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A5" w:rsidRPr="00AC7779" w:rsidRDefault="00666540">
      <w:pPr>
        <w:adjustRightInd w:val="0"/>
        <w:snapToGrid w:val="0"/>
        <w:jc w:val="left"/>
        <w:rPr>
          <w:rFonts w:ascii="宋体"/>
        </w:rPr>
      </w:pPr>
      <w:bookmarkStart w:id="0" w:name="_GoBack"/>
      <w:r w:rsidRPr="00AC7779">
        <w:rPr>
          <w:rFonts w:ascii="宋体"/>
          <w:noProof/>
        </w:rPr>
        <w:drawing>
          <wp:inline distT="0" distB="0" distL="0" distR="0" wp14:anchorId="10DF374C" wp14:editId="5E592185">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r w:rsidRPr="00AC7779">
        <w:rPr>
          <w:rFonts w:ascii="宋体" w:hAnsi="宋体"/>
        </w:rPr>
        <w:t xml:space="preserve"> </w:t>
      </w:r>
    </w:p>
    <w:p w:rsidR="000378A5" w:rsidRPr="00AC7779" w:rsidRDefault="00666540">
      <w:pPr>
        <w:adjustRightInd w:val="0"/>
        <w:snapToGrid w:val="0"/>
        <w:spacing w:line="480" w:lineRule="exact"/>
        <w:jc w:val="center"/>
        <w:rPr>
          <w:rFonts w:ascii="宋体"/>
          <w:b/>
          <w:bCs/>
        </w:rPr>
      </w:pPr>
      <w:r w:rsidRPr="00AC7779">
        <w:rPr>
          <w:rFonts w:ascii="宋体" w:hAnsi="宋体" w:hint="eastAsia"/>
          <w:bCs/>
          <w:sz w:val="48"/>
          <w:szCs w:val="48"/>
        </w:rPr>
        <w:t>招</w:t>
      </w:r>
      <w:r w:rsidRPr="00AC7779">
        <w:rPr>
          <w:rFonts w:ascii="宋体" w:hAnsi="宋体"/>
          <w:bCs/>
          <w:sz w:val="48"/>
          <w:szCs w:val="48"/>
        </w:rPr>
        <w:t xml:space="preserve"> </w:t>
      </w:r>
      <w:r w:rsidRPr="00AC7779">
        <w:rPr>
          <w:rFonts w:ascii="宋体" w:hAnsi="宋体" w:hint="eastAsia"/>
          <w:bCs/>
          <w:sz w:val="48"/>
          <w:szCs w:val="48"/>
        </w:rPr>
        <w:t>标</w:t>
      </w:r>
      <w:r w:rsidRPr="00AC7779">
        <w:rPr>
          <w:rFonts w:ascii="宋体" w:hAnsi="宋体"/>
          <w:bCs/>
          <w:sz w:val="48"/>
          <w:szCs w:val="48"/>
        </w:rPr>
        <w:t xml:space="preserve"> </w:t>
      </w:r>
      <w:r w:rsidRPr="00AC7779">
        <w:rPr>
          <w:rFonts w:ascii="宋体" w:hAnsi="宋体" w:hint="eastAsia"/>
          <w:bCs/>
          <w:sz w:val="48"/>
          <w:szCs w:val="48"/>
        </w:rPr>
        <w:t>文</w:t>
      </w:r>
      <w:r w:rsidRPr="00AC7779">
        <w:rPr>
          <w:rFonts w:ascii="宋体" w:hAnsi="宋体"/>
          <w:bCs/>
          <w:sz w:val="48"/>
          <w:szCs w:val="48"/>
        </w:rPr>
        <w:t xml:space="preserve"> </w:t>
      </w:r>
      <w:r w:rsidRPr="00AC7779">
        <w:rPr>
          <w:rFonts w:ascii="宋体" w:hAnsi="宋体" w:hint="eastAsia"/>
          <w:bCs/>
          <w:sz w:val="48"/>
          <w:szCs w:val="48"/>
        </w:rPr>
        <w:t>件</w:t>
      </w:r>
    </w:p>
    <w:p w:rsidR="000378A5" w:rsidRPr="00AC7779" w:rsidRDefault="00666540">
      <w:pPr>
        <w:adjustRightInd w:val="0"/>
        <w:snapToGrid w:val="0"/>
        <w:spacing w:line="480" w:lineRule="exact"/>
        <w:jc w:val="center"/>
        <w:rPr>
          <w:rFonts w:ascii="宋体" w:hAnsi="宋体"/>
          <w:bCs/>
          <w:sz w:val="36"/>
          <w:szCs w:val="36"/>
        </w:rPr>
      </w:pPr>
      <w:r w:rsidRPr="00AC7779">
        <w:rPr>
          <w:rFonts w:ascii="宋体" w:hAnsi="宋体" w:hint="eastAsia"/>
          <w:bCs/>
          <w:sz w:val="36"/>
          <w:szCs w:val="36"/>
        </w:rPr>
        <w:t>（政府采购货物）</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ind w:left="1574" w:rightChars="-91" w:right="-191" w:hangingChars="492" w:hanging="1574"/>
        <w:rPr>
          <w:rFonts w:ascii="宋体" w:hAnsi="宋体"/>
          <w:bCs/>
          <w:sz w:val="32"/>
        </w:rPr>
      </w:pPr>
      <w:r w:rsidRPr="00AC7779">
        <w:rPr>
          <w:rFonts w:ascii="宋体" w:hAnsi="宋体" w:hint="eastAsia"/>
          <w:bCs/>
          <w:kern w:val="0"/>
          <w:sz w:val="32"/>
          <w:szCs w:val="32"/>
        </w:rPr>
        <w:t>项目名称：</w:t>
      </w:r>
      <w:r w:rsidRPr="00AC7779">
        <w:rPr>
          <w:rFonts w:ascii="宋体" w:hAnsi="宋体" w:hint="eastAsia"/>
          <w:bCs/>
          <w:sz w:val="32"/>
        </w:rPr>
        <w:t>新疆农业大学物理实验平台建设项目</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kern w:val="0"/>
          <w:sz w:val="32"/>
          <w:szCs w:val="32"/>
        </w:rPr>
      </w:pPr>
      <w:r w:rsidRPr="00AC7779">
        <w:rPr>
          <w:rFonts w:ascii="宋体" w:hAnsi="宋体" w:hint="eastAsia"/>
          <w:bCs/>
          <w:kern w:val="0"/>
          <w:sz w:val="32"/>
          <w:szCs w:val="32"/>
        </w:rPr>
        <w:t>采购人</w:t>
      </w:r>
      <w:r w:rsidRPr="00AC7779">
        <w:rPr>
          <w:rFonts w:ascii="宋体" w:hAnsi="宋体"/>
          <w:bCs/>
          <w:kern w:val="0"/>
          <w:sz w:val="32"/>
          <w:szCs w:val="32"/>
        </w:rPr>
        <w:t>(</w:t>
      </w:r>
      <w:r w:rsidRPr="00AC7779">
        <w:rPr>
          <w:rFonts w:ascii="宋体" w:hAnsi="宋体" w:hint="eastAsia"/>
          <w:bCs/>
          <w:kern w:val="0"/>
          <w:sz w:val="32"/>
          <w:szCs w:val="32"/>
        </w:rPr>
        <w:t>盖章</w:t>
      </w:r>
      <w:r w:rsidRPr="00AC7779">
        <w:rPr>
          <w:rFonts w:ascii="宋体" w:hAnsi="宋体"/>
          <w:bCs/>
          <w:kern w:val="0"/>
          <w:sz w:val="32"/>
          <w:szCs w:val="32"/>
        </w:rPr>
        <w:t>)</w:t>
      </w:r>
      <w:r w:rsidRPr="00AC7779">
        <w:rPr>
          <w:rFonts w:ascii="宋体" w:hAnsi="宋体" w:hint="eastAsia"/>
          <w:bCs/>
          <w:kern w:val="0"/>
          <w:sz w:val="32"/>
          <w:szCs w:val="32"/>
        </w:rPr>
        <w:t>：</w:t>
      </w:r>
      <w:r w:rsidRPr="00AC7779">
        <w:rPr>
          <w:rFonts w:ascii="宋体" w:hAnsi="宋体" w:hint="eastAsia"/>
          <w:bCs/>
          <w:sz w:val="32"/>
        </w:rPr>
        <w:t>新疆农业大学</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法定代表人</w:t>
      </w:r>
      <w:r w:rsidRPr="00AC7779">
        <w:rPr>
          <w:rFonts w:ascii="宋体" w:hAnsi="宋体"/>
          <w:bCs/>
          <w:sz w:val="32"/>
          <w:szCs w:val="32"/>
        </w:rPr>
        <w:t>(</w:t>
      </w:r>
      <w:r w:rsidRPr="00AC7779">
        <w:rPr>
          <w:rFonts w:ascii="宋体" w:hAnsi="宋体" w:hint="eastAsia"/>
          <w:bCs/>
          <w:sz w:val="32"/>
          <w:szCs w:val="32"/>
        </w:rPr>
        <w:t>盖章</w:t>
      </w:r>
      <w:r w:rsidRPr="00AC7779">
        <w:rPr>
          <w:rFonts w:ascii="宋体" w:hAnsi="宋体"/>
          <w:bCs/>
          <w:sz w:val="32"/>
          <w:szCs w:val="32"/>
        </w:rPr>
        <w:t>)</w:t>
      </w:r>
      <w:r w:rsidRPr="00AC7779">
        <w:rPr>
          <w:rFonts w:ascii="宋体" w:hAnsi="宋体" w:hint="eastAsia"/>
          <w:bCs/>
          <w:sz w:val="32"/>
          <w:szCs w:val="32"/>
        </w:rPr>
        <w:t>：</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联</w:t>
      </w:r>
      <w:r w:rsidRPr="00AC7779">
        <w:rPr>
          <w:rFonts w:ascii="宋体" w:hAnsi="宋体"/>
          <w:bCs/>
          <w:sz w:val="32"/>
          <w:szCs w:val="32"/>
        </w:rPr>
        <w:t xml:space="preserve"> </w:t>
      </w:r>
      <w:r w:rsidRPr="00AC7779">
        <w:rPr>
          <w:rFonts w:ascii="宋体" w:hAnsi="宋体" w:hint="eastAsia"/>
          <w:bCs/>
          <w:sz w:val="32"/>
          <w:szCs w:val="32"/>
        </w:rPr>
        <w:t>系</w:t>
      </w:r>
      <w:r w:rsidRPr="00AC7779">
        <w:rPr>
          <w:rFonts w:ascii="宋体" w:hAnsi="宋体"/>
          <w:bCs/>
          <w:sz w:val="32"/>
          <w:szCs w:val="32"/>
        </w:rPr>
        <w:t xml:space="preserve"> </w:t>
      </w:r>
      <w:r w:rsidRPr="00AC7779">
        <w:rPr>
          <w:rFonts w:ascii="宋体" w:hAnsi="宋体" w:hint="eastAsia"/>
          <w:bCs/>
          <w:sz w:val="32"/>
          <w:szCs w:val="32"/>
        </w:rPr>
        <w:t>人：</w:t>
      </w:r>
      <w:r w:rsidR="004145A5" w:rsidRPr="00AC7779">
        <w:rPr>
          <w:rFonts w:ascii="宋体" w:hint="eastAsia"/>
          <w:bCs/>
          <w:sz w:val="32"/>
          <w:szCs w:val="32"/>
        </w:rPr>
        <w:t>杨方源</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kern w:val="0"/>
          <w:sz w:val="32"/>
          <w:szCs w:val="32"/>
        </w:rPr>
        <w:t>电</w:t>
      </w:r>
      <w:r w:rsidRPr="00AC7779">
        <w:rPr>
          <w:rFonts w:ascii="宋体" w:hAnsi="宋体"/>
          <w:bCs/>
          <w:kern w:val="0"/>
          <w:sz w:val="32"/>
          <w:szCs w:val="32"/>
        </w:rPr>
        <w:t xml:space="preserve">    </w:t>
      </w:r>
      <w:r w:rsidRPr="00AC7779">
        <w:rPr>
          <w:rFonts w:ascii="宋体" w:hAnsi="宋体" w:hint="eastAsia"/>
          <w:bCs/>
          <w:kern w:val="0"/>
          <w:sz w:val="32"/>
          <w:szCs w:val="32"/>
        </w:rPr>
        <w:t>话</w:t>
      </w:r>
      <w:r w:rsidRPr="00AC7779">
        <w:rPr>
          <w:rFonts w:ascii="宋体" w:hAnsi="宋体" w:hint="eastAsia"/>
          <w:bCs/>
          <w:sz w:val="32"/>
          <w:szCs w:val="32"/>
        </w:rPr>
        <w:t>：</w:t>
      </w:r>
      <w:r w:rsidR="004145A5" w:rsidRPr="00AC7779">
        <w:rPr>
          <w:rFonts w:ascii="宋体" w:hAnsi="宋体" w:hint="eastAsia"/>
          <w:bCs/>
          <w:sz w:val="32"/>
          <w:szCs w:val="32"/>
        </w:rPr>
        <w:t>15160885357</w:t>
      </w:r>
    </w:p>
    <w:p w:rsidR="000378A5" w:rsidRPr="00AC7779" w:rsidRDefault="00666540">
      <w:pPr>
        <w:adjustRightInd w:val="0"/>
        <w:snapToGrid w:val="0"/>
        <w:spacing w:line="480" w:lineRule="exact"/>
        <w:rPr>
          <w:rFonts w:ascii="宋体"/>
          <w:bCs/>
          <w:kern w:val="0"/>
          <w:sz w:val="32"/>
          <w:szCs w:val="32"/>
        </w:rPr>
      </w:pPr>
      <w:r w:rsidRPr="00AC7779">
        <w:rPr>
          <w:rFonts w:ascii="宋体" w:hAnsi="宋体"/>
          <w:bCs/>
          <w:kern w:val="0"/>
          <w:sz w:val="32"/>
          <w:szCs w:val="32"/>
        </w:rPr>
        <w:t>—————————————————————————————</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采购代理机构</w:t>
      </w:r>
      <w:r w:rsidRPr="00AC7779">
        <w:rPr>
          <w:rFonts w:ascii="宋体" w:hAnsi="宋体"/>
          <w:sz w:val="32"/>
          <w:szCs w:val="32"/>
        </w:rPr>
        <w:t>(</w:t>
      </w:r>
      <w:r w:rsidRPr="00AC7779">
        <w:rPr>
          <w:rFonts w:ascii="宋体" w:hAnsi="宋体" w:hint="eastAsia"/>
          <w:sz w:val="32"/>
          <w:szCs w:val="32"/>
        </w:rPr>
        <w:t>盖章</w:t>
      </w:r>
      <w:r w:rsidRPr="00AC7779">
        <w:rPr>
          <w:rFonts w:ascii="宋体" w:hAnsi="宋体"/>
          <w:sz w:val="32"/>
          <w:szCs w:val="32"/>
        </w:rPr>
        <w:t>)</w:t>
      </w:r>
      <w:r w:rsidRPr="00AC7779">
        <w:rPr>
          <w:rFonts w:ascii="宋体" w:hAnsi="宋体" w:hint="eastAsia"/>
          <w:bCs/>
          <w:sz w:val="32"/>
          <w:szCs w:val="32"/>
        </w:rPr>
        <w:t>：新疆新世纪招标有限公司</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法定代表人</w:t>
      </w:r>
      <w:r w:rsidRPr="00AC7779">
        <w:rPr>
          <w:rFonts w:ascii="宋体" w:hAnsi="宋体"/>
          <w:bCs/>
          <w:sz w:val="32"/>
          <w:szCs w:val="32"/>
        </w:rPr>
        <w:t>(</w:t>
      </w:r>
      <w:r w:rsidRPr="00AC7779">
        <w:rPr>
          <w:rFonts w:ascii="宋体" w:hAnsi="宋体" w:hint="eastAsia"/>
          <w:bCs/>
          <w:sz w:val="32"/>
          <w:szCs w:val="32"/>
        </w:rPr>
        <w:t>盖章</w:t>
      </w:r>
      <w:r w:rsidRPr="00AC7779">
        <w:rPr>
          <w:rFonts w:ascii="宋体" w:hAnsi="宋体"/>
          <w:bCs/>
          <w:sz w:val="32"/>
          <w:szCs w:val="32"/>
        </w:rPr>
        <w:t>)</w:t>
      </w:r>
      <w:r w:rsidRPr="00AC7779">
        <w:rPr>
          <w:rFonts w:ascii="宋体" w:hAnsi="宋体" w:hint="eastAsia"/>
          <w:bCs/>
          <w:sz w:val="32"/>
          <w:szCs w:val="32"/>
        </w:rPr>
        <w:t>：</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联</w:t>
      </w:r>
      <w:r w:rsidRPr="00AC7779">
        <w:rPr>
          <w:rFonts w:ascii="宋体" w:hAnsi="宋体"/>
          <w:bCs/>
          <w:sz w:val="32"/>
          <w:szCs w:val="32"/>
        </w:rPr>
        <w:t xml:space="preserve"> </w:t>
      </w:r>
      <w:r w:rsidRPr="00AC7779">
        <w:rPr>
          <w:rFonts w:ascii="宋体" w:hAnsi="宋体" w:hint="eastAsia"/>
          <w:bCs/>
          <w:sz w:val="32"/>
          <w:szCs w:val="32"/>
        </w:rPr>
        <w:t>系</w:t>
      </w:r>
      <w:r w:rsidRPr="00AC7779">
        <w:rPr>
          <w:rFonts w:ascii="宋体" w:hAnsi="宋体"/>
          <w:bCs/>
          <w:sz w:val="32"/>
          <w:szCs w:val="32"/>
        </w:rPr>
        <w:t xml:space="preserve"> </w:t>
      </w:r>
      <w:r w:rsidRPr="00AC7779">
        <w:rPr>
          <w:rFonts w:ascii="宋体" w:hAnsi="宋体" w:hint="eastAsia"/>
          <w:bCs/>
          <w:sz w:val="32"/>
          <w:szCs w:val="32"/>
        </w:rPr>
        <w:t>人：马丹阳</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kern w:val="0"/>
          <w:sz w:val="32"/>
          <w:szCs w:val="32"/>
        </w:rPr>
        <w:t>电</w:t>
      </w:r>
      <w:r w:rsidRPr="00AC7779">
        <w:rPr>
          <w:rFonts w:ascii="宋体" w:hAnsi="宋体"/>
          <w:bCs/>
          <w:kern w:val="0"/>
          <w:sz w:val="32"/>
          <w:szCs w:val="32"/>
        </w:rPr>
        <w:t xml:space="preserve">    </w:t>
      </w:r>
      <w:r w:rsidRPr="00AC7779">
        <w:rPr>
          <w:rFonts w:ascii="宋体" w:hAnsi="宋体" w:hint="eastAsia"/>
          <w:bCs/>
          <w:kern w:val="0"/>
          <w:sz w:val="32"/>
          <w:szCs w:val="32"/>
        </w:rPr>
        <w:t>话</w:t>
      </w:r>
      <w:r w:rsidRPr="00AC7779">
        <w:rPr>
          <w:rFonts w:ascii="宋体" w:hAnsi="宋体" w:hint="eastAsia"/>
          <w:bCs/>
          <w:sz w:val="32"/>
          <w:szCs w:val="32"/>
        </w:rPr>
        <w:t>：18690890996</w:t>
      </w:r>
    </w:p>
    <w:p w:rsidR="000378A5" w:rsidRPr="00AC7779" w:rsidRDefault="000378A5">
      <w:pPr>
        <w:adjustRightInd w:val="0"/>
        <w:snapToGrid w:val="0"/>
        <w:spacing w:line="480" w:lineRule="exact"/>
        <w:jc w:val="center"/>
        <w:rPr>
          <w:rFonts w:ascii="宋体"/>
          <w:bCs/>
          <w:sz w:val="32"/>
          <w:szCs w:val="32"/>
        </w:rPr>
      </w:pPr>
    </w:p>
    <w:p w:rsidR="000378A5" w:rsidRPr="00AC7779" w:rsidRDefault="00666540">
      <w:pPr>
        <w:adjustRightInd w:val="0"/>
        <w:snapToGrid w:val="0"/>
        <w:spacing w:line="480" w:lineRule="exact"/>
        <w:rPr>
          <w:rFonts w:ascii="宋体"/>
          <w:bCs/>
          <w:sz w:val="32"/>
          <w:szCs w:val="32"/>
        </w:rPr>
      </w:pPr>
      <w:r w:rsidRPr="00AC7779">
        <w:rPr>
          <w:rFonts w:ascii="宋体" w:hAnsi="宋体" w:hint="eastAsia"/>
          <w:bCs/>
          <w:sz w:val="32"/>
          <w:szCs w:val="32"/>
        </w:rPr>
        <w:t>详细地址：乌鲁木齐市新兴街</w:t>
      </w:r>
      <w:r w:rsidRPr="00AC7779">
        <w:rPr>
          <w:rFonts w:ascii="宋体" w:hAnsi="宋体"/>
          <w:bCs/>
          <w:sz w:val="32"/>
          <w:szCs w:val="32"/>
        </w:rPr>
        <w:t>20</w:t>
      </w:r>
      <w:r w:rsidRPr="00AC7779">
        <w:rPr>
          <w:rFonts w:ascii="宋体" w:hAnsi="宋体" w:hint="eastAsia"/>
          <w:bCs/>
          <w:sz w:val="32"/>
          <w:szCs w:val="32"/>
        </w:rPr>
        <w:t>号凤凰科技大厦五楼</w:t>
      </w:r>
    </w:p>
    <w:p w:rsidR="000378A5" w:rsidRPr="00AC7779" w:rsidRDefault="000378A5">
      <w:pPr>
        <w:adjustRightInd w:val="0"/>
        <w:snapToGrid w:val="0"/>
        <w:spacing w:line="480" w:lineRule="exact"/>
        <w:rPr>
          <w:rFonts w:ascii="宋体"/>
          <w:bCs/>
          <w:sz w:val="32"/>
          <w:szCs w:val="32"/>
        </w:rPr>
      </w:pPr>
    </w:p>
    <w:p w:rsidR="000378A5" w:rsidRPr="00AC7779" w:rsidRDefault="00666540">
      <w:pPr>
        <w:widowControl/>
        <w:jc w:val="left"/>
        <w:rPr>
          <w:rFonts w:ascii="宋体" w:cs="宋体"/>
          <w:b/>
          <w:bCs/>
        </w:rPr>
      </w:pPr>
      <w:r w:rsidRPr="00AC7779">
        <w:rPr>
          <w:rFonts w:ascii="宋体" w:cs="宋体"/>
          <w:b/>
          <w:bCs/>
        </w:rPr>
        <w:br w:type="page"/>
      </w:r>
    </w:p>
    <w:p w:rsidR="000378A5" w:rsidRPr="00AC7779" w:rsidRDefault="00666540">
      <w:pPr>
        <w:jc w:val="center"/>
        <w:rPr>
          <w:rFonts w:ascii="宋体" w:eastAsia="宋体" w:hAnsi="Calibri" w:cs="宋体"/>
          <w:b/>
          <w:bCs/>
          <w:sz w:val="24"/>
          <w:szCs w:val="24"/>
        </w:rPr>
      </w:pPr>
      <w:r w:rsidRPr="00AC7779">
        <w:rPr>
          <w:rFonts w:ascii="宋体" w:eastAsia="宋体" w:hAnsi="宋体" w:cs="宋体" w:hint="eastAsia"/>
          <w:b/>
          <w:bCs/>
          <w:sz w:val="24"/>
          <w:szCs w:val="24"/>
        </w:rPr>
        <w:lastRenderedPageBreak/>
        <w:t>目</w:t>
      </w:r>
      <w:r w:rsidRPr="00AC7779">
        <w:rPr>
          <w:rFonts w:ascii="宋体" w:eastAsia="宋体" w:hAnsi="宋体" w:cs="宋体"/>
          <w:b/>
          <w:bCs/>
          <w:sz w:val="24"/>
          <w:szCs w:val="24"/>
        </w:rPr>
        <w:t xml:space="preserve"> </w:t>
      </w:r>
      <w:r w:rsidRPr="00AC7779">
        <w:rPr>
          <w:rFonts w:ascii="宋体" w:eastAsia="宋体" w:hAnsi="宋体" w:cs="宋体" w:hint="eastAsia"/>
          <w:b/>
          <w:bCs/>
          <w:sz w:val="24"/>
          <w:szCs w:val="24"/>
        </w:rPr>
        <w:t>录</w:t>
      </w:r>
    </w:p>
    <w:p w:rsidR="000378A5" w:rsidRPr="00AC7779" w:rsidRDefault="00666540">
      <w:pPr>
        <w:pStyle w:val="10"/>
        <w:tabs>
          <w:tab w:val="right" w:leader="dot" w:pos="9344"/>
        </w:tabs>
        <w:rPr>
          <w:rFonts w:asciiTheme="minorHAnsi" w:eastAsiaTheme="minorEastAsia" w:hAnsiTheme="minorHAnsi" w:cstheme="minorBidi"/>
          <w:szCs w:val="22"/>
        </w:rPr>
      </w:pPr>
      <w:r w:rsidRPr="00AC7779">
        <w:rPr>
          <w:rFonts w:ascii="宋体" w:hAnsi="宋体" w:cs="宋体"/>
          <w:b/>
          <w:bCs/>
          <w:sz w:val="24"/>
        </w:rPr>
        <w:fldChar w:fldCharType="begin"/>
      </w:r>
      <w:r w:rsidRPr="00AC7779">
        <w:rPr>
          <w:rFonts w:ascii="宋体" w:hAnsi="宋体" w:cs="宋体"/>
          <w:b/>
          <w:bCs/>
          <w:sz w:val="24"/>
        </w:rPr>
        <w:instrText xml:space="preserve">TOC \o "1-3" \h \u </w:instrText>
      </w:r>
      <w:r w:rsidRPr="00AC7779">
        <w:rPr>
          <w:rFonts w:ascii="宋体" w:hAnsi="宋体" w:cs="宋体"/>
          <w:b/>
          <w:bCs/>
          <w:sz w:val="24"/>
        </w:rPr>
        <w:fldChar w:fldCharType="separate"/>
      </w:r>
      <w:hyperlink w:anchor="_Toc82511105" w:history="1">
        <w:r w:rsidRPr="00AC7779">
          <w:rPr>
            <w:rStyle w:val="af8"/>
            <w:rFonts w:ascii="宋体" w:hAnsi="宋体" w:cs="宋体" w:hint="eastAsia"/>
            <w:b/>
            <w:color w:val="auto"/>
          </w:rPr>
          <w:t>投标人须知前附表</w:t>
        </w:r>
        <w:r w:rsidRPr="00AC7779">
          <w:tab/>
        </w:r>
        <w:r w:rsidRPr="00AC7779">
          <w:fldChar w:fldCharType="begin"/>
        </w:r>
        <w:r w:rsidRPr="00AC7779">
          <w:instrText xml:space="preserve"> PAGEREF _Toc82511105 \h </w:instrText>
        </w:r>
        <w:r w:rsidRPr="00AC7779">
          <w:fldChar w:fldCharType="separate"/>
        </w:r>
        <w:r w:rsidR="00AC7779">
          <w:rPr>
            <w:noProof/>
          </w:rPr>
          <w:t>1</w:t>
        </w:r>
        <w:r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06" w:history="1">
        <w:r w:rsidR="00666540" w:rsidRPr="00AC7779">
          <w:rPr>
            <w:rStyle w:val="af8"/>
            <w:rFonts w:ascii="宋体" w:hAnsi="宋体" w:cs="宋体" w:hint="eastAsia"/>
            <w:b/>
            <w:color w:val="auto"/>
          </w:rPr>
          <w:t>第一章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投标人须知</w:t>
        </w:r>
        <w:r w:rsidR="00666540" w:rsidRPr="00AC7779">
          <w:tab/>
        </w:r>
        <w:r w:rsidR="00666540" w:rsidRPr="00AC7779">
          <w:fldChar w:fldCharType="begin"/>
        </w:r>
        <w:r w:rsidR="00666540" w:rsidRPr="00AC7779">
          <w:instrText xml:space="preserve"> PAGEREF _Toc82511106 \h </w:instrText>
        </w:r>
        <w:r w:rsidR="00666540" w:rsidRPr="00AC7779">
          <w:fldChar w:fldCharType="separate"/>
        </w:r>
        <w:r w:rsidR="00AC7779">
          <w:rPr>
            <w:noProof/>
          </w:rPr>
          <w:t>3</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07" w:history="1">
        <w:r w:rsidR="00666540" w:rsidRPr="00AC7779">
          <w:rPr>
            <w:rStyle w:val="af8"/>
            <w:rFonts w:ascii="宋体" w:hAnsi="宋体" w:cs="宋体"/>
            <w:b/>
            <w:color w:val="auto"/>
          </w:rPr>
          <w:t>1</w:t>
        </w:r>
        <w:r w:rsidR="00666540" w:rsidRPr="00AC7779">
          <w:rPr>
            <w:rStyle w:val="af8"/>
            <w:rFonts w:ascii="宋体" w:hAnsi="宋体" w:cs="宋体" w:hint="eastAsia"/>
            <w:b/>
            <w:color w:val="auto"/>
          </w:rPr>
          <w:t>．总则</w:t>
        </w:r>
        <w:r w:rsidR="00666540" w:rsidRPr="00AC7779">
          <w:tab/>
        </w:r>
        <w:r w:rsidR="00666540" w:rsidRPr="00AC7779">
          <w:fldChar w:fldCharType="begin"/>
        </w:r>
        <w:r w:rsidR="00666540" w:rsidRPr="00AC7779">
          <w:instrText xml:space="preserve"> PAGEREF _Toc82511107 \h </w:instrText>
        </w:r>
        <w:r w:rsidR="00666540" w:rsidRPr="00AC7779">
          <w:fldChar w:fldCharType="separate"/>
        </w:r>
        <w:r w:rsidR="00AC7779">
          <w:rPr>
            <w:noProof/>
          </w:rPr>
          <w:t>3</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08" w:history="1">
        <w:r w:rsidR="00666540" w:rsidRPr="00AC7779">
          <w:rPr>
            <w:rStyle w:val="af8"/>
            <w:rFonts w:ascii="宋体" w:hAnsi="宋体" w:cs="宋体"/>
            <w:b/>
            <w:color w:val="auto"/>
          </w:rPr>
          <w:t>2</w:t>
        </w:r>
        <w:r w:rsidR="00666540" w:rsidRPr="00AC7779">
          <w:rPr>
            <w:rStyle w:val="af8"/>
            <w:rFonts w:ascii="宋体" w:hAnsi="宋体" w:cs="宋体" w:hint="eastAsia"/>
            <w:b/>
            <w:color w:val="auto"/>
          </w:rPr>
          <w:t>．招标文件</w:t>
        </w:r>
        <w:r w:rsidR="00666540" w:rsidRPr="00AC7779">
          <w:tab/>
        </w:r>
        <w:r w:rsidR="00666540" w:rsidRPr="00AC7779">
          <w:fldChar w:fldCharType="begin"/>
        </w:r>
        <w:r w:rsidR="00666540" w:rsidRPr="00AC7779">
          <w:instrText xml:space="preserve"> PAGEREF _Toc82511108 \h </w:instrText>
        </w:r>
        <w:r w:rsidR="00666540" w:rsidRPr="00AC7779">
          <w:fldChar w:fldCharType="separate"/>
        </w:r>
        <w:r w:rsidR="00AC7779">
          <w:rPr>
            <w:noProof/>
          </w:rPr>
          <w:t>5</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09" w:history="1">
        <w:r w:rsidR="00666540" w:rsidRPr="00AC7779">
          <w:rPr>
            <w:rStyle w:val="af8"/>
            <w:rFonts w:ascii="宋体" w:hAnsi="宋体" w:cs="宋体"/>
            <w:b/>
            <w:color w:val="auto"/>
          </w:rPr>
          <w:t>3</w:t>
        </w:r>
        <w:r w:rsidR="00666540" w:rsidRPr="00AC7779">
          <w:rPr>
            <w:rStyle w:val="af8"/>
            <w:rFonts w:ascii="宋体" w:hAnsi="宋体" w:cs="宋体" w:hint="eastAsia"/>
            <w:b/>
            <w:color w:val="auto"/>
          </w:rPr>
          <w:t>．投标文件</w:t>
        </w:r>
        <w:r w:rsidR="00666540" w:rsidRPr="00AC7779">
          <w:tab/>
        </w:r>
        <w:r w:rsidR="00666540" w:rsidRPr="00AC7779">
          <w:fldChar w:fldCharType="begin"/>
        </w:r>
        <w:r w:rsidR="00666540" w:rsidRPr="00AC7779">
          <w:instrText xml:space="preserve"> PAGEREF _Toc82511109 \h </w:instrText>
        </w:r>
        <w:r w:rsidR="00666540" w:rsidRPr="00AC7779">
          <w:fldChar w:fldCharType="separate"/>
        </w:r>
        <w:r w:rsidR="00AC7779">
          <w:rPr>
            <w:noProof/>
          </w:rPr>
          <w:t>6</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10" w:history="1">
        <w:r w:rsidR="00666540" w:rsidRPr="00AC7779">
          <w:rPr>
            <w:rStyle w:val="af8"/>
            <w:rFonts w:ascii="宋体" w:hAnsi="宋体" w:cs="宋体"/>
            <w:b/>
            <w:color w:val="auto"/>
          </w:rPr>
          <w:t>4</w:t>
        </w:r>
        <w:r w:rsidR="00666540" w:rsidRPr="00AC7779">
          <w:rPr>
            <w:rStyle w:val="af8"/>
            <w:rFonts w:ascii="宋体" w:hAnsi="宋体" w:cs="宋体" w:hint="eastAsia"/>
            <w:b/>
            <w:color w:val="auto"/>
          </w:rPr>
          <w:t>．投标</w:t>
        </w:r>
        <w:r w:rsidR="00666540" w:rsidRPr="00AC7779">
          <w:tab/>
        </w:r>
        <w:r w:rsidR="00666540" w:rsidRPr="00AC7779">
          <w:fldChar w:fldCharType="begin"/>
        </w:r>
        <w:r w:rsidR="00666540" w:rsidRPr="00AC7779">
          <w:instrText xml:space="preserve"> PAGEREF _Toc82511110 \h </w:instrText>
        </w:r>
        <w:r w:rsidR="00666540" w:rsidRPr="00AC7779">
          <w:fldChar w:fldCharType="separate"/>
        </w:r>
        <w:r w:rsidR="00AC7779">
          <w:rPr>
            <w:noProof/>
          </w:rPr>
          <w:t>8</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11" w:history="1">
        <w:r w:rsidR="00666540" w:rsidRPr="00AC7779">
          <w:rPr>
            <w:rStyle w:val="af8"/>
            <w:rFonts w:ascii="宋体" w:hAnsi="宋体" w:cs="宋体"/>
            <w:b/>
            <w:color w:val="auto"/>
          </w:rPr>
          <w:t>5</w:t>
        </w:r>
        <w:r w:rsidR="00666540" w:rsidRPr="00AC7779">
          <w:rPr>
            <w:rStyle w:val="af8"/>
            <w:rFonts w:ascii="宋体" w:hAnsi="宋体" w:cs="宋体" w:hint="eastAsia"/>
            <w:b/>
            <w:color w:val="auto"/>
          </w:rPr>
          <w:t>．开标</w:t>
        </w:r>
        <w:r w:rsidR="00666540" w:rsidRPr="00AC7779">
          <w:tab/>
        </w:r>
        <w:r w:rsidR="00666540" w:rsidRPr="00AC7779">
          <w:fldChar w:fldCharType="begin"/>
        </w:r>
        <w:r w:rsidR="00666540" w:rsidRPr="00AC7779">
          <w:instrText xml:space="preserve"> PAGEREF _Toc82511111 \h </w:instrText>
        </w:r>
        <w:r w:rsidR="00666540" w:rsidRPr="00AC7779">
          <w:fldChar w:fldCharType="separate"/>
        </w:r>
        <w:r w:rsidR="00AC7779">
          <w:rPr>
            <w:noProof/>
          </w:rPr>
          <w:t>9</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12" w:history="1">
        <w:r w:rsidR="00666540" w:rsidRPr="00AC7779">
          <w:rPr>
            <w:rStyle w:val="af8"/>
            <w:rFonts w:ascii="宋体" w:hAnsi="宋体" w:cs="宋体"/>
            <w:b/>
            <w:color w:val="auto"/>
          </w:rPr>
          <w:t>6</w:t>
        </w:r>
        <w:r w:rsidR="00666540" w:rsidRPr="00AC7779">
          <w:rPr>
            <w:rStyle w:val="af8"/>
            <w:rFonts w:ascii="宋体" w:hAnsi="宋体" w:cs="宋体" w:hint="eastAsia"/>
            <w:b/>
            <w:color w:val="auto"/>
          </w:rPr>
          <w:t>．评标</w:t>
        </w:r>
        <w:r w:rsidR="00666540" w:rsidRPr="00AC7779">
          <w:tab/>
        </w:r>
        <w:r w:rsidR="00666540" w:rsidRPr="00AC7779">
          <w:fldChar w:fldCharType="begin"/>
        </w:r>
        <w:r w:rsidR="00666540" w:rsidRPr="00AC7779">
          <w:instrText xml:space="preserve"> PAGEREF _Toc82511112 \h </w:instrText>
        </w:r>
        <w:r w:rsidR="00666540" w:rsidRPr="00AC7779">
          <w:fldChar w:fldCharType="separate"/>
        </w:r>
        <w:r w:rsidR="00AC7779">
          <w:rPr>
            <w:noProof/>
          </w:rPr>
          <w:t>9</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13" w:history="1">
        <w:r w:rsidR="00666540" w:rsidRPr="00AC7779">
          <w:rPr>
            <w:rStyle w:val="af8"/>
            <w:rFonts w:ascii="宋体" w:hAnsi="宋体" w:cs="宋体"/>
            <w:b/>
            <w:color w:val="auto"/>
          </w:rPr>
          <w:t>7</w:t>
        </w:r>
        <w:r w:rsidR="00666540" w:rsidRPr="00AC7779">
          <w:rPr>
            <w:rStyle w:val="af8"/>
            <w:rFonts w:ascii="宋体" w:hAnsi="宋体" w:cs="宋体" w:hint="eastAsia"/>
            <w:b/>
            <w:color w:val="auto"/>
          </w:rPr>
          <w:t>．定标及合同授予</w:t>
        </w:r>
        <w:r w:rsidR="00666540" w:rsidRPr="00AC7779">
          <w:tab/>
        </w:r>
        <w:r w:rsidR="00666540" w:rsidRPr="00AC7779">
          <w:fldChar w:fldCharType="begin"/>
        </w:r>
        <w:r w:rsidR="00666540" w:rsidRPr="00AC7779">
          <w:instrText xml:space="preserve"> PAGEREF _Toc82511113 \h </w:instrText>
        </w:r>
        <w:r w:rsidR="00666540" w:rsidRPr="00AC7779">
          <w:fldChar w:fldCharType="separate"/>
        </w:r>
        <w:r w:rsidR="00AC7779">
          <w:rPr>
            <w:noProof/>
          </w:rPr>
          <w:t>10</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14" w:history="1">
        <w:r w:rsidR="00666540" w:rsidRPr="00AC7779">
          <w:rPr>
            <w:rStyle w:val="af8"/>
            <w:rFonts w:ascii="宋体" w:hAnsi="宋体" w:cs="宋体"/>
            <w:b/>
            <w:color w:val="auto"/>
          </w:rPr>
          <w:t>8</w:t>
        </w:r>
        <w:r w:rsidR="00666540" w:rsidRPr="00AC7779">
          <w:rPr>
            <w:rStyle w:val="af8"/>
            <w:rFonts w:ascii="宋体" w:hAnsi="宋体" w:cs="宋体" w:hint="eastAsia"/>
            <w:b/>
            <w:color w:val="auto"/>
          </w:rPr>
          <w:t>．纪律和监督</w:t>
        </w:r>
        <w:r w:rsidR="00666540" w:rsidRPr="00AC7779">
          <w:tab/>
        </w:r>
        <w:r w:rsidR="00666540" w:rsidRPr="00AC7779">
          <w:fldChar w:fldCharType="begin"/>
        </w:r>
        <w:r w:rsidR="00666540" w:rsidRPr="00AC7779">
          <w:instrText xml:space="preserve"> PAGEREF _Toc82511114 \h </w:instrText>
        </w:r>
        <w:r w:rsidR="00666540" w:rsidRPr="00AC7779">
          <w:fldChar w:fldCharType="separate"/>
        </w:r>
        <w:r w:rsidR="00AC7779">
          <w:rPr>
            <w:noProof/>
          </w:rPr>
          <w:t>11</w:t>
        </w:r>
        <w:r w:rsidR="00666540"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15" w:history="1">
        <w:r w:rsidR="00666540" w:rsidRPr="00AC7779">
          <w:rPr>
            <w:rStyle w:val="af8"/>
            <w:rFonts w:ascii="宋体" w:hAnsi="宋体" w:cs="宋体" w:hint="eastAsia"/>
            <w:b/>
            <w:color w:val="auto"/>
          </w:rPr>
          <w:t>第二章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评标办法</w:t>
        </w:r>
        <w:r w:rsidR="00666540" w:rsidRPr="00AC7779">
          <w:tab/>
        </w:r>
        <w:r w:rsidR="00666540" w:rsidRPr="00AC7779">
          <w:fldChar w:fldCharType="begin"/>
        </w:r>
        <w:r w:rsidR="00666540" w:rsidRPr="00AC7779">
          <w:instrText xml:space="preserve"> PAGEREF _Toc82511115 \h </w:instrText>
        </w:r>
        <w:r w:rsidR="00666540" w:rsidRPr="00AC7779">
          <w:fldChar w:fldCharType="separate"/>
        </w:r>
        <w:r w:rsidR="00AC7779">
          <w:rPr>
            <w:noProof/>
          </w:rPr>
          <w:t>13</w:t>
        </w:r>
        <w:r w:rsidR="00666540" w:rsidRPr="00AC7779">
          <w:fldChar w:fldCharType="end"/>
        </w:r>
      </w:hyperlink>
    </w:p>
    <w:p w:rsidR="000378A5" w:rsidRPr="00AC7779" w:rsidRDefault="002165A7">
      <w:pPr>
        <w:pStyle w:val="30"/>
        <w:tabs>
          <w:tab w:val="right" w:leader="dot" w:pos="9344"/>
        </w:tabs>
        <w:rPr>
          <w:rFonts w:asciiTheme="minorHAnsi" w:eastAsiaTheme="minorEastAsia" w:hAnsiTheme="minorHAnsi" w:cstheme="minorBidi"/>
          <w:szCs w:val="22"/>
        </w:rPr>
      </w:pPr>
      <w:hyperlink w:anchor="_Toc82511116" w:history="1">
        <w:r w:rsidR="00666540" w:rsidRPr="00AC7779">
          <w:rPr>
            <w:rStyle w:val="af8"/>
            <w:rFonts w:ascii="宋体" w:hAnsi="宋体" w:cs="宋体" w:hint="eastAsia"/>
            <w:b/>
            <w:color w:val="auto"/>
          </w:rPr>
          <w:t>评标办法前附表</w:t>
        </w:r>
        <w:r w:rsidR="00666540" w:rsidRPr="00AC7779">
          <w:tab/>
        </w:r>
        <w:r w:rsidR="00666540" w:rsidRPr="00AC7779">
          <w:fldChar w:fldCharType="begin"/>
        </w:r>
        <w:r w:rsidR="00666540" w:rsidRPr="00AC7779">
          <w:instrText xml:space="preserve"> PAGEREF _Toc82511116 \h </w:instrText>
        </w:r>
        <w:r w:rsidR="00666540" w:rsidRPr="00AC7779">
          <w:fldChar w:fldCharType="separate"/>
        </w:r>
        <w:r w:rsidR="00AC7779">
          <w:rPr>
            <w:noProof/>
          </w:rPr>
          <w:t>13</w:t>
        </w:r>
        <w:r w:rsidR="00666540" w:rsidRPr="00AC7779">
          <w:fldChar w:fldCharType="end"/>
        </w:r>
      </w:hyperlink>
    </w:p>
    <w:p w:rsidR="000378A5" w:rsidRPr="00AC7779" w:rsidRDefault="002165A7">
      <w:pPr>
        <w:pStyle w:val="30"/>
        <w:tabs>
          <w:tab w:val="right" w:leader="dot" w:pos="9344"/>
        </w:tabs>
        <w:rPr>
          <w:rFonts w:asciiTheme="minorHAnsi" w:eastAsiaTheme="minorEastAsia" w:hAnsiTheme="minorHAnsi" w:cstheme="minorBidi"/>
          <w:szCs w:val="22"/>
        </w:rPr>
      </w:pPr>
      <w:hyperlink w:anchor="_Toc82511117" w:history="1">
        <w:r w:rsidR="00666540" w:rsidRPr="00AC7779">
          <w:rPr>
            <w:rStyle w:val="af8"/>
            <w:rFonts w:ascii="宋体" w:hAnsi="宋体" w:cs="宋体"/>
            <w:b/>
            <w:color w:val="auto"/>
          </w:rPr>
          <w:t xml:space="preserve">1. </w:t>
        </w:r>
        <w:r w:rsidR="00666540" w:rsidRPr="00AC7779">
          <w:rPr>
            <w:rStyle w:val="af8"/>
            <w:rFonts w:ascii="宋体" w:hAnsi="宋体" w:cs="宋体" w:hint="eastAsia"/>
            <w:b/>
            <w:color w:val="auto"/>
          </w:rPr>
          <w:t>评标方法</w:t>
        </w:r>
        <w:r w:rsidR="00666540" w:rsidRPr="00AC7779">
          <w:tab/>
        </w:r>
        <w:r w:rsidR="00666540" w:rsidRPr="00AC7779">
          <w:fldChar w:fldCharType="begin"/>
        </w:r>
        <w:r w:rsidR="00666540" w:rsidRPr="00AC7779">
          <w:instrText xml:space="preserve"> PAGEREF _Toc82511117 \h </w:instrText>
        </w:r>
        <w:r w:rsidR="00666540" w:rsidRPr="00AC7779">
          <w:fldChar w:fldCharType="separate"/>
        </w:r>
        <w:r w:rsidR="00AC7779">
          <w:rPr>
            <w:noProof/>
          </w:rPr>
          <w:t>15</w:t>
        </w:r>
        <w:r w:rsidR="00666540" w:rsidRPr="00AC7779">
          <w:fldChar w:fldCharType="end"/>
        </w:r>
      </w:hyperlink>
    </w:p>
    <w:p w:rsidR="000378A5" w:rsidRPr="00AC7779" w:rsidRDefault="002165A7">
      <w:pPr>
        <w:pStyle w:val="30"/>
        <w:tabs>
          <w:tab w:val="right" w:leader="dot" w:pos="9344"/>
        </w:tabs>
        <w:rPr>
          <w:rFonts w:asciiTheme="minorHAnsi" w:eastAsiaTheme="minorEastAsia" w:hAnsiTheme="minorHAnsi" w:cstheme="minorBidi"/>
          <w:szCs w:val="22"/>
        </w:rPr>
      </w:pPr>
      <w:hyperlink w:anchor="_Toc82511118" w:history="1">
        <w:r w:rsidR="00666540" w:rsidRPr="00AC7779">
          <w:rPr>
            <w:rStyle w:val="af8"/>
            <w:rFonts w:ascii="宋体" w:hAnsi="宋体" w:cs="宋体"/>
            <w:b/>
            <w:color w:val="auto"/>
          </w:rPr>
          <w:t xml:space="preserve">2. </w:t>
        </w:r>
        <w:r w:rsidR="00666540" w:rsidRPr="00AC7779">
          <w:rPr>
            <w:rStyle w:val="af8"/>
            <w:rFonts w:ascii="宋体" w:hAnsi="宋体" w:cs="宋体" w:hint="eastAsia"/>
            <w:b/>
            <w:color w:val="auto"/>
          </w:rPr>
          <w:t>评审标准</w:t>
        </w:r>
        <w:r w:rsidR="00666540" w:rsidRPr="00AC7779">
          <w:tab/>
        </w:r>
        <w:r w:rsidR="00666540" w:rsidRPr="00AC7779">
          <w:fldChar w:fldCharType="begin"/>
        </w:r>
        <w:r w:rsidR="00666540" w:rsidRPr="00AC7779">
          <w:instrText xml:space="preserve"> PAGEREF _Toc82511118 \h </w:instrText>
        </w:r>
        <w:r w:rsidR="00666540" w:rsidRPr="00AC7779">
          <w:fldChar w:fldCharType="separate"/>
        </w:r>
        <w:r w:rsidR="00AC7779">
          <w:rPr>
            <w:noProof/>
          </w:rPr>
          <w:t>15</w:t>
        </w:r>
        <w:r w:rsidR="00666540" w:rsidRPr="00AC7779">
          <w:fldChar w:fldCharType="end"/>
        </w:r>
      </w:hyperlink>
    </w:p>
    <w:p w:rsidR="000378A5" w:rsidRPr="00AC7779" w:rsidRDefault="002165A7">
      <w:pPr>
        <w:pStyle w:val="30"/>
        <w:tabs>
          <w:tab w:val="right" w:leader="dot" w:pos="9344"/>
        </w:tabs>
        <w:rPr>
          <w:rFonts w:asciiTheme="minorHAnsi" w:eastAsiaTheme="minorEastAsia" w:hAnsiTheme="minorHAnsi" w:cstheme="minorBidi"/>
          <w:szCs w:val="22"/>
        </w:rPr>
      </w:pPr>
      <w:hyperlink w:anchor="_Toc82511119" w:history="1">
        <w:r w:rsidR="00666540" w:rsidRPr="00AC7779">
          <w:rPr>
            <w:rStyle w:val="af8"/>
            <w:rFonts w:ascii="宋体" w:hAnsi="宋体" w:cs="宋体"/>
            <w:b/>
            <w:color w:val="auto"/>
          </w:rPr>
          <w:t xml:space="preserve">3. </w:t>
        </w:r>
        <w:r w:rsidR="00666540" w:rsidRPr="00AC7779">
          <w:rPr>
            <w:rStyle w:val="af8"/>
            <w:rFonts w:ascii="宋体" w:hAnsi="宋体" w:cs="宋体" w:hint="eastAsia"/>
            <w:b/>
            <w:color w:val="auto"/>
          </w:rPr>
          <w:t>评标程序</w:t>
        </w:r>
        <w:r w:rsidR="00666540" w:rsidRPr="00AC7779">
          <w:tab/>
        </w:r>
        <w:r w:rsidR="00666540" w:rsidRPr="00AC7779">
          <w:fldChar w:fldCharType="begin"/>
        </w:r>
        <w:r w:rsidR="00666540" w:rsidRPr="00AC7779">
          <w:instrText xml:space="preserve"> PAGEREF _Toc82511119 \h </w:instrText>
        </w:r>
        <w:r w:rsidR="00666540" w:rsidRPr="00AC7779">
          <w:fldChar w:fldCharType="separate"/>
        </w:r>
        <w:r w:rsidR="00AC7779">
          <w:rPr>
            <w:noProof/>
          </w:rPr>
          <w:t>15</w:t>
        </w:r>
        <w:r w:rsidR="00666540"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20" w:history="1">
        <w:r w:rsidR="00666540" w:rsidRPr="00AC7779">
          <w:rPr>
            <w:rStyle w:val="af8"/>
            <w:rFonts w:ascii="宋体" w:hAnsi="宋体" w:cs="宋体" w:hint="eastAsia"/>
            <w:b/>
            <w:color w:val="auto"/>
          </w:rPr>
          <w:t>第三章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合</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同</w:t>
        </w:r>
        <w:r w:rsidR="00666540" w:rsidRPr="00AC7779">
          <w:tab/>
        </w:r>
        <w:r w:rsidR="00666540" w:rsidRPr="00AC7779">
          <w:fldChar w:fldCharType="begin"/>
        </w:r>
        <w:r w:rsidR="00666540" w:rsidRPr="00AC7779">
          <w:instrText xml:space="preserve"> PAGEREF _Toc82511120 \h </w:instrText>
        </w:r>
        <w:r w:rsidR="00666540" w:rsidRPr="00AC7779">
          <w:fldChar w:fldCharType="separate"/>
        </w:r>
        <w:r w:rsidR="00AC7779">
          <w:rPr>
            <w:noProof/>
          </w:rPr>
          <w:t>22</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1" w:history="1">
        <w:r w:rsidR="00666540" w:rsidRPr="00AC7779">
          <w:rPr>
            <w:rStyle w:val="af8"/>
            <w:rFonts w:ascii="宋体" w:hAnsi="宋体" w:cs="宋体" w:hint="eastAsia"/>
            <w:b/>
            <w:color w:val="auto"/>
          </w:rPr>
          <w:t>一、合同协议书格式</w:t>
        </w:r>
        <w:r w:rsidR="00666540" w:rsidRPr="00AC7779">
          <w:tab/>
        </w:r>
        <w:r w:rsidR="00666540" w:rsidRPr="00AC7779">
          <w:fldChar w:fldCharType="begin"/>
        </w:r>
        <w:r w:rsidR="00666540" w:rsidRPr="00AC7779">
          <w:instrText xml:space="preserve"> PAGEREF _Toc82511121 \h </w:instrText>
        </w:r>
        <w:r w:rsidR="00666540" w:rsidRPr="00AC7779">
          <w:fldChar w:fldCharType="separate"/>
        </w:r>
        <w:r w:rsidR="00AC7779">
          <w:rPr>
            <w:noProof/>
          </w:rPr>
          <w:t>22</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2" w:history="1">
        <w:r w:rsidR="00666540" w:rsidRPr="00AC7779">
          <w:rPr>
            <w:rStyle w:val="af8"/>
            <w:rFonts w:ascii="宋体" w:hAnsi="宋体" w:cs="宋体" w:hint="eastAsia"/>
            <w:b/>
            <w:color w:val="auto"/>
          </w:rPr>
          <w:t>二、合同条款通用部分</w:t>
        </w:r>
        <w:r w:rsidR="00666540" w:rsidRPr="00AC7779">
          <w:tab/>
        </w:r>
        <w:r w:rsidR="00666540" w:rsidRPr="00AC7779">
          <w:fldChar w:fldCharType="begin"/>
        </w:r>
        <w:r w:rsidR="00666540" w:rsidRPr="00AC7779">
          <w:instrText xml:space="preserve"> PAGEREF _Toc82511122 \h </w:instrText>
        </w:r>
        <w:r w:rsidR="00666540" w:rsidRPr="00AC7779">
          <w:fldChar w:fldCharType="separate"/>
        </w:r>
        <w:r w:rsidR="00AC7779">
          <w:rPr>
            <w:noProof/>
          </w:rPr>
          <w:t>23</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3" w:history="1">
        <w:r w:rsidR="00666540" w:rsidRPr="00AC7779">
          <w:rPr>
            <w:rStyle w:val="af8"/>
            <w:rFonts w:ascii="宋体" w:hAnsi="宋体" w:cs="宋体" w:hint="eastAsia"/>
            <w:b/>
            <w:color w:val="auto"/>
          </w:rPr>
          <w:t>三、合同条款专用部分</w:t>
        </w:r>
        <w:r w:rsidR="00666540" w:rsidRPr="00AC7779">
          <w:tab/>
        </w:r>
        <w:r w:rsidR="00666540" w:rsidRPr="00AC7779">
          <w:fldChar w:fldCharType="begin"/>
        </w:r>
        <w:r w:rsidR="00666540" w:rsidRPr="00AC7779">
          <w:instrText xml:space="preserve"> PAGEREF _Toc82511123 \h </w:instrText>
        </w:r>
        <w:r w:rsidR="00666540" w:rsidRPr="00AC7779">
          <w:fldChar w:fldCharType="separate"/>
        </w:r>
        <w:r w:rsidR="00AC7779">
          <w:rPr>
            <w:noProof/>
          </w:rPr>
          <w:t>39</w:t>
        </w:r>
        <w:r w:rsidR="00666540"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24" w:history="1">
        <w:r w:rsidR="00666540" w:rsidRPr="00AC7779">
          <w:rPr>
            <w:rStyle w:val="af8"/>
            <w:rFonts w:ascii="宋体" w:hAnsi="宋体" w:cs="宋体" w:hint="eastAsia"/>
            <w:b/>
            <w:color w:val="auto"/>
          </w:rPr>
          <w:t>第四章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技术标准和要求</w:t>
        </w:r>
        <w:r w:rsidR="00666540" w:rsidRPr="00AC7779">
          <w:tab/>
        </w:r>
        <w:r w:rsidR="00666540" w:rsidRPr="00AC7779">
          <w:fldChar w:fldCharType="begin"/>
        </w:r>
        <w:r w:rsidR="00666540" w:rsidRPr="00AC7779">
          <w:instrText xml:space="preserve"> PAGEREF _Toc82511124 \h </w:instrText>
        </w:r>
        <w:r w:rsidR="00666540" w:rsidRPr="00AC7779">
          <w:fldChar w:fldCharType="separate"/>
        </w:r>
        <w:r w:rsidR="00AC7779">
          <w:rPr>
            <w:noProof/>
          </w:rPr>
          <w:t>44</w:t>
        </w:r>
        <w:r w:rsidR="00666540"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25" w:history="1">
        <w:r w:rsidR="00666540" w:rsidRPr="00AC7779">
          <w:rPr>
            <w:rStyle w:val="af8"/>
            <w:rFonts w:ascii="宋体" w:hAnsi="宋体" w:cs="宋体" w:hint="eastAsia"/>
            <w:b/>
            <w:color w:val="auto"/>
          </w:rPr>
          <w:t>第五章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投标文件格式</w:t>
        </w:r>
        <w:r w:rsidR="00666540" w:rsidRPr="00AC7779">
          <w:tab/>
        </w:r>
        <w:r w:rsidR="00666540" w:rsidRPr="00AC7779">
          <w:fldChar w:fldCharType="begin"/>
        </w:r>
        <w:r w:rsidR="00666540" w:rsidRPr="00AC7779">
          <w:instrText xml:space="preserve"> PAGEREF _Toc82511125 \h </w:instrText>
        </w:r>
        <w:r w:rsidR="00666540" w:rsidRPr="00AC7779">
          <w:fldChar w:fldCharType="separate"/>
        </w:r>
        <w:r w:rsidR="00AC7779">
          <w:rPr>
            <w:noProof/>
          </w:rPr>
          <w:t>63</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6" w:history="1">
        <w:r w:rsidR="00666540" w:rsidRPr="00AC7779">
          <w:rPr>
            <w:rStyle w:val="af8"/>
            <w:rFonts w:ascii="宋体" w:hAnsi="宋体" w:cs="宋体" w:hint="eastAsia"/>
            <w:b/>
            <w:color w:val="auto"/>
          </w:rPr>
          <w:t>目录</w:t>
        </w:r>
        <w:r w:rsidR="00666540" w:rsidRPr="00AC7779">
          <w:tab/>
        </w:r>
        <w:r w:rsidR="00666540" w:rsidRPr="00AC7779">
          <w:fldChar w:fldCharType="begin"/>
        </w:r>
        <w:r w:rsidR="00666540" w:rsidRPr="00AC7779">
          <w:instrText xml:space="preserve"> PAGEREF _Toc82511126 \h </w:instrText>
        </w:r>
        <w:r w:rsidR="00666540" w:rsidRPr="00AC7779">
          <w:fldChar w:fldCharType="separate"/>
        </w:r>
        <w:r w:rsidR="00AC7779">
          <w:rPr>
            <w:noProof/>
          </w:rPr>
          <w:t>64</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7" w:history="1">
        <w:r w:rsidR="00666540" w:rsidRPr="00AC7779">
          <w:rPr>
            <w:rStyle w:val="af8"/>
            <w:rFonts w:ascii="宋体" w:hAnsi="宋体" w:cs="宋体" w:hint="eastAsia"/>
            <w:b/>
            <w:color w:val="auto"/>
          </w:rPr>
          <w:t>一、投标函</w:t>
        </w:r>
        <w:r w:rsidR="00666540" w:rsidRPr="00AC7779">
          <w:tab/>
        </w:r>
        <w:r w:rsidR="00666540" w:rsidRPr="00AC7779">
          <w:fldChar w:fldCharType="begin"/>
        </w:r>
        <w:r w:rsidR="00666540" w:rsidRPr="00AC7779">
          <w:instrText xml:space="preserve"> PAGEREF _Toc82511127 \h </w:instrText>
        </w:r>
        <w:r w:rsidR="00666540" w:rsidRPr="00AC7779">
          <w:fldChar w:fldCharType="separate"/>
        </w:r>
        <w:r w:rsidR="00AC7779">
          <w:rPr>
            <w:noProof/>
          </w:rPr>
          <w:t>65</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8" w:history="1">
        <w:r w:rsidR="00666540" w:rsidRPr="00AC7779">
          <w:rPr>
            <w:rStyle w:val="af8"/>
            <w:rFonts w:ascii="宋体" w:hAnsi="宋体" w:cs="宋体" w:hint="eastAsia"/>
            <w:b/>
            <w:color w:val="auto"/>
          </w:rPr>
          <w:t>二、投标价格明细表</w:t>
        </w:r>
        <w:r w:rsidR="00666540" w:rsidRPr="00AC7779">
          <w:tab/>
        </w:r>
        <w:r w:rsidR="00666540" w:rsidRPr="00AC7779">
          <w:fldChar w:fldCharType="begin"/>
        </w:r>
        <w:r w:rsidR="00666540" w:rsidRPr="00AC7779">
          <w:instrText xml:space="preserve"> PAGEREF _Toc82511128 \h </w:instrText>
        </w:r>
        <w:r w:rsidR="00666540" w:rsidRPr="00AC7779">
          <w:fldChar w:fldCharType="separate"/>
        </w:r>
        <w:r w:rsidR="00AC7779">
          <w:rPr>
            <w:noProof/>
          </w:rPr>
          <w:t>66</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29" w:history="1">
        <w:r w:rsidR="00666540" w:rsidRPr="00AC7779">
          <w:rPr>
            <w:rStyle w:val="af8"/>
            <w:rFonts w:ascii="宋体" w:hAnsi="宋体" w:cs="宋体" w:hint="eastAsia"/>
            <w:b/>
            <w:color w:val="auto"/>
          </w:rPr>
          <w:t>三、技术条款偏离表</w:t>
        </w:r>
        <w:r w:rsidR="00666540" w:rsidRPr="00AC7779">
          <w:tab/>
        </w:r>
        <w:r w:rsidR="00666540" w:rsidRPr="00AC7779">
          <w:fldChar w:fldCharType="begin"/>
        </w:r>
        <w:r w:rsidR="00666540" w:rsidRPr="00AC7779">
          <w:instrText xml:space="preserve"> PAGEREF _Toc82511129 \h </w:instrText>
        </w:r>
        <w:r w:rsidR="00666540" w:rsidRPr="00AC7779">
          <w:fldChar w:fldCharType="separate"/>
        </w:r>
        <w:r w:rsidR="00AC7779">
          <w:rPr>
            <w:noProof/>
          </w:rPr>
          <w:t>67</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0" w:history="1">
        <w:r w:rsidR="00666540" w:rsidRPr="00AC7779">
          <w:rPr>
            <w:rStyle w:val="af8"/>
            <w:rFonts w:ascii="宋体" w:hAnsi="宋体" w:cs="宋体" w:hint="eastAsia"/>
            <w:b/>
            <w:color w:val="auto"/>
          </w:rPr>
          <w:t>四、商务条款偏离表</w:t>
        </w:r>
        <w:r w:rsidR="00666540" w:rsidRPr="00AC7779">
          <w:tab/>
        </w:r>
        <w:r w:rsidR="00666540" w:rsidRPr="00AC7779">
          <w:fldChar w:fldCharType="begin"/>
        </w:r>
        <w:r w:rsidR="00666540" w:rsidRPr="00AC7779">
          <w:instrText xml:space="preserve"> PAGEREF _Toc82511130 \h </w:instrText>
        </w:r>
        <w:r w:rsidR="00666540" w:rsidRPr="00AC7779">
          <w:fldChar w:fldCharType="separate"/>
        </w:r>
        <w:r w:rsidR="00AC7779">
          <w:rPr>
            <w:noProof/>
          </w:rPr>
          <w:t>68</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1" w:history="1">
        <w:r w:rsidR="00666540" w:rsidRPr="00AC7779">
          <w:rPr>
            <w:rStyle w:val="af8"/>
            <w:rFonts w:ascii="宋体" w:hAnsi="宋体" w:cs="宋体" w:hint="eastAsia"/>
            <w:b/>
            <w:color w:val="auto"/>
          </w:rPr>
          <w:t>五、法定代表人身份证明书</w:t>
        </w:r>
        <w:r w:rsidR="00666540" w:rsidRPr="00AC7779">
          <w:tab/>
        </w:r>
        <w:r w:rsidR="00666540" w:rsidRPr="00AC7779">
          <w:fldChar w:fldCharType="begin"/>
        </w:r>
        <w:r w:rsidR="00666540" w:rsidRPr="00AC7779">
          <w:instrText xml:space="preserve"> PAGEREF _Toc82511131 \h </w:instrText>
        </w:r>
        <w:r w:rsidR="00666540" w:rsidRPr="00AC7779">
          <w:fldChar w:fldCharType="separate"/>
        </w:r>
        <w:r w:rsidR="00AC7779">
          <w:rPr>
            <w:noProof/>
          </w:rPr>
          <w:t>69</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2" w:history="1">
        <w:r w:rsidR="00666540" w:rsidRPr="00AC7779">
          <w:rPr>
            <w:rStyle w:val="af8"/>
            <w:rFonts w:ascii="宋体" w:hAnsi="宋体" w:cs="宋体" w:hint="eastAsia"/>
            <w:b/>
            <w:color w:val="auto"/>
          </w:rPr>
          <w:t>六、法定代表人授权委托书</w:t>
        </w:r>
        <w:r w:rsidR="00666540" w:rsidRPr="00AC7779">
          <w:tab/>
        </w:r>
        <w:r w:rsidR="00666540" w:rsidRPr="00AC7779">
          <w:fldChar w:fldCharType="begin"/>
        </w:r>
        <w:r w:rsidR="00666540" w:rsidRPr="00AC7779">
          <w:instrText xml:space="preserve"> PAGEREF _Toc82511132 \h </w:instrText>
        </w:r>
        <w:r w:rsidR="00666540" w:rsidRPr="00AC7779">
          <w:fldChar w:fldCharType="separate"/>
        </w:r>
        <w:r w:rsidR="00AC7779">
          <w:rPr>
            <w:noProof/>
          </w:rPr>
          <w:t>70</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3" w:history="1">
        <w:r w:rsidR="00666540" w:rsidRPr="00AC7779">
          <w:rPr>
            <w:rStyle w:val="af8"/>
            <w:rFonts w:ascii="宋体" w:hAnsi="宋体" w:cs="宋体" w:hint="eastAsia"/>
            <w:b/>
            <w:color w:val="auto"/>
          </w:rPr>
          <w:t>七、投标人基本情况表</w:t>
        </w:r>
        <w:r w:rsidR="00666540" w:rsidRPr="00AC7779">
          <w:tab/>
        </w:r>
        <w:r w:rsidR="00666540" w:rsidRPr="00AC7779">
          <w:fldChar w:fldCharType="begin"/>
        </w:r>
        <w:r w:rsidR="00666540" w:rsidRPr="00AC7779">
          <w:instrText xml:space="preserve"> PAGEREF _Toc82511133 \h </w:instrText>
        </w:r>
        <w:r w:rsidR="00666540" w:rsidRPr="00AC7779">
          <w:fldChar w:fldCharType="separate"/>
        </w:r>
        <w:r w:rsidR="00AC7779">
          <w:rPr>
            <w:noProof/>
          </w:rPr>
          <w:t>71</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4" w:history="1">
        <w:r w:rsidR="00666540" w:rsidRPr="00AC7779">
          <w:rPr>
            <w:rStyle w:val="af8"/>
            <w:rFonts w:ascii="宋体" w:hAnsi="宋体" w:cs="宋体" w:hint="eastAsia"/>
            <w:b/>
            <w:color w:val="auto"/>
          </w:rPr>
          <w:t>八、投标人近年类似项目情况表</w:t>
        </w:r>
        <w:r w:rsidR="00666540" w:rsidRPr="00AC7779">
          <w:tab/>
        </w:r>
        <w:r w:rsidR="00666540" w:rsidRPr="00AC7779">
          <w:fldChar w:fldCharType="begin"/>
        </w:r>
        <w:r w:rsidR="00666540" w:rsidRPr="00AC7779">
          <w:instrText xml:space="preserve"> PAGEREF _Toc82511134 \h </w:instrText>
        </w:r>
        <w:r w:rsidR="00666540" w:rsidRPr="00AC7779">
          <w:fldChar w:fldCharType="separate"/>
        </w:r>
        <w:r w:rsidR="00AC7779">
          <w:rPr>
            <w:noProof/>
          </w:rPr>
          <w:t>74</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5" w:history="1">
        <w:r w:rsidR="00666540" w:rsidRPr="00AC7779">
          <w:rPr>
            <w:rStyle w:val="af8"/>
            <w:rFonts w:ascii="宋体" w:hAnsi="宋体" w:cs="宋体" w:hint="eastAsia"/>
            <w:b/>
            <w:color w:val="auto"/>
          </w:rPr>
          <w:t>九、售后服务承诺书</w:t>
        </w:r>
        <w:r w:rsidR="00666540" w:rsidRPr="00AC7779">
          <w:tab/>
        </w:r>
        <w:r w:rsidR="00666540" w:rsidRPr="00AC7779">
          <w:fldChar w:fldCharType="begin"/>
        </w:r>
        <w:r w:rsidR="00666540" w:rsidRPr="00AC7779">
          <w:instrText xml:space="preserve"> PAGEREF _Toc82511135 \h </w:instrText>
        </w:r>
        <w:r w:rsidR="00666540" w:rsidRPr="00AC7779">
          <w:fldChar w:fldCharType="separate"/>
        </w:r>
        <w:r w:rsidR="00AC7779">
          <w:rPr>
            <w:noProof/>
          </w:rPr>
          <w:t>75</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6" w:history="1">
        <w:r w:rsidR="00666540" w:rsidRPr="00AC7779">
          <w:rPr>
            <w:rStyle w:val="af8"/>
            <w:rFonts w:ascii="宋体" w:hAnsi="宋体" w:cs="宋体" w:hint="eastAsia"/>
            <w:b/>
            <w:color w:val="auto"/>
          </w:rPr>
          <w:t>十、技术方案</w:t>
        </w:r>
        <w:r w:rsidR="00666540" w:rsidRPr="00AC7779">
          <w:tab/>
        </w:r>
        <w:r w:rsidR="00666540" w:rsidRPr="00AC7779">
          <w:fldChar w:fldCharType="begin"/>
        </w:r>
        <w:r w:rsidR="00666540" w:rsidRPr="00AC7779">
          <w:instrText xml:space="preserve"> PAGEREF _Toc82511136 \h </w:instrText>
        </w:r>
        <w:r w:rsidR="00666540" w:rsidRPr="00AC7779">
          <w:fldChar w:fldCharType="separate"/>
        </w:r>
        <w:r w:rsidR="00AC7779">
          <w:rPr>
            <w:noProof/>
          </w:rPr>
          <w:t>76</w:t>
        </w:r>
        <w:r w:rsidR="00666540" w:rsidRPr="00AC7779">
          <w:fldChar w:fldCharType="end"/>
        </w:r>
      </w:hyperlink>
    </w:p>
    <w:p w:rsidR="000378A5" w:rsidRPr="00AC7779" w:rsidRDefault="002165A7">
      <w:pPr>
        <w:pStyle w:val="21"/>
        <w:tabs>
          <w:tab w:val="right" w:leader="dot" w:pos="9344"/>
        </w:tabs>
        <w:rPr>
          <w:rFonts w:asciiTheme="minorHAnsi" w:eastAsiaTheme="minorEastAsia" w:hAnsiTheme="minorHAnsi" w:cstheme="minorBidi"/>
          <w:szCs w:val="22"/>
        </w:rPr>
      </w:pPr>
      <w:hyperlink w:anchor="_Toc82511137" w:history="1">
        <w:r w:rsidR="00666540" w:rsidRPr="00AC7779">
          <w:rPr>
            <w:rStyle w:val="af8"/>
            <w:rFonts w:ascii="宋体" w:hAnsi="宋体" w:cs="宋体" w:hint="eastAsia"/>
            <w:b/>
            <w:color w:val="auto"/>
          </w:rPr>
          <w:t>十一、其它需要提交的资料</w:t>
        </w:r>
        <w:r w:rsidR="00666540" w:rsidRPr="00AC7779">
          <w:tab/>
        </w:r>
        <w:r w:rsidR="00666540" w:rsidRPr="00AC7779">
          <w:fldChar w:fldCharType="begin"/>
        </w:r>
        <w:r w:rsidR="00666540" w:rsidRPr="00AC7779">
          <w:instrText xml:space="preserve"> PAGEREF _Toc82511137 \h </w:instrText>
        </w:r>
        <w:r w:rsidR="00666540" w:rsidRPr="00AC7779">
          <w:fldChar w:fldCharType="separate"/>
        </w:r>
        <w:r w:rsidR="00AC7779">
          <w:rPr>
            <w:noProof/>
          </w:rPr>
          <w:t>76</w:t>
        </w:r>
        <w:r w:rsidR="00666540" w:rsidRPr="00AC7779">
          <w:fldChar w:fldCharType="end"/>
        </w:r>
      </w:hyperlink>
    </w:p>
    <w:p w:rsidR="000378A5" w:rsidRPr="00AC7779" w:rsidRDefault="002165A7">
      <w:pPr>
        <w:pStyle w:val="10"/>
        <w:tabs>
          <w:tab w:val="right" w:leader="dot" w:pos="9344"/>
        </w:tabs>
        <w:rPr>
          <w:rFonts w:asciiTheme="minorHAnsi" w:eastAsiaTheme="minorEastAsia" w:hAnsiTheme="minorHAnsi" w:cstheme="minorBidi"/>
          <w:szCs w:val="22"/>
        </w:rPr>
      </w:pPr>
      <w:hyperlink w:anchor="_Toc82511138" w:history="1">
        <w:r w:rsidR="00666540" w:rsidRPr="00AC7779">
          <w:rPr>
            <w:rStyle w:val="af8"/>
            <w:rFonts w:ascii="宋体" w:hAnsi="宋体" w:cs="宋体" w:hint="eastAsia"/>
            <w:b/>
            <w:color w:val="auto"/>
          </w:rPr>
          <w:t>第六章</w:t>
        </w:r>
        <w:r w:rsidR="00666540" w:rsidRPr="00AC7779">
          <w:rPr>
            <w:rStyle w:val="af8"/>
            <w:rFonts w:ascii="宋体" w:hAnsi="宋体" w:cs="宋体"/>
            <w:b/>
            <w:color w:val="auto"/>
          </w:rPr>
          <w:t xml:space="preserve"> </w:t>
        </w:r>
        <w:r w:rsidR="00666540" w:rsidRPr="00AC7779">
          <w:rPr>
            <w:rStyle w:val="af8"/>
            <w:rFonts w:ascii="宋体" w:hAnsi="宋体" w:cs="宋体" w:hint="eastAsia"/>
            <w:b/>
            <w:color w:val="auto"/>
          </w:rPr>
          <w:t>补充条款</w:t>
        </w:r>
        <w:r w:rsidR="00666540" w:rsidRPr="00AC7779">
          <w:tab/>
        </w:r>
        <w:r w:rsidR="00666540" w:rsidRPr="00AC7779">
          <w:fldChar w:fldCharType="begin"/>
        </w:r>
        <w:r w:rsidR="00666540" w:rsidRPr="00AC7779">
          <w:instrText xml:space="preserve"> PAGEREF _Toc82511138 \h </w:instrText>
        </w:r>
        <w:r w:rsidR="00666540" w:rsidRPr="00AC7779">
          <w:fldChar w:fldCharType="separate"/>
        </w:r>
        <w:r w:rsidR="00AC7779">
          <w:rPr>
            <w:noProof/>
          </w:rPr>
          <w:t>77</w:t>
        </w:r>
        <w:r w:rsidR="00666540" w:rsidRPr="00AC7779">
          <w:fldChar w:fldCharType="end"/>
        </w:r>
      </w:hyperlink>
    </w:p>
    <w:p w:rsidR="000378A5" w:rsidRPr="00AC7779" w:rsidRDefault="00666540">
      <w:pPr>
        <w:rPr>
          <w:rFonts w:ascii="宋体" w:eastAsia="宋体" w:hAnsi="Calibri" w:cs="宋体"/>
          <w:b/>
          <w:bCs/>
        </w:rPr>
        <w:sectPr w:rsidR="000378A5" w:rsidRPr="00AC7779">
          <w:headerReference w:type="default" r:id="rId11"/>
          <w:footerReference w:type="even" r:id="rId12"/>
          <w:footerReference w:type="default" r:id="rId13"/>
          <w:pgSz w:w="11906" w:h="16838"/>
          <w:pgMar w:top="1361" w:right="1134" w:bottom="1361" w:left="1418" w:header="851" w:footer="992" w:gutter="0"/>
          <w:pgNumType w:start="1"/>
          <w:cols w:space="720"/>
          <w:docGrid w:type="lines" w:linePitch="312"/>
        </w:sectPr>
      </w:pPr>
      <w:r w:rsidRPr="00AC7779">
        <w:rPr>
          <w:rFonts w:ascii="宋体" w:eastAsia="宋体" w:hAnsi="宋体" w:cs="宋体"/>
          <w:b/>
          <w:bCs/>
          <w:sz w:val="24"/>
        </w:rPr>
        <w:fldChar w:fldCharType="end"/>
      </w:r>
    </w:p>
    <w:p w:rsidR="000378A5" w:rsidRPr="00AC7779" w:rsidRDefault="00666540">
      <w:pPr>
        <w:spacing w:line="440" w:lineRule="exact"/>
        <w:jc w:val="center"/>
        <w:outlineLvl w:val="0"/>
        <w:rPr>
          <w:rFonts w:ascii="宋体" w:eastAsia="宋体" w:hAnsi="宋体" w:cs="宋体"/>
          <w:b/>
          <w:sz w:val="24"/>
          <w:szCs w:val="24"/>
        </w:rPr>
      </w:pPr>
      <w:bookmarkStart w:id="1" w:name="_Toc82511105"/>
      <w:r w:rsidRPr="00AC7779">
        <w:rPr>
          <w:rFonts w:ascii="宋体" w:eastAsia="宋体" w:hAnsi="宋体" w:cs="宋体" w:hint="eastAsia"/>
          <w:b/>
          <w:sz w:val="24"/>
          <w:szCs w:val="24"/>
        </w:rPr>
        <w:lastRenderedPageBreak/>
        <w:t>投标人须知前附表</w:t>
      </w:r>
      <w:bookmarkEnd w:id="1"/>
    </w:p>
    <w:tbl>
      <w:tblPr>
        <w:tblStyle w:val="af3"/>
        <w:tblW w:w="0" w:type="auto"/>
        <w:jc w:val="center"/>
        <w:tblCellMar>
          <w:top w:w="57" w:type="dxa"/>
          <w:left w:w="57" w:type="dxa"/>
          <w:bottom w:w="57" w:type="dxa"/>
          <w:right w:w="57" w:type="dxa"/>
        </w:tblCellMar>
        <w:tblLook w:val="04A0" w:firstRow="1" w:lastRow="0" w:firstColumn="1" w:lastColumn="0" w:noHBand="0" w:noVBand="1"/>
      </w:tblPr>
      <w:tblGrid>
        <w:gridCol w:w="597"/>
        <w:gridCol w:w="1410"/>
        <w:gridCol w:w="7073"/>
      </w:tblGrid>
      <w:tr w:rsidR="00AC7779" w:rsidRPr="00AC7779">
        <w:trPr>
          <w:trHeight w:val="487"/>
          <w:jc w:val="center"/>
        </w:trPr>
        <w:tc>
          <w:tcPr>
            <w:tcW w:w="597" w:type="dxa"/>
            <w:vAlign w:val="center"/>
          </w:tcPr>
          <w:p w:rsidR="000378A5" w:rsidRPr="00AC7779" w:rsidRDefault="00666540">
            <w:pPr>
              <w:jc w:val="center"/>
              <w:rPr>
                <w:rFonts w:asciiTheme="minorEastAsia" w:hAnsiTheme="minorEastAsia"/>
                <w:b/>
                <w:kern w:val="0"/>
                <w:szCs w:val="21"/>
              </w:rPr>
            </w:pPr>
            <w:r w:rsidRPr="00AC7779">
              <w:rPr>
                <w:rFonts w:asciiTheme="minorEastAsia" w:hAnsiTheme="minorEastAsia" w:hint="eastAsia"/>
                <w:b/>
                <w:kern w:val="0"/>
                <w:szCs w:val="21"/>
              </w:rPr>
              <w:t>项号</w:t>
            </w:r>
          </w:p>
        </w:tc>
        <w:tc>
          <w:tcPr>
            <w:tcW w:w="8483" w:type="dxa"/>
            <w:gridSpan w:val="2"/>
          </w:tcPr>
          <w:p w:rsidR="000378A5" w:rsidRPr="00AC7779" w:rsidRDefault="00666540">
            <w:pPr>
              <w:jc w:val="center"/>
              <w:rPr>
                <w:rFonts w:asciiTheme="minorEastAsia" w:hAnsiTheme="minorEastAsia"/>
                <w:b/>
                <w:kern w:val="0"/>
                <w:szCs w:val="21"/>
              </w:rPr>
            </w:pPr>
            <w:r w:rsidRPr="00AC7779">
              <w:rPr>
                <w:rFonts w:asciiTheme="minorEastAsia" w:hAnsiTheme="minorEastAsia" w:hint="eastAsia"/>
                <w:b/>
                <w:kern w:val="0"/>
                <w:szCs w:val="21"/>
              </w:rPr>
              <w:t>编列内容</w:t>
            </w:r>
          </w:p>
        </w:tc>
      </w:tr>
      <w:tr w:rsidR="00AC7779" w:rsidRPr="00AC7779">
        <w:trPr>
          <w:trHeight w:val="468"/>
          <w:jc w:val="center"/>
        </w:trPr>
        <w:tc>
          <w:tcPr>
            <w:tcW w:w="597" w:type="dxa"/>
            <w:vMerge w:val="restart"/>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kern w:val="0"/>
                <w:szCs w:val="21"/>
              </w:rPr>
              <w:t>1</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项目名称</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新疆农业大学物理实验平台建设项目</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项目编号</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kern w:val="0"/>
                <w:szCs w:val="21"/>
              </w:rPr>
              <w:t>xsj202</w:t>
            </w:r>
            <w:r w:rsidRPr="00AC7779">
              <w:rPr>
                <w:rFonts w:asciiTheme="minorEastAsia" w:hAnsiTheme="minorEastAsia" w:cs="Arial" w:hint="eastAsia"/>
                <w:kern w:val="0"/>
                <w:szCs w:val="21"/>
              </w:rPr>
              <w:t>2</w:t>
            </w:r>
            <w:r w:rsidR="00003442" w:rsidRPr="00AC7779">
              <w:rPr>
                <w:rFonts w:asciiTheme="minorEastAsia" w:hAnsiTheme="minorEastAsia" w:cs="Arial" w:hint="eastAsia"/>
                <w:kern w:val="0"/>
                <w:szCs w:val="21"/>
              </w:rPr>
              <w:t>0312</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采购人</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新疆农业大学</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采购代理机构</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新疆新世纪招标有限公司</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项目地点</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乌鲁木齐市</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 w:val="2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资金来源</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中央财政支持地方高校发展专项资金</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 w:val="2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采购预算金额</w:t>
            </w:r>
          </w:p>
        </w:tc>
        <w:tc>
          <w:tcPr>
            <w:tcW w:w="7073" w:type="dxa"/>
            <w:vAlign w:val="center"/>
          </w:tcPr>
          <w:p w:rsidR="000378A5" w:rsidRPr="00AC7779" w:rsidRDefault="00666540">
            <w:pPr>
              <w:keepNext/>
              <w:widowControl/>
              <w:jc w:val="left"/>
              <w:rPr>
                <w:rFonts w:ascii="宋体" w:hAnsi="宋体"/>
                <w:kern w:val="0"/>
                <w:sz w:val="20"/>
                <w:szCs w:val="21"/>
              </w:rPr>
            </w:pPr>
            <w:r w:rsidRPr="00AC7779">
              <w:rPr>
                <w:rFonts w:asciiTheme="minorEastAsia" w:hAnsiTheme="minorEastAsia" w:cs="Arial" w:hint="eastAsia"/>
                <w:kern w:val="0"/>
                <w:szCs w:val="21"/>
              </w:rPr>
              <w:t>200万元</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 w:val="2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是否单一产品</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否，核心产品为：</w:t>
            </w:r>
            <w:r w:rsidR="00AC7779" w:rsidRPr="00AC7779">
              <w:rPr>
                <w:rFonts w:asciiTheme="minorEastAsia" w:hAnsiTheme="minorEastAsia" w:cs="Arial" w:hint="eastAsia"/>
                <w:kern w:val="0"/>
                <w:szCs w:val="21"/>
              </w:rPr>
              <w:t>光敏器件特性测试教学仪</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 w:val="2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供货周期</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自合同签订之日起</w:t>
            </w:r>
            <w:r w:rsidR="00800872" w:rsidRPr="00AC7779">
              <w:rPr>
                <w:rFonts w:asciiTheme="minorEastAsia" w:hAnsiTheme="minorEastAsia" w:cs="Arial" w:hint="eastAsia"/>
                <w:kern w:val="0"/>
                <w:szCs w:val="21"/>
              </w:rPr>
              <w:t>60</w:t>
            </w:r>
            <w:r w:rsidRPr="00AC7779">
              <w:rPr>
                <w:rFonts w:asciiTheme="minorEastAsia" w:hAnsiTheme="minorEastAsia" w:cs="Arial" w:hint="eastAsia"/>
                <w:kern w:val="0"/>
                <w:szCs w:val="21"/>
              </w:rPr>
              <w:t>个日历日内送达采购人指定地点并安装调试完毕</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 w:val="2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供货地点</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采购人指定地点</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质保期</w:t>
            </w:r>
          </w:p>
        </w:tc>
        <w:tc>
          <w:tcPr>
            <w:tcW w:w="7073" w:type="dxa"/>
            <w:vAlign w:val="center"/>
          </w:tcPr>
          <w:p w:rsidR="000378A5" w:rsidRPr="00AC7779" w:rsidRDefault="00800872">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3</w:t>
            </w:r>
            <w:r w:rsidR="00666540" w:rsidRPr="00AC7779">
              <w:rPr>
                <w:rFonts w:asciiTheme="minorEastAsia" w:hAnsiTheme="minorEastAsia" w:cs="Arial" w:hint="eastAsia"/>
                <w:kern w:val="0"/>
                <w:szCs w:val="21"/>
              </w:rPr>
              <w:t>年（如招标文件第四章“技术标准和要求”中与所投产品质保期有差异，以较长质保期为标准执行）</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2</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招标范围</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新疆农业大学物理实验平台建设项目范围内所有工作内容，关于招标范围的详细说明见第四章“技术标准和要求”。</w:t>
            </w:r>
          </w:p>
        </w:tc>
      </w:tr>
      <w:tr w:rsidR="00AC7779" w:rsidRPr="00AC7779">
        <w:trPr>
          <w:trHeight w:val="468"/>
          <w:jc w:val="center"/>
        </w:trPr>
        <w:tc>
          <w:tcPr>
            <w:tcW w:w="597" w:type="dxa"/>
            <w:vMerge w:val="restart"/>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3</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招标方式</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公开招标</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资格审查方式</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资格后审</w:t>
            </w:r>
          </w:p>
        </w:tc>
      </w:tr>
      <w:tr w:rsidR="00AC7779" w:rsidRPr="00AC7779">
        <w:trPr>
          <w:trHeight w:val="468"/>
          <w:jc w:val="center"/>
        </w:trPr>
        <w:tc>
          <w:tcPr>
            <w:tcW w:w="597" w:type="dxa"/>
            <w:vMerge w:val="restart"/>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4</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评标办法</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综合评分法</w:t>
            </w:r>
          </w:p>
        </w:tc>
      </w:tr>
      <w:tr w:rsidR="00AC7779" w:rsidRPr="00AC7779">
        <w:trPr>
          <w:trHeight w:val="468"/>
          <w:jc w:val="center"/>
        </w:trPr>
        <w:tc>
          <w:tcPr>
            <w:tcW w:w="597" w:type="dxa"/>
            <w:vMerge/>
            <w:vAlign w:val="center"/>
          </w:tcPr>
          <w:p w:rsidR="000378A5" w:rsidRPr="00AC7779" w:rsidRDefault="000378A5">
            <w:pPr>
              <w:jc w:val="center"/>
              <w:rPr>
                <w:rFonts w:asciiTheme="minorEastAsia" w:hAnsiTheme="minorEastAsia"/>
                <w:kern w:val="0"/>
                <w:szCs w:val="21"/>
              </w:rPr>
            </w:pP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定标方法</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评标委员会推荐三名中标候选人</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5</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投标人资格条件和能力</w:t>
            </w:r>
          </w:p>
        </w:tc>
        <w:tc>
          <w:tcPr>
            <w:tcW w:w="7073" w:type="dxa"/>
            <w:vAlign w:val="center"/>
          </w:tcPr>
          <w:p w:rsidR="000378A5" w:rsidRPr="00AC7779" w:rsidRDefault="00666540">
            <w:pPr>
              <w:rPr>
                <w:rFonts w:asciiTheme="minorEastAsia" w:hAnsiTheme="minorEastAsia" w:cs="Arial"/>
                <w:kern w:val="0"/>
                <w:szCs w:val="21"/>
              </w:rPr>
            </w:pPr>
            <w:r w:rsidRPr="00AC7779">
              <w:rPr>
                <w:rFonts w:asciiTheme="minorEastAsia" w:hAnsiTheme="minorEastAsia" w:cs="Arial" w:hint="eastAsia"/>
                <w:kern w:val="0"/>
                <w:szCs w:val="21"/>
              </w:rPr>
              <w:t xml:space="preserve">1、投标人须符合《中华人民共和国政府采购法》第二十二条的相关规定； </w:t>
            </w:r>
          </w:p>
          <w:p w:rsidR="000378A5" w:rsidRPr="00AC7779" w:rsidRDefault="00666540">
            <w:pPr>
              <w:rPr>
                <w:rFonts w:asciiTheme="minorEastAsia" w:hAnsiTheme="minorEastAsia" w:cs="Arial"/>
                <w:kern w:val="0"/>
                <w:szCs w:val="21"/>
              </w:rPr>
            </w:pPr>
            <w:r w:rsidRPr="00AC7779">
              <w:rPr>
                <w:rFonts w:asciiTheme="minorEastAsia" w:hAnsiTheme="minorEastAsia" w:cs="Arial" w:hint="eastAsia"/>
                <w:kern w:val="0"/>
                <w:szCs w:val="21"/>
              </w:rPr>
              <w:t xml:space="preserve">2、投标人须具备有效的营业执照； </w:t>
            </w:r>
          </w:p>
          <w:p w:rsidR="000378A5" w:rsidRPr="00AC7779" w:rsidRDefault="00666540">
            <w:pPr>
              <w:rPr>
                <w:rFonts w:asciiTheme="minorEastAsia" w:hAnsiTheme="minorEastAsia" w:cs="Arial"/>
                <w:kern w:val="0"/>
                <w:szCs w:val="21"/>
              </w:rPr>
            </w:pPr>
            <w:r w:rsidRPr="00AC7779">
              <w:rPr>
                <w:rFonts w:asciiTheme="minorEastAsia" w:hAnsiTheme="minorEastAsia" w:cs="Arial" w:hint="eastAsia"/>
                <w:kern w:val="0"/>
                <w:szCs w:val="21"/>
              </w:rPr>
              <w:t>3、本项目不接受联合体；</w:t>
            </w:r>
          </w:p>
          <w:p w:rsidR="000378A5" w:rsidRPr="00AC7779" w:rsidRDefault="00666540">
            <w:pPr>
              <w:rPr>
                <w:rFonts w:asciiTheme="minorEastAsia" w:hAnsiTheme="minorEastAsia" w:cs="Arial"/>
                <w:kern w:val="0"/>
                <w:szCs w:val="21"/>
              </w:rPr>
            </w:pPr>
            <w:r w:rsidRPr="00AC7779">
              <w:rPr>
                <w:rFonts w:asciiTheme="minorEastAsia" w:hAnsiTheme="minorEastAsia" w:cs="Arial" w:hint="eastAsia"/>
                <w:kern w:val="0"/>
                <w:szCs w:val="21"/>
              </w:rPr>
              <w:t>4、其它说明：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③投标人如在“信用中国”网站（www.creditchina.gov.cn）、中国政府采购网（www.ccgp.gov.cn）等渠道被列入失信被执行人、重大税收违法案件当事人名单、政府采购严重违法失信行为记录名单及其它不符合《中华人民共和国政府采购法》第二十二条规定条件的供应商，尚在处罚期内的将被拒绝参加本次招标活动。</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6</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招标文件费</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300元</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lastRenderedPageBreak/>
              <w:t>7</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投标保证金</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hint="eastAsia"/>
                <w:kern w:val="0"/>
                <w:szCs w:val="21"/>
              </w:rPr>
              <w:t>肆万元整（详见第一章3.4.2条）</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8</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现场踏勘</w:t>
            </w:r>
          </w:p>
        </w:tc>
        <w:tc>
          <w:tcPr>
            <w:tcW w:w="7073" w:type="dxa"/>
            <w:vAlign w:val="center"/>
          </w:tcPr>
          <w:p w:rsidR="000378A5" w:rsidRPr="00AC7779" w:rsidRDefault="00666540">
            <w:pPr>
              <w:keepNext/>
              <w:widowControl/>
              <w:jc w:val="left"/>
            </w:pPr>
            <w:r w:rsidRPr="00AC7779">
              <w:rPr>
                <w:rFonts w:hint="eastAsia"/>
              </w:rPr>
              <w:t>不组织统一踏勘，由各投标人自行在规定的时间内错峰踏勘</w:t>
            </w:r>
          </w:p>
          <w:p w:rsidR="000378A5" w:rsidRPr="00AC7779" w:rsidRDefault="00666540">
            <w:pPr>
              <w:keepNext/>
              <w:widowControl/>
              <w:jc w:val="left"/>
              <w:rPr>
                <w:rFonts w:asciiTheme="minorEastAsia" w:hAnsiTheme="minorEastAsia" w:cs="Arial"/>
                <w:szCs w:val="21"/>
              </w:rPr>
            </w:pPr>
            <w:r w:rsidRPr="00AC7779">
              <w:rPr>
                <w:rFonts w:asciiTheme="minorEastAsia" w:hAnsiTheme="minorEastAsia" w:cs="Arial" w:hint="eastAsia"/>
                <w:szCs w:val="21"/>
              </w:rPr>
              <w:t>踏勘联系人：</w:t>
            </w:r>
            <w:r w:rsidR="004145A5" w:rsidRPr="00AC7779">
              <w:rPr>
                <w:rFonts w:asciiTheme="minorEastAsia" w:hAnsiTheme="minorEastAsia" w:cs="Arial" w:hint="eastAsia"/>
                <w:szCs w:val="21"/>
              </w:rPr>
              <w:t>魏喜强</w:t>
            </w:r>
            <w:r w:rsidRPr="00AC7779">
              <w:rPr>
                <w:rFonts w:asciiTheme="minorEastAsia" w:hAnsiTheme="minorEastAsia" w:cs="Arial" w:hint="eastAsia"/>
                <w:szCs w:val="21"/>
              </w:rPr>
              <w:t>，0991-8762835</w:t>
            </w:r>
          </w:p>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szCs w:val="21"/>
              </w:rPr>
              <w:t>踏勘时间：</w:t>
            </w:r>
            <w:r w:rsidRPr="00AC7779">
              <w:rPr>
                <w:rFonts w:asciiTheme="minorEastAsia" w:hAnsiTheme="minorEastAsia" w:cs="宋体"/>
                <w:szCs w:val="21"/>
                <w:u w:val="single"/>
              </w:rPr>
              <w:t>20</w:t>
            </w:r>
            <w:r w:rsidRPr="00AC7779">
              <w:rPr>
                <w:rFonts w:asciiTheme="minorEastAsia" w:hAnsiTheme="minorEastAsia" w:cs="宋体" w:hint="eastAsia"/>
                <w:szCs w:val="21"/>
                <w:u w:val="single"/>
              </w:rPr>
              <w:t>22年0</w:t>
            </w:r>
            <w:r w:rsidR="00997473" w:rsidRPr="00AC7779">
              <w:rPr>
                <w:rFonts w:asciiTheme="minorEastAsia" w:hAnsiTheme="minorEastAsia" w:cs="宋体" w:hint="eastAsia"/>
                <w:szCs w:val="21"/>
                <w:u w:val="single"/>
              </w:rPr>
              <w:t>3</w:t>
            </w:r>
            <w:r w:rsidRPr="00AC7779">
              <w:rPr>
                <w:rFonts w:asciiTheme="minorEastAsia" w:hAnsiTheme="minorEastAsia" w:cs="宋体" w:hint="eastAsia"/>
                <w:szCs w:val="21"/>
                <w:u w:val="single"/>
              </w:rPr>
              <w:t>月</w:t>
            </w:r>
            <w:r w:rsidR="00997473" w:rsidRPr="00AC7779">
              <w:rPr>
                <w:rFonts w:asciiTheme="minorEastAsia" w:hAnsiTheme="minorEastAsia" w:cs="宋体" w:hint="eastAsia"/>
                <w:szCs w:val="21"/>
                <w:u w:val="single"/>
              </w:rPr>
              <w:t>15</w:t>
            </w:r>
            <w:r w:rsidRPr="00AC7779">
              <w:rPr>
                <w:rFonts w:asciiTheme="minorEastAsia" w:hAnsiTheme="minorEastAsia" w:cs="宋体" w:hint="eastAsia"/>
                <w:szCs w:val="21"/>
                <w:u w:val="single"/>
              </w:rPr>
              <w:t>日</w:t>
            </w:r>
            <w:r w:rsidRPr="00AC7779">
              <w:rPr>
                <w:rFonts w:asciiTheme="minorEastAsia" w:hAnsiTheme="minorEastAsia" w:cs="宋体"/>
                <w:szCs w:val="21"/>
                <w:u w:val="single"/>
              </w:rPr>
              <w:t>1</w:t>
            </w:r>
            <w:r w:rsidRPr="00AC7779">
              <w:rPr>
                <w:rFonts w:asciiTheme="minorEastAsia" w:hAnsiTheme="minorEastAsia" w:cs="宋体" w:hint="eastAsia"/>
                <w:szCs w:val="21"/>
                <w:u w:val="single"/>
              </w:rPr>
              <w:t>1时</w:t>
            </w:r>
            <w:r w:rsidRPr="00AC7779">
              <w:rPr>
                <w:rFonts w:asciiTheme="minorEastAsia" w:hAnsiTheme="minorEastAsia" w:cs="宋体"/>
                <w:szCs w:val="21"/>
                <w:u w:val="single"/>
              </w:rPr>
              <w:t>00</w:t>
            </w:r>
            <w:r w:rsidRPr="00AC7779">
              <w:rPr>
                <w:rFonts w:asciiTheme="minorEastAsia" w:hAnsiTheme="minorEastAsia" w:cs="宋体" w:hint="eastAsia"/>
                <w:szCs w:val="21"/>
                <w:u w:val="single"/>
              </w:rPr>
              <w:t>分至</w:t>
            </w:r>
            <w:r w:rsidRPr="00AC7779">
              <w:rPr>
                <w:rFonts w:asciiTheme="minorEastAsia" w:hAnsiTheme="minorEastAsia" w:cs="宋体"/>
                <w:szCs w:val="21"/>
                <w:u w:val="single"/>
              </w:rPr>
              <w:t>20</w:t>
            </w:r>
            <w:r w:rsidRPr="00AC7779">
              <w:rPr>
                <w:rFonts w:asciiTheme="minorEastAsia" w:hAnsiTheme="minorEastAsia" w:cs="宋体" w:hint="eastAsia"/>
                <w:szCs w:val="21"/>
                <w:u w:val="single"/>
              </w:rPr>
              <w:t>22年03月</w:t>
            </w:r>
            <w:r w:rsidR="00997473" w:rsidRPr="00AC7779">
              <w:rPr>
                <w:rFonts w:asciiTheme="minorEastAsia" w:hAnsiTheme="minorEastAsia" w:cs="宋体" w:hint="eastAsia"/>
                <w:szCs w:val="21"/>
                <w:u w:val="single"/>
              </w:rPr>
              <w:t>31</w:t>
            </w:r>
            <w:r w:rsidRPr="00AC7779">
              <w:rPr>
                <w:rFonts w:asciiTheme="minorEastAsia" w:hAnsiTheme="minorEastAsia" w:cs="宋体" w:hint="eastAsia"/>
                <w:szCs w:val="21"/>
                <w:u w:val="single"/>
              </w:rPr>
              <w:t>日</w:t>
            </w:r>
            <w:r w:rsidRPr="00AC7779">
              <w:rPr>
                <w:rFonts w:asciiTheme="minorEastAsia" w:hAnsiTheme="minorEastAsia" w:cs="宋体"/>
                <w:szCs w:val="21"/>
                <w:u w:val="single"/>
              </w:rPr>
              <w:t>1</w:t>
            </w:r>
            <w:r w:rsidRPr="00AC7779">
              <w:rPr>
                <w:rFonts w:asciiTheme="minorEastAsia" w:hAnsiTheme="minorEastAsia" w:cs="宋体" w:hint="eastAsia"/>
                <w:szCs w:val="21"/>
                <w:u w:val="single"/>
              </w:rPr>
              <w:t>8时</w:t>
            </w:r>
            <w:r w:rsidRPr="00AC7779">
              <w:rPr>
                <w:rFonts w:asciiTheme="minorEastAsia" w:hAnsiTheme="minorEastAsia" w:cs="宋体"/>
                <w:szCs w:val="21"/>
                <w:u w:val="single"/>
              </w:rPr>
              <w:t>00</w:t>
            </w:r>
            <w:r w:rsidRPr="00AC7779">
              <w:rPr>
                <w:rFonts w:asciiTheme="minorEastAsia" w:hAnsiTheme="minorEastAsia" w:cs="宋体" w:hint="eastAsia"/>
                <w:szCs w:val="21"/>
                <w:u w:val="single"/>
              </w:rPr>
              <w:t>分。</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9</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招标答疑</w:t>
            </w:r>
          </w:p>
        </w:tc>
        <w:tc>
          <w:tcPr>
            <w:tcW w:w="7073" w:type="dxa"/>
            <w:vAlign w:val="center"/>
          </w:tcPr>
          <w:p w:rsidR="000378A5" w:rsidRPr="00AC7779" w:rsidRDefault="00666540">
            <w:pPr>
              <w:jc w:val="left"/>
              <w:rPr>
                <w:rFonts w:asciiTheme="minorEastAsia" w:hAnsiTheme="minorEastAsia" w:cs="Arial"/>
                <w:kern w:val="0"/>
                <w:szCs w:val="21"/>
              </w:rPr>
            </w:pPr>
            <w:r w:rsidRPr="00AC7779">
              <w:rPr>
                <w:rFonts w:asciiTheme="minorEastAsia" w:hAnsiTheme="minorEastAsia" w:cs="Arial"/>
                <w:kern w:val="0"/>
                <w:szCs w:val="21"/>
              </w:rPr>
              <w:t>对</w:t>
            </w:r>
            <w:r w:rsidRPr="00AC7779">
              <w:rPr>
                <w:rFonts w:asciiTheme="minorEastAsia" w:hAnsiTheme="minorEastAsia" w:cs="Arial" w:hint="eastAsia"/>
                <w:kern w:val="0"/>
                <w:szCs w:val="21"/>
              </w:rPr>
              <w:t>招标文件</w:t>
            </w:r>
            <w:r w:rsidRPr="00AC7779">
              <w:rPr>
                <w:rFonts w:asciiTheme="minorEastAsia" w:hAnsiTheme="minorEastAsia" w:cs="Arial"/>
                <w:kern w:val="0"/>
                <w:szCs w:val="21"/>
              </w:rPr>
              <w:t>提出质疑的，应当在获取</w:t>
            </w:r>
            <w:r w:rsidRPr="00AC7779">
              <w:rPr>
                <w:rFonts w:asciiTheme="minorEastAsia" w:hAnsiTheme="minorEastAsia" w:cs="Arial" w:hint="eastAsia"/>
                <w:kern w:val="0"/>
                <w:szCs w:val="21"/>
              </w:rPr>
              <w:t>招标文件</w:t>
            </w:r>
            <w:r w:rsidRPr="00AC7779">
              <w:rPr>
                <w:rFonts w:asciiTheme="minorEastAsia" w:hAnsiTheme="minorEastAsia" w:cs="Arial"/>
                <w:kern w:val="0"/>
                <w:szCs w:val="21"/>
              </w:rPr>
              <w:t>或者</w:t>
            </w:r>
            <w:r w:rsidRPr="00AC7779">
              <w:rPr>
                <w:rFonts w:asciiTheme="minorEastAsia" w:hAnsiTheme="minorEastAsia" w:cs="Arial" w:hint="eastAsia"/>
                <w:kern w:val="0"/>
                <w:szCs w:val="21"/>
              </w:rPr>
              <w:t>招标文件</w:t>
            </w:r>
            <w:r w:rsidRPr="00AC7779">
              <w:rPr>
                <w:rFonts w:asciiTheme="minorEastAsia" w:hAnsiTheme="minorEastAsia" w:cs="Arial"/>
                <w:kern w:val="0"/>
                <w:szCs w:val="21"/>
              </w:rPr>
              <w:t>公告期限届满之日起7个工作日内一次性提出。</w:t>
            </w:r>
            <w:r w:rsidRPr="00AC7779">
              <w:rPr>
                <w:rFonts w:asciiTheme="minorEastAsia" w:hAnsiTheme="minorEastAsia" w:cs="Arial" w:hint="eastAsia"/>
                <w:kern w:val="0"/>
                <w:szCs w:val="21"/>
              </w:rPr>
              <w:t>供应商投诉的事项不得超出已质疑事项的范围。</w:t>
            </w:r>
          </w:p>
          <w:p w:rsidR="000378A5" w:rsidRPr="00AC7779" w:rsidRDefault="00666540">
            <w:pPr>
              <w:jc w:val="left"/>
              <w:rPr>
                <w:rFonts w:asciiTheme="minorEastAsia" w:hAnsiTheme="minorEastAsia" w:cs="Arial"/>
                <w:kern w:val="0"/>
                <w:szCs w:val="21"/>
              </w:rPr>
            </w:pPr>
            <w:r w:rsidRPr="00AC7779">
              <w:rPr>
                <w:rFonts w:asciiTheme="minorEastAsia" w:hAnsiTheme="minorEastAsia" w:cs="Arial" w:hint="eastAsia"/>
                <w:kern w:val="0"/>
                <w:szCs w:val="21"/>
              </w:rPr>
              <w:t>澄清修改内容可能影响投标文件编制的，应当在投标截止时间至少</w:t>
            </w:r>
            <w:r w:rsidRPr="00AC7779">
              <w:rPr>
                <w:rFonts w:asciiTheme="minorEastAsia" w:hAnsiTheme="minorEastAsia" w:cs="Arial"/>
                <w:kern w:val="0"/>
                <w:szCs w:val="21"/>
              </w:rPr>
              <w:t>15</w:t>
            </w:r>
            <w:r w:rsidRPr="00AC7779">
              <w:rPr>
                <w:rFonts w:asciiTheme="minorEastAsia" w:hAnsiTheme="minorEastAsia" w:cs="Arial" w:hint="eastAsia"/>
                <w:kern w:val="0"/>
                <w:szCs w:val="21"/>
              </w:rPr>
              <w:t>日前，以书面形式通知所有获取招标文件的潜在投标人。</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10</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投标文件份数</w:t>
            </w:r>
          </w:p>
        </w:tc>
        <w:tc>
          <w:tcPr>
            <w:tcW w:w="7073" w:type="dxa"/>
            <w:vAlign w:val="center"/>
          </w:tcPr>
          <w:p w:rsidR="000378A5" w:rsidRPr="00AC7779" w:rsidRDefault="00666540">
            <w:pPr>
              <w:jc w:val="left"/>
              <w:rPr>
                <w:rFonts w:asciiTheme="minorEastAsia" w:hAnsiTheme="minorEastAsia"/>
                <w:kern w:val="0"/>
                <w:szCs w:val="21"/>
              </w:rPr>
            </w:pPr>
            <w:r w:rsidRPr="00AC7779">
              <w:rPr>
                <w:rFonts w:asciiTheme="minorEastAsia" w:hAnsiTheme="minorEastAsia" w:hint="eastAsia"/>
                <w:kern w:val="0"/>
                <w:szCs w:val="21"/>
              </w:rPr>
              <w:t>正本</w:t>
            </w:r>
            <w:r w:rsidRPr="00AC7779">
              <w:rPr>
                <w:rFonts w:asciiTheme="minorEastAsia" w:hAnsiTheme="minorEastAsia"/>
                <w:kern w:val="0"/>
                <w:szCs w:val="21"/>
              </w:rPr>
              <w:t>1</w:t>
            </w:r>
            <w:r w:rsidRPr="00AC7779">
              <w:rPr>
                <w:rFonts w:asciiTheme="minorEastAsia" w:hAnsiTheme="minorEastAsia" w:hint="eastAsia"/>
                <w:kern w:val="0"/>
                <w:szCs w:val="21"/>
              </w:rPr>
              <w:t>份；副本3份</w:t>
            </w:r>
            <w:r w:rsidRPr="00AC7779">
              <w:rPr>
                <w:rFonts w:asciiTheme="minorEastAsia" w:hAnsiTheme="minorEastAsia"/>
                <w:kern w:val="0"/>
                <w:szCs w:val="21"/>
              </w:rPr>
              <w:t xml:space="preserve"> </w:t>
            </w:r>
          </w:p>
          <w:p w:rsidR="000378A5" w:rsidRPr="00AC7779" w:rsidRDefault="00666540">
            <w:pPr>
              <w:keepNext/>
              <w:widowControl/>
              <w:jc w:val="left"/>
              <w:rPr>
                <w:rFonts w:asciiTheme="minorEastAsia" w:hAnsiTheme="minorEastAsia"/>
                <w:kern w:val="0"/>
                <w:szCs w:val="21"/>
              </w:rPr>
            </w:pPr>
            <w:r w:rsidRPr="00AC7779">
              <w:rPr>
                <w:rFonts w:asciiTheme="minorEastAsia" w:hAnsiTheme="minorEastAsia" w:hint="eastAsia"/>
                <w:kern w:val="0"/>
                <w:szCs w:val="21"/>
              </w:rPr>
              <w:t>备注：1.另以</w:t>
            </w:r>
            <w:r w:rsidRPr="00AC7779">
              <w:rPr>
                <w:rFonts w:asciiTheme="minorEastAsia" w:hAnsiTheme="minorEastAsia"/>
                <w:kern w:val="0"/>
                <w:szCs w:val="21"/>
              </w:rPr>
              <w:t>U</w:t>
            </w:r>
            <w:r w:rsidRPr="00AC7779">
              <w:rPr>
                <w:rFonts w:asciiTheme="minorEastAsia" w:hAnsiTheme="minorEastAsia" w:hint="eastAsia"/>
                <w:kern w:val="0"/>
                <w:szCs w:val="21"/>
              </w:rPr>
              <w:t>盘形式提供全套电子版投标文件密封在投标文件封袋中；</w:t>
            </w:r>
          </w:p>
          <w:p w:rsidR="000378A5" w:rsidRPr="00AC7779" w:rsidRDefault="00666540">
            <w:pPr>
              <w:keepNext/>
              <w:widowControl/>
              <w:ind w:firstLineChars="300" w:firstLine="630"/>
              <w:jc w:val="left"/>
              <w:rPr>
                <w:rFonts w:asciiTheme="minorEastAsia" w:hAnsiTheme="minorEastAsia"/>
                <w:kern w:val="0"/>
                <w:szCs w:val="21"/>
              </w:rPr>
            </w:pPr>
            <w:r w:rsidRPr="00AC7779">
              <w:rPr>
                <w:rFonts w:asciiTheme="minorEastAsia" w:hAnsiTheme="minorEastAsia" w:hint="eastAsia"/>
                <w:kern w:val="0"/>
                <w:szCs w:val="21"/>
              </w:rPr>
              <w:t>2.电子版格式：投标文件正本盖章扫描生成的PDF格式。</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11</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投标文件递交</w:t>
            </w:r>
          </w:p>
        </w:tc>
        <w:tc>
          <w:tcPr>
            <w:tcW w:w="7073" w:type="dxa"/>
            <w:vAlign w:val="center"/>
          </w:tcPr>
          <w:p w:rsidR="000378A5" w:rsidRPr="00AC7779" w:rsidRDefault="00666540">
            <w:pPr>
              <w:rPr>
                <w:rFonts w:asciiTheme="minorEastAsia" w:hAnsiTheme="minorEastAsia" w:cs="宋体"/>
                <w:kern w:val="0"/>
                <w:szCs w:val="21"/>
              </w:rPr>
            </w:pPr>
            <w:r w:rsidRPr="00AC7779">
              <w:rPr>
                <w:rFonts w:asciiTheme="minorEastAsia" w:hAnsiTheme="minorEastAsia" w:cs="宋体" w:hint="eastAsia"/>
                <w:kern w:val="0"/>
                <w:szCs w:val="21"/>
              </w:rPr>
              <w:t>截止时间：</w:t>
            </w:r>
            <w:r w:rsidRPr="00AC7779">
              <w:rPr>
                <w:rFonts w:asciiTheme="minorEastAsia" w:hAnsiTheme="minorEastAsia" w:cs="宋体"/>
                <w:kern w:val="0"/>
                <w:szCs w:val="21"/>
                <w:u w:val="single"/>
              </w:rPr>
              <w:t>20</w:t>
            </w:r>
            <w:r w:rsidRPr="00AC7779">
              <w:rPr>
                <w:rFonts w:asciiTheme="minorEastAsia" w:hAnsiTheme="minorEastAsia" w:cs="宋体" w:hint="eastAsia"/>
                <w:kern w:val="0"/>
                <w:szCs w:val="21"/>
                <w:u w:val="single"/>
              </w:rPr>
              <w:t>22年0</w:t>
            </w:r>
            <w:r w:rsidR="00003442" w:rsidRPr="00AC7779">
              <w:rPr>
                <w:rFonts w:asciiTheme="minorEastAsia" w:hAnsiTheme="minorEastAsia" w:cs="宋体" w:hint="eastAsia"/>
                <w:kern w:val="0"/>
                <w:szCs w:val="21"/>
                <w:u w:val="single"/>
              </w:rPr>
              <w:t>4</w:t>
            </w:r>
            <w:r w:rsidRPr="00AC7779">
              <w:rPr>
                <w:rFonts w:asciiTheme="minorEastAsia" w:hAnsiTheme="minorEastAsia" w:cs="宋体" w:hint="eastAsia"/>
                <w:kern w:val="0"/>
                <w:szCs w:val="21"/>
                <w:u w:val="single"/>
              </w:rPr>
              <w:t>月</w:t>
            </w:r>
            <w:r w:rsidR="00AC7779" w:rsidRPr="00AC7779">
              <w:rPr>
                <w:rFonts w:asciiTheme="minorEastAsia" w:hAnsiTheme="minorEastAsia" w:cs="宋体" w:hint="eastAsia"/>
                <w:kern w:val="0"/>
                <w:szCs w:val="21"/>
                <w:u w:val="single"/>
              </w:rPr>
              <w:t>07</w:t>
            </w:r>
            <w:r w:rsidRPr="00AC7779">
              <w:rPr>
                <w:rFonts w:asciiTheme="minorEastAsia" w:hAnsiTheme="minorEastAsia" w:cs="宋体" w:hint="eastAsia"/>
                <w:kern w:val="0"/>
                <w:szCs w:val="21"/>
                <w:u w:val="single"/>
              </w:rPr>
              <w:t>日</w:t>
            </w:r>
            <w:r w:rsidRPr="00AC7779">
              <w:rPr>
                <w:rFonts w:asciiTheme="minorEastAsia" w:hAnsiTheme="minorEastAsia" w:cs="宋体"/>
                <w:kern w:val="0"/>
                <w:szCs w:val="21"/>
                <w:u w:val="single"/>
              </w:rPr>
              <w:t>1</w:t>
            </w:r>
            <w:r w:rsidRPr="00AC7779">
              <w:rPr>
                <w:rFonts w:asciiTheme="minorEastAsia" w:hAnsiTheme="minorEastAsia" w:cs="宋体" w:hint="eastAsia"/>
                <w:kern w:val="0"/>
                <w:szCs w:val="21"/>
                <w:u w:val="single"/>
              </w:rPr>
              <w:t>1时</w:t>
            </w:r>
            <w:r w:rsidRPr="00AC7779">
              <w:rPr>
                <w:rFonts w:asciiTheme="minorEastAsia" w:hAnsiTheme="minorEastAsia" w:cs="宋体"/>
                <w:kern w:val="0"/>
                <w:szCs w:val="21"/>
                <w:u w:val="single"/>
              </w:rPr>
              <w:t>00</w:t>
            </w:r>
            <w:r w:rsidRPr="00AC7779">
              <w:rPr>
                <w:rFonts w:asciiTheme="minorEastAsia" w:hAnsiTheme="minorEastAsia" w:cs="宋体" w:hint="eastAsia"/>
                <w:kern w:val="0"/>
                <w:szCs w:val="21"/>
                <w:u w:val="single"/>
              </w:rPr>
              <w:t>分</w:t>
            </w:r>
            <w:r w:rsidRPr="00AC7779">
              <w:rPr>
                <w:rFonts w:asciiTheme="minorEastAsia" w:hAnsiTheme="minorEastAsia" w:cs="宋体" w:hint="eastAsia"/>
                <w:kern w:val="0"/>
                <w:szCs w:val="21"/>
              </w:rPr>
              <w:t>（北京时间）</w:t>
            </w:r>
          </w:p>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宋体" w:hint="eastAsia"/>
                <w:kern w:val="0"/>
                <w:szCs w:val="21"/>
              </w:rPr>
              <w:t>递交地点：</w:t>
            </w:r>
            <w:r w:rsidRPr="00AC7779">
              <w:rPr>
                <w:rFonts w:asciiTheme="minorEastAsia" w:hAnsiTheme="minorEastAsia" w:hint="eastAsia"/>
                <w:kern w:val="0"/>
                <w:szCs w:val="21"/>
              </w:rPr>
              <w:t>新疆新世纪招标有限公司（凤凰科技大厦五楼开标厅）</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12</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开标</w:t>
            </w:r>
          </w:p>
        </w:tc>
        <w:tc>
          <w:tcPr>
            <w:tcW w:w="7073" w:type="dxa"/>
            <w:vAlign w:val="center"/>
          </w:tcPr>
          <w:p w:rsidR="000378A5" w:rsidRPr="00AC7779" w:rsidRDefault="00666540">
            <w:pPr>
              <w:rPr>
                <w:rFonts w:asciiTheme="minorEastAsia" w:hAnsiTheme="minorEastAsia" w:cs="宋体"/>
                <w:kern w:val="0"/>
                <w:szCs w:val="21"/>
              </w:rPr>
            </w:pPr>
            <w:r w:rsidRPr="00AC7779">
              <w:rPr>
                <w:rFonts w:asciiTheme="minorEastAsia" w:hAnsiTheme="minorEastAsia" w:cs="宋体" w:hint="eastAsia"/>
                <w:kern w:val="0"/>
                <w:szCs w:val="21"/>
              </w:rPr>
              <w:t>时间：</w:t>
            </w:r>
            <w:r w:rsidRPr="00AC7779">
              <w:rPr>
                <w:rFonts w:asciiTheme="minorEastAsia" w:hAnsiTheme="minorEastAsia" w:cs="宋体"/>
                <w:kern w:val="0"/>
                <w:szCs w:val="21"/>
                <w:u w:val="single"/>
              </w:rPr>
              <w:t>20</w:t>
            </w:r>
            <w:r w:rsidRPr="00AC7779">
              <w:rPr>
                <w:rFonts w:asciiTheme="minorEastAsia" w:hAnsiTheme="minorEastAsia" w:cs="宋体" w:hint="eastAsia"/>
                <w:kern w:val="0"/>
                <w:szCs w:val="21"/>
                <w:u w:val="single"/>
              </w:rPr>
              <w:t>22年0</w:t>
            </w:r>
            <w:r w:rsidR="00003442" w:rsidRPr="00AC7779">
              <w:rPr>
                <w:rFonts w:asciiTheme="minorEastAsia" w:hAnsiTheme="minorEastAsia" w:cs="宋体" w:hint="eastAsia"/>
                <w:kern w:val="0"/>
                <w:szCs w:val="21"/>
                <w:u w:val="single"/>
              </w:rPr>
              <w:t>4</w:t>
            </w:r>
            <w:r w:rsidRPr="00AC7779">
              <w:rPr>
                <w:rFonts w:asciiTheme="minorEastAsia" w:hAnsiTheme="minorEastAsia" w:cs="宋体" w:hint="eastAsia"/>
                <w:kern w:val="0"/>
                <w:szCs w:val="21"/>
                <w:u w:val="single"/>
              </w:rPr>
              <w:t>月</w:t>
            </w:r>
            <w:r w:rsidR="00AC7779" w:rsidRPr="00AC7779">
              <w:rPr>
                <w:rFonts w:asciiTheme="minorEastAsia" w:hAnsiTheme="minorEastAsia" w:cs="宋体" w:hint="eastAsia"/>
                <w:kern w:val="0"/>
                <w:szCs w:val="21"/>
                <w:u w:val="single"/>
              </w:rPr>
              <w:t>07</w:t>
            </w:r>
            <w:r w:rsidRPr="00AC7779">
              <w:rPr>
                <w:rFonts w:asciiTheme="minorEastAsia" w:hAnsiTheme="minorEastAsia" w:cs="宋体" w:hint="eastAsia"/>
                <w:kern w:val="0"/>
                <w:szCs w:val="21"/>
                <w:u w:val="single"/>
              </w:rPr>
              <w:t>日</w:t>
            </w:r>
            <w:r w:rsidRPr="00AC7779">
              <w:rPr>
                <w:rFonts w:asciiTheme="minorEastAsia" w:hAnsiTheme="minorEastAsia" w:cs="宋体"/>
                <w:kern w:val="0"/>
                <w:szCs w:val="21"/>
                <w:u w:val="single"/>
              </w:rPr>
              <w:t>1</w:t>
            </w:r>
            <w:r w:rsidRPr="00AC7779">
              <w:rPr>
                <w:rFonts w:asciiTheme="minorEastAsia" w:hAnsiTheme="minorEastAsia" w:cs="宋体" w:hint="eastAsia"/>
                <w:kern w:val="0"/>
                <w:szCs w:val="21"/>
                <w:u w:val="single"/>
              </w:rPr>
              <w:t>1时</w:t>
            </w:r>
            <w:r w:rsidRPr="00AC7779">
              <w:rPr>
                <w:rFonts w:asciiTheme="minorEastAsia" w:hAnsiTheme="minorEastAsia" w:cs="宋体"/>
                <w:kern w:val="0"/>
                <w:szCs w:val="21"/>
                <w:u w:val="single"/>
              </w:rPr>
              <w:t>00</w:t>
            </w:r>
            <w:r w:rsidRPr="00AC7779">
              <w:rPr>
                <w:rFonts w:asciiTheme="minorEastAsia" w:hAnsiTheme="minorEastAsia" w:cs="宋体" w:hint="eastAsia"/>
                <w:kern w:val="0"/>
                <w:szCs w:val="21"/>
                <w:u w:val="single"/>
              </w:rPr>
              <w:t>分</w:t>
            </w:r>
            <w:r w:rsidRPr="00AC7779">
              <w:rPr>
                <w:rFonts w:asciiTheme="minorEastAsia" w:hAnsiTheme="minorEastAsia" w:cs="宋体" w:hint="eastAsia"/>
                <w:kern w:val="0"/>
                <w:szCs w:val="21"/>
              </w:rPr>
              <w:t>（北京时间）</w:t>
            </w:r>
          </w:p>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宋体" w:hint="eastAsia"/>
                <w:kern w:val="0"/>
                <w:szCs w:val="21"/>
              </w:rPr>
              <w:t>地点：</w:t>
            </w:r>
            <w:r w:rsidRPr="00AC7779">
              <w:rPr>
                <w:rFonts w:asciiTheme="minorEastAsia" w:hAnsiTheme="minorEastAsia" w:hint="eastAsia"/>
                <w:kern w:val="0"/>
                <w:szCs w:val="21"/>
              </w:rPr>
              <w:t>新疆新世纪招标有限公司（凤凰科技大厦五楼开标厅）</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13</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投标有效期</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Theme="minorEastAsia" w:hAnsiTheme="minorEastAsia" w:cs="Arial" w:hint="eastAsia"/>
                <w:kern w:val="0"/>
                <w:szCs w:val="21"/>
              </w:rPr>
              <w:t>自投标截止之日</w:t>
            </w:r>
            <w:r w:rsidRPr="00AC7779">
              <w:rPr>
                <w:rFonts w:asciiTheme="minorEastAsia" w:hAnsiTheme="minorEastAsia" w:cs="Arial"/>
                <w:kern w:val="0"/>
                <w:szCs w:val="21"/>
              </w:rPr>
              <w:t>30</w:t>
            </w:r>
            <w:r w:rsidRPr="00AC7779">
              <w:rPr>
                <w:rFonts w:asciiTheme="minorEastAsia" w:hAnsiTheme="minorEastAsia" w:cs="Arial" w:hint="eastAsia"/>
                <w:kern w:val="0"/>
                <w:szCs w:val="21"/>
              </w:rPr>
              <w:t>日历日</w:t>
            </w:r>
          </w:p>
        </w:tc>
      </w:tr>
      <w:tr w:rsidR="00AC7779"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14</w:t>
            </w:r>
          </w:p>
        </w:tc>
        <w:tc>
          <w:tcPr>
            <w:tcW w:w="1410" w:type="dxa"/>
            <w:vAlign w:val="center"/>
          </w:tcPr>
          <w:p w:rsidR="000378A5" w:rsidRPr="00AC7779" w:rsidRDefault="00666540">
            <w:pPr>
              <w:jc w:val="distribute"/>
              <w:rPr>
                <w:rFonts w:asciiTheme="minorEastAsia" w:hAnsiTheme="minorEastAsia" w:cs="宋体"/>
                <w:kern w:val="0"/>
                <w:szCs w:val="21"/>
              </w:rPr>
            </w:pPr>
            <w:r w:rsidRPr="00AC7779">
              <w:rPr>
                <w:rFonts w:asciiTheme="minorEastAsia" w:hAnsiTheme="minorEastAsia" w:cs="宋体" w:hint="eastAsia"/>
                <w:kern w:val="0"/>
                <w:szCs w:val="21"/>
              </w:rPr>
              <w:t>招标公告发布媒体</w:t>
            </w:r>
          </w:p>
        </w:tc>
        <w:tc>
          <w:tcPr>
            <w:tcW w:w="7073" w:type="dxa"/>
            <w:vAlign w:val="center"/>
          </w:tcPr>
          <w:p w:rsidR="000378A5" w:rsidRPr="00AC7779" w:rsidRDefault="00666540">
            <w:pPr>
              <w:rPr>
                <w:rFonts w:asciiTheme="minorEastAsia" w:hAnsiTheme="minorEastAsia" w:cs="宋体"/>
                <w:kern w:val="0"/>
                <w:szCs w:val="21"/>
                <w:u w:val="single"/>
              </w:rPr>
            </w:pPr>
            <w:r w:rsidRPr="00AC7779">
              <w:rPr>
                <w:rFonts w:asciiTheme="minorEastAsia" w:hAnsiTheme="minorEastAsia" w:cs="Arial" w:hint="eastAsia"/>
                <w:kern w:val="0"/>
                <w:szCs w:val="21"/>
              </w:rPr>
              <w:t>新疆维吾尔自治区政府采购网(</w:t>
            </w:r>
            <w:r w:rsidRPr="00AC7779">
              <w:rPr>
                <w:rFonts w:asciiTheme="minorEastAsia" w:hAnsiTheme="minorEastAsia" w:cs="Arial"/>
                <w:kern w:val="0"/>
                <w:szCs w:val="21"/>
              </w:rPr>
              <w:t>http://www.ccgp-xinjiang.gov.cn</w:t>
            </w:r>
            <w:r w:rsidRPr="00AC7779">
              <w:rPr>
                <w:rFonts w:asciiTheme="minorEastAsia" w:hAnsiTheme="minorEastAsia" w:cs="Arial" w:hint="eastAsia"/>
                <w:kern w:val="0"/>
                <w:szCs w:val="21"/>
              </w:rPr>
              <w:t>)</w:t>
            </w:r>
          </w:p>
        </w:tc>
      </w:tr>
      <w:tr w:rsidR="000378A5" w:rsidRPr="00AC7779">
        <w:trPr>
          <w:trHeight w:val="468"/>
          <w:jc w:val="center"/>
        </w:trPr>
        <w:tc>
          <w:tcPr>
            <w:tcW w:w="597" w:type="dxa"/>
            <w:vAlign w:val="center"/>
          </w:tcPr>
          <w:p w:rsidR="000378A5" w:rsidRPr="00AC7779" w:rsidRDefault="00666540">
            <w:pPr>
              <w:jc w:val="center"/>
              <w:rPr>
                <w:rFonts w:asciiTheme="minorEastAsia" w:hAnsiTheme="minorEastAsia"/>
                <w:kern w:val="0"/>
                <w:szCs w:val="21"/>
              </w:rPr>
            </w:pPr>
            <w:r w:rsidRPr="00AC7779">
              <w:rPr>
                <w:rFonts w:asciiTheme="minorEastAsia" w:hAnsiTheme="minorEastAsia" w:hint="eastAsia"/>
                <w:kern w:val="0"/>
                <w:szCs w:val="21"/>
              </w:rPr>
              <w:t>15</w:t>
            </w:r>
          </w:p>
        </w:tc>
        <w:tc>
          <w:tcPr>
            <w:tcW w:w="1410" w:type="dxa"/>
            <w:vAlign w:val="center"/>
          </w:tcPr>
          <w:p w:rsidR="000378A5" w:rsidRPr="00AC7779" w:rsidRDefault="00666540">
            <w:pPr>
              <w:keepNext/>
              <w:widowControl/>
              <w:jc w:val="distribute"/>
              <w:rPr>
                <w:rFonts w:asciiTheme="minorEastAsia" w:hAnsiTheme="minorEastAsia" w:cs="Arial"/>
                <w:kern w:val="0"/>
                <w:szCs w:val="21"/>
              </w:rPr>
            </w:pPr>
            <w:r w:rsidRPr="00AC7779">
              <w:rPr>
                <w:rFonts w:asciiTheme="minorEastAsia" w:hAnsiTheme="minorEastAsia" w:cs="Arial" w:hint="eastAsia"/>
                <w:kern w:val="0"/>
                <w:szCs w:val="21"/>
              </w:rPr>
              <w:t>履约保证金</w:t>
            </w:r>
          </w:p>
        </w:tc>
        <w:tc>
          <w:tcPr>
            <w:tcW w:w="7073" w:type="dxa"/>
            <w:vAlign w:val="center"/>
          </w:tcPr>
          <w:p w:rsidR="000378A5" w:rsidRPr="00AC7779" w:rsidRDefault="00666540">
            <w:pPr>
              <w:keepNext/>
              <w:widowControl/>
              <w:jc w:val="left"/>
              <w:rPr>
                <w:rFonts w:asciiTheme="minorEastAsia" w:hAnsiTheme="minorEastAsia" w:cs="Arial"/>
                <w:kern w:val="0"/>
                <w:szCs w:val="21"/>
              </w:rPr>
            </w:pPr>
            <w:r w:rsidRPr="00AC7779">
              <w:rPr>
                <w:rFonts w:ascii="宋体" w:hAnsi="宋体" w:cs="Arial" w:hint="eastAsia"/>
                <w:kern w:val="0"/>
                <w:sz w:val="20"/>
                <w:szCs w:val="21"/>
              </w:rPr>
              <w:t>/</w:t>
            </w:r>
          </w:p>
        </w:tc>
      </w:tr>
    </w:tbl>
    <w:p w:rsidR="000378A5" w:rsidRPr="00AC7779" w:rsidRDefault="000378A5">
      <w:pPr>
        <w:rPr>
          <w:rFonts w:ascii="宋体" w:eastAsia="宋体" w:hAnsi="Calibri" w:cs="Times New Roman"/>
          <w:kern w:val="0"/>
          <w:sz w:val="24"/>
          <w:szCs w:val="24"/>
        </w:rPr>
      </w:pPr>
    </w:p>
    <w:p w:rsidR="000378A5" w:rsidRPr="00AC7779" w:rsidRDefault="00666540">
      <w:pPr>
        <w:spacing w:line="440" w:lineRule="exact"/>
        <w:jc w:val="center"/>
        <w:outlineLvl w:val="0"/>
        <w:rPr>
          <w:rFonts w:ascii="宋体" w:eastAsia="宋体" w:hAnsi="宋体" w:cs="宋体"/>
          <w:b/>
          <w:sz w:val="24"/>
          <w:szCs w:val="24"/>
        </w:rPr>
      </w:pPr>
      <w:bookmarkStart w:id="2" w:name="_BookMark_3"/>
      <w:bookmarkEnd w:id="2"/>
      <w:r w:rsidRPr="00AC7779">
        <w:rPr>
          <w:rFonts w:ascii="宋体" w:eastAsia="宋体" w:hAnsi="Calibri" w:cs="Arial"/>
          <w:kern w:val="0"/>
          <w:sz w:val="24"/>
          <w:szCs w:val="24"/>
        </w:rPr>
        <w:br w:type="page"/>
      </w:r>
      <w:bookmarkStart w:id="3" w:name="_Toc82511106"/>
      <w:r w:rsidRPr="00AC7779">
        <w:rPr>
          <w:rFonts w:ascii="宋体" w:eastAsia="宋体" w:hAnsi="宋体" w:cs="宋体" w:hint="eastAsia"/>
          <w:b/>
          <w:sz w:val="24"/>
          <w:szCs w:val="24"/>
        </w:rPr>
        <w:lastRenderedPageBreak/>
        <w:t>第一章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投标人须知</w:t>
      </w:r>
      <w:bookmarkStart w:id="4" w:name="_BookMark_2"/>
      <w:bookmarkEnd w:id="3"/>
      <w:bookmarkEnd w:id="4"/>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5" w:name="_Toc82511107"/>
      <w:r w:rsidRPr="00AC7779">
        <w:rPr>
          <w:rFonts w:ascii="宋体" w:eastAsia="宋体" w:hAnsi="宋体" w:cs="宋体"/>
          <w:b/>
          <w:sz w:val="24"/>
          <w:szCs w:val="24"/>
        </w:rPr>
        <w:t>1</w:t>
      </w:r>
      <w:r w:rsidRPr="00AC7779">
        <w:rPr>
          <w:rFonts w:ascii="宋体" w:eastAsia="宋体" w:hAnsi="宋体" w:cs="宋体" w:hint="eastAsia"/>
          <w:b/>
          <w:sz w:val="24"/>
          <w:szCs w:val="24"/>
        </w:rPr>
        <w:t>．总则</w:t>
      </w:r>
      <w:bookmarkEnd w:id="5"/>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1.1 </w:t>
      </w:r>
      <w:r w:rsidRPr="00AC7779">
        <w:rPr>
          <w:rFonts w:ascii="宋体" w:eastAsia="宋体" w:hAnsi="宋体" w:cs="Arial" w:hint="eastAsia"/>
          <w:kern w:val="0"/>
          <w:sz w:val="24"/>
          <w:szCs w:val="24"/>
        </w:rPr>
        <w:t>招标项目概况</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 xml:space="preserve">1.1.1 </w:t>
      </w:r>
      <w:r w:rsidRPr="00AC7779">
        <w:rPr>
          <w:rFonts w:ascii="宋体" w:eastAsia="宋体" w:hAnsi="宋体" w:cs="Arial" w:hint="eastAsia"/>
          <w:kern w:val="0"/>
          <w:sz w:val="24"/>
          <w:szCs w:val="24"/>
        </w:rPr>
        <w:t>项目名称：见投标人须知前附表。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1.1.2</w:t>
      </w:r>
      <w:r w:rsidRPr="00AC7779">
        <w:rPr>
          <w:rFonts w:ascii="宋体" w:eastAsia="宋体" w:hAnsi="宋体" w:cs="Arial" w:hint="eastAsia"/>
          <w:kern w:val="0"/>
          <w:sz w:val="24"/>
          <w:szCs w:val="24"/>
        </w:rPr>
        <w:t>项目编号：见投标人须知前附表。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1.1.3</w:t>
      </w:r>
      <w:r w:rsidRPr="00AC7779">
        <w:rPr>
          <w:rFonts w:ascii="宋体" w:eastAsia="宋体" w:hAnsi="宋体" w:cs="Arial" w:hint="eastAsia"/>
          <w:kern w:val="0"/>
          <w:sz w:val="24"/>
          <w:szCs w:val="24"/>
        </w:rPr>
        <w:t>采购人：见投标人须知前附表。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1.1.4</w:t>
      </w:r>
      <w:r w:rsidRPr="00AC7779">
        <w:rPr>
          <w:rFonts w:ascii="宋体" w:eastAsia="宋体" w:hAnsi="宋体" w:cs="Arial" w:hint="eastAsia"/>
          <w:kern w:val="0"/>
          <w:sz w:val="24"/>
          <w:szCs w:val="24"/>
        </w:rPr>
        <w:t>采购代理机构：见投标人须知前附表。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1.1.5</w:t>
      </w:r>
      <w:r w:rsidRPr="00AC7779">
        <w:rPr>
          <w:rFonts w:ascii="宋体" w:eastAsia="宋体" w:hAnsi="宋体" w:cs="Arial" w:hint="eastAsia"/>
          <w:kern w:val="0"/>
          <w:sz w:val="24"/>
          <w:szCs w:val="24"/>
        </w:rPr>
        <w:t>项目地点：见投标人须知前附表。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1.1.6</w:t>
      </w:r>
      <w:r w:rsidRPr="00AC7779">
        <w:rPr>
          <w:rFonts w:ascii="宋体" w:eastAsia="宋体" w:hAnsi="宋体" w:cs="Arial" w:hint="eastAsia"/>
          <w:kern w:val="0"/>
          <w:sz w:val="24"/>
          <w:szCs w:val="24"/>
        </w:rPr>
        <w:t>资金来源：见投标人须知前附表。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1.1.7</w:t>
      </w:r>
      <w:r w:rsidRPr="00AC7779">
        <w:rPr>
          <w:rFonts w:ascii="宋体" w:eastAsia="宋体" w:hAnsi="宋体" w:cs="Arial" w:hint="eastAsia"/>
          <w:kern w:val="0"/>
          <w:sz w:val="24"/>
          <w:szCs w:val="24"/>
        </w:rPr>
        <w:t>采购预算金额：见投标人须知前附表。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1.1.</w:t>
      </w:r>
      <w:r w:rsidRPr="00AC7779">
        <w:rPr>
          <w:rFonts w:ascii="宋体" w:eastAsia="宋体" w:hAnsi="宋体" w:cs="Arial" w:hint="eastAsia"/>
          <w:kern w:val="0"/>
          <w:sz w:val="24"/>
          <w:szCs w:val="24"/>
        </w:rPr>
        <w:t>8是否单一产品：见投标人须知前附表。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1.1.9供货周期：见投标人须知前附表。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1.1.10供货地点：见投标人须知前附表。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1.1.11质保期：见投标人须知前附表。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1.2</w:t>
      </w:r>
      <w:r w:rsidRPr="00AC7779">
        <w:rPr>
          <w:rFonts w:ascii="宋体" w:eastAsia="宋体" w:hAnsi="宋体" w:cs="Arial" w:hint="eastAsia"/>
          <w:kern w:val="0"/>
          <w:sz w:val="24"/>
          <w:szCs w:val="24"/>
        </w:rPr>
        <w:t>招标范围：见投标人须知前附表。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 xml:space="preserve">1.3 </w:t>
      </w:r>
      <w:r w:rsidRPr="00AC7779">
        <w:rPr>
          <w:rFonts w:ascii="宋体" w:eastAsia="宋体" w:hAnsi="宋体" w:cs="Arial" w:hint="eastAsia"/>
          <w:kern w:val="0"/>
          <w:sz w:val="24"/>
          <w:szCs w:val="24"/>
        </w:rPr>
        <w:t>招标方式和资格审查方式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1.3.1 </w:t>
      </w:r>
      <w:r w:rsidRPr="00AC7779">
        <w:rPr>
          <w:rFonts w:ascii="宋体" w:eastAsia="宋体" w:hAnsi="宋体" w:cs="Arial" w:hint="eastAsia"/>
          <w:kern w:val="0"/>
          <w:sz w:val="24"/>
          <w:szCs w:val="24"/>
        </w:rPr>
        <w:t>招标方式：见投标人须知前附表。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1.3.2 </w:t>
      </w:r>
      <w:r w:rsidRPr="00AC7779">
        <w:rPr>
          <w:rFonts w:ascii="宋体" w:eastAsia="宋体" w:hAnsi="宋体" w:cs="Arial" w:hint="eastAsia"/>
          <w:kern w:val="0"/>
          <w:sz w:val="24"/>
          <w:szCs w:val="24"/>
        </w:rPr>
        <w:t>资格审查方式：见投标人须知前附表。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1.4 </w:t>
      </w:r>
      <w:r w:rsidRPr="00AC7779">
        <w:rPr>
          <w:rFonts w:ascii="宋体" w:eastAsia="宋体" w:hAnsi="宋体" w:cs="Arial" w:hint="eastAsia"/>
          <w:kern w:val="0"/>
          <w:sz w:val="24"/>
          <w:szCs w:val="24"/>
        </w:rPr>
        <w:t>评标办法及定标方法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1.4.1 </w:t>
      </w:r>
      <w:r w:rsidRPr="00AC7779">
        <w:rPr>
          <w:rFonts w:ascii="宋体" w:eastAsia="宋体" w:hAnsi="宋体" w:cs="Arial" w:hint="eastAsia"/>
          <w:kern w:val="0"/>
          <w:sz w:val="24"/>
          <w:szCs w:val="24"/>
        </w:rPr>
        <w:t>评标办法：见投标人须知前附表。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1.4.2</w:t>
      </w:r>
      <w:r w:rsidRPr="00AC7779">
        <w:rPr>
          <w:rFonts w:ascii="宋体" w:eastAsia="宋体" w:hAnsi="宋体" w:cs="Arial" w:hint="eastAsia"/>
          <w:kern w:val="0"/>
          <w:sz w:val="24"/>
          <w:szCs w:val="24"/>
        </w:rPr>
        <w:t xml:space="preserve"> 定标方法：见投标人须知前附表。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1.5 </w:t>
      </w:r>
      <w:r w:rsidRPr="00AC7779">
        <w:rPr>
          <w:rFonts w:ascii="宋体" w:eastAsia="宋体" w:hAnsi="宋体" w:cs="Arial" w:hint="eastAsia"/>
          <w:kern w:val="0"/>
          <w:sz w:val="24"/>
          <w:szCs w:val="24"/>
        </w:rPr>
        <w:t>投标人资格条件和能力要求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1.5.1 </w:t>
      </w:r>
      <w:r w:rsidRPr="00AC7779">
        <w:rPr>
          <w:rFonts w:ascii="宋体" w:eastAsia="宋体" w:hAnsi="宋体" w:cs="Arial" w:hint="eastAsia"/>
          <w:kern w:val="0"/>
          <w:sz w:val="24"/>
          <w:szCs w:val="24"/>
        </w:rPr>
        <w:t>投标人应具备承担本招标项目的资格条件和能力，具体要求见投标人须知前附表。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1.5.2 </w:t>
      </w:r>
      <w:r w:rsidRPr="00AC7779">
        <w:rPr>
          <w:rFonts w:ascii="宋体" w:eastAsia="宋体" w:hAnsi="宋体" w:cs="Arial" w:hint="eastAsia"/>
          <w:kern w:val="0"/>
          <w:sz w:val="24"/>
          <w:szCs w:val="24"/>
        </w:rPr>
        <w:t>投标人须知前附表规定接受联合体投标的，除应符合本章第</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5</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款和投标人须知前附表的要求外，还应遵守以下规定：（</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）联合体各方应按招标文件提供的格式签订联合体协议书，明确联合体牵头人和各方权利义务；（</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）联合体各方不得再以自己名义单独或参加其它联合体在本招标项目中投标。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1.5.3 </w:t>
      </w:r>
      <w:r w:rsidRPr="00AC7779">
        <w:rPr>
          <w:rFonts w:ascii="宋体" w:eastAsia="宋体" w:hAnsi="宋体" w:cs="Arial" w:hint="eastAsia"/>
          <w:kern w:val="0"/>
          <w:sz w:val="24"/>
          <w:szCs w:val="24"/>
        </w:rPr>
        <w:t>投标人不得存在下列情形之一，否则相关投标均应被否决：</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（1）参加政府采购活动前三年内，在经营活动中有重大违法记录；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（2）法律规定的其它情形。</w:t>
      </w:r>
      <w:bookmarkStart w:id="6" w:name="_BookMark_5"/>
      <w:bookmarkEnd w:id="6"/>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1.</w:t>
      </w:r>
      <w:r w:rsidRPr="00AC7779">
        <w:rPr>
          <w:rFonts w:ascii="宋体" w:eastAsia="宋体" w:hAnsi="宋体" w:cs="Arial" w:hint="eastAsia"/>
          <w:kern w:val="0"/>
          <w:sz w:val="24"/>
          <w:szCs w:val="24"/>
        </w:rPr>
        <w:t>6费用承担</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1.6.1招标文件费：见投标人须知前附表。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1.6.2投标人应承担其编制投标文件与递交投标文件所涉及的一切费用，无论投标结果如何，采购人及采购代理机构对上述费用不作任何补偿。采购代理咨询费由中标人支付。</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7投标保证金：见投标人须知前附表。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1.8踏勘现场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投标人须知前附表规定组织踏勘现场的，采购人或采购代理机构按投标人须知前附表规定的时间、地点组织投标人踏勘项目现场。</w:t>
      </w:r>
      <w:r w:rsidRPr="00AC7779">
        <w:rPr>
          <w:rFonts w:ascii="宋体" w:eastAsia="宋体" w:hAnsi="宋体" w:cs="Arial"/>
          <w:kern w:val="0"/>
          <w:sz w:val="24"/>
          <w:szCs w:val="24"/>
        </w:rPr>
        <w:t xml:space="preserve"> </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投标人踏勘现场发生的费用自理。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.3 </w:t>
      </w:r>
      <w:r w:rsidRPr="00AC7779">
        <w:rPr>
          <w:rFonts w:ascii="宋体" w:eastAsia="宋体" w:hAnsi="宋体" w:cs="Arial" w:hint="eastAsia"/>
          <w:kern w:val="0"/>
          <w:sz w:val="24"/>
          <w:szCs w:val="24"/>
        </w:rPr>
        <w:t>除采购人或采购代理机构的原因外，投标人自行负责在踏勘现场中所发生的人员伤亡和财产损失。</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.4 </w:t>
      </w:r>
      <w:r w:rsidRPr="00AC7779">
        <w:rPr>
          <w:rFonts w:ascii="宋体" w:eastAsia="宋体" w:hAnsi="宋体" w:cs="Arial" w:hint="eastAsia"/>
          <w:kern w:val="0"/>
          <w:sz w:val="24"/>
          <w:szCs w:val="24"/>
        </w:rPr>
        <w:t>采购人或采购代理机构在踏勘现场中介绍的项目有关情况，供投标人在编制投标文件时参考，采购人或采购代理机构不对投标人据此作出的判断和决策负责。</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9</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招标答疑会和招标澄清答疑要求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9</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投标人须知前附表规定召开招标答疑会的，采购人或采购代理机构按照投标人须知前附表规定的时间和地点召开招标答疑会，澄清投标人提出的问题。</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9</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投标人若有疑问，应按投标人须知前附表规定的时间、方式向采购人或采购代理机构提出，要求采购人对招标文件予以澄清。</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9</w:t>
      </w:r>
      <w:r w:rsidRPr="00AC7779">
        <w:rPr>
          <w:rFonts w:ascii="宋体" w:eastAsia="宋体" w:hAnsi="宋体" w:cs="Arial"/>
          <w:kern w:val="0"/>
          <w:sz w:val="24"/>
          <w:szCs w:val="24"/>
        </w:rPr>
        <w:t xml:space="preserve">.3 </w:t>
      </w:r>
      <w:r w:rsidRPr="00AC7779">
        <w:rPr>
          <w:rFonts w:ascii="宋体" w:eastAsia="宋体" w:hAnsi="宋体" w:cs="Arial" w:hint="eastAsia"/>
          <w:kern w:val="0"/>
          <w:sz w:val="24"/>
          <w:szCs w:val="24"/>
        </w:rPr>
        <w:t>采购人或采购代理机构将按照投标人须知前附表规定的时间方式对投标人的疑问作出统一的解答。</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1.10投标文件份数：见投标人须知前附表。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1.11投标文件递交：见投标人须知前附表。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1.12开标：见投标人须知前附表。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1.13投标有效期：见投标人须知前附表。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1.14招标公告发布媒体：见投标人须知前附表。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1.15履约保证金：见投标人须知前附表。</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1.16保密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参与招标投标活动的各方应当对招标文件和投标文件中的商业和技术等秘密保密，否则应当承担相应的法律责任。</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17语言文字</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lastRenderedPageBreak/>
        <w:t>除专用术语外，与招标投标有关的语言均应当使用中文。必要时专用术语应附有中文注释。</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18</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计量单位</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所有计量均采用中华人民共和国法定计量单位。</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19</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偏离</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投标文件与招标文件某些要求产生偏离的，偏离应当符合招标文件规定的偏离范围和幅度。</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7" w:name="_Toc82511108"/>
      <w:r w:rsidRPr="00AC7779">
        <w:rPr>
          <w:rFonts w:ascii="宋体" w:eastAsia="宋体" w:hAnsi="宋体" w:cs="宋体"/>
          <w:b/>
          <w:sz w:val="24"/>
          <w:szCs w:val="24"/>
        </w:rPr>
        <w:t>2</w:t>
      </w:r>
      <w:r w:rsidRPr="00AC7779">
        <w:rPr>
          <w:rFonts w:ascii="宋体" w:eastAsia="宋体" w:hAnsi="宋体" w:cs="宋体" w:hint="eastAsia"/>
          <w:b/>
          <w:sz w:val="24"/>
          <w:szCs w:val="24"/>
        </w:rPr>
        <w:t>．招标文件</w:t>
      </w:r>
      <w:bookmarkEnd w:id="7"/>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2.1 </w:t>
      </w:r>
      <w:r w:rsidRPr="00AC7779">
        <w:rPr>
          <w:rFonts w:ascii="宋体" w:eastAsia="宋体" w:hAnsi="宋体" w:cs="Arial" w:hint="eastAsia"/>
          <w:kern w:val="0"/>
          <w:sz w:val="24"/>
          <w:szCs w:val="24"/>
        </w:rPr>
        <w:t>招标文件的组成</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）投标人须知；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）评标办法；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）合同条款及格式；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）技术标准和要求；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5</w:t>
      </w:r>
      <w:r w:rsidRPr="00AC7779">
        <w:rPr>
          <w:rFonts w:ascii="宋体" w:eastAsia="宋体" w:hAnsi="宋体" w:cs="Arial" w:hint="eastAsia"/>
          <w:kern w:val="0"/>
          <w:sz w:val="24"/>
          <w:szCs w:val="24"/>
        </w:rPr>
        <w:t>）投标文件格式；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6</w:t>
      </w:r>
      <w:r w:rsidRPr="00AC7779">
        <w:rPr>
          <w:rFonts w:ascii="宋体" w:eastAsia="宋体" w:hAnsi="宋体" w:cs="Arial" w:hint="eastAsia"/>
          <w:kern w:val="0"/>
          <w:sz w:val="24"/>
          <w:szCs w:val="24"/>
        </w:rPr>
        <w:t>）补充条款。</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根据本章第</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3款和第</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4款对招标文件所作的澄清、修改，构成招标文件的组成部分。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招标文件的获取</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凡有意参加并符合投标人须知前附表“投标人资格条件和能力”的投标人，均可在采购代理机构获取招标文件。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招标文件的澄清</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招标文件的澄清将按照投标人须知前附表规定的时间、方式发布，但不指明澄清问题的来源。</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4招标文件的修改</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招标文件的修改将按照投标人须知前附表规定的时间、方式发布，但不指明澄清问题的来源。</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.3 </w:t>
      </w:r>
      <w:r w:rsidRPr="00AC7779">
        <w:rPr>
          <w:rFonts w:ascii="宋体" w:eastAsia="宋体" w:hAnsi="宋体" w:cs="Arial" w:hint="eastAsia"/>
          <w:kern w:val="0"/>
          <w:sz w:val="24"/>
          <w:szCs w:val="24"/>
        </w:rPr>
        <w:t>招标文件的修改部分是招标文件的组成部分对投标人具有约束力。</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.4 </w:t>
      </w:r>
      <w:r w:rsidRPr="00AC7779">
        <w:rPr>
          <w:rFonts w:ascii="宋体" w:eastAsia="宋体" w:hAnsi="宋体" w:cs="Arial" w:hint="eastAsia"/>
          <w:kern w:val="0"/>
          <w:sz w:val="24"/>
          <w:szCs w:val="24"/>
        </w:rPr>
        <w:t>为使投标人准备投标时有充分时间对招标文件的修改部分进行研究，采购人可适当推迟投标截止期。</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.5 </w:t>
      </w:r>
      <w:r w:rsidRPr="00AC7779">
        <w:rPr>
          <w:rFonts w:ascii="宋体" w:eastAsia="宋体" w:hAnsi="宋体" w:cs="Arial" w:hint="eastAsia"/>
          <w:kern w:val="0"/>
          <w:sz w:val="24"/>
          <w:szCs w:val="24"/>
        </w:rPr>
        <w:t>当采购人发放的招标文件及招标文件的答疑文件、修改文件、补充文件前后不一致，发生矛盾情况时，以最后发出的为准。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.6 </w:t>
      </w:r>
      <w:r w:rsidRPr="00AC7779">
        <w:rPr>
          <w:rFonts w:ascii="宋体" w:eastAsia="宋体" w:hAnsi="宋体"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8" w:name="_BookMark_6"/>
      <w:bookmarkStart w:id="9" w:name="_Toc82511109"/>
      <w:bookmarkEnd w:id="8"/>
      <w:r w:rsidRPr="00AC7779">
        <w:rPr>
          <w:rFonts w:ascii="宋体" w:eastAsia="宋体" w:hAnsi="宋体" w:cs="宋体"/>
          <w:b/>
          <w:sz w:val="24"/>
          <w:szCs w:val="24"/>
        </w:rPr>
        <w:t>3</w:t>
      </w:r>
      <w:r w:rsidRPr="00AC7779">
        <w:rPr>
          <w:rFonts w:ascii="宋体" w:eastAsia="宋体" w:hAnsi="宋体" w:cs="宋体" w:hint="eastAsia"/>
          <w:b/>
          <w:sz w:val="24"/>
          <w:szCs w:val="24"/>
        </w:rPr>
        <w:t>．投标文件</w:t>
      </w:r>
      <w:bookmarkEnd w:id="9"/>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3.1 </w:t>
      </w:r>
      <w:r w:rsidRPr="00AC7779">
        <w:rPr>
          <w:rFonts w:ascii="宋体" w:eastAsia="宋体" w:hAnsi="宋体" w:cs="Arial" w:hint="eastAsia"/>
          <w:kern w:val="0"/>
          <w:sz w:val="24"/>
          <w:szCs w:val="24"/>
        </w:rPr>
        <w:t>投标文件的组成</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3.1.1</w:t>
      </w:r>
      <w:r w:rsidRPr="00AC7779">
        <w:rPr>
          <w:rFonts w:ascii="宋体" w:eastAsia="宋体" w:hAnsi="宋体" w:cs="Arial" w:hint="eastAsia"/>
          <w:kern w:val="0"/>
          <w:sz w:val="24"/>
          <w:szCs w:val="24"/>
        </w:rPr>
        <w:t>投标文件应包括下列内容：</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）投标函</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）投标价格明细表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）技术条款偏离表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（4）商务条款偏离表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（5）法定代表人身份证明书</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（6）法定代表人授权委托书</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（7）</w:t>
      </w:r>
      <w:r w:rsidRPr="00AC7779">
        <w:rPr>
          <w:rFonts w:ascii="宋体" w:eastAsia="宋体" w:hAnsi="宋体" w:cs="Times New Roman" w:hint="eastAsia"/>
          <w:sz w:val="24"/>
          <w:szCs w:val="24"/>
        </w:rPr>
        <w:t>投标人基本情况表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（8）</w:t>
      </w:r>
      <w:r w:rsidRPr="00AC7779">
        <w:rPr>
          <w:rFonts w:ascii="宋体" w:eastAsia="宋体" w:hAnsi="宋体" w:cs="Times New Roman" w:hint="eastAsia"/>
          <w:sz w:val="24"/>
          <w:szCs w:val="24"/>
        </w:rPr>
        <w:t>投标人近年类似项目情况表</w:t>
      </w:r>
    </w:p>
    <w:p w:rsidR="000378A5" w:rsidRPr="00AC7779" w:rsidRDefault="00666540">
      <w:pPr>
        <w:widowControl/>
        <w:shd w:val="clear" w:color="auto" w:fill="FFFFFF"/>
        <w:snapToGrid w:val="0"/>
        <w:spacing w:line="360" w:lineRule="auto"/>
        <w:ind w:firstLineChars="200" w:firstLine="480"/>
        <w:rPr>
          <w:rFonts w:ascii="宋体" w:eastAsia="宋体" w:hAnsi="宋体" w:cs="Times New Roman"/>
          <w:sz w:val="24"/>
          <w:szCs w:val="24"/>
        </w:rPr>
      </w:pPr>
      <w:r w:rsidRPr="00AC7779">
        <w:rPr>
          <w:rFonts w:ascii="宋体" w:eastAsia="宋体" w:hAnsi="宋体" w:cs="Arial" w:hint="eastAsia"/>
          <w:kern w:val="0"/>
          <w:sz w:val="24"/>
          <w:szCs w:val="24"/>
        </w:rPr>
        <w:t>（9）售后服务承诺书</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（10）技术方案</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（11）其它需要提交的资料</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 </w:t>
      </w:r>
      <w:r w:rsidRPr="00AC7779">
        <w:rPr>
          <w:rFonts w:ascii="宋体" w:eastAsia="宋体" w:hAnsi="宋体" w:cs="Arial" w:hint="eastAsia"/>
          <w:kern w:val="0"/>
          <w:sz w:val="24"/>
          <w:szCs w:val="24"/>
        </w:rPr>
        <w:t>投标价格</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3.2.1 </w:t>
      </w:r>
      <w:r w:rsidRPr="00AC7779">
        <w:rPr>
          <w:rFonts w:ascii="宋体" w:eastAsia="宋体" w:hAnsi="宋体" w:cs="Arial" w:hint="eastAsia"/>
          <w:kern w:val="0"/>
          <w:sz w:val="24"/>
          <w:szCs w:val="24"/>
        </w:rPr>
        <w:t>投标人应当按第四章“技术标准和要求”的规定进行报价，并填写第五章“投标文件格式”中的投标价格明细表。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3.2.2 </w:t>
      </w:r>
      <w:r w:rsidRPr="00AC7779">
        <w:rPr>
          <w:rFonts w:ascii="宋体" w:eastAsia="宋体" w:hAnsi="宋体" w:cs="Arial" w:hint="eastAsia"/>
          <w:kern w:val="0"/>
          <w:sz w:val="24"/>
          <w:szCs w:val="24"/>
        </w:rPr>
        <w:t>投标人的投标价格不能超出本项目采购预算金额。</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3.2.3</w:t>
      </w:r>
      <w:r w:rsidRPr="00AC7779">
        <w:rPr>
          <w:rFonts w:ascii="宋体" w:eastAsia="宋体" w:hAnsi="宋体" w:cs="Arial" w:hint="eastAsia"/>
          <w:kern w:val="0"/>
          <w:sz w:val="24"/>
          <w:szCs w:val="24"/>
        </w:rPr>
        <w:t>投标人的货物只允许有一个报价，采购人不接受有任何选择的报价。投标价格应包括投标人履行本项目合同（如果中标）所必须的所有成本费用和中标人应承担的</w:t>
      </w:r>
      <w:r w:rsidRPr="00AC7779">
        <w:rPr>
          <w:rFonts w:ascii="宋体" w:eastAsia="宋体" w:hAnsi="宋体" w:cs="Arial" w:hint="eastAsia"/>
          <w:kern w:val="0"/>
          <w:sz w:val="24"/>
          <w:szCs w:val="24"/>
        </w:rPr>
        <w:lastRenderedPageBreak/>
        <w:t>一切税费，包括但不仅限于必要资料、办公、交通、保险、人员、税费、售后服务费及培训费等一切费用。未列和没有填写的项目费用，采购人将视为已包括在投标价格中。</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3.2.4 </w:t>
      </w:r>
      <w:r w:rsidRPr="00AC7779">
        <w:rPr>
          <w:rFonts w:ascii="宋体" w:eastAsia="宋体" w:hAnsi="宋体" w:cs="Arial" w:hint="eastAsia"/>
          <w:kern w:val="0"/>
          <w:sz w:val="24"/>
          <w:szCs w:val="24"/>
        </w:rPr>
        <w:t>投标人在投标截止时间前修改投标函中的投标总价的，应同时修改第五章“投标文件格式”中投标价格明细表中的相应报价。此修改须符合本章第</w:t>
      </w:r>
      <w:r w:rsidRPr="00AC7779">
        <w:rPr>
          <w:rFonts w:ascii="宋体" w:eastAsia="宋体" w:hAnsi="宋体" w:cs="Arial"/>
          <w:kern w:val="0"/>
          <w:sz w:val="24"/>
          <w:szCs w:val="24"/>
        </w:rPr>
        <w:t>4.3</w:t>
      </w:r>
      <w:r w:rsidRPr="00AC7779">
        <w:rPr>
          <w:rFonts w:ascii="宋体" w:eastAsia="宋体" w:hAnsi="宋体" w:cs="Arial" w:hint="eastAsia"/>
          <w:kern w:val="0"/>
          <w:sz w:val="24"/>
          <w:szCs w:val="24"/>
        </w:rPr>
        <w:t>款的有关要求。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3.2.5</w:t>
      </w:r>
      <w:r w:rsidRPr="00AC7779">
        <w:rPr>
          <w:rFonts w:ascii="宋体" w:eastAsia="宋体" w:hAnsi="宋体" w:cs="Arial" w:hint="eastAsia"/>
          <w:kern w:val="0"/>
          <w:sz w:val="24"/>
          <w:szCs w:val="24"/>
        </w:rPr>
        <w:t>投标人提供的货物一律用人民币报价。</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3.3 </w:t>
      </w:r>
      <w:r w:rsidRPr="00AC7779">
        <w:rPr>
          <w:rFonts w:ascii="宋体" w:eastAsia="宋体" w:hAnsi="宋体" w:cs="Arial" w:hint="eastAsia"/>
          <w:kern w:val="0"/>
          <w:sz w:val="24"/>
          <w:szCs w:val="24"/>
        </w:rPr>
        <w:t>投标有效期</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3.3.1 </w:t>
      </w:r>
      <w:r w:rsidRPr="00AC7779">
        <w:rPr>
          <w:rFonts w:ascii="宋体" w:eastAsia="宋体" w:hAnsi="宋体" w:cs="Arial" w:hint="eastAsia"/>
          <w:kern w:val="0"/>
          <w:sz w:val="24"/>
          <w:szCs w:val="24"/>
        </w:rPr>
        <w:t>在投标人须知前附表规定的投标有效期内，投标人不得要求撤销或修改其投标文件。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3.3.2 </w:t>
      </w:r>
      <w:r w:rsidRPr="00AC7779">
        <w:rPr>
          <w:rFonts w:ascii="宋体" w:eastAsia="宋体" w:hAnsi="宋体"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sidRPr="00AC7779">
        <w:rPr>
          <w:rFonts w:ascii="宋体" w:eastAsia="宋体" w:hAnsi="宋体" w:cs="Arial"/>
          <w:kern w:val="0"/>
          <w:sz w:val="24"/>
          <w:szCs w:val="24"/>
        </w:rPr>
        <w:t xml:space="preserve"> </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3.3.3 </w:t>
      </w:r>
      <w:r w:rsidRPr="00AC7779">
        <w:rPr>
          <w:rFonts w:ascii="宋体" w:eastAsia="宋体" w:hAnsi="宋体" w:cs="Arial" w:hint="eastAsia"/>
          <w:kern w:val="0"/>
          <w:sz w:val="24"/>
          <w:szCs w:val="24"/>
        </w:rPr>
        <w:t>投标保证金的有效期与投标有效期一致。</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3.4 </w:t>
      </w:r>
      <w:r w:rsidRPr="00AC7779">
        <w:rPr>
          <w:rFonts w:ascii="宋体" w:eastAsia="宋体" w:hAnsi="宋体" w:cs="Arial" w:hint="eastAsia"/>
          <w:kern w:val="0"/>
          <w:sz w:val="24"/>
          <w:szCs w:val="24"/>
        </w:rPr>
        <w:t>投标保证金</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 xml:space="preserve">3.4.1 </w:t>
      </w:r>
      <w:r w:rsidRPr="00AC7779">
        <w:rPr>
          <w:rFonts w:ascii="宋体" w:eastAsia="宋体" w:hAnsi="宋体"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0378A5" w:rsidRPr="00AC7779" w:rsidRDefault="00666540">
      <w:pPr>
        <w:shd w:val="clear" w:color="auto" w:fill="FFFFFF"/>
        <w:snapToGrid w:val="0"/>
        <w:spacing w:line="384" w:lineRule="auto"/>
        <w:ind w:firstLineChars="150" w:firstLine="360"/>
        <w:rPr>
          <w:rFonts w:ascii="宋体" w:eastAsia="宋体" w:hAnsi="宋体" w:cs="Times New Roman"/>
          <w:sz w:val="24"/>
          <w:szCs w:val="24"/>
        </w:rPr>
      </w:pPr>
      <w:r w:rsidRPr="00AC7779">
        <w:rPr>
          <w:rFonts w:ascii="宋体" w:eastAsia="宋体" w:hAnsi="宋体" w:cs="Arial"/>
          <w:kern w:val="0"/>
          <w:sz w:val="24"/>
          <w:szCs w:val="24"/>
        </w:rPr>
        <w:t>3.4.2</w:t>
      </w:r>
      <w:r w:rsidRPr="00AC7779">
        <w:rPr>
          <w:rFonts w:ascii="宋体" w:eastAsia="宋体" w:hAnsi="宋体" w:cs="Times New Roman" w:hint="eastAsia"/>
          <w:sz w:val="24"/>
          <w:szCs w:val="24"/>
        </w:rPr>
        <w:t>投标保证金以支票、汇票、本票或者金融机构、担保机构出具的保函等非现金形式提交至采购代理机构。</w:t>
      </w:r>
    </w:p>
    <w:p w:rsidR="000378A5" w:rsidRPr="00AC7779" w:rsidRDefault="00666540">
      <w:pPr>
        <w:shd w:val="clear" w:color="auto" w:fill="FFFFFF"/>
        <w:snapToGrid w:val="0"/>
        <w:spacing w:line="384" w:lineRule="auto"/>
        <w:ind w:firstLineChars="150" w:firstLine="360"/>
        <w:rPr>
          <w:rFonts w:ascii="宋体" w:eastAsia="宋体" w:hAnsi="宋体" w:cs="Times New Roman"/>
          <w:sz w:val="24"/>
          <w:szCs w:val="24"/>
        </w:rPr>
      </w:pPr>
      <w:r w:rsidRPr="00AC7779">
        <w:rPr>
          <w:rFonts w:ascii="宋体" w:eastAsia="宋体" w:hAnsi="宋体" w:cs="Times New Roman" w:hint="eastAsia"/>
          <w:sz w:val="24"/>
          <w:szCs w:val="24"/>
        </w:rPr>
        <w:t>采购代理机构名称：新疆新世纪招标有限公司</w:t>
      </w:r>
    </w:p>
    <w:p w:rsidR="000378A5" w:rsidRPr="00AC7779" w:rsidRDefault="00666540">
      <w:pPr>
        <w:shd w:val="clear" w:color="auto" w:fill="FFFFFF"/>
        <w:snapToGrid w:val="0"/>
        <w:spacing w:line="384" w:lineRule="auto"/>
        <w:ind w:firstLineChars="150" w:firstLine="360"/>
        <w:rPr>
          <w:rFonts w:ascii="宋体" w:eastAsia="宋体" w:hAnsi="宋体" w:cs="Times New Roman"/>
          <w:sz w:val="24"/>
          <w:szCs w:val="24"/>
        </w:rPr>
      </w:pPr>
      <w:r w:rsidRPr="00AC7779">
        <w:rPr>
          <w:rFonts w:ascii="宋体" w:eastAsia="宋体" w:hAnsi="宋体" w:cs="Times New Roman" w:hint="eastAsia"/>
          <w:sz w:val="24"/>
          <w:szCs w:val="24"/>
        </w:rPr>
        <w:t>纳税人识别号：91650100726988855F</w:t>
      </w:r>
    </w:p>
    <w:p w:rsidR="000378A5" w:rsidRPr="00AC7779" w:rsidRDefault="00666540">
      <w:pPr>
        <w:shd w:val="clear" w:color="auto" w:fill="FFFFFF"/>
        <w:snapToGrid w:val="0"/>
        <w:spacing w:line="384" w:lineRule="auto"/>
        <w:ind w:firstLineChars="150" w:firstLine="360"/>
        <w:rPr>
          <w:rFonts w:ascii="宋体" w:eastAsia="宋体" w:hAnsi="宋体" w:cs="Times New Roman"/>
          <w:sz w:val="24"/>
          <w:szCs w:val="24"/>
        </w:rPr>
      </w:pPr>
      <w:r w:rsidRPr="00AC7779">
        <w:rPr>
          <w:rFonts w:ascii="宋体" w:eastAsia="宋体" w:hAnsi="宋体" w:cs="Times New Roman" w:hint="eastAsia"/>
          <w:sz w:val="24"/>
          <w:szCs w:val="24"/>
        </w:rPr>
        <w:t>开户行：中国农业银行乌鲁木齐新民西街支行</w:t>
      </w:r>
    </w:p>
    <w:p w:rsidR="000378A5" w:rsidRPr="00AC7779" w:rsidRDefault="00666540">
      <w:pPr>
        <w:shd w:val="clear" w:color="auto" w:fill="FFFFFF"/>
        <w:snapToGrid w:val="0"/>
        <w:spacing w:line="384" w:lineRule="auto"/>
        <w:ind w:firstLineChars="150" w:firstLine="360"/>
        <w:rPr>
          <w:rFonts w:ascii="宋体" w:eastAsia="宋体" w:hAnsi="宋体" w:cs="Times New Roman"/>
          <w:sz w:val="24"/>
          <w:szCs w:val="24"/>
        </w:rPr>
      </w:pPr>
      <w:r w:rsidRPr="00AC7779">
        <w:rPr>
          <w:rFonts w:ascii="宋体" w:eastAsia="宋体" w:hAnsi="宋体" w:cs="Times New Roman" w:hint="eastAsia"/>
          <w:sz w:val="24"/>
          <w:szCs w:val="24"/>
        </w:rPr>
        <w:t>账号：30014701040000595</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3.4.</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投标保证金是为了保护采购人免遭因投标人的行为而蒙受损失。采购人在因投标人的行为受到损害时可根据相关法律规定没收投标人的投标保证金。</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3.4.</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 采购人或者采购代理机构应当自中标通知书发出之日起5个工作日内退还未中标人的投标保证金，自采购合同签订之日起5个工作日内退还中标人的投标保证金</w:t>
      </w:r>
      <w:r w:rsidRPr="00AC7779">
        <w:rPr>
          <w:rFonts w:ascii="宋体" w:eastAsia="宋体" w:hAnsi="宋体" w:cs="Arial" w:hint="eastAsia"/>
          <w:kern w:val="0"/>
          <w:sz w:val="24"/>
          <w:szCs w:val="24"/>
        </w:rPr>
        <w:t>。</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3.4.</w:t>
      </w:r>
      <w:r w:rsidRPr="00AC7779">
        <w:rPr>
          <w:rFonts w:ascii="宋体" w:eastAsia="宋体" w:hAnsi="宋体" w:cs="Arial" w:hint="eastAsia"/>
          <w:kern w:val="0"/>
          <w:sz w:val="24"/>
          <w:szCs w:val="24"/>
        </w:rPr>
        <w:t>5投标保证金有效期与投标有效期一致。</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3.4.</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有下列情形之一的，投标保证金不予退还：</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lastRenderedPageBreak/>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）投标人在规定的投标有效期内撤销或修改其投标文件的；</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）中标人在收到中标通知书后，无正当理由拒签合同协议书或在签订合同时提出附加条件或者更改合同实质性内容的；</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）未按招标文件规定提交履约保证金的。</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 </w:t>
      </w:r>
      <w:r w:rsidRPr="00AC7779">
        <w:rPr>
          <w:rFonts w:ascii="宋体" w:eastAsia="宋体" w:hAnsi="宋体" w:cs="Arial" w:hint="eastAsia"/>
          <w:kern w:val="0"/>
          <w:sz w:val="24"/>
          <w:szCs w:val="24"/>
        </w:rPr>
        <w:t>投标文件的编制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3.5.1</w:t>
      </w:r>
      <w:r w:rsidRPr="00AC7779">
        <w:rPr>
          <w:rFonts w:ascii="宋体" w:eastAsia="宋体" w:hAnsi="宋体" w:cs="Arial" w:hint="eastAsia"/>
          <w:kern w:val="0"/>
          <w:sz w:val="24"/>
          <w:szCs w:val="24"/>
        </w:rPr>
        <w:t>投标文件应按第五章“投标文件格式”进行编写，如有必要，可以增加附页，作为投标文件的组成部分。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3.5.2</w:t>
      </w:r>
      <w:r w:rsidRPr="00AC7779">
        <w:rPr>
          <w:rFonts w:ascii="宋体" w:eastAsia="宋体" w:hAnsi="宋体" w:cs="Arial" w:hint="eastAsia"/>
          <w:kern w:val="0"/>
          <w:sz w:val="24"/>
          <w:szCs w:val="24"/>
        </w:rPr>
        <w:t>投标文件应当对招标文件有关招标范围、技术与服务要求等实质性内容做出响应。</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3.5.3 </w:t>
      </w:r>
      <w:r w:rsidRPr="00AC7779">
        <w:rPr>
          <w:rFonts w:ascii="宋体" w:eastAsia="宋体" w:hAnsi="宋体" w:cs="Arial" w:hint="eastAsia"/>
          <w:kern w:val="0"/>
          <w:sz w:val="24"/>
          <w:szCs w:val="24"/>
        </w:rPr>
        <w:t>投标文件要求盖章处均应加盖。</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3.5.4 </w:t>
      </w:r>
      <w:r w:rsidRPr="00AC7779">
        <w:rPr>
          <w:rFonts w:ascii="宋体" w:eastAsia="宋体" w:hAnsi="宋体" w:cs="Arial" w:hint="eastAsia"/>
          <w:kern w:val="0"/>
          <w:sz w:val="24"/>
          <w:szCs w:val="24"/>
        </w:rPr>
        <w:t>投标文件采用</w:t>
      </w:r>
      <w:r w:rsidRPr="00AC7779">
        <w:rPr>
          <w:rFonts w:ascii="宋体" w:eastAsia="宋体" w:hAnsi="宋体" w:cs="Arial"/>
          <w:kern w:val="0"/>
          <w:sz w:val="24"/>
          <w:szCs w:val="24"/>
        </w:rPr>
        <w:t>A4</w:t>
      </w:r>
      <w:r w:rsidRPr="00AC7779">
        <w:rPr>
          <w:rFonts w:ascii="宋体" w:eastAsia="宋体" w:hAnsi="宋体" w:cs="Arial" w:hint="eastAsia"/>
          <w:kern w:val="0"/>
          <w:sz w:val="24"/>
          <w:szCs w:val="24"/>
        </w:rPr>
        <w:t>打印纸。</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3.5.5 </w:t>
      </w:r>
      <w:r w:rsidRPr="00AC7779">
        <w:rPr>
          <w:rFonts w:ascii="宋体" w:eastAsia="宋体" w:hAnsi="宋体" w:cs="Arial" w:hint="eastAsia"/>
          <w:kern w:val="0"/>
          <w:sz w:val="24"/>
          <w:szCs w:val="24"/>
        </w:rPr>
        <w:t>投标文件可以用蓝黑墨水笔或炭素笔书写</w:t>
      </w:r>
      <w:r w:rsidRPr="00AC7779">
        <w:rPr>
          <w:rFonts w:ascii="宋体" w:eastAsia="宋体" w:hAnsi="Calibri" w:cs="Arial"/>
          <w:kern w:val="0"/>
          <w:sz w:val="24"/>
          <w:szCs w:val="24"/>
        </w:rPr>
        <w:t>,</w:t>
      </w:r>
      <w:r w:rsidRPr="00AC7779">
        <w:rPr>
          <w:rFonts w:ascii="宋体" w:eastAsia="宋体" w:hAnsi="宋体" w:cs="Arial"/>
          <w:kern w:val="0"/>
          <w:szCs w:val="21"/>
        </w:rPr>
        <w:t xml:space="preserve"> </w:t>
      </w:r>
      <w:r w:rsidRPr="00AC7779">
        <w:rPr>
          <w:rFonts w:ascii="宋体" w:eastAsia="宋体" w:hAnsi="宋体" w:cs="Arial" w:hint="eastAsia"/>
          <w:kern w:val="0"/>
          <w:sz w:val="24"/>
          <w:szCs w:val="24"/>
        </w:rPr>
        <w:t>但建议最好采用打印书写方式书写。</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3.5.6 </w:t>
      </w:r>
      <w:r w:rsidRPr="00AC7779">
        <w:rPr>
          <w:rFonts w:ascii="宋体" w:eastAsia="宋体" w:hAnsi="宋体" w:cs="Arial" w:hint="eastAsia"/>
          <w:kern w:val="0"/>
          <w:sz w:val="24"/>
          <w:szCs w:val="24"/>
        </w:rPr>
        <w:t>投标人应按投标人须知前附表规定，编制投标文件“正本”和“副本”份数。封面必须注明“正本”或“副本”字样。</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3.5.7 </w:t>
      </w:r>
      <w:r w:rsidRPr="00AC7779">
        <w:rPr>
          <w:rFonts w:ascii="宋体" w:eastAsia="宋体" w:hAnsi="宋体" w:cs="Arial" w:hint="eastAsia"/>
          <w:kern w:val="0"/>
          <w:sz w:val="24"/>
          <w:szCs w:val="24"/>
        </w:rPr>
        <w:t>投标文件正本和副本如有不一致之处，以正本为准。</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10" w:name="_BookMark_7"/>
      <w:bookmarkStart w:id="11" w:name="_Toc82511110"/>
      <w:bookmarkEnd w:id="10"/>
      <w:r w:rsidRPr="00AC7779">
        <w:rPr>
          <w:rFonts w:ascii="宋体" w:eastAsia="宋体" w:hAnsi="宋体" w:cs="宋体"/>
          <w:b/>
          <w:sz w:val="24"/>
          <w:szCs w:val="24"/>
        </w:rPr>
        <w:t>4</w:t>
      </w:r>
      <w:r w:rsidRPr="00AC7779">
        <w:rPr>
          <w:rFonts w:ascii="宋体" w:eastAsia="宋体" w:hAnsi="宋体" w:cs="宋体" w:hint="eastAsia"/>
          <w:b/>
          <w:sz w:val="24"/>
          <w:szCs w:val="24"/>
        </w:rPr>
        <w:t>．投标</w:t>
      </w:r>
      <w:bookmarkEnd w:id="11"/>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4.1 </w:t>
      </w:r>
      <w:r w:rsidRPr="00AC7779">
        <w:rPr>
          <w:rFonts w:ascii="宋体" w:eastAsia="宋体" w:hAnsi="宋体" w:cs="Arial" w:hint="eastAsia"/>
          <w:kern w:val="0"/>
          <w:sz w:val="24"/>
          <w:szCs w:val="24"/>
        </w:rPr>
        <w:t>投标文件的密封和标识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4.1.1</w:t>
      </w:r>
      <w:r w:rsidRPr="00AC7779">
        <w:rPr>
          <w:rFonts w:ascii="宋体" w:eastAsia="宋体" w:hAnsi="宋体" w:cs="Arial" w:hint="eastAsia"/>
          <w:kern w:val="0"/>
          <w:sz w:val="24"/>
          <w:szCs w:val="24"/>
        </w:rPr>
        <w:t>、投标人必须将投标文件密封装袋，并在封袋注明：XXX项目投标文件及投标人名称，否则整个投标文件将被视为不响应招标文件，而予以拒绝。</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4.1.2、投标文件封袋必须在开启处密封，并加盖投标人章以及法定代表人章。否则整个投标文件将被视为不响应招标文件，而予以拒绝。</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4.2 </w:t>
      </w:r>
      <w:r w:rsidRPr="00AC7779">
        <w:rPr>
          <w:rFonts w:ascii="宋体" w:eastAsia="宋体" w:hAnsi="宋体" w:cs="Arial" w:hint="eastAsia"/>
          <w:kern w:val="0"/>
          <w:sz w:val="24"/>
          <w:szCs w:val="24"/>
        </w:rPr>
        <w:t>投标文件的递交</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bookmarkStart w:id="12" w:name="_Hlk23746208"/>
      <w:bookmarkStart w:id="13" w:name="_Hlk22461104"/>
      <w:bookmarkStart w:id="14" w:name="_Hlk23746210"/>
      <w:bookmarkStart w:id="15" w:name="_Hlk22461103"/>
      <w:bookmarkStart w:id="16" w:name="_Hlk18820304"/>
      <w:bookmarkStart w:id="17" w:name="_Hlk23746209"/>
      <w:bookmarkStart w:id="18" w:name="_Hlk57105549"/>
      <w:bookmarkStart w:id="19" w:name="_Hlk18820306"/>
      <w:bookmarkStart w:id="20" w:name="_Hlk23651228"/>
      <w:bookmarkStart w:id="21" w:name="_Hlk18820305"/>
      <w:bookmarkStart w:id="22" w:name="_Hlk22461105"/>
      <w:bookmarkStart w:id="23" w:name="_Hlk57105548"/>
      <w:bookmarkStart w:id="24" w:name="_Hlk23651229"/>
      <w:bookmarkStart w:id="25" w:name="_Hlk57105547"/>
      <w:bookmarkStart w:id="26" w:name="_Hlk23651230"/>
      <w:r w:rsidRPr="00AC7779">
        <w:rPr>
          <w:rFonts w:ascii="宋体" w:eastAsia="宋体" w:hAnsi="宋体" w:cs="Arial"/>
          <w:kern w:val="0"/>
          <w:sz w:val="24"/>
          <w:szCs w:val="24"/>
        </w:rPr>
        <w:t>4</w:t>
      </w:r>
      <w:r w:rsidRPr="00AC7779">
        <w:rPr>
          <w:rFonts w:ascii="宋体" w:eastAsia="宋体" w:hAnsi="Calibri" w:cs="Arial"/>
          <w:kern w:val="0"/>
          <w:sz w:val="24"/>
          <w:szCs w:val="24"/>
        </w:rPr>
        <w:t>.</w:t>
      </w:r>
      <w:r w:rsidRPr="00AC7779">
        <w:rPr>
          <w:rFonts w:ascii="宋体" w:eastAsia="宋体" w:hAnsi="宋体" w:cs="Arial"/>
          <w:kern w:val="0"/>
          <w:sz w:val="24"/>
          <w:szCs w:val="24"/>
        </w:rPr>
        <w:t>2.1</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C7779">
        <w:rPr>
          <w:rFonts w:ascii="宋体" w:eastAsia="宋体" w:hAnsi="宋体" w:cs="Arial" w:hint="eastAsia"/>
          <w:kern w:val="0"/>
          <w:sz w:val="24"/>
          <w:szCs w:val="24"/>
        </w:rPr>
        <w:t>、投标人必须按投标人须知前附表规定，将投标文件在截止时间前送至递交地点。违反的将视为整个投标文件不响应招标文件</w:t>
      </w:r>
      <w:r w:rsidRPr="00AC7779">
        <w:rPr>
          <w:rFonts w:ascii="宋体" w:eastAsia="宋体" w:hAnsi="Calibri" w:cs="Arial"/>
          <w:kern w:val="0"/>
          <w:sz w:val="24"/>
          <w:szCs w:val="24"/>
        </w:rPr>
        <w:t>,</w:t>
      </w:r>
      <w:r w:rsidRPr="00AC7779">
        <w:rPr>
          <w:rFonts w:ascii="宋体" w:eastAsia="宋体" w:hAnsi="宋体" w:cs="Arial" w:hint="eastAsia"/>
          <w:kern w:val="0"/>
          <w:sz w:val="24"/>
          <w:szCs w:val="24"/>
        </w:rPr>
        <w:t>而予以拒绝。</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4</w:t>
      </w:r>
      <w:r w:rsidRPr="00AC7779">
        <w:rPr>
          <w:rFonts w:ascii="宋体" w:eastAsia="宋体" w:hAnsi="Calibri" w:cs="Arial"/>
          <w:kern w:val="0"/>
          <w:sz w:val="24"/>
          <w:szCs w:val="24"/>
        </w:rPr>
        <w:t>.</w:t>
      </w:r>
      <w:r w:rsidRPr="00AC7779">
        <w:rPr>
          <w:rFonts w:ascii="宋体" w:eastAsia="宋体" w:hAnsi="宋体" w:cs="Arial"/>
          <w:kern w:val="0"/>
          <w:sz w:val="24"/>
          <w:szCs w:val="24"/>
        </w:rPr>
        <w:t>2.2</w:t>
      </w:r>
      <w:r w:rsidRPr="00AC7779">
        <w:rPr>
          <w:rFonts w:ascii="宋体" w:eastAsia="宋体" w:hAnsi="宋体" w:cs="Arial" w:hint="eastAsia"/>
          <w:kern w:val="0"/>
          <w:sz w:val="24"/>
          <w:szCs w:val="24"/>
        </w:rPr>
        <w:t>、采购人事先约定延长投标截止时间的，采购人与投标人以前的投标截止期方面的全部权利、责任和义务，将适用延长至新的投标截止期。</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4.2.</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投标人或其投标文件存在下列情形之一的，采购人对其投标文件不予受理：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）逾期送达的投标文件；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）未按本章第</w:t>
      </w:r>
      <w:r w:rsidRPr="00AC7779">
        <w:rPr>
          <w:rFonts w:ascii="宋体" w:eastAsia="宋体" w:hAnsi="宋体" w:cs="Arial"/>
          <w:kern w:val="0"/>
          <w:sz w:val="24"/>
          <w:szCs w:val="24"/>
        </w:rPr>
        <w:t>4.1</w:t>
      </w:r>
      <w:r w:rsidRPr="00AC7779">
        <w:rPr>
          <w:rFonts w:ascii="宋体" w:eastAsia="宋体" w:hAnsi="宋体" w:cs="Arial" w:hint="eastAsia"/>
          <w:kern w:val="0"/>
          <w:sz w:val="24"/>
          <w:szCs w:val="24"/>
        </w:rPr>
        <w:t>款要求密封的投标文件。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4.3 </w:t>
      </w:r>
      <w:r w:rsidRPr="00AC7779">
        <w:rPr>
          <w:rFonts w:ascii="宋体" w:eastAsia="宋体" w:hAnsi="宋体" w:cs="Arial" w:hint="eastAsia"/>
          <w:kern w:val="0"/>
          <w:sz w:val="24"/>
          <w:szCs w:val="24"/>
        </w:rPr>
        <w:t>投标文件的修改与撤回</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 xml:space="preserve">4.3.1 </w:t>
      </w:r>
      <w:r w:rsidRPr="00AC7779">
        <w:rPr>
          <w:rFonts w:ascii="宋体" w:eastAsia="宋体" w:hAnsi="宋体" w:cs="Arial" w:hint="eastAsia"/>
          <w:kern w:val="0"/>
          <w:sz w:val="24"/>
          <w:szCs w:val="24"/>
        </w:rPr>
        <w:t>投标人递交投标文件后，在规定投标截止时间前，可以书面形式向采购人递交修改或撤回其投标文件的通知。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4.3.2 </w:t>
      </w:r>
      <w:r w:rsidRPr="00AC7779">
        <w:rPr>
          <w:rFonts w:ascii="宋体" w:eastAsia="宋体" w:hAnsi="宋体" w:cs="Arial" w:hint="eastAsia"/>
          <w:kern w:val="0"/>
          <w:sz w:val="24"/>
          <w:szCs w:val="24"/>
        </w:rPr>
        <w:t>修改的内容为投标文件的组成部分。修改的投标文件应按照本招标文件的规定进行编制、密封、标记和递交，并标明“修改”字样。</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4.4</w:t>
      </w:r>
      <w:r w:rsidRPr="00AC7779">
        <w:rPr>
          <w:rFonts w:ascii="宋体" w:eastAsia="宋体" w:hAnsi="宋体" w:cs="Arial" w:hint="eastAsia"/>
          <w:kern w:val="0"/>
          <w:sz w:val="24"/>
          <w:szCs w:val="24"/>
        </w:rPr>
        <w:t>投标文件格式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4.4.1 </w:t>
      </w:r>
      <w:r w:rsidRPr="00AC7779">
        <w:rPr>
          <w:rFonts w:ascii="宋体" w:eastAsia="宋体" w:hAnsi="宋体" w:cs="Arial" w:hint="eastAsia"/>
          <w:kern w:val="0"/>
          <w:sz w:val="24"/>
          <w:szCs w:val="24"/>
        </w:rPr>
        <w:t>投标文件格式见第五章。</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4.4.2 </w:t>
      </w:r>
      <w:r w:rsidRPr="00AC7779">
        <w:rPr>
          <w:rFonts w:ascii="宋体" w:eastAsia="宋体" w:hAnsi="宋体"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7" w:name="_BookMark_8"/>
      <w:bookmarkStart w:id="28" w:name="_Toc82511111"/>
      <w:bookmarkEnd w:id="27"/>
      <w:r w:rsidRPr="00AC7779">
        <w:rPr>
          <w:rFonts w:ascii="宋体" w:eastAsia="宋体" w:hAnsi="宋体" w:cs="宋体"/>
          <w:b/>
          <w:sz w:val="24"/>
          <w:szCs w:val="24"/>
        </w:rPr>
        <w:t>5</w:t>
      </w:r>
      <w:r w:rsidRPr="00AC7779">
        <w:rPr>
          <w:rFonts w:ascii="宋体" w:eastAsia="宋体" w:hAnsi="宋体" w:cs="宋体" w:hint="eastAsia"/>
          <w:b/>
          <w:sz w:val="24"/>
          <w:szCs w:val="24"/>
        </w:rPr>
        <w:t>．开标</w:t>
      </w:r>
      <w:bookmarkEnd w:id="28"/>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5.1 </w:t>
      </w:r>
      <w:r w:rsidRPr="00AC7779">
        <w:rPr>
          <w:rFonts w:ascii="宋体" w:eastAsia="宋体" w:hAnsi="宋体" w:cs="Arial" w:hint="eastAsia"/>
          <w:kern w:val="0"/>
          <w:sz w:val="24"/>
          <w:szCs w:val="24"/>
        </w:rPr>
        <w:t>开标时间和地点</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采购人在投标人须知前附表规定的时间、地点公开开标，并邀请所有投标人的法定代表人或其授权委托人参加。</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5.2 </w:t>
      </w:r>
      <w:r w:rsidRPr="00AC7779">
        <w:rPr>
          <w:rFonts w:ascii="宋体" w:eastAsia="宋体" w:hAnsi="宋体" w:cs="Arial" w:hint="eastAsia"/>
          <w:kern w:val="0"/>
          <w:sz w:val="24"/>
          <w:szCs w:val="24"/>
        </w:rPr>
        <w:t>开标注意事项</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5.2.1 </w:t>
      </w:r>
      <w:r w:rsidRPr="00AC7779">
        <w:rPr>
          <w:rFonts w:ascii="宋体" w:eastAsia="宋体" w:hAnsi="宋体" w:cs="Arial" w:hint="eastAsia"/>
          <w:kern w:val="0"/>
          <w:sz w:val="24"/>
          <w:szCs w:val="24"/>
        </w:rPr>
        <w:t>投标人法人授权委托人应按时参加开标会并携带一份法定代表人授权委托书及有效身份证明。若是法定代表人参加开标会应携带有效身份证明。</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5.3 </w:t>
      </w:r>
      <w:r w:rsidRPr="00AC7779">
        <w:rPr>
          <w:rFonts w:ascii="宋体" w:eastAsia="宋体" w:hAnsi="宋体" w:cs="Arial" w:hint="eastAsia"/>
          <w:kern w:val="0"/>
          <w:sz w:val="24"/>
          <w:szCs w:val="24"/>
        </w:rPr>
        <w:t>开标程序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按下列程序进行开标：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）宣布开标纪律；</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）开标会主持人介绍参加会议的人员；</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）公布在投标截止时间前递交投标文件的投标人名称，并点名确认投标人是否派人到场</w:t>
      </w:r>
      <w:r w:rsidRPr="00AC7779">
        <w:rPr>
          <w:rFonts w:ascii="宋体" w:eastAsia="宋体" w:hAnsi="宋体" w:cs="Arial"/>
          <w:kern w:val="0"/>
          <w:sz w:val="24"/>
          <w:szCs w:val="24"/>
        </w:rPr>
        <w:t>参加开标</w:t>
      </w:r>
      <w:r w:rsidRPr="00AC7779">
        <w:rPr>
          <w:rFonts w:ascii="宋体" w:eastAsia="宋体" w:hAnsi="宋体" w:cs="Arial" w:hint="eastAsia"/>
          <w:kern w:val="0"/>
          <w:sz w:val="24"/>
          <w:szCs w:val="24"/>
        </w:rPr>
        <w:t>，由采购人或监督人查验投标人法定代表人授权委托书及其有效身份证明；如果投标人未派人到场</w:t>
      </w:r>
      <w:r w:rsidRPr="00AC7779">
        <w:rPr>
          <w:rFonts w:ascii="宋体" w:eastAsia="宋体" w:hAnsi="宋体" w:cs="Arial"/>
          <w:kern w:val="0"/>
          <w:sz w:val="24"/>
          <w:szCs w:val="24"/>
        </w:rPr>
        <w:t>参加开标，</w:t>
      </w:r>
      <w:r w:rsidRPr="00AC7779">
        <w:rPr>
          <w:rFonts w:ascii="宋体" w:eastAsia="宋体" w:hAnsi="宋体" w:cs="Arial" w:hint="eastAsia"/>
          <w:kern w:val="0"/>
          <w:sz w:val="24"/>
          <w:szCs w:val="24"/>
        </w:rPr>
        <w:t>则</w:t>
      </w:r>
      <w:r w:rsidRPr="00AC7779">
        <w:rPr>
          <w:rFonts w:ascii="宋体" w:eastAsia="宋体" w:hAnsi="宋体" w:cs="Arial"/>
          <w:kern w:val="0"/>
          <w:sz w:val="24"/>
          <w:szCs w:val="24"/>
        </w:rPr>
        <w:t>视同认可开标结果</w:t>
      </w:r>
      <w:r w:rsidRPr="00AC7779">
        <w:rPr>
          <w:rFonts w:ascii="宋体" w:eastAsia="宋体" w:hAnsi="宋体" w:cs="Arial" w:hint="eastAsia"/>
          <w:kern w:val="0"/>
          <w:sz w:val="24"/>
          <w:szCs w:val="24"/>
        </w:rPr>
        <w:t>；</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）由投标人代表检查投标文件的密封情况；</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5</w:t>
      </w:r>
      <w:r w:rsidRPr="00AC7779">
        <w:rPr>
          <w:rFonts w:ascii="宋体" w:eastAsia="宋体" w:hAnsi="宋体" w:cs="Arial" w:hint="eastAsia"/>
          <w:kern w:val="0"/>
          <w:sz w:val="24"/>
          <w:szCs w:val="24"/>
        </w:rPr>
        <w:t>）按照规定启封投标文件，公布投标人名称、投标价格、供货周期等其它实质性内容，并作记录；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6</w:t>
      </w:r>
      <w:r w:rsidRPr="00AC7779">
        <w:rPr>
          <w:rFonts w:ascii="宋体" w:eastAsia="宋体" w:hAnsi="宋体" w:cs="Arial" w:hint="eastAsia"/>
          <w:kern w:val="0"/>
          <w:sz w:val="24"/>
          <w:szCs w:val="24"/>
        </w:rPr>
        <w:t>）相关人员在开标记录表上签字；</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7</w:t>
      </w:r>
      <w:r w:rsidRPr="00AC7779">
        <w:rPr>
          <w:rFonts w:ascii="宋体" w:eastAsia="宋体" w:hAnsi="宋体" w:cs="Arial" w:hint="eastAsia"/>
          <w:kern w:val="0"/>
          <w:sz w:val="24"/>
          <w:szCs w:val="24"/>
        </w:rPr>
        <w:t>）开标结束。</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29" w:name="_BookMark_9"/>
      <w:bookmarkStart w:id="30" w:name="_Toc82511112"/>
      <w:bookmarkEnd w:id="29"/>
      <w:r w:rsidRPr="00AC7779">
        <w:rPr>
          <w:rFonts w:ascii="宋体" w:eastAsia="宋体" w:hAnsi="宋体" w:cs="宋体"/>
          <w:b/>
          <w:sz w:val="24"/>
          <w:szCs w:val="24"/>
        </w:rPr>
        <w:t>6</w:t>
      </w:r>
      <w:r w:rsidRPr="00AC7779">
        <w:rPr>
          <w:rFonts w:ascii="宋体" w:eastAsia="宋体" w:hAnsi="宋体" w:cs="宋体" w:hint="eastAsia"/>
          <w:b/>
          <w:sz w:val="24"/>
          <w:szCs w:val="24"/>
        </w:rPr>
        <w:t>．评标</w:t>
      </w:r>
      <w:bookmarkEnd w:id="30"/>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6.1 </w:t>
      </w:r>
      <w:r w:rsidRPr="00AC7779">
        <w:rPr>
          <w:rFonts w:ascii="宋体" w:eastAsia="宋体" w:hAnsi="宋体" w:cs="Arial" w:hint="eastAsia"/>
          <w:kern w:val="0"/>
          <w:sz w:val="24"/>
          <w:szCs w:val="24"/>
        </w:rPr>
        <w:t>评标委员会</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 xml:space="preserve">6.1.1 </w:t>
      </w:r>
      <w:r w:rsidRPr="00AC7779">
        <w:rPr>
          <w:rFonts w:ascii="宋体" w:eastAsia="宋体" w:hAnsi="宋体" w:cs="Arial" w:hint="eastAsia"/>
          <w:kern w:val="0"/>
          <w:sz w:val="24"/>
          <w:szCs w:val="24"/>
        </w:rPr>
        <w:t>评标由采购人按照《政府采购评审专家管理办法》财库〔2016〕198号，依法组建的评标委员会负责。评标委员会由采购人熟悉相关业务的代表，以及有关技术、经济等方面的专家组成。</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 xml:space="preserve">6.1.2 </w:t>
      </w:r>
      <w:r w:rsidRPr="00AC7779">
        <w:rPr>
          <w:rFonts w:ascii="宋体" w:eastAsia="宋体" w:hAnsi="宋体" w:cs="Arial" w:hint="eastAsia"/>
          <w:kern w:val="0"/>
          <w:sz w:val="24"/>
          <w:szCs w:val="24"/>
        </w:rPr>
        <w:t>评标委员会成员有下列情形之一的，应当回避：</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w:t>
      </w:r>
      <w:r w:rsidRPr="00AC7779">
        <w:rPr>
          <w:rFonts w:ascii="宋体" w:eastAsia="宋体" w:hAnsi="Calibri" w:cs="Arial" w:hint="eastAsia"/>
          <w:kern w:val="0"/>
          <w:sz w:val="24"/>
          <w:szCs w:val="24"/>
        </w:rPr>
        <w:t>参加采购活动前三年内,与投标人存在劳动关系,或者担任过投标人的董事、监事,或者是投标人的控股股东或实际控制人。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w:t>
      </w:r>
      <w:r w:rsidRPr="00AC7779">
        <w:rPr>
          <w:rFonts w:ascii="宋体" w:eastAsia="宋体" w:hAnsi="Calibri" w:cs="Arial" w:hint="eastAsia"/>
          <w:kern w:val="0"/>
          <w:sz w:val="24"/>
          <w:szCs w:val="24"/>
        </w:rPr>
        <w:t>与投标人的法定代表人或者负责人有夫妻、直系血亲、三代以内旁系血亲或者近姻亲关系。</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w:t>
      </w:r>
      <w:r w:rsidRPr="00AC7779">
        <w:rPr>
          <w:rFonts w:ascii="宋体" w:eastAsia="宋体" w:hAnsi="Calibri" w:cs="Arial" w:hint="eastAsia"/>
          <w:kern w:val="0"/>
          <w:sz w:val="24"/>
          <w:szCs w:val="24"/>
        </w:rPr>
        <w:t>与投标人有其它可能影响政府采购活动公平、公正进行的关系。</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6.2 </w:t>
      </w:r>
      <w:r w:rsidRPr="00AC7779">
        <w:rPr>
          <w:rFonts w:ascii="宋体" w:eastAsia="宋体" w:hAnsi="宋体" w:cs="Arial" w:hint="eastAsia"/>
          <w:kern w:val="0"/>
          <w:sz w:val="24"/>
          <w:szCs w:val="24"/>
        </w:rPr>
        <w:t>评标原则</w:t>
      </w:r>
      <w:r w:rsidRPr="00AC7779">
        <w:rPr>
          <w:rFonts w:ascii="宋体" w:eastAsia="宋体" w:hAnsi="宋体" w:cs="Arial"/>
          <w:kern w:val="0"/>
          <w:sz w:val="24"/>
          <w:szCs w:val="24"/>
        </w:rPr>
        <w:t xml:space="preserve"> </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评标活动遵循公平、公正、科学和择优的原则。</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6.3 </w:t>
      </w:r>
      <w:r w:rsidRPr="00AC7779">
        <w:rPr>
          <w:rFonts w:ascii="宋体" w:eastAsia="宋体" w:hAnsi="宋体" w:cs="Arial" w:hint="eastAsia"/>
          <w:kern w:val="0"/>
          <w:sz w:val="24"/>
          <w:szCs w:val="24"/>
        </w:rPr>
        <w:t>评标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评标委员会按照招标文件中规定的方法、评审因素、标准和程序对投标文件进行评审。</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1" w:name="_BookMark_10"/>
      <w:bookmarkStart w:id="32" w:name="_Toc82511113"/>
      <w:bookmarkEnd w:id="31"/>
      <w:r w:rsidRPr="00AC7779">
        <w:rPr>
          <w:rFonts w:ascii="宋体" w:eastAsia="宋体" w:hAnsi="宋体" w:cs="宋体"/>
          <w:b/>
          <w:sz w:val="24"/>
          <w:szCs w:val="24"/>
        </w:rPr>
        <w:t>7</w:t>
      </w:r>
      <w:r w:rsidRPr="00AC7779">
        <w:rPr>
          <w:rFonts w:ascii="宋体" w:eastAsia="宋体" w:hAnsi="宋体" w:cs="宋体" w:hint="eastAsia"/>
          <w:b/>
          <w:sz w:val="24"/>
          <w:szCs w:val="24"/>
        </w:rPr>
        <w:t>．定标及合同授予</w:t>
      </w:r>
      <w:bookmarkEnd w:id="32"/>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7.1 </w:t>
      </w:r>
      <w:r w:rsidRPr="00AC7779">
        <w:rPr>
          <w:rFonts w:ascii="宋体" w:eastAsia="宋体" w:hAnsi="宋体" w:cs="Arial" w:hint="eastAsia"/>
          <w:kern w:val="0"/>
          <w:sz w:val="24"/>
          <w:szCs w:val="24"/>
        </w:rPr>
        <w:t>定标方法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7.1.1 </w:t>
      </w:r>
      <w:r w:rsidRPr="00AC7779">
        <w:rPr>
          <w:rFonts w:ascii="宋体" w:eastAsia="宋体" w:hAnsi="宋体" w:cs="Arial" w:hint="eastAsia"/>
          <w:kern w:val="0"/>
          <w:sz w:val="24"/>
          <w:szCs w:val="24"/>
        </w:rPr>
        <w:t>评标活动遵循公平、公正、科学和择优的原则。评标委员会按照招标文件中规定的方法、评审因素、标准和程序对投标文件进行评审，并按投标人须知前附表的规定向采购人推荐中标候选人。采购人依据评标委员会推荐的中标候选人确定中标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7.1.</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名依次确定其它中标候选人为中标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7.2 </w:t>
      </w:r>
      <w:r w:rsidRPr="00AC7779">
        <w:rPr>
          <w:rFonts w:ascii="宋体" w:eastAsia="宋体" w:hAnsi="宋体" w:cs="Arial" w:hint="eastAsia"/>
          <w:kern w:val="0"/>
          <w:sz w:val="24"/>
          <w:szCs w:val="24"/>
        </w:rPr>
        <w:t>中标候选人公示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在中标通知书发出前，中标候选人的情况将在招标公告发布的媒体上公示，公示期不得少于1个工作日。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7.3 </w:t>
      </w:r>
      <w:r w:rsidRPr="00AC7779">
        <w:rPr>
          <w:rFonts w:ascii="宋体" w:eastAsia="宋体" w:hAnsi="宋体" w:cs="Arial" w:hint="eastAsia"/>
          <w:kern w:val="0"/>
          <w:sz w:val="24"/>
          <w:szCs w:val="24"/>
        </w:rPr>
        <w:t>中标通知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公示期满后，采购人以书面形式向中标人发出中标通知书，并及时通知其它投标人中标结果。</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7.4 </w:t>
      </w:r>
      <w:r w:rsidRPr="00AC7779">
        <w:rPr>
          <w:rFonts w:ascii="宋体" w:eastAsia="宋体" w:hAnsi="宋体" w:cs="Arial" w:hint="eastAsia"/>
          <w:kern w:val="0"/>
          <w:sz w:val="24"/>
          <w:szCs w:val="24"/>
        </w:rPr>
        <w:t>履约保证金</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 xml:space="preserve">7.4.1 </w:t>
      </w:r>
      <w:r w:rsidRPr="00AC7779">
        <w:rPr>
          <w:rFonts w:ascii="宋体" w:eastAsia="宋体" w:hAnsi="宋体" w:cs="Arial" w:hint="eastAsia"/>
          <w:kern w:val="0"/>
          <w:sz w:val="24"/>
          <w:szCs w:val="24"/>
        </w:rPr>
        <w:t>在签订合同前，中标人应按投标人须知前附表规定的金额、形式向采购人提交履约保证金。联合体中标的，其履约保证金由牵头人提交，并应符合投标人须知前附表的规定。</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7.4.2 </w:t>
      </w:r>
      <w:r w:rsidRPr="00AC7779">
        <w:rPr>
          <w:rFonts w:ascii="宋体" w:eastAsia="宋体" w:hAnsi="宋体" w:cs="Arial" w:hint="eastAsia"/>
          <w:kern w:val="0"/>
          <w:sz w:val="24"/>
          <w:szCs w:val="24"/>
        </w:rPr>
        <w:t>中标人不能按本章第</w:t>
      </w:r>
      <w:r w:rsidRPr="00AC7779">
        <w:rPr>
          <w:rFonts w:ascii="宋体" w:eastAsia="宋体" w:hAnsi="宋体" w:cs="Arial"/>
          <w:kern w:val="0"/>
          <w:sz w:val="24"/>
          <w:szCs w:val="24"/>
        </w:rPr>
        <w:t>7.4.1</w:t>
      </w:r>
      <w:r w:rsidRPr="00AC7779">
        <w:rPr>
          <w:rFonts w:ascii="宋体" w:eastAsia="宋体" w:hAnsi="宋体" w:cs="Arial" w:hint="eastAsia"/>
          <w:kern w:val="0"/>
          <w:sz w:val="24"/>
          <w:szCs w:val="24"/>
        </w:rPr>
        <w:t>款要求提交履约保证金的，视为放弃中标，其投标保证金不予退还；给采购人造成的损失超过投标保证金数额的，中标人还应当对超过部分予以赔偿。</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7.5 </w:t>
      </w:r>
      <w:r w:rsidRPr="00AC7779">
        <w:rPr>
          <w:rFonts w:ascii="宋体" w:eastAsia="宋体" w:hAnsi="宋体" w:cs="Arial" w:hint="eastAsia"/>
          <w:kern w:val="0"/>
          <w:sz w:val="24"/>
          <w:szCs w:val="24"/>
        </w:rPr>
        <w:t>签订合同</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7.5.1</w:t>
      </w:r>
      <w:r w:rsidRPr="00AC7779">
        <w:rPr>
          <w:rFonts w:ascii="宋体" w:eastAsia="宋体" w:hAnsi="Calibri" w:cs="Arial"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7.5.2发出中标通知书后，采购人无正当理由拒签合同的，给中标人造成损失的，还应当赔偿中标人损失。</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Calibri" w:cs="Arial"/>
          <w:kern w:val="0"/>
          <w:sz w:val="24"/>
          <w:szCs w:val="24"/>
        </w:rPr>
        <w:t>7.5.</w:t>
      </w:r>
      <w:r w:rsidRPr="00AC7779">
        <w:rPr>
          <w:rFonts w:ascii="宋体" w:eastAsia="宋体" w:hAnsi="Calibri" w:cs="Arial" w:hint="eastAsia"/>
          <w:kern w:val="0"/>
          <w:sz w:val="24"/>
          <w:szCs w:val="24"/>
        </w:rPr>
        <w:t>3发出中标通知书后，中标人无正当理由拒签合同的，采购人取消其中标资格，其投标保证金不予退还；给采购人造成的损失超过投标保证金数额的，中标人还应当对超过部分予以赔偿。</w:t>
      </w:r>
    </w:p>
    <w:p w:rsidR="000378A5" w:rsidRPr="00AC7779" w:rsidRDefault="00666540">
      <w:pPr>
        <w:tabs>
          <w:tab w:val="center" w:pos="4832"/>
          <w:tab w:val="left" w:pos="7140"/>
        </w:tabs>
        <w:spacing w:line="360" w:lineRule="auto"/>
        <w:ind w:firstLineChars="196" w:firstLine="472"/>
        <w:jc w:val="left"/>
        <w:outlineLvl w:val="1"/>
        <w:rPr>
          <w:rFonts w:ascii="宋体" w:eastAsia="宋体" w:hAnsi="Calibri" w:cs="宋体"/>
          <w:b/>
          <w:sz w:val="24"/>
          <w:szCs w:val="24"/>
        </w:rPr>
      </w:pPr>
      <w:bookmarkStart w:id="33" w:name="_BookMark_11"/>
      <w:bookmarkStart w:id="34" w:name="_Toc82511114"/>
      <w:bookmarkEnd w:id="33"/>
      <w:r w:rsidRPr="00AC7779">
        <w:rPr>
          <w:rFonts w:ascii="宋体" w:eastAsia="宋体" w:hAnsi="宋体" w:cs="宋体"/>
          <w:b/>
          <w:sz w:val="24"/>
          <w:szCs w:val="24"/>
        </w:rPr>
        <w:t>8</w:t>
      </w:r>
      <w:r w:rsidRPr="00AC7779">
        <w:rPr>
          <w:rFonts w:ascii="宋体" w:eastAsia="宋体" w:hAnsi="宋体" w:cs="宋体" w:hint="eastAsia"/>
          <w:b/>
          <w:sz w:val="24"/>
          <w:szCs w:val="24"/>
        </w:rPr>
        <w:t>．纪律和监督</w:t>
      </w:r>
      <w:bookmarkEnd w:id="34"/>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8.1 </w:t>
      </w:r>
      <w:r w:rsidRPr="00AC7779">
        <w:rPr>
          <w:rFonts w:ascii="宋体" w:eastAsia="宋体" w:hAnsi="宋体" w:cs="Arial" w:hint="eastAsia"/>
          <w:kern w:val="0"/>
          <w:sz w:val="24"/>
          <w:szCs w:val="24"/>
        </w:rPr>
        <w:t>对采购人的纪律要求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采购人不得泄漏招标投标活动中应当保密的情况和资料，不得与投标人串通损害国家利益、社会公共利益或者他人合法权益。</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8.2 </w:t>
      </w:r>
      <w:r w:rsidRPr="00AC7779">
        <w:rPr>
          <w:rFonts w:ascii="宋体" w:eastAsia="宋体" w:hAnsi="宋体" w:cs="Arial" w:hint="eastAsia"/>
          <w:kern w:val="0"/>
          <w:sz w:val="24"/>
          <w:szCs w:val="24"/>
        </w:rPr>
        <w:t>对投标人的纪律要求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投标人不得相互串通投标或者与采购人串通投标，不得向采购人或者评标委员会成员行贿谋取中标，不得以他人名义投标或者以其它方式弄虚作假骗取中标；投标人不得以任何方式干扰、影响评标工作。</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8.3 </w:t>
      </w:r>
      <w:r w:rsidRPr="00AC7779">
        <w:rPr>
          <w:rFonts w:ascii="宋体" w:eastAsia="宋体" w:hAnsi="宋体" w:cs="Arial" w:hint="eastAsia"/>
          <w:kern w:val="0"/>
          <w:sz w:val="24"/>
          <w:szCs w:val="24"/>
        </w:rPr>
        <w:t>对评标委员会成员的纪律要求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评标办法没有规定的评审因素和标准进行评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8.4 </w:t>
      </w:r>
      <w:r w:rsidRPr="00AC7779">
        <w:rPr>
          <w:rFonts w:ascii="宋体" w:eastAsia="宋体" w:hAnsi="宋体" w:cs="Arial" w:hint="eastAsia"/>
          <w:kern w:val="0"/>
          <w:sz w:val="24"/>
          <w:szCs w:val="24"/>
        </w:rPr>
        <w:t>对与评标活动有关的工作人员的纪律要求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lastRenderedPageBreak/>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8.5 </w:t>
      </w:r>
      <w:r w:rsidRPr="00AC7779">
        <w:rPr>
          <w:rFonts w:ascii="宋体" w:eastAsia="宋体" w:hAnsi="宋体" w:cs="Arial" w:hint="eastAsia"/>
          <w:kern w:val="0"/>
          <w:sz w:val="24"/>
          <w:szCs w:val="24"/>
        </w:rPr>
        <w:t>监督</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本项目的招标投标活动及其相关当事人应当接受有管辖权的监督部门依法实施的监督。</w:t>
      </w:r>
      <w:bookmarkStart w:id="35" w:name="_BookMark_12"/>
      <w:bookmarkEnd w:id="35"/>
    </w:p>
    <w:p w:rsidR="000378A5" w:rsidRPr="00AC7779" w:rsidRDefault="00666540">
      <w:pPr>
        <w:spacing w:line="440" w:lineRule="exact"/>
        <w:jc w:val="center"/>
        <w:outlineLvl w:val="0"/>
        <w:rPr>
          <w:rFonts w:ascii="宋体" w:eastAsia="宋体" w:hAnsi="宋体" w:cs="宋体"/>
          <w:b/>
          <w:sz w:val="24"/>
          <w:szCs w:val="24"/>
        </w:rPr>
      </w:pPr>
      <w:r w:rsidRPr="00AC7779">
        <w:rPr>
          <w:rFonts w:ascii="宋体" w:eastAsia="宋体" w:hAnsi="Calibri" w:cs="Arial"/>
          <w:bCs/>
          <w:kern w:val="0"/>
          <w:sz w:val="24"/>
          <w:szCs w:val="24"/>
        </w:rPr>
        <w:br w:type="page"/>
      </w:r>
      <w:bookmarkStart w:id="36" w:name="_Toc82511115"/>
      <w:r w:rsidRPr="00AC7779">
        <w:rPr>
          <w:rFonts w:ascii="宋体" w:eastAsia="宋体" w:hAnsi="宋体" w:cs="宋体" w:hint="eastAsia"/>
          <w:b/>
          <w:sz w:val="24"/>
          <w:szCs w:val="24"/>
        </w:rPr>
        <w:lastRenderedPageBreak/>
        <w:t>第二章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评标办法</w:t>
      </w:r>
      <w:bookmarkEnd w:id="36"/>
    </w:p>
    <w:p w:rsidR="000378A5" w:rsidRPr="00AC7779" w:rsidRDefault="00666540">
      <w:pPr>
        <w:tabs>
          <w:tab w:val="center" w:pos="4832"/>
          <w:tab w:val="left" w:pos="7140"/>
        </w:tabs>
        <w:spacing w:line="360" w:lineRule="auto"/>
        <w:jc w:val="center"/>
        <w:outlineLvl w:val="2"/>
        <w:rPr>
          <w:rFonts w:ascii="宋体" w:eastAsia="宋体" w:hAnsi="宋体" w:cs="宋体"/>
          <w:b/>
          <w:sz w:val="24"/>
          <w:szCs w:val="24"/>
        </w:rPr>
      </w:pPr>
      <w:bookmarkStart w:id="37" w:name="_BookMark_1"/>
      <w:bookmarkStart w:id="38" w:name="_Toc82511116"/>
      <w:bookmarkEnd w:id="37"/>
      <w:r w:rsidRPr="00AC7779">
        <w:rPr>
          <w:rFonts w:ascii="宋体" w:eastAsia="宋体" w:hAnsi="宋体" w:cs="宋体" w:hint="eastAsia"/>
          <w:b/>
          <w:sz w:val="24"/>
          <w:szCs w:val="24"/>
        </w:rPr>
        <w:t>评标办法前附表</w:t>
      </w:r>
      <w:bookmarkEnd w:id="38"/>
    </w:p>
    <w:tbl>
      <w:tblPr>
        <w:tblW w:w="0" w:type="auto"/>
        <w:jc w:val="center"/>
        <w:tblCellMar>
          <w:left w:w="0" w:type="dxa"/>
          <w:right w:w="0" w:type="dxa"/>
        </w:tblCellMar>
        <w:tblLook w:val="04A0" w:firstRow="1" w:lastRow="0" w:firstColumn="1" w:lastColumn="0" w:noHBand="0" w:noVBand="1"/>
      </w:tblPr>
      <w:tblGrid>
        <w:gridCol w:w="611"/>
        <w:gridCol w:w="2772"/>
        <w:gridCol w:w="5743"/>
      </w:tblGrid>
      <w:tr w:rsidR="00AC7779" w:rsidRPr="00AC777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Calibri" w:cs="Times New Roman"/>
                <w:sz w:val="24"/>
                <w:szCs w:val="24"/>
              </w:rPr>
            </w:pPr>
            <w:r w:rsidRPr="00AC7779">
              <w:rPr>
                <w:rFonts w:ascii="宋体" w:eastAsia="宋体" w:hAnsi="宋体" w:cs="Times New Roman" w:hint="eastAsia"/>
                <w:sz w:val="24"/>
                <w:szCs w:val="24"/>
              </w:rPr>
              <w:t>序号</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Calibri" w:cs="Times New Roman"/>
                <w:sz w:val="24"/>
                <w:szCs w:val="24"/>
              </w:rPr>
            </w:pPr>
            <w:r w:rsidRPr="00AC7779">
              <w:rPr>
                <w:rFonts w:ascii="宋体" w:eastAsia="宋体" w:hAnsi="宋体" w:cs="Times New Roman" w:hint="eastAsia"/>
                <w:sz w:val="24"/>
                <w:szCs w:val="24"/>
              </w:rPr>
              <w:t>条款内容</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Calibri" w:cs="Times New Roman"/>
                <w:sz w:val="24"/>
                <w:szCs w:val="24"/>
              </w:rPr>
            </w:pPr>
            <w:r w:rsidRPr="00AC7779">
              <w:rPr>
                <w:rFonts w:ascii="宋体" w:eastAsia="宋体" w:hAnsi="宋体" w:cs="Times New Roman" w:hint="eastAsia"/>
                <w:sz w:val="24"/>
                <w:szCs w:val="24"/>
              </w:rPr>
              <w:t>编列内容</w:t>
            </w:r>
          </w:p>
        </w:tc>
      </w:tr>
      <w:tr w:rsidR="00AC7779" w:rsidRPr="00AC7779">
        <w:trPr>
          <w:cantSplit/>
          <w:trHeight w:val="630"/>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宋体" w:cs="Times New Roman"/>
                <w:sz w:val="24"/>
                <w:szCs w:val="24"/>
              </w:rPr>
            </w:pPr>
            <w:r w:rsidRPr="00AC7779">
              <w:rPr>
                <w:rFonts w:ascii="宋体" w:eastAsia="宋体" w:hAnsi="宋体" w:cs="Times New Roman"/>
                <w:sz w:val="24"/>
                <w:szCs w:val="24"/>
              </w:rPr>
              <w:t>1</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分值构成及权重</w:t>
            </w:r>
          </w:p>
          <w:p w:rsidR="000378A5" w:rsidRPr="00AC7779" w:rsidRDefault="00666540">
            <w:pPr>
              <w:rPr>
                <w:rFonts w:ascii="宋体" w:eastAsia="宋体" w:hAnsi="宋体" w:cs="Times New Roman"/>
                <w:sz w:val="24"/>
                <w:szCs w:val="24"/>
              </w:rPr>
            </w:pPr>
            <w:r w:rsidRPr="00AC7779">
              <w:rPr>
                <w:rFonts w:ascii="宋体" w:eastAsia="宋体" w:hAnsi="宋体" w:cs="Times New Roman"/>
                <w:sz w:val="24"/>
                <w:szCs w:val="24"/>
              </w:rPr>
              <w:t>(</w:t>
            </w:r>
            <w:r w:rsidRPr="00AC7779">
              <w:rPr>
                <w:rFonts w:ascii="宋体" w:eastAsia="宋体" w:hAnsi="宋体" w:cs="Times New Roman" w:hint="eastAsia"/>
                <w:sz w:val="24"/>
                <w:szCs w:val="24"/>
              </w:rPr>
              <w:t>总分</w:t>
            </w:r>
            <w:r w:rsidRPr="00AC7779">
              <w:rPr>
                <w:rFonts w:ascii="宋体" w:eastAsia="宋体" w:hAnsi="宋体" w:cs="Times New Roman"/>
                <w:sz w:val="24"/>
                <w:szCs w:val="24"/>
              </w:rPr>
              <w:t>100</w:t>
            </w:r>
            <w:r w:rsidRPr="00AC7779">
              <w:rPr>
                <w:rFonts w:ascii="宋体" w:eastAsia="宋体" w:hAnsi="宋体" w:cs="Times New Roman" w:hint="eastAsia"/>
                <w:sz w:val="24"/>
                <w:szCs w:val="24"/>
              </w:rPr>
              <w:t>分</w:t>
            </w:r>
            <w:r w:rsidRPr="00AC7779">
              <w:rPr>
                <w:rFonts w:ascii="宋体" w:eastAsia="宋体" w:hAnsi="宋体" w:cs="Times New Roman"/>
                <w:sz w:val="24"/>
                <w:szCs w:val="24"/>
              </w:rPr>
              <w:t>)</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宋体" w:cs="Times New Roman"/>
                <w:sz w:val="24"/>
                <w:szCs w:val="24"/>
              </w:rPr>
            </w:pPr>
            <w:r w:rsidRPr="00AC7779">
              <w:rPr>
                <w:rFonts w:ascii="宋体" w:eastAsia="宋体" w:hAnsi="宋体" w:cs="Times New Roman"/>
                <w:sz w:val="24"/>
                <w:szCs w:val="24"/>
              </w:rPr>
              <w:t>1.</w:t>
            </w:r>
            <w:r w:rsidRPr="00AC7779">
              <w:rPr>
                <w:rFonts w:ascii="宋体" w:eastAsia="宋体" w:hAnsi="宋体" w:cs="Times New Roman" w:hint="eastAsia"/>
                <w:sz w:val="24"/>
                <w:szCs w:val="24"/>
              </w:rPr>
              <w:t>详细评审部分</w:t>
            </w:r>
            <w:r w:rsidRPr="00AC7779">
              <w:rPr>
                <w:rFonts w:ascii="宋体" w:eastAsia="宋体" w:hAnsi="宋体" w:cs="Times New Roman"/>
                <w:sz w:val="24"/>
                <w:szCs w:val="24"/>
              </w:rPr>
              <w:t>=70</w:t>
            </w:r>
            <w:r w:rsidRPr="00AC7779">
              <w:rPr>
                <w:rFonts w:ascii="宋体" w:eastAsia="宋体" w:hAnsi="宋体" w:cs="Times New Roman" w:hint="eastAsia"/>
                <w:sz w:val="24"/>
                <w:szCs w:val="24"/>
              </w:rPr>
              <w:t>分</w:t>
            </w:r>
          </w:p>
          <w:p w:rsidR="000378A5" w:rsidRPr="00AC7779" w:rsidRDefault="00666540">
            <w:pPr>
              <w:rPr>
                <w:rFonts w:ascii="宋体" w:eastAsia="宋体" w:hAnsi="宋体" w:cs="Times New Roman"/>
                <w:sz w:val="24"/>
                <w:szCs w:val="24"/>
              </w:rPr>
            </w:pPr>
            <w:r w:rsidRPr="00AC7779">
              <w:rPr>
                <w:rFonts w:ascii="宋体" w:eastAsia="宋体" w:hAnsi="宋体" w:cs="Times New Roman"/>
                <w:sz w:val="24"/>
                <w:szCs w:val="24"/>
              </w:rPr>
              <w:t>2.</w:t>
            </w:r>
            <w:r w:rsidRPr="00AC7779">
              <w:rPr>
                <w:rFonts w:ascii="宋体" w:eastAsia="宋体" w:hAnsi="宋体" w:cs="Times New Roman" w:hint="eastAsia"/>
                <w:sz w:val="24"/>
                <w:szCs w:val="24"/>
              </w:rPr>
              <w:t>投标报价</w:t>
            </w:r>
            <w:r w:rsidRPr="00AC7779">
              <w:rPr>
                <w:rFonts w:ascii="宋体" w:eastAsia="宋体" w:hAnsi="宋体" w:cs="Times New Roman"/>
                <w:sz w:val="24"/>
                <w:szCs w:val="24"/>
              </w:rPr>
              <w:t>=30</w:t>
            </w:r>
            <w:r w:rsidRPr="00AC7779">
              <w:rPr>
                <w:rFonts w:ascii="宋体" w:eastAsia="宋体" w:hAnsi="宋体" w:cs="Times New Roman" w:hint="eastAsia"/>
                <w:sz w:val="24"/>
                <w:szCs w:val="24"/>
              </w:rPr>
              <w:t>分</w:t>
            </w:r>
          </w:p>
        </w:tc>
      </w:tr>
      <w:tr w:rsidR="00AC7779" w:rsidRPr="00AC7779">
        <w:trPr>
          <w:cantSplit/>
          <w:trHeight w:val="147"/>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宋体" w:cs="Times New Roman"/>
                <w:sz w:val="24"/>
                <w:szCs w:val="24"/>
              </w:rPr>
            </w:pPr>
            <w:r w:rsidRPr="00AC7779">
              <w:rPr>
                <w:rFonts w:ascii="宋体" w:eastAsia="宋体" w:hAnsi="宋体" w:cs="Times New Roman" w:hint="eastAsia"/>
                <w:sz w:val="24"/>
                <w:szCs w:val="24"/>
              </w:rPr>
              <w:t>2</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资格审查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详见《资格审查标准》</w:t>
            </w:r>
          </w:p>
        </w:tc>
      </w:tr>
      <w:tr w:rsidR="00AC7779" w:rsidRPr="00AC777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宋体" w:cs="Times New Roman"/>
                <w:sz w:val="24"/>
                <w:szCs w:val="24"/>
              </w:rPr>
            </w:pPr>
            <w:r w:rsidRPr="00AC7779">
              <w:rPr>
                <w:rFonts w:ascii="宋体" w:eastAsia="宋体" w:hAnsi="宋体" w:cs="Times New Roman" w:hint="eastAsia"/>
                <w:sz w:val="24"/>
                <w:szCs w:val="24"/>
              </w:rPr>
              <w:t>3</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完备性及符合性审查</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详见《完备性及符合性审查标准》</w:t>
            </w:r>
          </w:p>
        </w:tc>
      </w:tr>
      <w:tr w:rsidR="00AC7779" w:rsidRPr="00AC7779">
        <w:trPr>
          <w:cantSplit/>
          <w:trHeight w:val="325"/>
          <w:jc w:val="center"/>
        </w:trPr>
        <w:tc>
          <w:tcPr>
            <w:tcW w:w="6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宋体" w:cs="Times New Roman"/>
                <w:sz w:val="24"/>
                <w:szCs w:val="24"/>
              </w:rPr>
            </w:pPr>
            <w:r w:rsidRPr="00AC7779">
              <w:rPr>
                <w:rFonts w:ascii="宋体" w:eastAsia="宋体" w:hAnsi="宋体" w:cs="Times New Roman" w:hint="eastAsia"/>
                <w:sz w:val="24"/>
                <w:szCs w:val="24"/>
              </w:rPr>
              <w:t>4</w:t>
            </w:r>
          </w:p>
        </w:tc>
        <w:tc>
          <w:tcPr>
            <w:tcW w:w="27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宋体" w:cs="Times New Roman"/>
                <w:sz w:val="24"/>
                <w:szCs w:val="24"/>
              </w:rPr>
            </w:pPr>
            <w:r w:rsidRPr="00AC7779">
              <w:rPr>
                <w:rFonts w:ascii="宋体" w:eastAsia="宋体" w:hAnsi="宋体" w:cs="Times New Roman" w:hint="eastAsia"/>
                <w:sz w:val="24"/>
                <w:szCs w:val="24"/>
              </w:rPr>
              <w:t>投标品牌</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宋体" w:cs="Times New Roman"/>
                <w:sz w:val="24"/>
                <w:szCs w:val="24"/>
              </w:rPr>
            </w:pPr>
            <w:r w:rsidRPr="00AC7779">
              <w:rPr>
                <w:rFonts w:ascii="宋体" w:eastAsia="宋体" w:hAnsi="宋体" w:cs="Times New Roman" w:hint="eastAsia"/>
                <w:sz w:val="24"/>
                <w:szCs w:val="24"/>
              </w:rPr>
              <w:t>详见《投标品牌统计》</w:t>
            </w:r>
          </w:p>
        </w:tc>
      </w:tr>
      <w:tr w:rsidR="00AC7779" w:rsidRPr="00AC7779">
        <w:trPr>
          <w:cantSplit/>
          <w:trHeight w:val="325"/>
          <w:jc w:val="center"/>
        </w:trPr>
        <w:tc>
          <w:tcPr>
            <w:tcW w:w="612"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0378A5" w:rsidRPr="00AC7779" w:rsidRDefault="00666540">
            <w:pPr>
              <w:jc w:val="center"/>
              <w:rPr>
                <w:rFonts w:ascii="宋体" w:eastAsia="宋体" w:hAnsi="宋体" w:cs="Times New Roman"/>
                <w:sz w:val="24"/>
                <w:szCs w:val="24"/>
              </w:rPr>
            </w:pPr>
            <w:r w:rsidRPr="00AC7779">
              <w:rPr>
                <w:rFonts w:ascii="宋体" w:eastAsia="宋体" w:hAnsi="宋体" w:cs="Times New Roman" w:hint="eastAsia"/>
                <w:sz w:val="24"/>
                <w:szCs w:val="24"/>
              </w:rPr>
              <w:t>5</w:t>
            </w:r>
          </w:p>
        </w:tc>
        <w:tc>
          <w:tcPr>
            <w:tcW w:w="2783"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详细评审</w:t>
            </w: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详见《详细评审标准》及</w:t>
            </w:r>
            <w:r w:rsidRPr="00AC7779">
              <w:rPr>
                <w:rFonts w:ascii="宋体" w:eastAsia="宋体" w:hAnsi="Calibri" w:cs="Arial" w:hint="eastAsia"/>
                <w:kern w:val="0"/>
                <w:sz w:val="24"/>
                <w:szCs w:val="24"/>
              </w:rPr>
              <w:t>本节第3.7款</w:t>
            </w:r>
          </w:p>
        </w:tc>
      </w:tr>
      <w:tr w:rsidR="000378A5" w:rsidRPr="00AC7779">
        <w:trPr>
          <w:cantSplit/>
          <w:trHeight w:val="2577"/>
          <w:jc w:val="center"/>
        </w:trPr>
        <w:tc>
          <w:tcPr>
            <w:tcW w:w="612"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0378A5">
            <w:pPr>
              <w:jc w:val="center"/>
              <w:rPr>
                <w:rFonts w:ascii="宋体" w:eastAsia="宋体" w:hAnsi="宋体" w:cs="Times New Roman"/>
                <w:sz w:val="24"/>
                <w:szCs w:val="24"/>
              </w:rPr>
            </w:pPr>
          </w:p>
        </w:tc>
        <w:tc>
          <w:tcPr>
            <w:tcW w:w="2783"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0378A5">
            <w:pPr>
              <w:rPr>
                <w:rFonts w:ascii="宋体" w:eastAsia="宋体" w:hAnsi="Calibri" w:cs="Times New Roman"/>
                <w:sz w:val="24"/>
                <w:szCs w:val="24"/>
              </w:rPr>
            </w:pPr>
          </w:p>
        </w:tc>
        <w:tc>
          <w:tcPr>
            <w:tcW w:w="576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0378A5" w:rsidRPr="00AC7779" w:rsidRDefault="00666540">
            <w:pPr>
              <w:rPr>
                <w:rFonts w:ascii="宋体" w:eastAsia="宋体" w:hAnsi="宋体" w:cs="Times New Roman"/>
                <w:sz w:val="24"/>
                <w:szCs w:val="24"/>
              </w:rPr>
            </w:pPr>
            <w:r w:rsidRPr="00AC7779">
              <w:rPr>
                <w:rFonts w:ascii="宋体" w:eastAsia="宋体" w:hAnsi="宋体" w:cs="Times New Roman" w:hint="eastAsia"/>
                <w:sz w:val="24"/>
                <w:szCs w:val="24"/>
              </w:rPr>
              <w:t>投标报价得分计算方法：</w:t>
            </w:r>
          </w:p>
          <w:p w:rsidR="000378A5" w:rsidRPr="00AC7779" w:rsidRDefault="00666540">
            <w:pPr>
              <w:rPr>
                <w:rFonts w:ascii="宋体" w:eastAsia="宋体" w:hAnsi="宋体" w:cs="Times New Roman"/>
                <w:bCs/>
                <w:sz w:val="24"/>
                <w:szCs w:val="24"/>
              </w:rPr>
            </w:pPr>
            <w:r w:rsidRPr="00AC7779">
              <w:rPr>
                <w:rFonts w:ascii="宋体" w:eastAsia="宋体" w:hAnsi="宋体" w:cs="Times New Roman" w:hint="eastAsia"/>
                <w:sz w:val="24"/>
                <w:szCs w:val="24"/>
              </w:rPr>
              <w:t>1</w:t>
            </w:r>
            <w:r w:rsidRPr="00AC7779">
              <w:rPr>
                <w:rFonts w:ascii="宋体" w:eastAsia="宋体" w:hAnsi="宋体" w:cs="Times New Roman" w:hint="eastAsia"/>
                <w:bCs/>
                <w:sz w:val="24"/>
                <w:szCs w:val="24"/>
              </w:rPr>
              <w:t>.投标报价的确定</w:t>
            </w:r>
          </w:p>
          <w:p w:rsidR="000378A5" w:rsidRPr="00AC7779" w:rsidRDefault="00666540">
            <w:pPr>
              <w:rPr>
                <w:rFonts w:ascii="宋体" w:eastAsia="宋体" w:hAnsi="宋体" w:cs="Times New Roman"/>
                <w:bCs/>
                <w:sz w:val="24"/>
                <w:szCs w:val="24"/>
              </w:rPr>
            </w:pPr>
            <w:r w:rsidRPr="00AC7779">
              <w:rPr>
                <w:rFonts w:ascii="宋体" w:eastAsia="宋体" w:hAnsi="宋体" w:cs="Times New Roman" w:hint="eastAsia"/>
                <w:bCs/>
                <w:sz w:val="24"/>
                <w:szCs w:val="24"/>
              </w:rPr>
              <w:t>投标报价是指经评审的且不超过采购预算金额的投标价格</w:t>
            </w:r>
          </w:p>
          <w:p w:rsidR="000378A5" w:rsidRPr="00AC7779" w:rsidRDefault="00666540">
            <w:pPr>
              <w:rPr>
                <w:rFonts w:ascii="宋体" w:eastAsia="宋体" w:hAnsi="宋体" w:cs="Times New Roman"/>
                <w:bCs/>
                <w:sz w:val="24"/>
                <w:szCs w:val="24"/>
              </w:rPr>
            </w:pPr>
            <w:r w:rsidRPr="00AC7779">
              <w:rPr>
                <w:rFonts w:ascii="宋体" w:eastAsia="宋体" w:hAnsi="宋体" w:cs="Times New Roman" w:hint="eastAsia"/>
                <w:bCs/>
                <w:sz w:val="24"/>
                <w:szCs w:val="24"/>
              </w:rPr>
              <w:t>2.评标基准价的确定</w:t>
            </w:r>
          </w:p>
          <w:p w:rsidR="000378A5" w:rsidRPr="00AC7779" w:rsidRDefault="00666540">
            <w:pPr>
              <w:rPr>
                <w:rFonts w:ascii="宋体" w:eastAsia="宋体" w:hAnsi="宋体" w:cs="Times New Roman"/>
                <w:bCs/>
                <w:sz w:val="24"/>
                <w:szCs w:val="24"/>
              </w:rPr>
            </w:pPr>
            <w:r w:rsidRPr="00AC7779">
              <w:rPr>
                <w:rFonts w:ascii="宋体" w:eastAsia="宋体" w:hAnsi="宋体" w:cs="Times New Roman"/>
                <w:bCs/>
                <w:sz w:val="24"/>
                <w:szCs w:val="24"/>
              </w:rPr>
              <w:t>满足招标文件要求且</w:t>
            </w:r>
            <w:r w:rsidRPr="00AC7779">
              <w:rPr>
                <w:rFonts w:ascii="宋体" w:eastAsia="宋体" w:hAnsi="宋体" w:cs="Times New Roman" w:hint="eastAsia"/>
                <w:bCs/>
                <w:sz w:val="24"/>
                <w:szCs w:val="24"/>
              </w:rPr>
              <w:t>投标报价</w:t>
            </w:r>
            <w:r w:rsidRPr="00AC7779">
              <w:rPr>
                <w:rFonts w:ascii="宋体" w:eastAsia="宋体" w:hAnsi="宋体" w:cs="Times New Roman"/>
                <w:bCs/>
                <w:sz w:val="24"/>
                <w:szCs w:val="24"/>
              </w:rPr>
              <w:t>最低的为评标基准价</w:t>
            </w:r>
          </w:p>
          <w:p w:rsidR="000378A5" w:rsidRPr="00AC7779" w:rsidRDefault="00666540">
            <w:pPr>
              <w:rPr>
                <w:rFonts w:ascii="宋体" w:eastAsia="宋体" w:hAnsi="宋体" w:cs="Times New Roman"/>
                <w:bCs/>
                <w:sz w:val="24"/>
                <w:szCs w:val="24"/>
              </w:rPr>
            </w:pPr>
            <w:r w:rsidRPr="00AC7779">
              <w:rPr>
                <w:rFonts w:ascii="宋体" w:eastAsia="宋体" w:hAnsi="宋体" w:cs="Times New Roman" w:hint="eastAsia"/>
                <w:bCs/>
                <w:sz w:val="24"/>
                <w:szCs w:val="24"/>
              </w:rPr>
              <w:t>3.</w:t>
            </w:r>
            <w:r w:rsidRPr="00AC7779">
              <w:rPr>
                <w:rFonts w:ascii="宋体" w:eastAsia="宋体" w:hAnsi="宋体" w:cs="Times New Roman"/>
                <w:bCs/>
                <w:sz w:val="24"/>
                <w:szCs w:val="24"/>
              </w:rPr>
              <w:t>投标报价得分=(评标基准价／投标报价)×</w:t>
            </w:r>
            <w:r w:rsidRPr="00AC7779">
              <w:rPr>
                <w:rFonts w:ascii="宋体" w:eastAsia="宋体" w:hAnsi="宋体" w:cs="Times New Roman" w:hint="eastAsia"/>
                <w:bCs/>
                <w:sz w:val="24"/>
                <w:szCs w:val="24"/>
              </w:rPr>
              <w:t>30</w:t>
            </w:r>
          </w:p>
          <w:p w:rsidR="000378A5" w:rsidRPr="00AC7779" w:rsidRDefault="00666540">
            <w:pPr>
              <w:rPr>
                <w:rFonts w:ascii="宋体" w:eastAsia="宋体" w:hAnsi="宋体" w:cs="Times New Roman"/>
                <w:sz w:val="24"/>
                <w:szCs w:val="24"/>
              </w:rPr>
            </w:pPr>
            <w:r w:rsidRPr="00AC7779">
              <w:rPr>
                <w:rFonts w:ascii="宋体" w:eastAsia="宋体" w:hAnsi="宋体" w:cs="Times New Roman" w:hint="eastAsia"/>
                <w:bCs/>
                <w:sz w:val="24"/>
                <w:szCs w:val="24"/>
              </w:rPr>
              <w:t>4.</w:t>
            </w:r>
            <w:r w:rsidRPr="00AC7779">
              <w:rPr>
                <w:rFonts w:ascii="宋体" w:eastAsia="宋体" w:hAnsi="宋体" w:cs="Times New Roman" w:hint="eastAsia"/>
                <w:sz w:val="24"/>
                <w:szCs w:val="24"/>
              </w:rPr>
              <w:t>评分分值计算保留小数点后两位，小数点后三位“四舍五入”。</w:t>
            </w:r>
          </w:p>
          <w:p w:rsidR="000378A5" w:rsidRPr="00AC7779" w:rsidRDefault="00666540">
            <w:pPr>
              <w:rPr>
                <w:rFonts w:ascii="宋体" w:eastAsia="宋体" w:hAnsi="宋体" w:cs="Arial"/>
                <w:kern w:val="0"/>
                <w:sz w:val="24"/>
                <w:szCs w:val="24"/>
              </w:rPr>
            </w:pPr>
            <w:r w:rsidRPr="00AC7779">
              <w:rPr>
                <w:rFonts w:ascii="宋体" w:eastAsia="宋体" w:hAnsi="宋体" w:cs="Times New Roman" w:hint="eastAsia"/>
                <w:bCs/>
                <w:sz w:val="24"/>
                <w:szCs w:val="24"/>
              </w:rPr>
              <w:t>5.</w:t>
            </w:r>
            <w:r w:rsidRPr="00AC7779">
              <w:rPr>
                <w:rFonts w:ascii="宋体" w:eastAsia="宋体" w:hAnsi="宋体" w:cs="Arial"/>
                <w:kern w:val="0"/>
                <w:sz w:val="24"/>
                <w:szCs w:val="24"/>
              </w:rPr>
              <w:t>因落实政府采购政策</w:t>
            </w:r>
            <w:r w:rsidRPr="00AC7779">
              <w:rPr>
                <w:rFonts w:ascii="宋体" w:eastAsia="宋体" w:hAnsi="宋体" w:cs="Arial" w:hint="eastAsia"/>
                <w:kern w:val="0"/>
                <w:sz w:val="24"/>
                <w:szCs w:val="24"/>
              </w:rPr>
              <w:t>对小微企业、残疾人福利性单位、监狱企业产品的价格</w:t>
            </w:r>
            <w:r w:rsidRPr="00AC7779">
              <w:rPr>
                <w:rFonts w:ascii="宋体" w:eastAsia="宋体" w:hAnsi="Calibri" w:cs="Times New Roman" w:hint="eastAsia"/>
                <w:sz w:val="24"/>
                <w:szCs w:val="24"/>
              </w:rPr>
              <w:t>给予</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价格</w:t>
            </w:r>
            <w:r w:rsidRPr="00AC7779">
              <w:rPr>
                <w:rFonts w:ascii="宋体" w:eastAsia="宋体" w:hAnsi="Calibri" w:cs="Times New Roman" w:hint="eastAsia"/>
                <w:sz w:val="24"/>
                <w:szCs w:val="24"/>
              </w:rPr>
              <w:t>扣除</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以</w:t>
            </w:r>
            <w:r w:rsidRPr="00AC7779">
              <w:rPr>
                <w:rFonts w:ascii="宋体" w:eastAsia="宋体" w:hAnsi="Calibri" w:cs="Times New Roman" w:hint="eastAsia"/>
                <w:sz w:val="24"/>
                <w:szCs w:val="24"/>
              </w:rPr>
              <w:t>扣除</w:t>
            </w:r>
            <w:r w:rsidRPr="00AC7779">
              <w:rPr>
                <w:rFonts w:ascii="宋体" w:eastAsia="宋体" w:hAnsi="宋体" w:cs="Arial"/>
                <w:kern w:val="0"/>
                <w:sz w:val="24"/>
                <w:szCs w:val="24"/>
              </w:rPr>
              <w:t>后的价格</w:t>
            </w:r>
            <w:r w:rsidRPr="00AC7779">
              <w:rPr>
                <w:rFonts w:ascii="宋体" w:eastAsia="宋体" w:hAnsi="宋体" w:cs="Arial" w:hint="eastAsia"/>
                <w:kern w:val="0"/>
                <w:sz w:val="24"/>
                <w:szCs w:val="24"/>
              </w:rPr>
              <w:t>参与评审，不重复享受价格扣除政策。</w:t>
            </w:r>
          </w:p>
        </w:tc>
      </w:tr>
    </w:tbl>
    <w:p w:rsidR="000378A5" w:rsidRPr="00AC7779" w:rsidRDefault="000378A5">
      <w:pPr>
        <w:widowControl/>
        <w:shd w:val="clear" w:color="auto" w:fill="FFFFFF"/>
        <w:snapToGrid w:val="0"/>
        <w:jc w:val="center"/>
        <w:rPr>
          <w:rFonts w:ascii="宋体" w:eastAsia="宋体" w:hAnsi="宋体" w:cs="Arial"/>
          <w:b/>
          <w:kern w:val="0"/>
          <w:sz w:val="24"/>
          <w:szCs w:val="24"/>
        </w:rPr>
      </w:pPr>
      <w:bookmarkStart w:id="39" w:name="_Toc501719166"/>
    </w:p>
    <w:p w:rsidR="000378A5" w:rsidRPr="00AC7779" w:rsidRDefault="00666540">
      <w:pPr>
        <w:widowControl/>
        <w:shd w:val="clear" w:color="auto" w:fill="FFFFFF"/>
        <w:snapToGrid w:val="0"/>
        <w:jc w:val="center"/>
        <w:rPr>
          <w:rFonts w:ascii="宋体" w:eastAsia="宋体" w:hAnsi="宋体" w:cs="Arial"/>
          <w:b/>
          <w:kern w:val="0"/>
          <w:sz w:val="24"/>
          <w:szCs w:val="24"/>
        </w:rPr>
      </w:pPr>
      <w:r w:rsidRPr="00AC7779">
        <w:rPr>
          <w:rFonts w:ascii="宋体" w:eastAsia="宋体" w:hAnsi="宋体" w:cs="Arial" w:hint="eastAsia"/>
          <w:b/>
          <w:kern w:val="0"/>
          <w:sz w:val="24"/>
          <w:szCs w:val="24"/>
        </w:rPr>
        <w:t>《资格审查标准》</w:t>
      </w:r>
      <w:bookmarkEnd w:id="39"/>
    </w:p>
    <w:tbl>
      <w:tblPr>
        <w:tblW w:w="0" w:type="auto"/>
        <w:jc w:val="center"/>
        <w:tblCellMar>
          <w:left w:w="0" w:type="dxa"/>
          <w:right w:w="0" w:type="dxa"/>
        </w:tblCellMar>
        <w:tblLook w:val="04A0" w:firstRow="1" w:lastRow="0" w:firstColumn="1" w:lastColumn="0" w:noHBand="0" w:noVBand="1"/>
      </w:tblPr>
      <w:tblGrid>
        <w:gridCol w:w="625"/>
        <w:gridCol w:w="8465"/>
      </w:tblGrid>
      <w:tr w:rsidR="00AC7779" w:rsidRPr="00AC7779">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序号</w:t>
            </w:r>
          </w:p>
        </w:tc>
        <w:tc>
          <w:tcPr>
            <w:tcW w:w="8532"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审查标准</w:t>
            </w:r>
          </w:p>
        </w:tc>
      </w:tr>
      <w:tr w:rsidR="00AC7779" w:rsidRPr="00AC7779">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1</w:t>
            </w:r>
          </w:p>
        </w:tc>
        <w:tc>
          <w:tcPr>
            <w:tcW w:w="8532" w:type="dxa"/>
            <w:tcBorders>
              <w:top w:val="single" w:sz="8" w:space="0" w:color="auto"/>
              <w:left w:val="single" w:sz="8" w:space="0" w:color="auto"/>
              <w:bottom w:val="single" w:sz="8" w:space="0" w:color="auto"/>
              <w:right w:val="single" w:sz="8" w:space="0" w:color="auto"/>
            </w:tcBorders>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 xml:space="preserve">投标人须符合《中华人民共和国政府采购法》第二十二条的相关规定； </w:t>
            </w:r>
          </w:p>
        </w:tc>
      </w:tr>
      <w:tr w:rsidR="00AC7779" w:rsidRPr="00AC7779">
        <w:trPr>
          <w:cantSplit/>
          <w:trHeight w:val="314"/>
          <w:jc w:val="center"/>
        </w:trPr>
        <w:tc>
          <w:tcPr>
            <w:tcW w:w="628"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2</w:t>
            </w:r>
          </w:p>
        </w:tc>
        <w:tc>
          <w:tcPr>
            <w:tcW w:w="8532" w:type="dxa"/>
            <w:tcBorders>
              <w:top w:val="single" w:sz="8" w:space="0" w:color="auto"/>
              <w:left w:val="single" w:sz="8" w:space="0" w:color="auto"/>
              <w:bottom w:val="single" w:sz="8" w:space="0" w:color="auto"/>
              <w:right w:val="single" w:sz="8" w:space="0" w:color="auto"/>
            </w:tcBorders>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 xml:space="preserve">投标人须具备有效的营业执照； </w:t>
            </w:r>
          </w:p>
        </w:tc>
      </w:tr>
      <w:tr w:rsidR="00AC7779" w:rsidRPr="00AC7779">
        <w:trPr>
          <w:cantSplit/>
          <w:trHeight w:val="409"/>
          <w:jc w:val="center"/>
        </w:trPr>
        <w:tc>
          <w:tcPr>
            <w:tcW w:w="62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3</w:t>
            </w:r>
          </w:p>
        </w:tc>
        <w:tc>
          <w:tcPr>
            <w:tcW w:w="8532" w:type="dxa"/>
            <w:tcBorders>
              <w:top w:val="nil"/>
              <w:left w:val="nil"/>
              <w:bottom w:val="single" w:sz="8" w:space="0" w:color="auto"/>
              <w:right w:val="single" w:sz="8" w:space="0" w:color="auto"/>
            </w:tcBorders>
            <w:tcMar>
              <w:top w:w="0" w:type="dxa"/>
              <w:left w:w="28" w:type="dxa"/>
              <w:bottom w:w="0" w:type="dxa"/>
              <w:right w:w="28" w:type="dxa"/>
            </w:tcMar>
          </w:tcPr>
          <w:p w:rsidR="000378A5" w:rsidRPr="00AC7779" w:rsidRDefault="00666540">
            <w:r w:rsidRPr="00AC7779">
              <w:rPr>
                <w:rFonts w:ascii="宋体" w:eastAsia="宋体" w:hAnsi="宋体" w:cs="Arial" w:hint="eastAsia"/>
                <w:kern w:val="0"/>
                <w:sz w:val="24"/>
                <w:szCs w:val="24"/>
              </w:rPr>
              <w:t>投标保证金是否按照招标文件要求缴纳。</w:t>
            </w:r>
          </w:p>
        </w:tc>
      </w:tr>
      <w:tr w:rsidR="000378A5" w:rsidRPr="00AC7779">
        <w:trPr>
          <w:cantSplit/>
          <w:trHeight w:val="950"/>
          <w:jc w:val="center"/>
        </w:trPr>
        <w:tc>
          <w:tcPr>
            <w:tcW w:w="9160"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left"/>
              <w:rPr>
                <w:rFonts w:ascii="宋体" w:eastAsia="宋体" w:hAnsi="宋体" w:cs="Arial"/>
                <w:kern w:val="0"/>
                <w:sz w:val="24"/>
                <w:szCs w:val="24"/>
              </w:rPr>
            </w:pPr>
            <w:r w:rsidRPr="00AC7779">
              <w:rPr>
                <w:rFonts w:ascii="宋体" w:eastAsia="宋体" w:hAnsi="宋体" w:cs="Arial" w:hint="eastAsia"/>
                <w:kern w:val="0"/>
                <w:sz w:val="24"/>
                <w:szCs w:val="24"/>
              </w:rPr>
              <w:t>备注：</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0378A5" w:rsidRPr="00AC7779" w:rsidRDefault="000378A5">
      <w:pPr>
        <w:widowControl/>
        <w:shd w:val="clear" w:color="auto" w:fill="FFFFFF"/>
        <w:snapToGrid w:val="0"/>
        <w:jc w:val="center"/>
        <w:rPr>
          <w:rFonts w:ascii="宋体" w:eastAsia="宋体" w:hAnsi="宋体" w:cs="Arial"/>
          <w:b/>
          <w:kern w:val="0"/>
          <w:sz w:val="24"/>
          <w:szCs w:val="24"/>
        </w:rPr>
      </w:pPr>
      <w:bookmarkStart w:id="40" w:name="_Toc501719167"/>
    </w:p>
    <w:p w:rsidR="000378A5" w:rsidRPr="00AC7779" w:rsidRDefault="00666540">
      <w:pPr>
        <w:widowControl/>
        <w:shd w:val="clear" w:color="auto" w:fill="FFFFFF"/>
        <w:snapToGrid w:val="0"/>
        <w:jc w:val="center"/>
        <w:rPr>
          <w:rFonts w:ascii="宋体" w:eastAsia="宋体" w:hAnsi="宋体" w:cs="Arial"/>
          <w:b/>
          <w:kern w:val="0"/>
          <w:sz w:val="24"/>
          <w:szCs w:val="24"/>
        </w:rPr>
      </w:pPr>
      <w:r w:rsidRPr="00AC7779">
        <w:rPr>
          <w:rFonts w:ascii="宋体" w:eastAsia="宋体" w:hAnsi="宋体" w:cs="Arial" w:hint="eastAsia"/>
          <w:b/>
          <w:kern w:val="0"/>
          <w:sz w:val="24"/>
          <w:szCs w:val="24"/>
        </w:rPr>
        <w:t>《完备性及符合性审查标准》</w:t>
      </w:r>
      <w:bookmarkEnd w:id="40"/>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AC7779" w:rsidRPr="00AC7779">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评审标准</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投标文件要求加盖投标人章、法定代表人章处必须加盖；</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2</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投标价格明细表必须完整填写；</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3</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售后服务承诺必须提供；</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4</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投标价格不得超过投标人须知前附表中的采购预算金额；</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5</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供货周期必须满足招标文件要求；</w:t>
            </w:r>
          </w:p>
        </w:tc>
      </w:tr>
      <w:tr w:rsidR="00AC7779" w:rsidRPr="00AC7779">
        <w:trPr>
          <w:cantSplit/>
          <w:trHeight w:val="20"/>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6</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投标文件没有不符合招标文件实质性要求的。</w:t>
            </w:r>
          </w:p>
        </w:tc>
      </w:tr>
      <w:tr w:rsidR="00AC7779" w:rsidRPr="00AC7779">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0378A5" w:rsidRPr="00AC7779" w:rsidRDefault="00666540">
      <w:pPr>
        <w:widowControl/>
        <w:shd w:val="clear" w:color="auto" w:fill="FFFFFF"/>
        <w:snapToGrid w:val="0"/>
        <w:jc w:val="center"/>
        <w:rPr>
          <w:rFonts w:ascii="宋体" w:eastAsia="宋体" w:hAnsi="宋体" w:cs="Arial"/>
          <w:b/>
          <w:kern w:val="0"/>
          <w:sz w:val="24"/>
          <w:szCs w:val="24"/>
        </w:rPr>
      </w:pPr>
      <w:r w:rsidRPr="00AC7779">
        <w:rPr>
          <w:rFonts w:ascii="宋体" w:eastAsia="宋体" w:hAnsi="宋体" w:cs="Arial" w:hint="eastAsia"/>
          <w:b/>
          <w:kern w:val="0"/>
          <w:sz w:val="24"/>
          <w:szCs w:val="24"/>
        </w:rPr>
        <w:lastRenderedPageBreak/>
        <w:t>《投标品牌统计》</w:t>
      </w:r>
    </w:p>
    <w:tbl>
      <w:tblPr>
        <w:tblW w:w="0" w:type="auto"/>
        <w:jc w:val="center"/>
        <w:tblLayout w:type="fixed"/>
        <w:tblCellMar>
          <w:left w:w="0" w:type="dxa"/>
          <w:right w:w="0" w:type="dxa"/>
        </w:tblCellMar>
        <w:tblLook w:val="04A0" w:firstRow="1" w:lastRow="0" w:firstColumn="1" w:lastColumn="0" w:noHBand="0" w:noVBand="1"/>
      </w:tblPr>
      <w:tblGrid>
        <w:gridCol w:w="621"/>
        <w:gridCol w:w="8556"/>
      </w:tblGrid>
      <w:tr w:rsidR="00AC7779" w:rsidRPr="00AC7779">
        <w:trPr>
          <w:cantSplit/>
          <w:trHeight w:val="465"/>
          <w:jc w:val="center"/>
        </w:trPr>
        <w:tc>
          <w:tcPr>
            <w:tcW w:w="621"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序号</w:t>
            </w:r>
          </w:p>
        </w:tc>
        <w:tc>
          <w:tcPr>
            <w:tcW w:w="8556" w:type="dxa"/>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统计内容</w:t>
            </w:r>
          </w:p>
        </w:tc>
      </w:tr>
      <w:tr w:rsidR="00AC7779" w:rsidRPr="00AC7779">
        <w:trPr>
          <w:cantSplit/>
          <w:trHeight w:val="227"/>
          <w:jc w:val="center"/>
        </w:trPr>
        <w:tc>
          <w:tcPr>
            <w:tcW w:w="6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kern w:val="0"/>
                <w:sz w:val="24"/>
                <w:szCs w:val="24"/>
              </w:rPr>
              <w:t>1</w:t>
            </w:r>
          </w:p>
        </w:tc>
        <w:tc>
          <w:tcPr>
            <w:tcW w:w="8556" w:type="dxa"/>
            <w:tcBorders>
              <w:top w:val="nil"/>
              <w:left w:val="nil"/>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投标人所报品牌（核心产品为：</w:t>
            </w:r>
            <w:r w:rsidR="00AC7779" w:rsidRPr="00AC7779">
              <w:rPr>
                <w:rFonts w:ascii="宋体" w:eastAsia="宋体" w:hAnsi="宋体" w:cs="Arial" w:hint="eastAsia"/>
                <w:kern w:val="0"/>
                <w:sz w:val="24"/>
                <w:szCs w:val="24"/>
              </w:rPr>
              <w:t>光敏器件特性测试教学仪</w:t>
            </w:r>
            <w:r w:rsidRPr="00AC7779">
              <w:rPr>
                <w:rFonts w:ascii="宋体" w:eastAsia="宋体" w:hAnsi="宋体" w:cs="Arial" w:hint="eastAsia"/>
                <w:kern w:val="0"/>
                <w:sz w:val="24"/>
                <w:szCs w:val="24"/>
              </w:rPr>
              <w:t>）</w:t>
            </w:r>
          </w:p>
        </w:tc>
      </w:tr>
      <w:tr w:rsidR="000378A5" w:rsidRPr="00AC7779">
        <w:trPr>
          <w:cantSplit/>
          <w:trHeight w:val="20"/>
          <w:jc w:val="center"/>
        </w:trPr>
        <w:tc>
          <w:tcPr>
            <w:tcW w:w="9177"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378A5" w:rsidRPr="00AC7779" w:rsidRDefault="00666540">
            <w:pPr>
              <w:widowControl/>
              <w:shd w:val="clear" w:color="auto" w:fill="FFFFFF"/>
              <w:snapToGrid w:val="0"/>
              <w:rPr>
                <w:rFonts w:ascii="宋体" w:eastAsia="宋体" w:hAnsi="宋体" w:cs="Arial"/>
                <w:kern w:val="0"/>
                <w:sz w:val="24"/>
                <w:szCs w:val="24"/>
              </w:rPr>
            </w:pPr>
            <w:r w:rsidRPr="00AC7779">
              <w:rPr>
                <w:rFonts w:ascii="宋体" w:eastAsia="宋体" w:hAnsi="宋体" w:cs="Arial" w:hint="eastAsia"/>
                <w:kern w:val="0"/>
                <w:sz w:val="24"/>
                <w:szCs w:val="24"/>
              </w:rPr>
              <w:t>备注：如招标文件前附表中约定了单一产品或核心产品，则</w:t>
            </w:r>
            <w:r w:rsidRPr="00AC7779">
              <w:rPr>
                <w:rFonts w:ascii="宋体" w:eastAsia="宋体" w:hAnsi="宋体" w:cs="Arial"/>
                <w:kern w:val="0"/>
                <w:sz w:val="24"/>
                <w:szCs w:val="24"/>
              </w:rPr>
              <w:t>提供相同品牌产品且通过资格审查、</w:t>
            </w:r>
            <w:r w:rsidRPr="00AC7779">
              <w:rPr>
                <w:rFonts w:ascii="宋体" w:eastAsia="宋体" w:hAnsi="宋体" w:cs="Arial" w:hint="eastAsia"/>
                <w:kern w:val="0"/>
                <w:sz w:val="24"/>
                <w:szCs w:val="24"/>
              </w:rPr>
              <w:t>完备性及符合性审查</w:t>
            </w:r>
            <w:r w:rsidRPr="00AC7779">
              <w:rPr>
                <w:rFonts w:ascii="宋体" w:eastAsia="宋体" w:hAnsi="宋体" w:cs="Arial"/>
                <w:kern w:val="0"/>
                <w:sz w:val="24"/>
                <w:szCs w:val="24"/>
              </w:rPr>
              <w:t>的不同投标人参加同一合同项下投标的，按一家投标人计算</w:t>
            </w:r>
            <w:r w:rsidRPr="00AC7779">
              <w:rPr>
                <w:rFonts w:ascii="宋体" w:eastAsia="宋体" w:hAnsi="宋体" w:cs="Arial" w:hint="eastAsia"/>
                <w:kern w:val="0"/>
                <w:sz w:val="24"/>
                <w:szCs w:val="24"/>
              </w:rPr>
              <w:t>。</w:t>
            </w:r>
          </w:p>
        </w:tc>
      </w:tr>
    </w:tbl>
    <w:p w:rsidR="000378A5" w:rsidRPr="00AC7779" w:rsidRDefault="000378A5">
      <w:pPr>
        <w:jc w:val="center"/>
        <w:rPr>
          <w:rFonts w:ascii="宋体" w:eastAsia="宋体" w:hAnsi="宋体" w:cs="Arial"/>
          <w:b/>
          <w:kern w:val="0"/>
          <w:sz w:val="24"/>
          <w:szCs w:val="24"/>
        </w:rPr>
      </w:pPr>
    </w:p>
    <w:p w:rsidR="000378A5" w:rsidRPr="00AC7779" w:rsidRDefault="00666540">
      <w:pPr>
        <w:jc w:val="center"/>
        <w:rPr>
          <w:rFonts w:ascii="宋体" w:eastAsia="宋体" w:hAnsi="宋体" w:cs="Arial"/>
          <w:b/>
          <w:kern w:val="0"/>
          <w:sz w:val="24"/>
          <w:szCs w:val="24"/>
        </w:rPr>
      </w:pPr>
      <w:r w:rsidRPr="00AC7779">
        <w:rPr>
          <w:rFonts w:ascii="宋体" w:eastAsia="宋体" w:hAnsi="宋体" w:cs="Arial" w:hint="eastAsia"/>
          <w:b/>
          <w:kern w:val="0"/>
          <w:sz w:val="24"/>
          <w:szCs w:val="24"/>
        </w:rPr>
        <w:t>《详细评审标准》</w:t>
      </w:r>
    </w:p>
    <w:tbl>
      <w:tblPr>
        <w:tblW w:w="5031" w:type="pct"/>
        <w:jc w:val="center"/>
        <w:tblCellMar>
          <w:left w:w="0" w:type="dxa"/>
          <w:right w:w="0" w:type="dxa"/>
        </w:tblCellMar>
        <w:tblLook w:val="04A0" w:firstRow="1" w:lastRow="0" w:firstColumn="1" w:lastColumn="0" w:noHBand="0" w:noVBand="1"/>
      </w:tblPr>
      <w:tblGrid>
        <w:gridCol w:w="656"/>
        <w:gridCol w:w="1407"/>
        <w:gridCol w:w="942"/>
        <w:gridCol w:w="6141"/>
      </w:tblGrid>
      <w:tr w:rsidR="00AC7779" w:rsidRPr="00AC7779">
        <w:trPr>
          <w:trHeight w:val="80"/>
          <w:jc w:val="center"/>
        </w:trPr>
        <w:tc>
          <w:tcPr>
            <w:tcW w:w="359" w:type="pct"/>
            <w:tcBorders>
              <w:top w:val="single" w:sz="8" w:space="0" w:color="auto"/>
              <w:left w:val="single" w:sz="8" w:space="0" w:color="auto"/>
              <w:bottom w:val="single" w:sz="8" w:space="0" w:color="auto"/>
              <w:right w:val="single" w:sz="8" w:space="0" w:color="auto"/>
            </w:tcBorders>
            <w:vAlign w:val="center"/>
          </w:tcPr>
          <w:p w:rsidR="000378A5" w:rsidRPr="00AC7779" w:rsidRDefault="00666540">
            <w:pPr>
              <w:widowControl/>
              <w:shd w:val="clear" w:color="auto" w:fill="FFFFFF"/>
              <w:snapToGrid w:val="0"/>
              <w:jc w:val="center"/>
              <w:rPr>
                <w:rFonts w:ascii="宋体" w:eastAsia="宋体" w:hAnsi="宋体" w:cs="Arial"/>
                <w:kern w:val="0"/>
                <w:sz w:val="24"/>
                <w:szCs w:val="24"/>
              </w:rPr>
            </w:pPr>
            <w:r w:rsidRPr="00AC7779">
              <w:rPr>
                <w:rFonts w:ascii="宋体" w:eastAsia="宋体" w:hAnsi="宋体" w:cs="Arial" w:hint="eastAsia"/>
                <w:kern w:val="0"/>
                <w:sz w:val="24"/>
                <w:szCs w:val="24"/>
              </w:rPr>
              <w:t>序号</w:t>
            </w:r>
          </w:p>
        </w:tc>
        <w:tc>
          <w:tcPr>
            <w:tcW w:w="769" w:type="pct"/>
            <w:tcBorders>
              <w:top w:val="single" w:sz="8" w:space="0" w:color="auto"/>
              <w:left w:val="nil"/>
              <w:bottom w:val="single" w:sz="8" w:space="0" w:color="auto"/>
              <w:right w:val="single" w:sz="8" w:space="0" w:color="auto"/>
            </w:tcBorders>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评审项目</w:t>
            </w:r>
          </w:p>
        </w:tc>
        <w:tc>
          <w:tcPr>
            <w:tcW w:w="515" w:type="pct"/>
            <w:tcBorders>
              <w:top w:val="single" w:sz="8" w:space="0" w:color="auto"/>
              <w:left w:val="nil"/>
              <w:bottom w:val="single" w:sz="8" w:space="0" w:color="auto"/>
              <w:right w:val="single" w:sz="8" w:space="0" w:color="auto"/>
            </w:tcBorders>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标准分</w:t>
            </w:r>
          </w:p>
        </w:tc>
        <w:tc>
          <w:tcPr>
            <w:tcW w:w="3357" w:type="pct"/>
            <w:tcBorders>
              <w:top w:val="single" w:sz="8" w:space="0" w:color="auto"/>
              <w:left w:val="nil"/>
              <w:bottom w:val="single" w:sz="8" w:space="0" w:color="auto"/>
              <w:right w:val="single" w:sz="8" w:space="0" w:color="auto"/>
            </w:tcBorders>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评审标准</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kern w:val="0"/>
                <w:sz w:val="24"/>
                <w:szCs w:val="24"/>
              </w:rPr>
              <w:t>1</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ind w:leftChars="-50" w:left="-105" w:rightChars="-50" w:right="-105"/>
              <w:jc w:val="center"/>
              <w:rPr>
                <w:rFonts w:ascii="宋体" w:eastAsia="宋体" w:hAnsi="宋体" w:cs="Arial"/>
                <w:kern w:val="0"/>
                <w:sz w:val="24"/>
                <w:szCs w:val="24"/>
              </w:rPr>
            </w:pPr>
            <w:r w:rsidRPr="00AC7779">
              <w:rPr>
                <w:rFonts w:ascii="宋体" w:eastAsia="宋体" w:hAnsi="宋体" w:cs="Arial" w:hint="eastAsia"/>
                <w:kern w:val="0"/>
                <w:sz w:val="24"/>
                <w:szCs w:val="24"/>
              </w:rPr>
              <w:t>投标人基本概况</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技术力量合理，人员及设备配置合理</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3</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；技术力量一般，人员及设备配置较合理（1</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；技术力量较弱，人员及设备配置不合理</w:t>
            </w:r>
            <w:r w:rsidRPr="00AC7779">
              <w:rPr>
                <w:rFonts w:ascii="宋体" w:eastAsia="宋体" w:hAnsi="宋体" w:cs="Arial"/>
                <w:kern w:val="0"/>
                <w:sz w:val="24"/>
                <w:szCs w:val="24"/>
              </w:rPr>
              <w:t>[0-</w:t>
            </w:r>
            <w:r w:rsidRPr="00AC7779">
              <w:rPr>
                <w:rFonts w:ascii="宋体" w:eastAsia="宋体" w:hAnsi="宋体" w:cs="Arial" w:hint="eastAsia"/>
                <w:kern w:val="0"/>
                <w:sz w:val="24"/>
                <w:szCs w:val="24"/>
              </w:rPr>
              <w:t>1</w:t>
            </w:r>
            <w:r w:rsidRPr="00AC7779">
              <w:rPr>
                <w:rFonts w:ascii="宋体" w:eastAsia="宋体" w:hAnsi="宋体" w:cs="Arial"/>
                <w:kern w:val="0"/>
                <w:sz w:val="24"/>
                <w:szCs w:val="24"/>
              </w:rPr>
              <w:t>]</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kern w:val="0"/>
                <w:sz w:val="24"/>
                <w:szCs w:val="24"/>
              </w:rPr>
              <w:t>2</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ind w:leftChars="-50" w:left="-105" w:rightChars="-50" w:right="-105"/>
              <w:jc w:val="center"/>
              <w:rPr>
                <w:rFonts w:ascii="宋体" w:eastAsia="宋体" w:hAnsi="宋体" w:cs="Arial"/>
                <w:kern w:val="0"/>
                <w:sz w:val="24"/>
                <w:szCs w:val="24"/>
              </w:rPr>
            </w:pPr>
            <w:r w:rsidRPr="00AC7779">
              <w:rPr>
                <w:rFonts w:ascii="宋体" w:eastAsia="宋体" w:hAnsi="宋体" w:cs="Arial" w:hint="eastAsia"/>
                <w:kern w:val="0"/>
                <w:sz w:val="24"/>
                <w:szCs w:val="24"/>
              </w:rPr>
              <w:t>近三年类似业绩</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投标人近三年（2019年1月1日-至今）完成的类似业绩，每提供一项计1分，最多计3项；（需提供中标通知书或合同）</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kern w:val="0"/>
                <w:sz w:val="24"/>
                <w:szCs w:val="24"/>
              </w:rPr>
              <w:t>3</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ind w:leftChars="-50" w:left="-105" w:rightChars="-50" w:right="-105"/>
              <w:jc w:val="center"/>
              <w:rPr>
                <w:rFonts w:ascii="宋体" w:eastAsia="宋体" w:hAnsi="宋体" w:cs="Arial"/>
                <w:kern w:val="0"/>
                <w:sz w:val="24"/>
                <w:szCs w:val="24"/>
              </w:rPr>
            </w:pPr>
            <w:r w:rsidRPr="00AC7779">
              <w:rPr>
                <w:rFonts w:ascii="宋体" w:eastAsia="宋体" w:hAnsi="宋体" w:cs="Arial" w:hint="eastAsia"/>
                <w:kern w:val="0"/>
                <w:sz w:val="24"/>
                <w:szCs w:val="24"/>
              </w:rPr>
              <w:t>产品性能技术指标</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30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C1ACF" w:rsidP="006C1ACF">
            <w:pPr>
              <w:rPr>
                <w:rFonts w:ascii="宋体" w:eastAsia="宋体" w:hAnsi="宋体" w:cs="Arial"/>
                <w:kern w:val="0"/>
                <w:sz w:val="24"/>
                <w:szCs w:val="24"/>
              </w:rPr>
            </w:pPr>
            <w:r w:rsidRPr="00AC7779">
              <w:rPr>
                <w:rFonts w:ascii="宋体" w:eastAsia="宋体" w:hAnsi="宋体" w:cs="Arial" w:hint="eastAsia"/>
                <w:kern w:val="0"/>
                <w:sz w:val="24"/>
                <w:szCs w:val="24"/>
              </w:rPr>
              <w:t>投标产品需提供产品参数说明书或彩页等技术证明材料，证明材料没有提供或提供不够完整、提供的技术参数证明材料没有反映或不能充分反映某项技术参数，无法判断投标产品的某项技术参数是否满足招标文件技术要求，视为该项技术要求不响应；标“*”号参数每有一条不满足扣3分，非“*”号参数每有一条不满足扣2分，扣完为止。</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4</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ind w:leftChars="-50" w:left="-105" w:rightChars="-50" w:right="-105"/>
              <w:jc w:val="center"/>
              <w:rPr>
                <w:sz w:val="24"/>
                <w:szCs w:val="24"/>
              </w:rPr>
            </w:pPr>
            <w:r w:rsidRPr="00AC7779">
              <w:rPr>
                <w:rFonts w:ascii="宋体" w:eastAsia="宋体" w:hAnsi="宋体" w:cs="Arial" w:hint="eastAsia"/>
                <w:kern w:val="0"/>
                <w:sz w:val="24"/>
                <w:szCs w:val="24"/>
              </w:rPr>
              <w:t>项目实施方案及综合性能</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sz w:val="24"/>
                <w:szCs w:val="24"/>
              </w:rPr>
            </w:pPr>
            <w:r w:rsidRPr="00AC7779">
              <w:rPr>
                <w:rFonts w:ascii="宋体" w:eastAsia="宋体" w:hAnsi="宋体" w:cs="Arial" w:hint="eastAsia"/>
                <w:kern w:val="0"/>
                <w:sz w:val="24"/>
                <w:szCs w:val="24"/>
              </w:rPr>
              <w:t>15</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项目实施总体方案的完整性、合理性，投标产品整体技术性能、产品配置、后期使用成本、产品稳定性、维护及其它因素等评分。投标产品配置全面、后期使用成本低、产品使用稳定、易于维护的情况进行综合评分，每存在一项不完善或不合理之处扣3分，扣完为止。</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5</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ind w:leftChars="-50" w:left="-105" w:rightChars="-50" w:right="-105"/>
              <w:jc w:val="center"/>
              <w:rPr>
                <w:rFonts w:ascii="宋体" w:hAnsi="宋体" w:cs="Arial"/>
                <w:kern w:val="0"/>
                <w:sz w:val="24"/>
                <w:szCs w:val="24"/>
              </w:rPr>
            </w:pPr>
            <w:r w:rsidRPr="00AC7779">
              <w:rPr>
                <w:rFonts w:ascii="宋体" w:hAnsi="宋体" w:cs="Arial" w:hint="eastAsia"/>
                <w:kern w:val="0"/>
                <w:sz w:val="24"/>
                <w:szCs w:val="24"/>
              </w:rPr>
              <w:t>售后服务及维保计划</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jc w:val="center"/>
              <w:rPr>
                <w:rFonts w:ascii="宋体" w:hAnsi="宋体" w:cs="Arial"/>
                <w:kern w:val="0"/>
                <w:sz w:val="24"/>
                <w:szCs w:val="24"/>
              </w:rPr>
            </w:pPr>
            <w:r w:rsidRPr="00AC7779">
              <w:rPr>
                <w:rFonts w:ascii="宋体" w:hAnsi="宋体" w:cs="Arial" w:hint="eastAsia"/>
                <w:kern w:val="0"/>
                <w:sz w:val="24"/>
                <w:szCs w:val="24"/>
              </w:rPr>
              <w:t>8</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rPr>
                <w:rFonts w:ascii="宋体" w:hAnsi="宋体" w:cs="Arial"/>
                <w:kern w:val="0"/>
                <w:sz w:val="24"/>
                <w:szCs w:val="24"/>
              </w:rPr>
            </w:pPr>
            <w:r w:rsidRPr="00AC7779">
              <w:rPr>
                <w:rFonts w:ascii="宋体" w:hAnsi="宋体" w:cs="Arial" w:hint="eastAsia"/>
                <w:kern w:val="0"/>
                <w:sz w:val="24"/>
                <w:szCs w:val="24"/>
              </w:rPr>
              <w:t>有优质的售后服务措施和零配件的供应方案，维保计划详细可行（4</w:t>
            </w:r>
            <w:r w:rsidRPr="00AC7779">
              <w:rPr>
                <w:rFonts w:ascii="宋体" w:hAnsi="宋体" w:cs="Arial"/>
                <w:kern w:val="0"/>
                <w:sz w:val="24"/>
                <w:szCs w:val="24"/>
              </w:rPr>
              <w:t>-</w:t>
            </w:r>
            <w:r w:rsidRPr="00AC7779">
              <w:rPr>
                <w:rFonts w:ascii="宋体" w:hAnsi="宋体" w:cs="Arial" w:hint="eastAsia"/>
                <w:kern w:val="0"/>
                <w:sz w:val="24"/>
                <w:szCs w:val="24"/>
              </w:rPr>
              <w:t>8</w:t>
            </w:r>
            <w:r w:rsidRPr="00AC7779">
              <w:rPr>
                <w:rFonts w:ascii="宋体" w:hAnsi="宋体" w:cs="Arial"/>
                <w:kern w:val="0"/>
                <w:sz w:val="24"/>
                <w:szCs w:val="24"/>
              </w:rPr>
              <w:t>]</w:t>
            </w:r>
            <w:r w:rsidRPr="00AC7779">
              <w:rPr>
                <w:rFonts w:ascii="宋体" w:hAnsi="宋体" w:cs="Arial" w:hint="eastAsia"/>
                <w:kern w:val="0"/>
                <w:sz w:val="24"/>
                <w:szCs w:val="24"/>
              </w:rPr>
              <w:t>；有售后服务措施和零配件的供应方案，维保计划一般（2</w:t>
            </w:r>
            <w:r w:rsidRPr="00AC7779">
              <w:rPr>
                <w:rFonts w:ascii="宋体" w:hAnsi="宋体" w:cs="Arial"/>
                <w:kern w:val="0"/>
                <w:sz w:val="24"/>
                <w:szCs w:val="24"/>
              </w:rPr>
              <w:t>-</w:t>
            </w:r>
            <w:r w:rsidRPr="00AC7779">
              <w:rPr>
                <w:rFonts w:ascii="宋体" w:hAnsi="宋体" w:cs="Arial" w:hint="eastAsia"/>
                <w:kern w:val="0"/>
                <w:sz w:val="24"/>
                <w:szCs w:val="24"/>
              </w:rPr>
              <w:t>4</w:t>
            </w:r>
            <w:r w:rsidRPr="00AC7779">
              <w:rPr>
                <w:rFonts w:ascii="宋体" w:hAnsi="宋体" w:cs="Arial"/>
                <w:kern w:val="0"/>
                <w:sz w:val="24"/>
                <w:szCs w:val="24"/>
              </w:rPr>
              <w:t>]</w:t>
            </w:r>
            <w:r w:rsidRPr="00AC7779">
              <w:rPr>
                <w:rFonts w:ascii="宋体" w:hAnsi="宋体" w:cs="Arial" w:hint="eastAsia"/>
                <w:kern w:val="0"/>
                <w:sz w:val="24"/>
                <w:szCs w:val="24"/>
              </w:rPr>
              <w:t>；没有完整的售后服务措施和零配件的供应方案，维保计划较差</w:t>
            </w:r>
            <w:r w:rsidRPr="00AC7779">
              <w:rPr>
                <w:rFonts w:ascii="宋体" w:hAnsi="宋体" w:cs="Arial"/>
                <w:kern w:val="0"/>
                <w:sz w:val="24"/>
                <w:szCs w:val="24"/>
              </w:rPr>
              <w:t>[0-</w:t>
            </w:r>
            <w:r w:rsidRPr="00AC7779">
              <w:rPr>
                <w:rFonts w:ascii="宋体" w:hAnsi="宋体" w:cs="Arial" w:hint="eastAsia"/>
                <w:kern w:val="0"/>
                <w:sz w:val="24"/>
                <w:szCs w:val="24"/>
              </w:rPr>
              <w:t>2</w:t>
            </w:r>
            <w:r w:rsidRPr="00AC7779">
              <w:rPr>
                <w:rFonts w:ascii="宋体" w:hAnsi="宋体" w:cs="Arial"/>
                <w:kern w:val="0"/>
                <w:sz w:val="24"/>
                <w:szCs w:val="24"/>
              </w:rPr>
              <w:t>]</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6</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ind w:leftChars="-50" w:left="-105" w:rightChars="-50" w:right="-105"/>
              <w:jc w:val="center"/>
              <w:rPr>
                <w:rFonts w:ascii="宋体" w:hAnsi="宋体" w:cs="Arial"/>
                <w:kern w:val="0"/>
                <w:sz w:val="24"/>
                <w:szCs w:val="24"/>
              </w:rPr>
            </w:pPr>
            <w:r w:rsidRPr="00AC7779">
              <w:rPr>
                <w:rFonts w:ascii="宋体" w:hAnsi="宋体" w:cs="Arial" w:hint="eastAsia"/>
                <w:kern w:val="0"/>
                <w:sz w:val="24"/>
                <w:szCs w:val="24"/>
              </w:rPr>
              <w:t>培训方案</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jc w:val="center"/>
              <w:rPr>
                <w:rFonts w:ascii="宋体" w:hAnsi="宋体" w:cs="Arial"/>
                <w:kern w:val="0"/>
                <w:sz w:val="24"/>
                <w:szCs w:val="24"/>
              </w:rPr>
            </w:pPr>
            <w:r w:rsidRPr="00AC7779">
              <w:rPr>
                <w:rFonts w:ascii="宋体" w:hAnsi="宋体" w:cs="Arial" w:hint="eastAsia"/>
                <w:kern w:val="0"/>
                <w:sz w:val="24"/>
                <w:szCs w:val="24"/>
              </w:rPr>
              <w:t>6</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rPr>
                <w:rFonts w:ascii="宋体" w:hAnsi="宋体" w:cs="Arial"/>
                <w:kern w:val="0"/>
                <w:sz w:val="24"/>
                <w:szCs w:val="24"/>
              </w:rPr>
            </w:pPr>
            <w:r w:rsidRPr="00AC7779">
              <w:rPr>
                <w:rFonts w:ascii="宋体" w:hAnsi="宋体" w:cs="Arial" w:hint="eastAsia"/>
                <w:kern w:val="0"/>
                <w:sz w:val="24"/>
                <w:szCs w:val="24"/>
              </w:rPr>
              <w:t>培训计划完整，培训内容具体、合理且优于项目需求的得（4-6]；培训计划较完整，培训内容较具体、较合理的得（2</w:t>
            </w:r>
            <w:r w:rsidRPr="00AC7779">
              <w:rPr>
                <w:rFonts w:ascii="宋体" w:hAnsi="宋体" w:cs="Arial"/>
                <w:kern w:val="0"/>
                <w:sz w:val="24"/>
                <w:szCs w:val="24"/>
              </w:rPr>
              <w:t>-</w:t>
            </w:r>
            <w:r w:rsidRPr="00AC7779">
              <w:rPr>
                <w:rFonts w:ascii="宋体" w:hAnsi="宋体" w:cs="Arial" w:hint="eastAsia"/>
                <w:kern w:val="0"/>
                <w:sz w:val="24"/>
                <w:szCs w:val="24"/>
              </w:rPr>
              <w:t>4</w:t>
            </w:r>
            <w:r w:rsidRPr="00AC7779">
              <w:rPr>
                <w:rFonts w:ascii="宋体" w:hAnsi="宋体" w:cs="Arial"/>
                <w:kern w:val="0"/>
                <w:sz w:val="24"/>
                <w:szCs w:val="24"/>
              </w:rPr>
              <w:t>]</w:t>
            </w:r>
            <w:r w:rsidRPr="00AC7779">
              <w:rPr>
                <w:rFonts w:ascii="宋体" w:hAnsi="宋体" w:cs="Arial" w:hint="eastAsia"/>
                <w:kern w:val="0"/>
                <w:sz w:val="24"/>
                <w:szCs w:val="24"/>
              </w:rPr>
              <w:t>；培训计划基本完整，基本合理的得</w:t>
            </w:r>
            <w:r w:rsidRPr="00AC7779">
              <w:rPr>
                <w:rFonts w:ascii="宋体" w:hAnsi="宋体" w:cs="Arial"/>
                <w:kern w:val="0"/>
                <w:sz w:val="24"/>
                <w:szCs w:val="24"/>
              </w:rPr>
              <w:t>[0-</w:t>
            </w:r>
            <w:r w:rsidRPr="00AC7779">
              <w:rPr>
                <w:rFonts w:ascii="宋体" w:hAnsi="宋体" w:cs="Arial" w:hint="eastAsia"/>
                <w:kern w:val="0"/>
                <w:sz w:val="24"/>
                <w:szCs w:val="24"/>
              </w:rPr>
              <w:t>2</w:t>
            </w:r>
            <w:r w:rsidRPr="00AC7779">
              <w:rPr>
                <w:rFonts w:ascii="宋体" w:hAnsi="宋体" w:cs="Arial"/>
                <w:kern w:val="0"/>
                <w:sz w:val="24"/>
                <w:szCs w:val="24"/>
              </w:rPr>
              <w:t>]</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7</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ind w:leftChars="-50" w:left="-105" w:rightChars="-50" w:right="-105"/>
              <w:jc w:val="center"/>
              <w:rPr>
                <w:rFonts w:ascii="宋体" w:hAnsi="宋体" w:cs="Arial"/>
                <w:kern w:val="0"/>
                <w:sz w:val="24"/>
                <w:szCs w:val="24"/>
              </w:rPr>
            </w:pPr>
            <w:r w:rsidRPr="00AC7779">
              <w:rPr>
                <w:rFonts w:ascii="宋体" w:hAnsi="宋体" w:cs="Arial" w:hint="eastAsia"/>
                <w:kern w:val="0"/>
                <w:sz w:val="24"/>
                <w:szCs w:val="24"/>
              </w:rPr>
              <w:t>标函质量</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jc w:val="center"/>
              <w:rPr>
                <w:rFonts w:ascii="宋体" w:hAnsi="宋体" w:cs="Arial"/>
                <w:kern w:val="0"/>
                <w:sz w:val="24"/>
                <w:szCs w:val="24"/>
              </w:rPr>
            </w:pPr>
            <w:r w:rsidRPr="00AC7779">
              <w:rPr>
                <w:rFonts w:ascii="宋体" w:hAnsi="宋体" w:cs="Arial" w:hint="eastAsia"/>
                <w:kern w:val="0"/>
                <w:sz w:val="24"/>
                <w:szCs w:val="24"/>
              </w:rPr>
              <w:t>2</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spacing w:line="400" w:lineRule="exact"/>
              <w:rPr>
                <w:rFonts w:ascii="宋体" w:hAnsi="宋体" w:cs="Arial"/>
                <w:kern w:val="0"/>
                <w:sz w:val="24"/>
                <w:szCs w:val="24"/>
              </w:rPr>
            </w:pPr>
            <w:r w:rsidRPr="00AC7779">
              <w:rPr>
                <w:rFonts w:ascii="宋体" w:hAnsi="宋体" w:cs="Arial" w:hint="eastAsia"/>
                <w:kern w:val="0"/>
                <w:sz w:val="24"/>
                <w:szCs w:val="24"/>
              </w:rPr>
              <w:t>标函编制内容完整、齐全、叙述严谨。标书无涂改、错页、漏页现象（1</w:t>
            </w:r>
            <w:r w:rsidRPr="00AC7779">
              <w:rPr>
                <w:rFonts w:ascii="宋体" w:hAnsi="宋体" w:cs="Arial"/>
                <w:kern w:val="0"/>
                <w:sz w:val="24"/>
                <w:szCs w:val="24"/>
              </w:rPr>
              <w:t>-</w:t>
            </w:r>
            <w:r w:rsidRPr="00AC7779">
              <w:rPr>
                <w:rFonts w:ascii="宋体" w:hAnsi="宋体" w:cs="Arial" w:hint="eastAsia"/>
                <w:kern w:val="0"/>
                <w:sz w:val="24"/>
                <w:szCs w:val="24"/>
              </w:rPr>
              <w:t>2</w:t>
            </w:r>
            <w:r w:rsidRPr="00AC7779">
              <w:rPr>
                <w:rFonts w:ascii="宋体" w:hAnsi="宋体" w:cs="Arial"/>
                <w:kern w:val="0"/>
                <w:sz w:val="24"/>
                <w:szCs w:val="24"/>
              </w:rPr>
              <w:t>]</w:t>
            </w:r>
            <w:r w:rsidRPr="00AC7779">
              <w:rPr>
                <w:rFonts w:ascii="宋体" w:hAnsi="宋体" w:cs="Arial" w:hint="eastAsia"/>
                <w:kern w:val="0"/>
                <w:sz w:val="24"/>
                <w:szCs w:val="24"/>
              </w:rPr>
              <w:t>；标函编制内容不完整、叙述简单。标书有涂改、错页、漏页现象</w:t>
            </w:r>
            <w:r w:rsidRPr="00AC7779">
              <w:rPr>
                <w:rFonts w:ascii="宋体" w:hAnsi="宋体" w:cs="Arial"/>
                <w:kern w:val="0"/>
                <w:sz w:val="24"/>
                <w:szCs w:val="24"/>
              </w:rPr>
              <w:t>[0-</w:t>
            </w:r>
            <w:r w:rsidRPr="00AC7779">
              <w:rPr>
                <w:rFonts w:ascii="宋体" w:hAnsi="宋体" w:cs="Arial" w:hint="eastAsia"/>
                <w:kern w:val="0"/>
                <w:sz w:val="24"/>
                <w:szCs w:val="24"/>
              </w:rPr>
              <w:t>1</w:t>
            </w:r>
            <w:r w:rsidRPr="00AC7779">
              <w:rPr>
                <w:rFonts w:ascii="宋体" w:hAnsi="宋体" w:cs="Arial"/>
                <w:kern w:val="0"/>
                <w:sz w:val="24"/>
                <w:szCs w:val="24"/>
              </w:rPr>
              <w:t>]</w:t>
            </w:r>
          </w:p>
        </w:tc>
      </w:tr>
      <w:tr w:rsidR="00AC7779" w:rsidRPr="00AC7779">
        <w:trPr>
          <w:trHeight w:val="79"/>
          <w:jc w:val="center"/>
        </w:trPr>
        <w:tc>
          <w:tcPr>
            <w:tcW w:w="3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8</w:t>
            </w:r>
          </w:p>
        </w:tc>
        <w:tc>
          <w:tcPr>
            <w:tcW w:w="769"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ind w:leftChars="-50" w:left="-105" w:rightChars="-50" w:right="-105"/>
              <w:jc w:val="center"/>
              <w:rPr>
                <w:rFonts w:ascii="宋体" w:eastAsia="宋体" w:hAnsi="宋体" w:cs="Arial"/>
                <w:kern w:val="0"/>
                <w:sz w:val="24"/>
                <w:szCs w:val="24"/>
              </w:rPr>
            </w:pPr>
            <w:r w:rsidRPr="00AC7779">
              <w:rPr>
                <w:rFonts w:ascii="宋体" w:eastAsia="宋体" w:hAnsi="宋体" w:cs="Arial" w:hint="eastAsia"/>
                <w:kern w:val="0"/>
                <w:sz w:val="24"/>
                <w:szCs w:val="24"/>
              </w:rPr>
              <w:t>政策性得分</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3</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投标产品依据国家确定的认证机构出具的、处于有效期之内的节能产品、环境标志产品认证证书，有一款得1分，最多得3分</w:t>
            </w:r>
          </w:p>
          <w:p w:rsidR="000378A5" w:rsidRPr="00AC7779" w:rsidRDefault="00666540">
            <w:pPr>
              <w:rPr>
                <w:rFonts w:ascii="宋体" w:eastAsia="宋体" w:hAnsi="宋体" w:cs="Arial"/>
                <w:kern w:val="0"/>
                <w:sz w:val="24"/>
                <w:szCs w:val="24"/>
              </w:rPr>
            </w:pPr>
            <w:r w:rsidRPr="00AC7779">
              <w:rPr>
                <w:rFonts w:ascii="宋体" w:eastAsia="宋体" w:hAnsi="宋体" w:cs="Arial" w:hint="eastAsia"/>
                <w:kern w:val="0"/>
                <w:sz w:val="24"/>
                <w:szCs w:val="24"/>
              </w:rPr>
              <w:t>说明：发布认证机构和获证产品信息。节能产品、环境标志产品认证结果信息发布平台，公布相关认证机构和获证产品信息。中国政府采购网（www.ccgp.gov.cn）建立与</w:t>
            </w:r>
            <w:r w:rsidRPr="00AC7779">
              <w:rPr>
                <w:rFonts w:ascii="宋体" w:eastAsia="宋体" w:hAnsi="宋体" w:cs="Arial" w:hint="eastAsia"/>
                <w:kern w:val="0"/>
                <w:sz w:val="24"/>
                <w:szCs w:val="24"/>
              </w:rPr>
              <w:lastRenderedPageBreak/>
              <w:t>认证结果信息发布平台的链接，方便查询、了解认证机构和获证产品相关情况。（提供相应页面的打印或复印材料，未按要求提供的不得分）。</w:t>
            </w:r>
          </w:p>
        </w:tc>
      </w:tr>
      <w:tr w:rsidR="00AC7779" w:rsidRPr="00AC7779">
        <w:trPr>
          <w:trHeight w:val="112"/>
          <w:jc w:val="center"/>
        </w:trPr>
        <w:tc>
          <w:tcPr>
            <w:tcW w:w="112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lastRenderedPageBreak/>
              <w:t>合计</w:t>
            </w:r>
          </w:p>
        </w:tc>
        <w:tc>
          <w:tcPr>
            <w:tcW w:w="515"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666540">
            <w:pPr>
              <w:jc w:val="center"/>
              <w:rPr>
                <w:rFonts w:ascii="宋体" w:eastAsia="宋体" w:hAnsi="宋体" w:cs="Arial"/>
                <w:kern w:val="0"/>
                <w:sz w:val="24"/>
                <w:szCs w:val="24"/>
              </w:rPr>
            </w:pPr>
            <w:r w:rsidRPr="00AC7779">
              <w:rPr>
                <w:rFonts w:ascii="宋体" w:eastAsia="宋体" w:hAnsi="宋体" w:cs="Arial" w:hint="eastAsia"/>
                <w:kern w:val="0"/>
                <w:sz w:val="24"/>
                <w:szCs w:val="24"/>
              </w:rPr>
              <w:t>70</w:t>
            </w:r>
          </w:p>
        </w:tc>
        <w:tc>
          <w:tcPr>
            <w:tcW w:w="3357" w:type="pct"/>
            <w:tcBorders>
              <w:top w:val="nil"/>
              <w:left w:val="nil"/>
              <w:bottom w:val="single" w:sz="8" w:space="0" w:color="auto"/>
              <w:right w:val="single" w:sz="8" w:space="0" w:color="auto"/>
            </w:tcBorders>
            <w:tcMar>
              <w:top w:w="0" w:type="dxa"/>
              <w:left w:w="108" w:type="dxa"/>
              <w:bottom w:w="0" w:type="dxa"/>
              <w:right w:w="108" w:type="dxa"/>
            </w:tcMar>
            <w:vAlign w:val="center"/>
          </w:tcPr>
          <w:p w:rsidR="000378A5" w:rsidRPr="00AC7779" w:rsidRDefault="000378A5">
            <w:pPr>
              <w:jc w:val="center"/>
              <w:rPr>
                <w:rFonts w:ascii="宋体" w:eastAsia="宋体" w:hAnsi="Calibri" w:cs="Arial"/>
                <w:kern w:val="0"/>
                <w:sz w:val="24"/>
                <w:szCs w:val="24"/>
              </w:rPr>
            </w:pPr>
          </w:p>
        </w:tc>
      </w:tr>
    </w:tbl>
    <w:p w:rsidR="000378A5" w:rsidRPr="00AC7779" w:rsidRDefault="00666540">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1" w:name="_Toc82511117"/>
      <w:r w:rsidRPr="00AC7779">
        <w:rPr>
          <w:rFonts w:ascii="宋体" w:eastAsia="宋体" w:hAnsi="宋体" w:cs="宋体"/>
          <w:b/>
          <w:sz w:val="24"/>
          <w:szCs w:val="24"/>
        </w:rPr>
        <w:t xml:space="preserve">1. </w:t>
      </w:r>
      <w:r w:rsidRPr="00AC7779">
        <w:rPr>
          <w:rFonts w:ascii="宋体" w:eastAsia="宋体" w:hAnsi="宋体" w:cs="宋体" w:hint="eastAsia"/>
          <w:b/>
          <w:sz w:val="24"/>
          <w:szCs w:val="24"/>
        </w:rPr>
        <w:t>评标方法</w:t>
      </w:r>
      <w:bookmarkEnd w:id="41"/>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本次评标采用综合评分法。评标委员会对满足招标文件实质性要求的投标文件，按照本节规定的评审标准进行评审。评标中各评委若发生意见分歧，以少数服从多数原则确定。</w:t>
      </w:r>
    </w:p>
    <w:p w:rsidR="000378A5" w:rsidRPr="00AC7779" w:rsidRDefault="00666540">
      <w:pPr>
        <w:tabs>
          <w:tab w:val="center" w:pos="4832"/>
          <w:tab w:val="left" w:pos="7140"/>
        </w:tabs>
        <w:spacing w:line="360" w:lineRule="auto"/>
        <w:ind w:firstLineChars="196" w:firstLine="472"/>
        <w:jc w:val="left"/>
        <w:outlineLvl w:val="2"/>
        <w:rPr>
          <w:rFonts w:ascii="宋体" w:eastAsia="宋体" w:hAnsi="宋体" w:cs="宋体"/>
          <w:b/>
          <w:sz w:val="24"/>
          <w:szCs w:val="24"/>
        </w:rPr>
      </w:pPr>
      <w:bookmarkStart w:id="42" w:name="_Toc82511118"/>
      <w:r w:rsidRPr="00AC7779">
        <w:rPr>
          <w:rFonts w:ascii="宋体" w:eastAsia="宋体" w:hAnsi="宋体" w:cs="宋体"/>
          <w:b/>
          <w:sz w:val="24"/>
          <w:szCs w:val="24"/>
        </w:rPr>
        <w:t xml:space="preserve">2. </w:t>
      </w:r>
      <w:r w:rsidRPr="00AC7779">
        <w:rPr>
          <w:rFonts w:ascii="宋体" w:eastAsia="宋体" w:hAnsi="宋体" w:cs="宋体" w:hint="eastAsia"/>
          <w:b/>
          <w:sz w:val="24"/>
          <w:szCs w:val="24"/>
        </w:rPr>
        <w:t>评审标准</w:t>
      </w:r>
      <w:bookmarkEnd w:id="42"/>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1</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资格审查：评审因素和评审标准见《资格审查标准》。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完备性及符合性审查：评审因素和评审标准见《完备性及符合性审查标准》。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2.3 投标品牌：评审因素和评审标准见《投标品牌统计》。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详细评审：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Calibri" w:cs="Arial" w:hint="eastAsia"/>
          <w:kern w:val="0"/>
          <w:sz w:val="24"/>
          <w:szCs w:val="24"/>
        </w:rPr>
        <w:t>2.4.1详细评审：评审因素和评审标准见《详细评审标准》及本节第3.7款。</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投标报价评分标准：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）分值构成及权重：见评标办法前附表。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）评标基准价计算：见评标办法前附表。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（3）投标报价得分的计算：见评标办法前附表。</w:t>
      </w:r>
    </w:p>
    <w:p w:rsidR="000378A5" w:rsidRPr="00AC7779" w:rsidRDefault="00666540">
      <w:pPr>
        <w:tabs>
          <w:tab w:val="center" w:pos="4832"/>
          <w:tab w:val="left" w:pos="7140"/>
        </w:tabs>
        <w:spacing w:line="360" w:lineRule="auto"/>
        <w:ind w:firstLineChars="196" w:firstLine="472"/>
        <w:jc w:val="left"/>
        <w:outlineLvl w:val="2"/>
        <w:rPr>
          <w:rFonts w:ascii="宋体" w:eastAsia="宋体" w:hAnsi="Calibri" w:cs="宋体"/>
          <w:b/>
          <w:sz w:val="24"/>
          <w:szCs w:val="24"/>
        </w:rPr>
      </w:pPr>
      <w:bookmarkStart w:id="43" w:name="_Toc82511119"/>
      <w:r w:rsidRPr="00AC7779">
        <w:rPr>
          <w:rFonts w:ascii="宋体" w:eastAsia="宋体" w:hAnsi="宋体" w:cs="宋体"/>
          <w:b/>
          <w:sz w:val="24"/>
          <w:szCs w:val="24"/>
        </w:rPr>
        <w:t xml:space="preserve">3. </w:t>
      </w:r>
      <w:r w:rsidRPr="00AC7779">
        <w:rPr>
          <w:rFonts w:ascii="宋体" w:eastAsia="宋体" w:hAnsi="宋体" w:cs="宋体" w:hint="eastAsia"/>
          <w:b/>
          <w:sz w:val="24"/>
          <w:szCs w:val="24"/>
        </w:rPr>
        <w:t>评标程序</w:t>
      </w:r>
      <w:bookmarkEnd w:id="43"/>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3.1 </w:t>
      </w:r>
      <w:r w:rsidRPr="00AC7779">
        <w:rPr>
          <w:rFonts w:ascii="宋体" w:eastAsia="宋体" w:hAnsi="宋体" w:cs="Arial" w:hint="eastAsia"/>
          <w:kern w:val="0"/>
          <w:sz w:val="24"/>
          <w:szCs w:val="24"/>
        </w:rPr>
        <w:t>基本程序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评标活动将按以下步骤进行：</w:t>
      </w:r>
    </w:p>
    <w:p w:rsidR="000378A5" w:rsidRPr="00AC7779" w:rsidRDefault="00666540">
      <w:pPr>
        <w:pStyle w:val="afb"/>
        <w:widowControl/>
        <w:numPr>
          <w:ilvl w:val="0"/>
          <w:numId w:val="1"/>
        </w:numPr>
        <w:shd w:val="clear" w:color="auto" w:fill="FFFFFF"/>
        <w:snapToGrid w:val="0"/>
        <w:spacing w:line="360" w:lineRule="auto"/>
        <w:ind w:firstLineChars="0"/>
        <w:rPr>
          <w:rFonts w:ascii="宋体" w:hAnsi="宋体" w:cs="Arial"/>
          <w:kern w:val="0"/>
          <w:sz w:val="24"/>
          <w:szCs w:val="24"/>
        </w:rPr>
      </w:pPr>
      <w:r w:rsidRPr="00AC7779">
        <w:rPr>
          <w:rFonts w:ascii="宋体" w:hAnsi="宋体" w:cs="Arial" w:hint="eastAsia"/>
          <w:kern w:val="0"/>
          <w:sz w:val="24"/>
          <w:szCs w:val="24"/>
        </w:rPr>
        <w:t>评标准备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（2） 资格审查</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（3） 完备性及符合性审查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（4） 投标品牌统计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（5） 详细评审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（6） 澄清、说明或补正</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（7） 推荐中标候选人及提交评标报告</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 </w:t>
      </w:r>
      <w:r w:rsidRPr="00AC7779">
        <w:rPr>
          <w:rFonts w:ascii="宋体" w:eastAsia="宋体" w:hAnsi="宋体" w:cs="Arial" w:hint="eastAsia"/>
          <w:kern w:val="0"/>
          <w:sz w:val="24"/>
          <w:szCs w:val="24"/>
        </w:rPr>
        <w:t>评标准备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3.2.1</w:t>
      </w:r>
      <w:r w:rsidRPr="00AC7779">
        <w:rPr>
          <w:rFonts w:ascii="宋体" w:eastAsia="宋体" w:hAnsi="宋体" w:cs="Arial" w:hint="eastAsia"/>
          <w:kern w:val="0"/>
          <w:sz w:val="24"/>
          <w:szCs w:val="24"/>
        </w:rPr>
        <w:t>评标委员会成员签到</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评标委员会成员到达评标现场时应当在签到表上签到以证明其出席。</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3.2.2 </w:t>
      </w:r>
      <w:r w:rsidRPr="00AC7779">
        <w:rPr>
          <w:rFonts w:ascii="宋体" w:eastAsia="宋体" w:hAnsi="宋体" w:cs="Arial" w:hint="eastAsia"/>
          <w:kern w:val="0"/>
          <w:sz w:val="24"/>
          <w:szCs w:val="24"/>
        </w:rPr>
        <w:t>评标委员会的分工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3.2.2.1</w:t>
      </w:r>
      <w:r w:rsidRPr="00AC7779">
        <w:rPr>
          <w:rFonts w:ascii="宋体" w:eastAsia="宋体" w:hAnsi="宋体" w:cs="Arial" w:hint="eastAsia"/>
          <w:kern w:val="0"/>
          <w:sz w:val="24"/>
          <w:szCs w:val="24"/>
        </w:rPr>
        <w:t>评标委员会首先推选一名评标委员会主任。评标委员会主任负责评标活动的组织领导工作。评标委员会主任与评标委员会其它成员具有同等的评标权力。</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3.2.2.2 </w:t>
      </w:r>
      <w:r w:rsidRPr="00AC7779">
        <w:rPr>
          <w:rFonts w:ascii="宋体" w:eastAsia="宋体" w:hAnsi="宋体" w:cs="Arial" w:hint="eastAsia"/>
          <w:kern w:val="0"/>
          <w:sz w:val="24"/>
          <w:szCs w:val="24"/>
        </w:rPr>
        <w:t>评标委员会主任除履行自己作为评标委员会成员独立评标的职责外，主要负责以下工作：</w:t>
      </w:r>
      <w:r w:rsidRPr="00AC7779">
        <w:rPr>
          <w:rFonts w:ascii="宋体" w:eastAsia="宋体" w:hAnsi="宋体" w:cs="Arial"/>
          <w:kern w:val="0"/>
          <w:sz w:val="24"/>
          <w:szCs w:val="24"/>
        </w:rPr>
        <w:t xml:space="preserve"> </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）组织评标委员会成员学习招标文件；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）汇总各评标委员会成员认为需要投标人澄清、说明或者补正的问题；</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）组织评标委员会对投标人质询并对投标人的答复进行评审；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）对出现较大争议的事项进行书面记录；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5</w:t>
      </w:r>
      <w:r w:rsidRPr="00AC7779">
        <w:rPr>
          <w:rFonts w:ascii="宋体" w:eastAsia="宋体" w:hAnsi="宋体" w:cs="Arial" w:hint="eastAsia"/>
          <w:kern w:val="0"/>
          <w:sz w:val="24"/>
          <w:szCs w:val="24"/>
        </w:rPr>
        <w:t>）组织收回评标过程中使用的文件、表格和评标记录以及其它资料，并查验评标记录的完整性及有效性；</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6</w:t>
      </w:r>
      <w:r w:rsidRPr="00AC7779">
        <w:rPr>
          <w:rFonts w:ascii="宋体" w:eastAsia="宋体" w:hAnsi="宋体" w:cs="Arial" w:hint="eastAsia"/>
          <w:kern w:val="0"/>
          <w:sz w:val="24"/>
          <w:szCs w:val="24"/>
        </w:rPr>
        <w:t>）组织对评标结论进行复核确认；</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7</w:t>
      </w:r>
      <w:r w:rsidRPr="00AC7779">
        <w:rPr>
          <w:rFonts w:ascii="宋体" w:eastAsia="宋体" w:hAnsi="宋体" w:cs="Arial" w:hint="eastAsia"/>
          <w:kern w:val="0"/>
          <w:sz w:val="24"/>
          <w:szCs w:val="24"/>
        </w:rPr>
        <w:t>）组织编写评标报告。</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3.2.3 </w:t>
      </w:r>
      <w:r w:rsidRPr="00AC7779">
        <w:rPr>
          <w:rFonts w:ascii="宋体" w:eastAsia="宋体" w:hAnsi="宋体" w:cs="Arial" w:hint="eastAsia"/>
          <w:kern w:val="0"/>
          <w:sz w:val="24"/>
          <w:szCs w:val="24"/>
        </w:rPr>
        <w:t>熟悉文件资料</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3.2.3.1 </w:t>
      </w:r>
      <w:r w:rsidRPr="00AC7779">
        <w:rPr>
          <w:rFonts w:ascii="宋体" w:eastAsia="宋体" w:hAnsi="宋体" w:cs="Arial" w:hint="eastAsia"/>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 xml:space="preserve">3.2.3.2 </w:t>
      </w:r>
      <w:r w:rsidRPr="00AC7779">
        <w:rPr>
          <w:rFonts w:ascii="宋体" w:eastAsia="宋体" w:hAnsi="宋体" w:cs="Arial" w:hint="eastAsia"/>
          <w:kern w:val="0"/>
          <w:sz w:val="24"/>
          <w:szCs w:val="24"/>
        </w:rPr>
        <w:t>采购人或采购代理机构应当向评标委员会提供评标所需的信息和数据，包括：</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）招标文件及其澄清修改等招标文件补充；</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）未在开标会上当场拒绝的各投标文件；</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）开标会记录；</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）评标表格；</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5</w:t>
      </w:r>
      <w:r w:rsidRPr="00AC7779">
        <w:rPr>
          <w:rFonts w:ascii="宋体" w:eastAsia="宋体" w:hAnsi="宋体" w:cs="Arial" w:hint="eastAsia"/>
          <w:kern w:val="0"/>
          <w:sz w:val="24"/>
          <w:szCs w:val="24"/>
        </w:rPr>
        <w:t>）其它信息和数据。</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3.3资格审查（适用于资格后审）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4完备性及符合性审查</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3.</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完备性及符合性审查条款是指对本招标项目产生了重大影响的重大偏差，而且纠正此类偏差将会对响应本次招标的其它投标人的竞争地位产生不公正的影响。</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4</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Calibri" w:cs="Arial" w:hint="eastAsia"/>
          <w:kern w:val="0"/>
          <w:sz w:val="24"/>
          <w:szCs w:val="24"/>
        </w:rPr>
        <w:t>3.5 投标品牌统计</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Calibri" w:cs="Arial" w:hint="eastAsia"/>
          <w:kern w:val="0"/>
          <w:sz w:val="24"/>
          <w:szCs w:val="24"/>
        </w:rPr>
        <w:t>3.5.1.由评标委员会根据投标人所报核心产品品牌统计计算投标人家数。</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详细评审</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只有通过了资格审查、完备性及符合性审查且</w:t>
      </w:r>
      <w:r w:rsidRPr="00AC7779">
        <w:rPr>
          <w:rFonts w:ascii="宋体" w:eastAsia="宋体" w:hAnsi="Calibri" w:cs="Arial" w:hint="eastAsia"/>
          <w:kern w:val="0"/>
          <w:sz w:val="24"/>
          <w:szCs w:val="24"/>
        </w:rPr>
        <w:t>投标品牌不少于3个</w:t>
      </w:r>
      <w:r w:rsidRPr="00AC7779">
        <w:rPr>
          <w:rFonts w:ascii="宋体" w:eastAsia="宋体" w:hAnsi="宋体" w:cs="Arial" w:hint="eastAsia"/>
          <w:kern w:val="0"/>
          <w:sz w:val="24"/>
          <w:szCs w:val="24"/>
        </w:rPr>
        <w:t>方可进入详细评审。</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 xml:space="preserve">.2 </w:t>
      </w:r>
      <w:r w:rsidRPr="00AC7779">
        <w:rPr>
          <w:rFonts w:ascii="宋体" w:eastAsia="宋体" w:hAnsi="宋体" w:cs="Arial" w:hint="eastAsia"/>
          <w:kern w:val="0"/>
          <w:sz w:val="24"/>
          <w:szCs w:val="24"/>
        </w:rPr>
        <w:t>澄清、说明和补正</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2</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2</w:t>
      </w:r>
      <w:r w:rsidRPr="00AC7779">
        <w:rPr>
          <w:rFonts w:ascii="宋体" w:eastAsia="宋体" w:hAnsi="Calibri" w:cs="Arial" w:hint="eastAsia"/>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.3澄清、说明和补正内容不得改变投标文件的实质性内容（算术性错误修正的除外）。投标人的书面澄清、说明和补正属于投标文件的组成部分。</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lastRenderedPageBreak/>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.5评标委员会对投标人提交的澄清、说明或补正有疑问的，可以要求投标人进一步澄清、说明或补正，直至满足评标委员会的要求。</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评委评分：评委按照《详细评审标准》评分，投标人详细评审得分等于全部评委评分的算术平均值。</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 xml:space="preserve">.4 </w:t>
      </w:r>
      <w:r w:rsidRPr="00AC7779">
        <w:rPr>
          <w:rFonts w:ascii="宋体" w:eastAsia="宋体" w:hAnsi="宋体"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）投标文件中的大写金额与小写金额不一致的，以大写金额为准；</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）总价金额与依据单价计算出的结果不一致的，以单价金额为准修正总价，但单价金额小数点有明显错误的除外。</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5</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投标报价评分：对投标报价进行投标报价得分计算，计算方法详见评标办法前附表。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汇总评分结果，评分分值计算保留小数点后两位，小数点后第三位“四舍五入”。</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6</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7</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详细评审工作全部结束后，投标人总得分排序按照以下原则进行。</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3.6.7.1按照总得分由高到低顺序对投标人进行排序；</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3.6.7.2总</w:t>
      </w:r>
      <w:r w:rsidRPr="00AC7779">
        <w:rPr>
          <w:rFonts w:ascii="宋体" w:eastAsia="宋体" w:hAnsi="宋体" w:cs="Arial"/>
          <w:kern w:val="0"/>
          <w:sz w:val="24"/>
          <w:szCs w:val="24"/>
        </w:rPr>
        <w:t>得分</w:t>
      </w:r>
      <w:r w:rsidRPr="00AC7779">
        <w:rPr>
          <w:rFonts w:ascii="宋体" w:eastAsia="宋体" w:hAnsi="宋体" w:cs="Arial" w:hint="eastAsia"/>
          <w:kern w:val="0"/>
          <w:sz w:val="24"/>
          <w:szCs w:val="24"/>
        </w:rPr>
        <w:t>相同时报价低的</w:t>
      </w:r>
      <w:r w:rsidRPr="00AC7779">
        <w:rPr>
          <w:rFonts w:ascii="宋体" w:eastAsia="宋体" w:hAnsi="宋体" w:cs="Arial"/>
          <w:kern w:val="0"/>
          <w:sz w:val="24"/>
          <w:szCs w:val="24"/>
        </w:rPr>
        <w:t>投标人</w:t>
      </w:r>
      <w:r w:rsidRPr="00AC7779">
        <w:rPr>
          <w:rFonts w:ascii="宋体" w:eastAsia="宋体" w:hAnsi="宋体" w:cs="Arial" w:hint="eastAsia"/>
          <w:kern w:val="0"/>
          <w:sz w:val="24"/>
          <w:szCs w:val="24"/>
        </w:rPr>
        <w:t>排序靠前；</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3.6.7.3总</w:t>
      </w:r>
      <w:r w:rsidRPr="00AC7779">
        <w:rPr>
          <w:rFonts w:ascii="宋体" w:eastAsia="宋体" w:hAnsi="宋体" w:cs="Arial"/>
          <w:kern w:val="0"/>
          <w:sz w:val="24"/>
          <w:szCs w:val="24"/>
        </w:rPr>
        <w:t>得分相同</w:t>
      </w:r>
      <w:r w:rsidRPr="00AC7779">
        <w:rPr>
          <w:rFonts w:ascii="宋体" w:eastAsia="宋体" w:hAnsi="宋体" w:cs="Arial" w:hint="eastAsia"/>
          <w:kern w:val="0"/>
          <w:sz w:val="24"/>
          <w:szCs w:val="24"/>
        </w:rPr>
        <w:t>且报价相同的</w:t>
      </w:r>
      <w:r w:rsidRPr="00AC7779">
        <w:rPr>
          <w:rFonts w:ascii="宋体" w:eastAsia="宋体" w:hAnsi="宋体" w:cs="Arial"/>
          <w:kern w:val="0"/>
          <w:sz w:val="24"/>
          <w:szCs w:val="24"/>
        </w:rPr>
        <w:t>同品牌投标人，由采购人确定</w:t>
      </w:r>
      <w:r w:rsidRPr="00AC7779">
        <w:rPr>
          <w:rFonts w:ascii="宋体" w:eastAsia="宋体" w:hAnsi="宋体" w:cs="Arial" w:hint="eastAsia"/>
          <w:kern w:val="0"/>
          <w:sz w:val="24"/>
          <w:szCs w:val="24"/>
        </w:rPr>
        <w:t>排序顺序；</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3.6.7.4总</w:t>
      </w:r>
      <w:r w:rsidRPr="00AC7779">
        <w:rPr>
          <w:rFonts w:ascii="宋体" w:eastAsia="宋体" w:hAnsi="宋体" w:cs="Arial"/>
          <w:kern w:val="0"/>
          <w:sz w:val="24"/>
          <w:szCs w:val="24"/>
        </w:rPr>
        <w:t>得分相同</w:t>
      </w:r>
      <w:r w:rsidRPr="00AC7779">
        <w:rPr>
          <w:rFonts w:ascii="宋体" w:eastAsia="宋体" w:hAnsi="宋体" w:cs="Arial" w:hint="eastAsia"/>
          <w:kern w:val="0"/>
          <w:sz w:val="24"/>
          <w:szCs w:val="24"/>
        </w:rPr>
        <w:t>且报价相同的不</w:t>
      </w:r>
      <w:r w:rsidRPr="00AC7779">
        <w:rPr>
          <w:rFonts w:ascii="宋体" w:eastAsia="宋体" w:hAnsi="宋体" w:cs="Arial"/>
          <w:kern w:val="0"/>
          <w:sz w:val="24"/>
          <w:szCs w:val="24"/>
        </w:rPr>
        <w:t>同品牌投标人，</w:t>
      </w:r>
      <w:r w:rsidRPr="00AC7779">
        <w:rPr>
          <w:rFonts w:ascii="宋体" w:eastAsia="宋体" w:hAnsi="宋体" w:cs="Arial" w:hint="eastAsia"/>
          <w:kern w:val="0"/>
          <w:sz w:val="24"/>
          <w:szCs w:val="24"/>
        </w:rPr>
        <w:t>采取随机抽取方式</w:t>
      </w:r>
      <w:r w:rsidRPr="00AC7779">
        <w:rPr>
          <w:rFonts w:ascii="宋体" w:eastAsia="宋体" w:hAnsi="宋体" w:cs="Arial"/>
          <w:kern w:val="0"/>
          <w:sz w:val="24"/>
          <w:szCs w:val="24"/>
        </w:rPr>
        <w:t>确定</w:t>
      </w:r>
      <w:r w:rsidRPr="00AC7779">
        <w:rPr>
          <w:rFonts w:ascii="宋体" w:eastAsia="宋体" w:hAnsi="宋体" w:cs="Arial" w:hint="eastAsia"/>
          <w:kern w:val="0"/>
          <w:sz w:val="24"/>
          <w:szCs w:val="24"/>
        </w:rPr>
        <w:t>排序顺序。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7</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推荐中标候选人及提交评标报告</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7</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评标委员会推荐中标候选人，总得分排序第一的投标人将被确定为第一中标候选人（总</w:t>
      </w:r>
      <w:r w:rsidRPr="00AC7779">
        <w:rPr>
          <w:rFonts w:ascii="宋体" w:eastAsia="宋体" w:hAnsi="宋体" w:cs="Arial"/>
          <w:kern w:val="0"/>
          <w:sz w:val="24"/>
          <w:szCs w:val="24"/>
        </w:rPr>
        <w:t>得分</w:t>
      </w:r>
      <w:r w:rsidRPr="00AC7779">
        <w:rPr>
          <w:rFonts w:ascii="宋体" w:eastAsia="宋体" w:hAnsi="宋体" w:cs="Arial" w:hint="eastAsia"/>
          <w:kern w:val="0"/>
          <w:sz w:val="24"/>
          <w:szCs w:val="24"/>
        </w:rPr>
        <w:t>排序</w:t>
      </w:r>
      <w:r w:rsidRPr="00AC7779">
        <w:rPr>
          <w:rFonts w:ascii="宋体" w:eastAsia="宋体" w:hAnsi="宋体" w:cs="Arial"/>
          <w:kern w:val="0"/>
          <w:sz w:val="24"/>
          <w:szCs w:val="24"/>
        </w:rPr>
        <w:t>最高的同品牌投标人获得</w:t>
      </w:r>
      <w:r w:rsidRPr="00AC7779">
        <w:rPr>
          <w:rFonts w:ascii="宋体" w:eastAsia="宋体" w:hAnsi="宋体" w:cs="Arial" w:hint="eastAsia"/>
          <w:kern w:val="0"/>
          <w:sz w:val="24"/>
          <w:szCs w:val="24"/>
        </w:rPr>
        <w:t>中标候选人推荐</w:t>
      </w:r>
      <w:r w:rsidRPr="00AC7779">
        <w:rPr>
          <w:rFonts w:ascii="宋体" w:eastAsia="宋体" w:hAnsi="宋体" w:cs="Arial"/>
          <w:kern w:val="0"/>
          <w:sz w:val="24"/>
          <w:szCs w:val="24"/>
        </w:rPr>
        <w:t>资格</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其它同品牌投标人不作为中标候选人</w:t>
      </w:r>
      <w:r w:rsidRPr="00AC7779">
        <w:rPr>
          <w:rFonts w:ascii="宋体" w:eastAsia="宋体" w:hAnsi="宋体" w:cs="Arial" w:hint="eastAsia"/>
          <w:kern w:val="0"/>
          <w:sz w:val="24"/>
          <w:szCs w:val="24"/>
        </w:rPr>
        <w:t>），以此类推确定出规定数量的的中标候选人。</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7</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当通过了资格审查、完备性及符合性审查后，投标品牌少于3个时，采购人应当依法重新招标。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7</w:t>
      </w:r>
      <w:r w:rsidRPr="00AC7779">
        <w:rPr>
          <w:rFonts w:ascii="宋体" w:eastAsia="宋体" w:hAnsi="宋体" w:cs="Arial"/>
          <w:kern w:val="0"/>
          <w:sz w:val="24"/>
          <w:szCs w:val="24"/>
        </w:rPr>
        <w:t xml:space="preserve">.3 </w:t>
      </w:r>
      <w:r w:rsidRPr="00AC7779">
        <w:rPr>
          <w:rFonts w:ascii="宋体" w:eastAsia="宋体" w:hAnsi="宋体" w:cs="Arial" w:hint="eastAsia"/>
          <w:kern w:val="0"/>
          <w:sz w:val="24"/>
          <w:szCs w:val="24"/>
        </w:rPr>
        <w:t>评标委员会完成评标后，应当向采购人提交书面评标报告。</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特殊情况的处置程序</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.1 </w:t>
      </w:r>
      <w:r w:rsidRPr="00AC7779">
        <w:rPr>
          <w:rFonts w:ascii="宋体" w:eastAsia="宋体" w:hAnsi="宋体" w:cs="Arial" w:hint="eastAsia"/>
          <w:kern w:val="0"/>
          <w:sz w:val="24"/>
          <w:szCs w:val="24"/>
        </w:rPr>
        <w:t>关于评标活动暂停</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评标委员会应当执行连续评标的原则，按评标办法中规定的程序、内容、方法、标准完成全部评标工作。只有发生不可抗力导致评标工作无法继续时，评标活动方可暂停。</w:t>
      </w:r>
      <w:r w:rsidRPr="00AC7779">
        <w:rPr>
          <w:rFonts w:ascii="宋体" w:eastAsia="宋体" w:hAnsi="宋体" w:cs="Arial" w:hint="eastAsia"/>
          <w:kern w:val="0"/>
          <w:sz w:val="24"/>
          <w:szCs w:val="24"/>
        </w:rPr>
        <w:lastRenderedPageBreak/>
        <w:t>发生评标暂停情况时，应当封存全部投标文件和评标记录，待不可抗力的影响结束且具备继续评标的条件时，由原评标委员会继续评标。</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关于评标中途更换评委</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.2.1 </w:t>
      </w:r>
      <w:r w:rsidRPr="00AC7779">
        <w:rPr>
          <w:rFonts w:ascii="宋体" w:eastAsia="宋体" w:hAnsi="宋体" w:cs="Arial" w:hint="eastAsia"/>
          <w:kern w:val="0"/>
          <w:sz w:val="24"/>
          <w:szCs w:val="24"/>
        </w:rPr>
        <w:t>除非发生下列情况之一，评标委员会成员不得在评标中途更换：</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）因不可抗拒的客观原因，不能到场或需在评标中途退出评标活动。</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）根据法律法规规定，某个或某几个评标委员会成员需要回避。</w:t>
      </w:r>
    </w:p>
    <w:p w:rsidR="000378A5" w:rsidRPr="00AC7779" w:rsidRDefault="00666540">
      <w:pPr>
        <w:widowControl/>
        <w:shd w:val="clear" w:color="auto" w:fill="FFFFFF"/>
        <w:snapToGrid w:val="0"/>
        <w:spacing w:line="360" w:lineRule="auto"/>
        <w:ind w:firstLineChars="200" w:firstLine="480"/>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.2.2 </w:t>
      </w:r>
      <w:r w:rsidRPr="00AC7779">
        <w:rPr>
          <w:rFonts w:ascii="宋体" w:eastAsia="宋体" w:hAnsi="宋体" w:cs="Arial" w:hint="eastAsia"/>
          <w:kern w:val="0"/>
          <w:sz w:val="24"/>
          <w:szCs w:val="24"/>
        </w:rPr>
        <w:t>退出评标的评标委员会成员，其已完成的评标行为无效，由更换的评委进行评标。</w:t>
      </w:r>
    </w:p>
    <w:p w:rsidR="000378A5" w:rsidRPr="00AC7779" w:rsidRDefault="00666540">
      <w:pPr>
        <w:widowControl/>
        <w:shd w:val="clear" w:color="auto" w:fill="FFFFFF"/>
        <w:snapToGrid w:val="0"/>
        <w:spacing w:line="360" w:lineRule="auto"/>
        <w:ind w:firstLineChars="200" w:firstLine="480"/>
        <w:rPr>
          <w:rFonts w:ascii="宋体" w:eastAsia="宋体" w:hAnsi="宋体"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8</w:t>
      </w:r>
      <w:r w:rsidRPr="00AC7779">
        <w:rPr>
          <w:rFonts w:ascii="宋体" w:eastAsia="宋体" w:hAnsi="宋体" w:cs="Arial"/>
          <w:kern w:val="0"/>
          <w:sz w:val="24"/>
          <w:szCs w:val="24"/>
        </w:rPr>
        <w:t xml:space="preserve">.3 </w:t>
      </w:r>
      <w:r w:rsidRPr="00AC7779">
        <w:rPr>
          <w:rFonts w:ascii="宋体" w:eastAsia="宋体" w:hAnsi="宋体" w:cs="Arial" w:hint="eastAsia"/>
          <w:kern w:val="0"/>
          <w:sz w:val="24"/>
          <w:szCs w:val="24"/>
        </w:rPr>
        <w:t>在评标环节中，需评标委员会就某项定性的评审结论做出表决的，由评标委员会全体成员按照少数服从多数的原则确定。</w:t>
      </w:r>
    </w:p>
    <w:p w:rsidR="000378A5" w:rsidRPr="00AC7779" w:rsidRDefault="00666540">
      <w:pPr>
        <w:tabs>
          <w:tab w:val="center" w:pos="4832"/>
          <w:tab w:val="left" w:pos="7140"/>
        </w:tabs>
        <w:spacing w:line="360" w:lineRule="auto"/>
        <w:jc w:val="center"/>
        <w:outlineLvl w:val="1"/>
        <w:rPr>
          <w:rFonts w:ascii="宋体" w:eastAsia="宋体" w:hAnsi="宋体" w:cs="宋体"/>
          <w:b/>
          <w:sz w:val="24"/>
          <w:szCs w:val="24"/>
        </w:rPr>
      </w:pPr>
      <w:r w:rsidRPr="00AC7779">
        <w:rPr>
          <w:rFonts w:ascii="宋体" w:eastAsia="宋体" w:hAnsi="宋体" w:cs="宋体"/>
          <w:b/>
          <w:sz w:val="24"/>
          <w:szCs w:val="24"/>
        </w:rPr>
        <w:br w:type="page"/>
      </w:r>
    </w:p>
    <w:p w:rsidR="000378A5" w:rsidRPr="00AC7779" w:rsidRDefault="00666540">
      <w:pPr>
        <w:widowControl/>
        <w:shd w:val="clear" w:color="auto" w:fill="FFFFFF"/>
        <w:snapToGrid w:val="0"/>
        <w:spacing w:line="360" w:lineRule="auto"/>
        <w:jc w:val="center"/>
        <w:rPr>
          <w:rFonts w:ascii="宋体" w:eastAsia="宋体" w:hAnsi="Calibri" w:cs="Times New Roman"/>
          <w:b/>
          <w:sz w:val="24"/>
          <w:szCs w:val="24"/>
        </w:rPr>
      </w:pPr>
      <w:bookmarkStart w:id="44" w:name="_Toc485312286"/>
      <w:r w:rsidRPr="00AC7779">
        <w:rPr>
          <w:rFonts w:ascii="宋体" w:eastAsia="宋体" w:hAnsi="宋体" w:cs="Times New Roman" w:hint="eastAsia"/>
          <w:b/>
          <w:sz w:val="24"/>
          <w:szCs w:val="24"/>
        </w:rPr>
        <w:lastRenderedPageBreak/>
        <w:t>问题澄清通知</w:t>
      </w:r>
    </w:p>
    <w:p w:rsidR="000378A5" w:rsidRPr="00AC7779" w:rsidRDefault="000378A5">
      <w:pPr>
        <w:rPr>
          <w:rFonts w:ascii="宋体" w:eastAsia="宋体" w:hAnsi="Calibri" w:cs="Times New Roman"/>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（投标人名称）：</w:t>
      </w:r>
    </w:p>
    <w:p w:rsidR="000378A5" w:rsidRPr="00AC7779" w:rsidRDefault="00666540">
      <w:pPr>
        <w:ind w:firstLineChars="200" w:firstLine="480"/>
        <w:rPr>
          <w:rFonts w:ascii="宋体" w:eastAsia="宋体" w:hAnsi="Calibri" w:cs="Arial"/>
          <w:kern w:val="0"/>
          <w:sz w:val="24"/>
          <w:szCs w:val="24"/>
        </w:rPr>
      </w:pP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（招标项目名称）招标的评标委员会，对你方的投标文件进行了仔细的审查，现需你方对本通知所附质疑问卷中的问题以书面形式予以澄清、说明或者补正。</w:t>
      </w: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质疑问题：</w:t>
      </w: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评标委员会员（签字）：</w:t>
      </w:r>
    </w:p>
    <w:p w:rsidR="000378A5" w:rsidRPr="00AC7779" w:rsidRDefault="000378A5">
      <w:pPr>
        <w:rPr>
          <w:rFonts w:ascii="宋体" w:eastAsia="宋体" w:hAnsi="Calibri" w:cs="Arial"/>
          <w:kern w:val="0"/>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jc w:val="center"/>
        <w:rPr>
          <w:rFonts w:ascii="宋体" w:eastAsia="宋体" w:hAnsi="Calibri" w:cs="Times New Roman"/>
          <w:b/>
          <w:sz w:val="24"/>
          <w:szCs w:val="24"/>
        </w:rPr>
      </w:pPr>
      <w:r w:rsidRPr="00AC7779">
        <w:rPr>
          <w:rFonts w:ascii="宋体" w:eastAsia="宋体" w:hAnsi="Calibri" w:cs="Arial"/>
          <w:kern w:val="0"/>
          <w:sz w:val="24"/>
          <w:szCs w:val="24"/>
        </w:rPr>
        <w:br w:type="page"/>
      </w:r>
      <w:r w:rsidRPr="00AC7779">
        <w:rPr>
          <w:rFonts w:ascii="宋体" w:eastAsia="宋体" w:hAnsi="宋体" w:cs="Times New Roman" w:hint="eastAsia"/>
          <w:b/>
          <w:sz w:val="24"/>
          <w:szCs w:val="24"/>
        </w:rPr>
        <w:lastRenderedPageBreak/>
        <w:t>问题的澄清、说明或补正</w:t>
      </w:r>
    </w:p>
    <w:p w:rsidR="000378A5" w:rsidRPr="00AC7779" w:rsidRDefault="000378A5">
      <w:pPr>
        <w:rPr>
          <w:rFonts w:ascii="宋体" w:eastAsia="宋体" w:hAnsi="宋体" w:cs="Arial"/>
          <w:kern w:val="0"/>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评标委员会：</w:t>
      </w:r>
    </w:p>
    <w:p w:rsidR="000378A5" w:rsidRPr="00AC7779" w:rsidRDefault="00666540">
      <w:pPr>
        <w:ind w:firstLineChars="200" w:firstLine="480"/>
        <w:rPr>
          <w:rFonts w:ascii="宋体" w:eastAsia="宋体" w:hAnsi="Calibri" w:cs="Arial"/>
          <w:kern w:val="0"/>
          <w:sz w:val="24"/>
          <w:szCs w:val="24"/>
        </w:rPr>
      </w:pP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（招标项目名称）的问题澄清通知已收悉，现澄清、说明或者补正如下：</w:t>
      </w: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0378A5">
      <w:pPr>
        <w:rPr>
          <w:rFonts w:ascii="宋体" w:eastAsia="宋体" w:hAnsi="Calibri" w:cs="Arial"/>
          <w:kern w:val="0"/>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法定代表人或其授权委托人（签字）：</w:t>
      </w:r>
    </w:p>
    <w:p w:rsidR="000378A5" w:rsidRPr="00AC7779" w:rsidRDefault="000378A5">
      <w:pPr>
        <w:rPr>
          <w:rFonts w:ascii="宋体" w:eastAsia="宋体" w:hAnsi="Calibri" w:cs="Arial"/>
          <w:kern w:val="0"/>
          <w:sz w:val="24"/>
          <w:szCs w:val="24"/>
        </w:rPr>
      </w:pPr>
    </w:p>
    <w:p w:rsidR="000378A5" w:rsidRPr="00AC7779" w:rsidRDefault="00666540">
      <w:pPr>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spacing w:line="440" w:lineRule="exact"/>
        <w:jc w:val="center"/>
        <w:outlineLvl w:val="0"/>
        <w:rPr>
          <w:rFonts w:ascii="宋体" w:eastAsia="宋体" w:hAnsi="宋体" w:cs="宋体"/>
          <w:b/>
          <w:sz w:val="24"/>
          <w:szCs w:val="24"/>
        </w:rPr>
      </w:pPr>
      <w:r w:rsidRPr="00AC7779">
        <w:rPr>
          <w:rFonts w:ascii="宋体" w:eastAsia="宋体" w:hAnsi="Calibri" w:cs="Arial"/>
          <w:kern w:val="0"/>
          <w:sz w:val="24"/>
          <w:szCs w:val="24"/>
        </w:rPr>
        <w:br w:type="page"/>
      </w:r>
      <w:bookmarkStart w:id="45" w:name="_Toc82511120"/>
      <w:r w:rsidRPr="00AC7779">
        <w:rPr>
          <w:rFonts w:ascii="宋体" w:eastAsia="宋体" w:hAnsi="宋体" w:cs="宋体" w:hint="eastAsia"/>
          <w:b/>
          <w:sz w:val="24"/>
          <w:szCs w:val="24"/>
        </w:rPr>
        <w:lastRenderedPageBreak/>
        <w:t>第三章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合</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同</w:t>
      </w:r>
      <w:bookmarkEnd w:id="44"/>
      <w:bookmarkEnd w:id="45"/>
    </w:p>
    <w:p w:rsidR="000378A5" w:rsidRPr="00AC7779" w:rsidRDefault="00666540">
      <w:pPr>
        <w:tabs>
          <w:tab w:val="center" w:pos="4832"/>
          <w:tab w:val="left" w:pos="7140"/>
        </w:tabs>
        <w:spacing w:line="440" w:lineRule="exact"/>
        <w:jc w:val="center"/>
        <w:outlineLvl w:val="1"/>
        <w:rPr>
          <w:rFonts w:ascii="宋体" w:eastAsia="宋体" w:hAnsi="Calibri" w:cs="宋体"/>
          <w:b/>
          <w:sz w:val="24"/>
          <w:szCs w:val="24"/>
        </w:rPr>
      </w:pPr>
      <w:bookmarkStart w:id="46" w:name="_Toc82511121"/>
      <w:bookmarkStart w:id="47" w:name="_Toc485312287"/>
      <w:r w:rsidRPr="00AC7779">
        <w:rPr>
          <w:rFonts w:ascii="宋体" w:eastAsia="宋体" w:hAnsi="宋体" w:cs="宋体" w:hint="eastAsia"/>
          <w:b/>
          <w:sz w:val="24"/>
          <w:szCs w:val="24"/>
        </w:rPr>
        <w:t>一、合同协议书格式</w:t>
      </w:r>
      <w:bookmarkEnd w:id="46"/>
      <w:bookmarkEnd w:id="47"/>
    </w:p>
    <w:p w:rsidR="000378A5" w:rsidRPr="00AC7779" w:rsidRDefault="00666540">
      <w:pPr>
        <w:jc w:val="center"/>
        <w:rPr>
          <w:rFonts w:ascii="宋体" w:eastAsia="宋体" w:hAnsi="Calibri" w:cs="宋体"/>
          <w:b/>
          <w:sz w:val="24"/>
          <w:szCs w:val="24"/>
        </w:rPr>
      </w:pPr>
      <w:r w:rsidRPr="00AC7779">
        <w:rPr>
          <w:rFonts w:ascii="宋体" w:eastAsia="宋体" w:hAnsi="宋体" w:cs="宋体" w:hint="eastAsia"/>
          <w:b/>
          <w:sz w:val="24"/>
          <w:szCs w:val="24"/>
        </w:rPr>
        <w:t>合同协议书</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采购人（全称）：</w:t>
      </w:r>
      <w:r w:rsidRPr="00AC7779">
        <w:rPr>
          <w:rFonts w:ascii="宋体" w:eastAsia="宋体" w:hAnsi="宋体" w:cs="Times New Roman"/>
          <w:sz w:val="24"/>
          <w:szCs w:val="24"/>
          <w:u w:val="single"/>
        </w:rPr>
        <w:t>____________   _                                         _</w:t>
      </w:r>
    </w:p>
    <w:p w:rsidR="000378A5" w:rsidRPr="00AC7779" w:rsidRDefault="00666540">
      <w:pPr>
        <w:rPr>
          <w:rFonts w:ascii="宋体" w:eastAsia="宋体" w:hAnsi="Calibri" w:cs="Times New Roman"/>
          <w:sz w:val="24"/>
          <w:szCs w:val="24"/>
          <w:u w:val="single"/>
        </w:rPr>
      </w:pPr>
      <w:r w:rsidRPr="00AC7779">
        <w:rPr>
          <w:rFonts w:ascii="宋体" w:eastAsia="宋体" w:hAnsi="宋体" w:cs="宋体" w:hint="eastAsia"/>
          <w:b/>
          <w:sz w:val="24"/>
          <w:szCs w:val="24"/>
        </w:rPr>
        <w:t>供货人（全称）：</w:t>
      </w:r>
      <w:r w:rsidRPr="00AC7779">
        <w:rPr>
          <w:rFonts w:ascii="宋体" w:eastAsia="宋体" w:hAnsi="宋体" w:cs="Times New Roman"/>
          <w:sz w:val="24"/>
          <w:szCs w:val="24"/>
          <w:u w:val="single"/>
        </w:rPr>
        <w:t>____________   _                                         _</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依照《中华人民共和国合同法》及其它有关法律、法规、规章和规范性文件的规定，双方就采购事项达成一致并订立如下协议：</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一、项目概况</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项目名称：</w:t>
      </w:r>
      <w:r w:rsidRPr="00AC7779">
        <w:rPr>
          <w:rFonts w:ascii="宋体" w:eastAsia="宋体" w:hAnsi="宋体" w:cs="Times New Roman"/>
          <w:sz w:val="24"/>
          <w:szCs w:val="24"/>
          <w:u w:val="single"/>
        </w:rPr>
        <w:t>____________   _                                       ____</w:t>
      </w:r>
    </w:p>
    <w:p w:rsidR="000378A5" w:rsidRPr="00AC7779" w:rsidRDefault="00666540">
      <w:pPr>
        <w:ind w:firstLineChars="200" w:firstLine="480"/>
        <w:rPr>
          <w:rFonts w:ascii="宋体" w:eastAsia="宋体" w:hAnsi="Calibri" w:cs="Times New Roman"/>
          <w:sz w:val="24"/>
          <w:szCs w:val="24"/>
          <w:u w:val="single"/>
        </w:rPr>
      </w:pPr>
      <w:r w:rsidRPr="00AC7779">
        <w:rPr>
          <w:rFonts w:ascii="宋体" w:eastAsia="宋体" w:hAnsi="宋体" w:cs="宋体" w:hint="eastAsia"/>
          <w:sz w:val="24"/>
          <w:szCs w:val="24"/>
        </w:rPr>
        <w:t>建设地点：</w:t>
      </w:r>
      <w:r w:rsidRPr="00AC7779">
        <w:rPr>
          <w:rFonts w:ascii="宋体" w:eastAsia="宋体" w:hAnsi="宋体" w:cs="Times New Roman"/>
          <w:sz w:val="24"/>
          <w:szCs w:val="24"/>
          <w:u w:val="single"/>
        </w:rPr>
        <w:t>____________   _                                       ____</w:t>
      </w:r>
    </w:p>
    <w:p w:rsidR="000378A5" w:rsidRPr="00AC7779" w:rsidRDefault="00666540">
      <w:pPr>
        <w:ind w:firstLineChars="200" w:firstLine="480"/>
        <w:rPr>
          <w:rFonts w:ascii="宋体" w:eastAsia="宋体" w:hAnsi="Calibri" w:cs="Times New Roman"/>
          <w:sz w:val="24"/>
          <w:szCs w:val="24"/>
          <w:u w:val="single"/>
        </w:rPr>
      </w:pPr>
      <w:r w:rsidRPr="00AC7779">
        <w:rPr>
          <w:rFonts w:ascii="宋体" w:eastAsia="宋体" w:hAnsi="宋体" w:cs="宋体" w:hint="eastAsia"/>
          <w:sz w:val="24"/>
          <w:szCs w:val="24"/>
        </w:rPr>
        <w:t>建设单位：</w:t>
      </w:r>
      <w:r w:rsidRPr="00AC7779">
        <w:rPr>
          <w:rFonts w:ascii="宋体" w:eastAsia="宋体" w:hAnsi="宋体" w:cs="Times New Roman"/>
          <w:sz w:val="24"/>
          <w:szCs w:val="24"/>
          <w:u w:val="single"/>
        </w:rPr>
        <w:t>____________   _                                          _</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资金来源：</w:t>
      </w:r>
      <w:r w:rsidRPr="00AC7779">
        <w:rPr>
          <w:rFonts w:ascii="宋体" w:eastAsia="宋体" w:hAnsi="宋体" w:cs="Times New Roman"/>
          <w:sz w:val="24"/>
          <w:szCs w:val="24"/>
          <w:u w:val="single"/>
        </w:rPr>
        <w:t>____________   _                                         __</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二、供货范围</w:t>
      </w:r>
      <w:r w:rsidRPr="00AC7779">
        <w:rPr>
          <w:rFonts w:ascii="宋体" w:eastAsia="宋体" w:hAnsi="宋体" w:cs="Times New Roman"/>
          <w:sz w:val="24"/>
          <w:szCs w:val="24"/>
          <w:u w:val="single"/>
        </w:rPr>
        <w:t xml:space="preserve">_________                                          </w:t>
      </w:r>
      <w:r w:rsidRPr="00AC7779">
        <w:rPr>
          <w:rFonts w:ascii="宋体" w:eastAsia="宋体" w:hAnsi="宋体" w:cs="Times New Roman" w:hint="eastAsia"/>
          <w:sz w:val="24"/>
          <w:szCs w:val="24"/>
          <w:u w:val="single"/>
        </w:rPr>
        <w:t xml:space="preserve">  </w:t>
      </w:r>
      <w:r w:rsidRPr="00AC7779">
        <w:rPr>
          <w:rFonts w:ascii="宋体" w:eastAsia="宋体" w:hAnsi="宋体" w:cs="Times New Roman"/>
          <w:sz w:val="24"/>
          <w:szCs w:val="24"/>
          <w:u w:val="single"/>
        </w:rPr>
        <w:t xml:space="preserve">     ___</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三、签约合同价款</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金额（大写）：</w:t>
      </w:r>
      <w:r w:rsidRPr="00AC7779">
        <w:rPr>
          <w:rFonts w:ascii="宋体" w:eastAsia="宋体" w:hAnsi="宋体" w:cs="Times New Roman"/>
          <w:sz w:val="24"/>
          <w:szCs w:val="24"/>
          <w:u w:val="single"/>
        </w:rPr>
        <w:t>___________  _        ______</w:t>
      </w:r>
      <w:r w:rsidRPr="00AC7779">
        <w:rPr>
          <w:rFonts w:ascii="宋体" w:eastAsia="宋体" w:hAnsi="宋体" w:cs="宋体" w:hint="eastAsia"/>
          <w:sz w:val="24"/>
          <w:szCs w:val="24"/>
        </w:rPr>
        <w:t>（人民币）</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小写：</w:t>
      </w:r>
      <w:r w:rsidRPr="00AC7779">
        <w:rPr>
          <w:rFonts w:ascii="宋体" w:eastAsia="宋体" w:hAnsi="宋体" w:cs="宋体"/>
          <w:sz w:val="24"/>
          <w:szCs w:val="24"/>
          <w:u w:val="single"/>
        </w:rPr>
        <w:t xml:space="preserve">                           </w:t>
      </w:r>
      <w:r w:rsidRPr="00AC7779">
        <w:rPr>
          <w:rFonts w:ascii="宋体" w:eastAsia="宋体" w:hAnsi="宋体" w:cs="宋体"/>
          <w:sz w:val="24"/>
          <w:szCs w:val="24"/>
        </w:rPr>
        <w:t xml:space="preserve"> </w:t>
      </w:r>
      <w:r w:rsidRPr="00AC7779">
        <w:rPr>
          <w:rFonts w:ascii="宋体" w:eastAsia="宋体" w:hAnsi="宋体" w:cs="宋体" w:hint="eastAsia"/>
          <w:sz w:val="24"/>
          <w:szCs w:val="24"/>
        </w:rPr>
        <w:t>元</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四、供货周期</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计划供货周期：自合同签订之日起</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日历日</w:t>
      </w:r>
    </w:p>
    <w:p w:rsidR="000378A5" w:rsidRPr="00AC7779" w:rsidRDefault="00666540">
      <w:pPr>
        <w:ind w:firstLineChars="200" w:firstLine="480"/>
        <w:rPr>
          <w:rFonts w:ascii="宋体" w:eastAsia="宋体" w:hAnsi="Calibri" w:cs="宋体"/>
          <w:sz w:val="24"/>
          <w:szCs w:val="24"/>
          <w:u w:val="single"/>
        </w:rPr>
      </w:pPr>
      <w:r w:rsidRPr="00AC7779">
        <w:rPr>
          <w:rFonts w:ascii="宋体" w:eastAsia="宋体" w:hAnsi="宋体" w:cs="宋体" w:hint="eastAsia"/>
          <w:sz w:val="24"/>
          <w:szCs w:val="24"/>
        </w:rPr>
        <w:t>计划开始日期</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年</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月</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日</w:t>
      </w:r>
    </w:p>
    <w:p w:rsidR="000378A5" w:rsidRPr="00AC7779" w:rsidRDefault="00666540">
      <w:pPr>
        <w:ind w:firstLineChars="200" w:firstLine="480"/>
        <w:rPr>
          <w:rFonts w:ascii="宋体" w:eastAsia="宋体" w:hAnsi="Calibri" w:cs="宋体"/>
          <w:sz w:val="24"/>
          <w:szCs w:val="24"/>
          <w:u w:val="single"/>
        </w:rPr>
      </w:pPr>
      <w:r w:rsidRPr="00AC7779">
        <w:rPr>
          <w:rFonts w:ascii="宋体" w:eastAsia="宋体" w:hAnsi="宋体" w:cs="宋体" w:hint="eastAsia"/>
          <w:sz w:val="24"/>
          <w:szCs w:val="24"/>
        </w:rPr>
        <w:t>计划到货日期</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年</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月</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日</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五、合同文件的组成</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下列文件共同构成合同文件</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本协议书；</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中标通知书；</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合同条款专用部分；</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合同条款通用部分；</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招标文件；</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投标文件；</w:t>
      </w:r>
    </w:p>
    <w:p w:rsidR="000378A5" w:rsidRPr="00AC7779" w:rsidRDefault="00666540">
      <w:pPr>
        <w:ind w:firstLineChars="200" w:firstLine="480"/>
        <w:rPr>
          <w:rFonts w:ascii="宋体" w:eastAsia="宋体" w:hAnsi="Calibri" w:cs="宋体"/>
          <w:sz w:val="24"/>
          <w:szCs w:val="24"/>
        </w:rPr>
      </w:pPr>
      <w:r w:rsidRPr="00AC7779">
        <w:rPr>
          <w:rFonts w:ascii="宋体" w:eastAsia="宋体" w:hAnsi="宋体" w:cs="宋体" w:hint="eastAsia"/>
          <w:sz w:val="24"/>
          <w:szCs w:val="24"/>
        </w:rPr>
        <w:t>其它合同文件。</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六、本协议书中有关词语定义与合同条款中的定义相同。</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七、供货人承诺按照合同约定进行供货并在质保期内对所供货物承担质量保证责任。</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八、采购人承诺按照合同约定的条件、期限和方式向供货人支付合同价款。</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九、本协议书连同其它合同文件正本一式两份，合同双方各执一份；副本一式</w:t>
      </w:r>
      <w:r w:rsidRPr="00AC7779">
        <w:rPr>
          <w:rFonts w:ascii="宋体" w:eastAsia="宋体" w:hAnsi="宋体" w:cs="宋体"/>
          <w:b/>
          <w:sz w:val="24"/>
          <w:szCs w:val="24"/>
          <w:u w:val="single"/>
        </w:rPr>
        <w:t xml:space="preserve">     </w:t>
      </w:r>
      <w:r w:rsidRPr="00AC7779">
        <w:rPr>
          <w:rFonts w:ascii="宋体" w:eastAsia="宋体" w:hAnsi="宋体" w:cs="宋体" w:hint="eastAsia"/>
          <w:b/>
          <w:sz w:val="24"/>
          <w:szCs w:val="24"/>
        </w:rPr>
        <w:t>份，其中，采购人</w:t>
      </w:r>
      <w:r w:rsidRPr="00AC7779">
        <w:rPr>
          <w:rFonts w:ascii="宋体" w:eastAsia="宋体" w:hAnsi="宋体" w:cs="宋体"/>
          <w:b/>
          <w:sz w:val="24"/>
          <w:szCs w:val="24"/>
          <w:u w:val="single"/>
        </w:rPr>
        <w:t xml:space="preserve">     </w:t>
      </w:r>
      <w:r w:rsidRPr="00AC7779">
        <w:rPr>
          <w:rFonts w:ascii="宋体" w:eastAsia="宋体" w:hAnsi="宋体" w:cs="宋体" w:hint="eastAsia"/>
          <w:b/>
          <w:sz w:val="24"/>
          <w:szCs w:val="24"/>
        </w:rPr>
        <w:t>份，供货人</w:t>
      </w:r>
      <w:r w:rsidRPr="00AC7779">
        <w:rPr>
          <w:rFonts w:ascii="宋体" w:eastAsia="宋体" w:hAnsi="宋体" w:cs="宋体"/>
          <w:b/>
          <w:sz w:val="24"/>
          <w:szCs w:val="24"/>
          <w:u w:val="single"/>
        </w:rPr>
        <w:t xml:space="preserve">      </w:t>
      </w:r>
      <w:r w:rsidRPr="00AC7779">
        <w:rPr>
          <w:rFonts w:ascii="宋体" w:eastAsia="宋体" w:hAnsi="宋体" w:cs="宋体" w:hint="eastAsia"/>
          <w:b/>
          <w:sz w:val="24"/>
          <w:szCs w:val="24"/>
        </w:rPr>
        <w:t>份。</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十、合同未尽事宜，双方另行签订补充协议，补充协议是合同的组成部分。</w:t>
      </w:r>
    </w:p>
    <w:p w:rsidR="000378A5" w:rsidRPr="00AC7779" w:rsidRDefault="00666540">
      <w:pPr>
        <w:rPr>
          <w:rFonts w:ascii="宋体" w:eastAsia="宋体" w:hAnsi="Calibri" w:cs="宋体"/>
          <w:b/>
          <w:sz w:val="24"/>
          <w:szCs w:val="24"/>
        </w:rPr>
      </w:pPr>
      <w:r w:rsidRPr="00AC7779">
        <w:rPr>
          <w:rFonts w:ascii="宋体" w:eastAsia="宋体" w:hAnsi="宋体" w:cs="宋体" w:hint="eastAsia"/>
          <w:b/>
          <w:sz w:val="24"/>
          <w:szCs w:val="24"/>
        </w:rPr>
        <w:t>十一、本合同自</w:t>
      </w:r>
      <w:r w:rsidRPr="00AC7779">
        <w:rPr>
          <w:rFonts w:ascii="宋体" w:eastAsia="宋体" w:hAnsi="宋体" w:cs="宋体"/>
          <w:b/>
          <w:sz w:val="24"/>
          <w:szCs w:val="24"/>
          <w:u w:val="single"/>
        </w:rPr>
        <w:t xml:space="preserve">          </w:t>
      </w:r>
      <w:r w:rsidRPr="00AC7779">
        <w:rPr>
          <w:rFonts w:ascii="宋体" w:eastAsia="宋体" w:hAnsi="宋体" w:cs="宋体" w:hint="eastAsia"/>
          <w:b/>
          <w:sz w:val="24"/>
          <w:szCs w:val="24"/>
        </w:rPr>
        <w:t>生效，双方各自履行完成合同义务后自动失效。</w:t>
      </w:r>
    </w:p>
    <w:p w:rsidR="000378A5" w:rsidRPr="00AC7779" w:rsidRDefault="00666540">
      <w:pPr>
        <w:rPr>
          <w:rFonts w:ascii="宋体" w:eastAsia="宋体" w:hAnsi="Calibri" w:cs="宋体"/>
          <w:sz w:val="24"/>
          <w:szCs w:val="24"/>
        </w:rPr>
      </w:pPr>
      <w:r w:rsidRPr="00AC7779">
        <w:rPr>
          <w:rFonts w:ascii="宋体" w:eastAsia="宋体" w:hAnsi="宋体" w:cs="宋体" w:hint="eastAsia"/>
          <w:sz w:val="24"/>
          <w:szCs w:val="24"/>
        </w:rPr>
        <w:t>采购人：</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（盖章）</w:t>
      </w:r>
      <w:r w:rsidRPr="00AC7779">
        <w:rPr>
          <w:rFonts w:ascii="宋体" w:eastAsia="宋体" w:hAnsi="宋体" w:cs="宋体"/>
          <w:sz w:val="24"/>
          <w:szCs w:val="24"/>
        </w:rPr>
        <w:t xml:space="preserve">      </w:t>
      </w:r>
      <w:r w:rsidRPr="00AC7779">
        <w:rPr>
          <w:rFonts w:ascii="宋体" w:eastAsia="宋体" w:hAnsi="宋体" w:cs="宋体" w:hint="eastAsia"/>
          <w:sz w:val="24"/>
          <w:szCs w:val="24"/>
        </w:rPr>
        <w:t>采购人：</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（盖章）</w:t>
      </w:r>
    </w:p>
    <w:p w:rsidR="000378A5" w:rsidRPr="00AC7779" w:rsidRDefault="00666540">
      <w:pPr>
        <w:rPr>
          <w:rFonts w:ascii="宋体" w:eastAsia="宋体" w:hAnsi="Calibri" w:cs="Times New Roman"/>
          <w:sz w:val="24"/>
          <w:szCs w:val="24"/>
          <w:u w:val="single"/>
        </w:rPr>
      </w:pPr>
      <w:r w:rsidRPr="00AC7779">
        <w:rPr>
          <w:rFonts w:ascii="宋体" w:eastAsia="宋体" w:hAnsi="宋体" w:cs="宋体" w:hint="eastAsia"/>
          <w:sz w:val="24"/>
          <w:szCs w:val="24"/>
        </w:rPr>
        <w:t>住所：</w:t>
      </w:r>
      <w:r w:rsidRPr="00AC7779">
        <w:rPr>
          <w:rFonts w:ascii="宋体" w:eastAsia="宋体" w:hAnsi="宋体" w:cs="宋体"/>
          <w:sz w:val="24"/>
          <w:szCs w:val="24"/>
          <w:u w:val="single"/>
        </w:rPr>
        <w:t xml:space="preserve">                    </w:t>
      </w:r>
      <w:r w:rsidRPr="00AC7779">
        <w:rPr>
          <w:rFonts w:ascii="宋体" w:eastAsia="宋体" w:hAnsi="宋体" w:cs="宋体"/>
          <w:sz w:val="24"/>
          <w:szCs w:val="24"/>
        </w:rPr>
        <w:t xml:space="preserve">              </w:t>
      </w:r>
      <w:r w:rsidRPr="00AC7779">
        <w:rPr>
          <w:rFonts w:ascii="宋体" w:eastAsia="宋体" w:hAnsi="宋体" w:cs="宋体" w:hint="eastAsia"/>
          <w:sz w:val="24"/>
          <w:szCs w:val="24"/>
        </w:rPr>
        <w:t>住所：</w:t>
      </w:r>
      <w:r w:rsidRPr="00AC7779">
        <w:rPr>
          <w:rFonts w:ascii="宋体" w:eastAsia="宋体" w:hAnsi="宋体" w:cs="Times New Roman"/>
          <w:sz w:val="24"/>
          <w:szCs w:val="24"/>
          <w:u w:val="single"/>
        </w:rPr>
        <w:t xml:space="preserve">___________  _      </w:t>
      </w:r>
    </w:p>
    <w:p w:rsidR="000378A5" w:rsidRPr="00AC7779" w:rsidRDefault="00666540">
      <w:pPr>
        <w:rPr>
          <w:rFonts w:ascii="宋体" w:eastAsia="宋体" w:hAnsi="Calibri" w:cs="宋体"/>
          <w:sz w:val="24"/>
          <w:szCs w:val="24"/>
        </w:rPr>
      </w:pPr>
      <w:r w:rsidRPr="00AC7779">
        <w:rPr>
          <w:rFonts w:ascii="宋体" w:eastAsia="宋体" w:hAnsi="宋体" w:cs="宋体" w:hint="eastAsia"/>
          <w:sz w:val="24"/>
          <w:szCs w:val="24"/>
        </w:rPr>
        <w:t>法定代表人或其</w:t>
      </w:r>
      <w:r w:rsidRPr="00AC7779">
        <w:rPr>
          <w:rFonts w:ascii="宋体" w:eastAsia="宋体" w:hAnsi="宋体" w:cs="宋体"/>
          <w:sz w:val="24"/>
          <w:szCs w:val="24"/>
        </w:rPr>
        <w:t xml:space="preserve">                        </w:t>
      </w:r>
      <w:r w:rsidRPr="00AC7779">
        <w:rPr>
          <w:rFonts w:ascii="宋体" w:eastAsia="宋体" w:hAnsi="宋体" w:cs="宋体" w:hint="eastAsia"/>
          <w:sz w:val="24"/>
          <w:szCs w:val="24"/>
        </w:rPr>
        <w:t xml:space="preserve">  法定代表人或其</w:t>
      </w:r>
    </w:p>
    <w:p w:rsidR="000378A5" w:rsidRPr="00AC7779" w:rsidRDefault="00666540">
      <w:pPr>
        <w:rPr>
          <w:rFonts w:ascii="宋体" w:eastAsia="宋体" w:hAnsi="Calibri" w:cs="宋体"/>
          <w:sz w:val="24"/>
          <w:szCs w:val="24"/>
        </w:rPr>
      </w:pPr>
      <w:r w:rsidRPr="00AC7779">
        <w:rPr>
          <w:rFonts w:ascii="宋体" w:eastAsia="宋体" w:hAnsi="宋体" w:cs="宋体" w:hint="eastAsia"/>
          <w:sz w:val="24"/>
          <w:szCs w:val="24"/>
        </w:rPr>
        <w:t>委托代理人：</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（盖章）</w:t>
      </w:r>
      <w:r w:rsidRPr="00AC7779">
        <w:rPr>
          <w:rFonts w:ascii="宋体" w:eastAsia="宋体" w:hAnsi="宋体" w:cs="宋体"/>
          <w:sz w:val="24"/>
          <w:szCs w:val="24"/>
        </w:rPr>
        <w:t xml:space="preserve">  </w:t>
      </w:r>
      <w:r w:rsidRPr="00AC7779">
        <w:rPr>
          <w:rFonts w:ascii="宋体" w:eastAsia="宋体" w:hAnsi="宋体" w:cs="宋体" w:hint="eastAsia"/>
          <w:sz w:val="24"/>
          <w:szCs w:val="24"/>
        </w:rPr>
        <w:t xml:space="preserve">    委托代理人：</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（盖章）</w:t>
      </w:r>
    </w:p>
    <w:p w:rsidR="000378A5" w:rsidRPr="00AC7779" w:rsidRDefault="00666540">
      <w:pPr>
        <w:rPr>
          <w:rFonts w:ascii="宋体" w:eastAsia="宋体" w:hAnsi="Calibri" w:cs="宋体"/>
          <w:sz w:val="24"/>
          <w:szCs w:val="24"/>
        </w:rPr>
      </w:pP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年</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月</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日</w:t>
      </w:r>
      <w:r w:rsidRPr="00AC7779">
        <w:rPr>
          <w:rFonts w:ascii="宋体" w:eastAsia="宋体" w:hAnsi="宋体" w:cs="宋体"/>
          <w:sz w:val="24"/>
          <w:szCs w:val="24"/>
        </w:rPr>
        <w:t xml:space="preserve">             </w:t>
      </w:r>
      <w:r w:rsidRPr="00AC7779">
        <w:rPr>
          <w:rFonts w:ascii="宋体" w:eastAsia="宋体" w:hAnsi="宋体" w:cs="宋体" w:hint="eastAsia"/>
          <w:sz w:val="24"/>
          <w:szCs w:val="24"/>
        </w:rPr>
        <w:t xml:space="preserve">  </w:t>
      </w:r>
      <w:r w:rsidRPr="00AC7779">
        <w:rPr>
          <w:rFonts w:ascii="宋体" w:eastAsia="宋体" w:hAnsi="宋体" w:cs="宋体"/>
          <w:sz w:val="24"/>
          <w:szCs w:val="24"/>
        </w:rPr>
        <w:t xml:space="preserve">  </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年</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月</w:t>
      </w:r>
      <w:r w:rsidRPr="00AC7779">
        <w:rPr>
          <w:rFonts w:ascii="宋体" w:eastAsia="宋体" w:hAnsi="宋体" w:cs="宋体"/>
          <w:sz w:val="24"/>
          <w:szCs w:val="24"/>
          <w:u w:val="single"/>
        </w:rPr>
        <w:t xml:space="preserve">    </w:t>
      </w:r>
      <w:r w:rsidRPr="00AC7779">
        <w:rPr>
          <w:rFonts w:ascii="宋体" w:eastAsia="宋体" w:hAnsi="宋体" w:cs="宋体" w:hint="eastAsia"/>
          <w:sz w:val="24"/>
          <w:szCs w:val="24"/>
        </w:rPr>
        <w:t>日</w:t>
      </w:r>
    </w:p>
    <w:p w:rsidR="000378A5" w:rsidRPr="00AC7779" w:rsidRDefault="00666540">
      <w:pPr>
        <w:rPr>
          <w:rFonts w:ascii="宋体" w:eastAsia="宋体" w:hAnsi="Calibri" w:cs="Times New Roman"/>
          <w:sz w:val="24"/>
          <w:szCs w:val="24"/>
          <w:u w:val="single"/>
        </w:rPr>
      </w:pPr>
      <w:r w:rsidRPr="00AC7779">
        <w:rPr>
          <w:rFonts w:ascii="宋体" w:eastAsia="宋体" w:hAnsi="宋体" w:cs="宋体" w:hint="eastAsia"/>
          <w:sz w:val="24"/>
          <w:szCs w:val="24"/>
        </w:rPr>
        <w:t>签订地点：</w:t>
      </w:r>
      <w:r w:rsidRPr="00AC7779">
        <w:rPr>
          <w:rFonts w:ascii="宋体" w:eastAsia="宋体" w:hAnsi="宋体" w:cs="Times New Roman"/>
          <w:sz w:val="24"/>
          <w:szCs w:val="24"/>
          <w:u w:val="single"/>
        </w:rPr>
        <w:t>___________  _        __                                      __</w:t>
      </w:r>
    </w:p>
    <w:p w:rsidR="000378A5" w:rsidRPr="00AC7779" w:rsidRDefault="000378A5">
      <w:pPr>
        <w:rPr>
          <w:rFonts w:ascii="宋体" w:eastAsia="宋体" w:hAnsi="Calibri" w:cs="宋体"/>
          <w:b/>
          <w:sz w:val="24"/>
          <w:szCs w:val="24"/>
        </w:rPr>
      </w:pPr>
    </w:p>
    <w:p w:rsidR="000378A5" w:rsidRPr="00AC7779" w:rsidRDefault="00666540">
      <w:pPr>
        <w:tabs>
          <w:tab w:val="center" w:pos="4832"/>
          <w:tab w:val="left" w:pos="7140"/>
        </w:tabs>
        <w:spacing w:line="440" w:lineRule="exact"/>
        <w:jc w:val="center"/>
        <w:outlineLvl w:val="1"/>
        <w:rPr>
          <w:rFonts w:ascii="宋体" w:eastAsia="宋体" w:hAnsi="Calibri" w:cs="宋体"/>
          <w:b/>
          <w:sz w:val="24"/>
          <w:szCs w:val="24"/>
        </w:rPr>
      </w:pPr>
      <w:r w:rsidRPr="00AC7779">
        <w:rPr>
          <w:rFonts w:ascii="宋体" w:eastAsia="宋体" w:hAnsi="Calibri" w:cs="宋体"/>
          <w:b/>
          <w:sz w:val="24"/>
          <w:szCs w:val="24"/>
        </w:rPr>
        <w:br w:type="page"/>
      </w:r>
      <w:bookmarkStart w:id="48" w:name="_Toc375218719"/>
      <w:bookmarkStart w:id="49" w:name="_Toc381358645"/>
      <w:bookmarkStart w:id="50" w:name="_Toc82511122"/>
      <w:bookmarkStart w:id="51" w:name="_Toc485312288"/>
      <w:r w:rsidRPr="00AC7779">
        <w:rPr>
          <w:rFonts w:ascii="宋体" w:eastAsia="宋体" w:hAnsi="宋体" w:cs="宋体" w:hint="eastAsia"/>
          <w:b/>
          <w:sz w:val="24"/>
          <w:szCs w:val="24"/>
        </w:rPr>
        <w:lastRenderedPageBreak/>
        <w:t>二、合同条款通用部分</w:t>
      </w:r>
      <w:bookmarkEnd w:id="48"/>
      <w:bookmarkEnd w:id="49"/>
      <w:bookmarkEnd w:id="50"/>
      <w:bookmarkEnd w:id="51"/>
    </w:p>
    <w:p w:rsidR="000378A5" w:rsidRPr="00AC7779" w:rsidRDefault="00666540">
      <w:pPr>
        <w:rPr>
          <w:rFonts w:ascii="宋体" w:eastAsia="宋体" w:hAnsi="Calibri" w:cs="Times New Roman"/>
          <w:b/>
          <w:bCs/>
          <w:sz w:val="24"/>
          <w:szCs w:val="24"/>
        </w:rPr>
      </w:pPr>
      <w:bookmarkStart w:id="52" w:name="_Toc375218720"/>
      <w:bookmarkStart w:id="53" w:name="_Toc381358646"/>
      <w:bookmarkStart w:id="54" w:name="_Toc218048783"/>
      <w:bookmarkStart w:id="55" w:name="_Toc256955330"/>
      <w:bookmarkStart w:id="56" w:name="_Toc218048963"/>
      <w:bookmarkStart w:id="57" w:name="_Toc217443919"/>
      <w:bookmarkStart w:id="58" w:name="_Toc201377865"/>
      <w:r w:rsidRPr="00AC7779">
        <w:rPr>
          <w:rFonts w:ascii="宋体" w:eastAsia="宋体" w:hAnsi="宋体" w:cs="Times New Roman"/>
          <w:b/>
          <w:bCs/>
          <w:sz w:val="24"/>
          <w:szCs w:val="24"/>
        </w:rPr>
        <w:t>1.</w:t>
      </w:r>
      <w:r w:rsidRPr="00AC7779">
        <w:rPr>
          <w:rFonts w:ascii="宋体" w:eastAsia="宋体" w:hAnsi="宋体" w:cs="Times New Roman" w:hint="eastAsia"/>
          <w:b/>
          <w:bCs/>
          <w:sz w:val="24"/>
          <w:szCs w:val="24"/>
        </w:rPr>
        <w:t>一般规定</w:t>
      </w:r>
      <w:bookmarkEnd w:id="52"/>
      <w:bookmarkEnd w:id="53"/>
      <w:bookmarkEnd w:id="54"/>
      <w:bookmarkEnd w:id="55"/>
      <w:bookmarkEnd w:id="56"/>
      <w:bookmarkEnd w:id="57"/>
    </w:p>
    <w:p w:rsidR="000378A5" w:rsidRPr="00AC7779" w:rsidRDefault="00666540">
      <w:pPr>
        <w:rPr>
          <w:rFonts w:ascii="宋体" w:eastAsia="宋体" w:hAnsi="Calibri" w:cs="Times New Roman"/>
          <w:b/>
          <w:bCs/>
          <w:sz w:val="24"/>
          <w:szCs w:val="24"/>
        </w:rPr>
      </w:pPr>
      <w:bookmarkStart w:id="59" w:name="_Toc375218721"/>
      <w:r w:rsidRPr="00AC7779">
        <w:rPr>
          <w:rFonts w:ascii="宋体" w:eastAsia="宋体" w:hAnsi="宋体" w:cs="Times New Roman"/>
          <w:b/>
          <w:bCs/>
          <w:sz w:val="24"/>
          <w:szCs w:val="24"/>
        </w:rPr>
        <w:t xml:space="preserve">1.1 </w:t>
      </w:r>
      <w:r w:rsidRPr="00AC7779">
        <w:rPr>
          <w:rFonts w:ascii="宋体" w:eastAsia="宋体" w:hAnsi="宋体" w:cs="Times New Roman" w:hint="eastAsia"/>
          <w:b/>
          <w:bCs/>
          <w:sz w:val="24"/>
          <w:szCs w:val="24"/>
        </w:rPr>
        <w:t>词语定义</w:t>
      </w:r>
      <w:bookmarkEnd w:id="59"/>
    </w:p>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除非合同条款专用部分另有约定，本合同中下列措词及用语应当具有本条款所赋予的含义。</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1.1.1</w:t>
      </w:r>
      <w:r w:rsidRPr="00AC7779">
        <w:rPr>
          <w:rFonts w:ascii="宋体" w:eastAsia="宋体" w:hAnsi="宋体" w:cs="Times New Roman" w:hint="eastAsia"/>
          <w:b/>
          <w:sz w:val="24"/>
          <w:szCs w:val="24"/>
        </w:rPr>
        <w:t>工程与货物</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1.1.1.1</w:t>
      </w:r>
      <w:r w:rsidRPr="00AC7779">
        <w:rPr>
          <w:rFonts w:ascii="宋体" w:eastAsia="宋体" w:hAnsi="宋体" w:cs="Times New Roman" w:hint="eastAsia"/>
          <w:sz w:val="24"/>
          <w:szCs w:val="24"/>
        </w:rPr>
        <w:t>整体工程：指合同协议书载明的，采购人采购并由供货人提供货物用于其建设并构成其组成部分的建设工程。</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1.1.1.2</w:t>
      </w:r>
      <w:r w:rsidRPr="00AC7779">
        <w:rPr>
          <w:rFonts w:ascii="宋体" w:eastAsia="宋体" w:hAnsi="宋体" w:cs="Times New Roman" w:hint="eastAsia"/>
          <w:sz w:val="24"/>
          <w:szCs w:val="24"/>
        </w:rPr>
        <w:t>采购项目：指采购人在合同协议书中约定的建设工程货物的采购事项。</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1.1.1.3</w:t>
      </w:r>
      <w:r w:rsidRPr="00AC7779">
        <w:rPr>
          <w:rFonts w:ascii="宋体" w:eastAsia="宋体" w:hAnsi="宋体" w:cs="Times New Roman" w:hint="eastAsia"/>
          <w:sz w:val="24"/>
          <w:szCs w:val="24"/>
        </w:rPr>
        <w:t>货物：指供货人按照供货合同约定向采购人提供的，构成整体工程不可分割的组成部分，且为实现整体工程基本功能所必须的工程设备、材料。</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1.1.1.4</w:t>
      </w:r>
      <w:r w:rsidRPr="00AC7779">
        <w:rPr>
          <w:rFonts w:ascii="宋体" w:eastAsia="宋体" w:hAnsi="宋体" w:cs="Times New Roman" w:hint="eastAsia"/>
          <w:sz w:val="24"/>
          <w:szCs w:val="24"/>
        </w:rPr>
        <w:t>服务：指供货合同约定供货人应当承担的技术服务和售后服务等与供货有关的辅助工作。</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1.1.1.5</w:t>
      </w:r>
      <w:r w:rsidRPr="00AC7779">
        <w:rPr>
          <w:rFonts w:ascii="宋体" w:eastAsia="宋体" w:hAnsi="宋体" w:cs="Times New Roman" w:hint="eastAsia"/>
          <w:sz w:val="24"/>
          <w:szCs w:val="24"/>
        </w:rPr>
        <w:t>供货地点：指由采购人指定的其所购买的货物运达的场所或者合同条款专用部分约定的其它场所。</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1.1.1.6</w:t>
      </w:r>
      <w:r w:rsidRPr="00AC7779">
        <w:rPr>
          <w:rFonts w:ascii="宋体" w:eastAsia="宋体" w:hAnsi="宋体" w:cs="Times New Roman" w:hint="eastAsia"/>
          <w:sz w:val="24"/>
          <w:szCs w:val="24"/>
        </w:rPr>
        <w:t>供货周期：指合同协议书中约定的供货人完成采购项目的期限。</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1.1.1.7</w:t>
      </w:r>
      <w:r w:rsidRPr="00AC7779">
        <w:rPr>
          <w:rFonts w:ascii="宋体" w:eastAsia="宋体" w:hAnsi="宋体" w:cs="Times New Roman" w:hint="eastAsia"/>
          <w:sz w:val="24"/>
          <w:szCs w:val="24"/>
        </w:rPr>
        <w:t>质量保证期：指供货人按照国家相关法律、法规、规章、规范性文件及供货合同约定，全面履行货物质量保证的期限。</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1.1.2</w:t>
      </w:r>
      <w:r w:rsidRPr="00AC7779">
        <w:rPr>
          <w:rFonts w:ascii="宋体" w:eastAsia="宋体" w:hAnsi="宋体" w:cs="Times New Roman" w:hint="eastAsia"/>
          <w:b/>
          <w:sz w:val="24"/>
          <w:szCs w:val="24"/>
        </w:rPr>
        <w:t>合同</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1.1.2.1</w:t>
      </w:r>
      <w:r w:rsidRPr="00AC7779">
        <w:rPr>
          <w:rFonts w:ascii="宋体" w:eastAsia="宋体" w:hAnsi="宋体" w:cs="Times New Roman" w:hint="eastAsia"/>
          <w:sz w:val="24"/>
          <w:szCs w:val="24"/>
        </w:rPr>
        <w:t>供货合同：指采购人和供货人双方当事人共同签署约定双方权利义务的文件。</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1.1.2.2</w:t>
      </w:r>
      <w:r w:rsidRPr="00AC7779">
        <w:rPr>
          <w:rFonts w:ascii="宋体" w:eastAsia="宋体" w:hAnsi="宋体" w:cs="Times New Roman" w:hint="eastAsia"/>
          <w:sz w:val="24"/>
          <w:szCs w:val="24"/>
        </w:rPr>
        <w:t>合同文件：指合同协议书中所约定的构成供货合同的所有文件。</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1.1.2.3</w:t>
      </w:r>
      <w:r w:rsidRPr="00AC7779">
        <w:rPr>
          <w:rFonts w:ascii="宋体" w:eastAsia="宋体" w:hAnsi="宋体" w:cs="Times New Roman" w:hint="eastAsia"/>
          <w:sz w:val="24"/>
          <w:szCs w:val="24"/>
        </w:rPr>
        <w:t>合同协议书：指由采购人和供货人共同签署的用于明确当事人合同关系的文件。</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1.1.2.4</w:t>
      </w:r>
      <w:r w:rsidRPr="00AC7779">
        <w:rPr>
          <w:rFonts w:ascii="宋体" w:eastAsia="宋体" w:hAnsi="宋体" w:cs="Times New Roman" w:hint="eastAsia"/>
          <w:sz w:val="24"/>
          <w:szCs w:val="24"/>
        </w:rPr>
        <w:t>中标通知书：指采购人通知供货人中标的函件。</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1.1.2.5</w:t>
      </w:r>
      <w:r w:rsidRPr="00AC7779">
        <w:rPr>
          <w:rFonts w:ascii="宋体" w:eastAsia="宋体" w:hAnsi="宋体" w:cs="Times New Roman" w:hint="eastAsia"/>
          <w:sz w:val="24"/>
          <w:szCs w:val="24"/>
        </w:rPr>
        <w:t>投标函：指构成合同文件组成部分的由供货人填写并签署的投标函。</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1.1.2.6</w:t>
      </w:r>
      <w:r w:rsidRPr="00AC7779">
        <w:rPr>
          <w:rFonts w:ascii="宋体" w:eastAsia="宋体" w:hAnsi="宋体" w:cs="Times New Roman" w:hint="eastAsia"/>
          <w:sz w:val="24"/>
          <w:szCs w:val="24"/>
        </w:rPr>
        <w:t>投标函附录：指附在投标函后构成合同文件的投标函附录。</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1.1.2.7</w:t>
      </w:r>
      <w:r w:rsidRPr="00AC7779">
        <w:rPr>
          <w:rFonts w:ascii="宋体" w:eastAsia="宋体" w:hAnsi="宋体" w:cs="Times New Roman" w:hint="eastAsia"/>
          <w:sz w:val="24"/>
          <w:szCs w:val="24"/>
        </w:rPr>
        <w:t>合同条款通用部分：指根据有关法律、法规规定，通用于房屋建筑和市政基础设施建设项目货物采购活动，明确合同当事人主要权利义务的文件。</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1.1.2.8</w:t>
      </w:r>
      <w:r w:rsidRPr="00AC7779">
        <w:rPr>
          <w:rFonts w:ascii="宋体" w:eastAsia="宋体" w:hAnsi="宋体" w:cs="Times New Roman" w:hint="eastAsia"/>
          <w:sz w:val="24"/>
          <w:szCs w:val="24"/>
        </w:rPr>
        <w:t>合同条款专用部分：指合同当事人根据供货合同实际需要对合同条款通用部分相关内容的具体约定、补充和修订。</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1.1.2.9</w:t>
      </w:r>
      <w:r w:rsidRPr="00AC7779">
        <w:rPr>
          <w:rFonts w:ascii="宋体" w:eastAsia="宋体" w:hAnsi="宋体" w:cs="Times New Roman" w:hint="eastAsia"/>
          <w:sz w:val="24"/>
          <w:szCs w:val="24"/>
        </w:rPr>
        <w:t>投标报价表：指构成合同文件组成部分的，由供货人按照规定的格式和要求填写并标明价格的投标报价表。</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1.1.2.10</w:t>
      </w:r>
      <w:r w:rsidRPr="00AC7779">
        <w:rPr>
          <w:rFonts w:ascii="宋体" w:eastAsia="宋体" w:hAnsi="宋体" w:cs="Times New Roman" w:hint="eastAsia"/>
          <w:sz w:val="24"/>
          <w:szCs w:val="24"/>
        </w:rPr>
        <w:t>技术响应资料：指构成合同文件组成部分的，由供货人按照规定的格式和要求填写的技术响应资料。</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1.1.2.11</w:t>
      </w:r>
      <w:r w:rsidRPr="00AC7779">
        <w:rPr>
          <w:rFonts w:ascii="宋体" w:eastAsia="宋体" w:hAnsi="宋体" w:cs="Times New Roman" w:hint="eastAsia"/>
          <w:sz w:val="24"/>
          <w:szCs w:val="24"/>
        </w:rPr>
        <w:t>技术标准和要求：指根据采购项目的的实际情况，用以明确采购内容及范围、技术标准、技术要求、服务要求、相关图纸等内容的文件。</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1.1.2.12</w:t>
      </w:r>
      <w:r w:rsidRPr="00AC7779">
        <w:rPr>
          <w:rFonts w:ascii="宋体" w:eastAsia="宋体" w:hAnsi="宋体" w:cs="Times New Roman" w:hint="eastAsia"/>
          <w:sz w:val="24"/>
          <w:szCs w:val="24"/>
        </w:rPr>
        <w:t>其它合同文件：指经合同双方当事人确认构成合同文件的其它文件。</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1.1.3</w:t>
      </w:r>
      <w:r w:rsidRPr="00AC7779">
        <w:rPr>
          <w:rFonts w:ascii="宋体" w:eastAsia="宋体" w:hAnsi="宋体" w:cs="Times New Roman" w:hint="eastAsia"/>
          <w:b/>
          <w:sz w:val="24"/>
          <w:szCs w:val="24"/>
        </w:rPr>
        <w:t>合同当事人</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1.1.3.1</w:t>
      </w:r>
      <w:r w:rsidRPr="00AC7779">
        <w:rPr>
          <w:rFonts w:ascii="宋体" w:eastAsia="宋体" w:hAnsi="宋体" w:cs="Times New Roman" w:hint="eastAsia"/>
          <w:sz w:val="24"/>
          <w:szCs w:val="24"/>
        </w:rPr>
        <w:t>采购人：指合同协议书中载明的，具有采购约定货物及服务的主体资格，并具有支付合同价款能力的当事人以及取得该当事人资格的合法继承人。</w:t>
      </w:r>
    </w:p>
    <w:p w:rsidR="000378A5" w:rsidRPr="00AC7779" w:rsidRDefault="00666540">
      <w:pPr>
        <w:ind w:firstLineChars="196" w:firstLine="470"/>
        <w:rPr>
          <w:rFonts w:ascii="宋体" w:eastAsia="宋体" w:hAnsi="Calibri" w:cs="Times New Roman"/>
          <w:sz w:val="24"/>
          <w:szCs w:val="24"/>
        </w:rPr>
      </w:pPr>
      <w:r w:rsidRPr="00AC7779">
        <w:rPr>
          <w:rFonts w:ascii="宋体" w:eastAsia="宋体" w:hAnsi="宋体" w:cs="Times New Roman"/>
          <w:sz w:val="24"/>
          <w:szCs w:val="24"/>
        </w:rPr>
        <w:t>1.1.3.2</w:t>
      </w:r>
      <w:r w:rsidRPr="00AC7779">
        <w:rPr>
          <w:rFonts w:ascii="宋体" w:eastAsia="宋体" w:hAnsi="宋体" w:cs="Times New Roman" w:hint="eastAsia"/>
          <w:sz w:val="24"/>
          <w:szCs w:val="24"/>
        </w:rPr>
        <w:t>供货人：指合同协议书中载明的，具有提供约定货物及服务的主体资格的当事人以及取得该当事人资格的合法继承人。</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1.1.4</w:t>
      </w:r>
      <w:r w:rsidRPr="00AC7779">
        <w:rPr>
          <w:rFonts w:ascii="宋体" w:eastAsia="宋体" w:hAnsi="宋体" w:cs="Times New Roman" w:hint="eastAsia"/>
          <w:b/>
          <w:sz w:val="24"/>
          <w:szCs w:val="24"/>
        </w:rPr>
        <w:t>其它</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1.1.4.1</w:t>
      </w:r>
      <w:r w:rsidRPr="00AC7779">
        <w:rPr>
          <w:rFonts w:ascii="宋体" w:eastAsia="宋体" w:hAnsi="宋体" w:cs="Times New Roman" w:hint="eastAsia"/>
          <w:sz w:val="24"/>
          <w:szCs w:val="24"/>
        </w:rPr>
        <w:t>天：除特别指明外，指日历天。合同中按天计算时间的，开始当天不计入，</w:t>
      </w:r>
      <w:r w:rsidRPr="00AC7779">
        <w:rPr>
          <w:rFonts w:ascii="宋体" w:eastAsia="宋体" w:hAnsi="宋体" w:cs="Times New Roman" w:hint="eastAsia"/>
          <w:sz w:val="24"/>
          <w:szCs w:val="24"/>
        </w:rPr>
        <w:lastRenderedPageBreak/>
        <w:t>从次日开始计算。期限最后一天的截止时间为当天</w:t>
      </w:r>
      <w:r w:rsidRPr="00AC7779">
        <w:rPr>
          <w:rFonts w:ascii="宋体" w:eastAsia="宋体" w:hAnsi="宋体" w:cs="Times New Roman"/>
          <w:sz w:val="24"/>
          <w:szCs w:val="24"/>
        </w:rPr>
        <w:t>24:00</w:t>
      </w:r>
      <w:r w:rsidRPr="00AC7779">
        <w:rPr>
          <w:rFonts w:ascii="宋体" w:eastAsia="宋体" w:hAnsi="宋体" w:cs="Times New Roman" w:hint="eastAsia"/>
          <w:sz w:val="24"/>
          <w:szCs w:val="24"/>
        </w:rPr>
        <w:t>。</w:t>
      </w:r>
    </w:p>
    <w:p w:rsidR="000378A5" w:rsidRPr="00AC7779" w:rsidRDefault="00666540">
      <w:pPr>
        <w:ind w:firstLine="420"/>
        <w:rPr>
          <w:rFonts w:ascii="宋体" w:eastAsia="宋体" w:hAnsi="Calibri" w:cs="Times New Roman"/>
          <w:sz w:val="24"/>
          <w:szCs w:val="24"/>
        </w:rPr>
      </w:pPr>
      <w:r w:rsidRPr="00AC7779">
        <w:rPr>
          <w:rFonts w:ascii="宋体" w:eastAsia="宋体" w:hAnsi="宋体" w:cs="Times New Roman"/>
          <w:sz w:val="24"/>
          <w:szCs w:val="24"/>
        </w:rPr>
        <w:t>1.1.4.2</w:t>
      </w:r>
      <w:r w:rsidRPr="00AC7779">
        <w:rPr>
          <w:rFonts w:ascii="宋体" w:eastAsia="宋体" w:hAnsi="宋体" w:cs="Times New Roman" w:hint="eastAsia"/>
          <w:sz w:val="24"/>
          <w:szCs w:val="24"/>
        </w:rPr>
        <w:t>签约合同价款：指采购人和供货人在本供货合同协议书中约定的签约合同价款。</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1.1.4.3</w:t>
      </w:r>
      <w:r w:rsidRPr="00AC7779">
        <w:rPr>
          <w:rFonts w:ascii="宋体" w:eastAsia="宋体" w:hAnsi="宋体" w:cs="Times New Roman" w:hint="eastAsia"/>
          <w:sz w:val="24"/>
          <w:szCs w:val="24"/>
        </w:rPr>
        <w:t>合同价款：指采购人用以支付供货人按照合同文件约定完成采购范围内全部工作并承担质量保证责任的款项，包括签约合同价款以及根据合同文件约定对其进行的调整。</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1.1.4.4</w:t>
      </w:r>
      <w:r w:rsidRPr="00AC7779">
        <w:rPr>
          <w:rFonts w:ascii="宋体" w:eastAsia="宋体" w:hAnsi="宋体" w:cs="Times New Roman" w:hint="eastAsia"/>
          <w:sz w:val="24"/>
          <w:szCs w:val="24"/>
        </w:rPr>
        <w:t>违约责任：指合同一方不履行合同义务或履行合同义务不符合约定所应当承担的责任。</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1.1.4.5</w:t>
      </w:r>
      <w:r w:rsidRPr="00AC7779">
        <w:rPr>
          <w:rFonts w:ascii="宋体" w:eastAsia="宋体" w:hAnsi="宋体" w:cs="Times New Roman" w:hint="eastAsia"/>
          <w:sz w:val="24"/>
          <w:szCs w:val="24"/>
        </w:rPr>
        <w:t>不可抗力：指不能预见、不能避免且不能克服的客观情况。</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1.1.5</w:t>
      </w:r>
      <w:r w:rsidRPr="00AC7779">
        <w:rPr>
          <w:rFonts w:ascii="宋体" w:eastAsia="宋体" w:hAnsi="宋体" w:cs="Times New Roman" w:hint="eastAsia"/>
          <w:b/>
          <w:sz w:val="24"/>
          <w:szCs w:val="24"/>
        </w:rPr>
        <w:t>本合同涉及的其它词语定义见合同条款专用部分。</w:t>
      </w:r>
    </w:p>
    <w:p w:rsidR="000378A5" w:rsidRPr="00AC7779" w:rsidRDefault="00666540">
      <w:pPr>
        <w:rPr>
          <w:rFonts w:ascii="宋体" w:eastAsia="宋体" w:hAnsi="Calibri" w:cs="Times New Roman"/>
          <w:b/>
          <w:bCs/>
          <w:sz w:val="24"/>
          <w:szCs w:val="24"/>
        </w:rPr>
      </w:pPr>
      <w:bookmarkStart w:id="60" w:name="_Toc375218722"/>
      <w:r w:rsidRPr="00AC7779">
        <w:rPr>
          <w:rFonts w:ascii="宋体" w:eastAsia="宋体" w:hAnsi="宋体" w:cs="Times New Roman"/>
          <w:b/>
          <w:bCs/>
          <w:sz w:val="24"/>
          <w:szCs w:val="24"/>
        </w:rPr>
        <w:t>1.2</w:t>
      </w:r>
      <w:r w:rsidRPr="00AC7779">
        <w:rPr>
          <w:rFonts w:ascii="宋体" w:eastAsia="宋体" w:hAnsi="宋体" w:cs="Times New Roman" w:hint="eastAsia"/>
          <w:b/>
          <w:bCs/>
          <w:sz w:val="24"/>
          <w:szCs w:val="24"/>
        </w:rPr>
        <w:t>解释</w:t>
      </w:r>
      <w:bookmarkEnd w:id="6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凡指当事人或当事人各方的词语，均指具有相应民事权利能力和民事行为能力的法人或其它组织，即采购人和供货人。</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本供货合同条款及其它合同文件中出现的标题只起索引和内容提示作用，标题本身不构成合同文件的一部分，在对合同文件进行解释时不应当考虑。</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除非有特别指明是合同条款专用部分，凡合同文件中对合同条款编号的引用，无论是否已指明是合同条款通用部分，均是指合同条款通用部分，包括合同条款专用部分中对其的补充和修订。</w:t>
      </w:r>
    </w:p>
    <w:p w:rsidR="000378A5" w:rsidRPr="00AC7779" w:rsidRDefault="00666540">
      <w:pPr>
        <w:rPr>
          <w:rFonts w:ascii="宋体" w:eastAsia="宋体" w:hAnsi="Calibri" w:cs="Times New Roman"/>
          <w:b/>
          <w:bCs/>
          <w:sz w:val="24"/>
          <w:szCs w:val="24"/>
        </w:rPr>
      </w:pPr>
      <w:bookmarkStart w:id="61" w:name="_Toc375218723"/>
      <w:r w:rsidRPr="00AC7779">
        <w:rPr>
          <w:rFonts w:ascii="宋体" w:eastAsia="宋体" w:hAnsi="宋体" w:cs="Times New Roman"/>
          <w:b/>
          <w:bCs/>
          <w:sz w:val="24"/>
          <w:szCs w:val="24"/>
        </w:rPr>
        <w:t>1.3</w:t>
      </w:r>
      <w:r w:rsidRPr="00AC7779">
        <w:rPr>
          <w:rFonts w:ascii="宋体" w:eastAsia="宋体" w:hAnsi="宋体" w:cs="Times New Roman" w:hint="eastAsia"/>
          <w:b/>
          <w:bCs/>
          <w:sz w:val="24"/>
          <w:szCs w:val="24"/>
        </w:rPr>
        <w:t>书面形式</w:t>
      </w:r>
      <w:bookmarkEnd w:id="6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书面形式，是指手写、打字或印刷等可以有形地表现所载内容的形式。</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除非合同文件另有约定，上述第</w:t>
      </w:r>
      <w:r w:rsidRPr="00AC7779">
        <w:rPr>
          <w:rFonts w:ascii="宋体" w:eastAsia="宋体" w:hAnsi="宋体" w:cs="Times New Roman"/>
          <w:sz w:val="24"/>
          <w:szCs w:val="24"/>
        </w:rPr>
        <w:t>1.1.2.2</w:t>
      </w:r>
      <w:r w:rsidRPr="00AC7779">
        <w:rPr>
          <w:rFonts w:ascii="宋体" w:eastAsia="宋体" w:hAnsi="宋体" w:cs="Times New Roman" w:hint="eastAsia"/>
          <w:sz w:val="24"/>
          <w:szCs w:val="24"/>
        </w:rPr>
        <w:t>目所包含合同文件均应当是书面形式，合同文件中的任何条款所述及的由任何人所发出或颁发的任何通知、批准、证明、证书、指示、要求、请求、同意、意见、确定和决定等，均应当是书面形式。</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除非合同文件另有约定，任何书面形式的通知、指示、同意、批准、证书及决定等，应当由人工送达并取得书面签收，或通过邮寄并保存邮局的邮寄证明，并不应当被无故扣押或拖延。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此类书面表达的通知、指示、同意、批准、证书及决定等的送达地址等见合同条款专用部分。</w:t>
      </w:r>
      <w:bookmarkStart w:id="62" w:name="_Toc217443920"/>
      <w:bookmarkStart w:id="63" w:name="_Toc218048784"/>
      <w:bookmarkStart w:id="64" w:name="_Toc218048964"/>
    </w:p>
    <w:p w:rsidR="000378A5" w:rsidRPr="00AC7779" w:rsidRDefault="00666540">
      <w:pPr>
        <w:rPr>
          <w:rFonts w:ascii="宋体" w:eastAsia="宋体" w:hAnsi="Calibri" w:cs="Times New Roman"/>
          <w:b/>
          <w:bCs/>
          <w:sz w:val="24"/>
          <w:szCs w:val="24"/>
        </w:rPr>
      </w:pPr>
      <w:bookmarkStart w:id="65" w:name="_Toc256955331"/>
      <w:bookmarkStart w:id="66" w:name="_Toc375218724"/>
      <w:r w:rsidRPr="00AC7779">
        <w:rPr>
          <w:rFonts w:ascii="宋体" w:eastAsia="宋体" w:hAnsi="宋体" w:cs="Times New Roman"/>
          <w:b/>
          <w:bCs/>
          <w:sz w:val="24"/>
          <w:szCs w:val="24"/>
        </w:rPr>
        <w:t>1.4</w:t>
      </w:r>
      <w:r w:rsidRPr="00AC7779">
        <w:rPr>
          <w:rFonts w:ascii="宋体" w:eastAsia="宋体" w:hAnsi="宋体" w:cs="Times New Roman" w:hint="eastAsia"/>
          <w:b/>
          <w:bCs/>
          <w:sz w:val="24"/>
          <w:szCs w:val="24"/>
        </w:rPr>
        <w:t>语言和文字</w:t>
      </w:r>
      <w:bookmarkEnd w:id="62"/>
      <w:bookmarkEnd w:id="63"/>
      <w:bookmarkEnd w:id="64"/>
      <w:bookmarkEnd w:id="65"/>
      <w:bookmarkEnd w:id="6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本供货合同的所有合同文件的制订、解释和说明，均应当使用中文。如果合同文件中使用了非中文的文本，提供该合同文件的一方应当同时提供中文的翻译文本，并应当按照翻译文本对该合同文件进行理解、解释和执行。</w:t>
      </w:r>
      <w:bookmarkStart w:id="67" w:name="_Toc218048785"/>
      <w:bookmarkStart w:id="68" w:name="_Toc217443921"/>
      <w:bookmarkStart w:id="69" w:name="_Toc218048965"/>
    </w:p>
    <w:p w:rsidR="000378A5" w:rsidRPr="00AC7779" w:rsidRDefault="00666540">
      <w:pPr>
        <w:rPr>
          <w:rFonts w:ascii="宋体" w:eastAsia="宋体" w:hAnsi="Calibri" w:cs="Times New Roman"/>
          <w:b/>
          <w:bCs/>
          <w:sz w:val="24"/>
          <w:szCs w:val="24"/>
        </w:rPr>
      </w:pPr>
      <w:bookmarkStart w:id="70" w:name="_Toc256955332"/>
      <w:bookmarkStart w:id="71" w:name="_Toc375218725"/>
      <w:r w:rsidRPr="00AC7779">
        <w:rPr>
          <w:rFonts w:ascii="宋体" w:eastAsia="宋体" w:hAnsi="宋体" w:cs="Times New Roman"/>
          <w:b/>
          <w:bCs/>
          <w:sz w:val="24"/>
          <w:szCs w:val="24"/>
        </w:rPr>
        <w:t>1.5</w:t>
      </w:r>
      <w:r w:rsidRPr="00AC7779">
        <w:rPr>
          <w:rFonts w:ascii="宋体" w:eastAsia="宋体" w:hAnsi="宋体" w:cs="Times New Roman" w:hint="eastAsia"/>
          <w:b/>
          <w:bCs/>
          <w:sz w:val="24"/>
          <w:szCs w:val="24"/>
        </w:rPr>
        <w:t>合同文件的组成及解释顺序</w:t>
      </w:r>
      <w:bookmarkEnd w:id="67"/>
      <w:bookmarkEnd w:id="68"/>
      <w:bookmarkEnd w:id="69"/>
      <w:bookmarkEnd w:id="70"/>
      <w:bookmarkEnd w:id="7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构成本供货合同的合同文件之间应当能相互说明和相互补充。除非合同文件另有约定，合同文件的组成及解释顺序如下：</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）合同协议书；</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）中标通知书；</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）投标函及其附录；</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）合同条款通用部分；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6</w:t>
      </w:r>
      <w:r w:rsidRPr="00AC7779">
        <w:rPr>
          <w:rFonts w:ascii="宋体" w:eastAsia="宋体" w:hAnsi="宋体" w:cs="Times New Roman" w:hint="eastAsia"/>
          <w:sz w:val="24"/>
          <w:szCs w:val="24"/>
        </w:rPr>
        <w:t>）投标报价表；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7</w:t>
      </w:r>
      <w:r w:rsidRPr="00AC7779">
        <w:rPr>
          <w:rFonts w:ascii="宋体" w:eastAsia="宋体" w:hAnsi="宋体" w:cs="Times New Roman" w:hint="eastAsia"/>
          <w:sz w:val="24"/>
          <w:szCs w:val="24"/>
        </w:rPr>
        <w:t>）技术响应资料；</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8</w:t>
      </w:r>
      <w:r w:rsidRPr="00AC7779">
        <w:rPr>
          <w:rFonts w:ascii="宋体" w:eastAsia="宋体" w:hAnsi="宋体" w:cs="Times New Roman" w:hint="eastAsia"/>
          <w:sz w:val="24"/>
          <w:szCs w:val="24"/>
        </w:rPr>
        <w:t>）技术标准和要求；</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9</w:t>
      </w:r>
      <w:r w:rsidRPr="00AC7779">
        <w:rPr>
          <w:rFonts w:ascii="宋体" w:eastAsia="宋体" w:hAnsi="宋体" w:cs="Times New Roman" w:hint="eastAsia"/>
          <w:sz w:val="24"/>
          <w:szCs w:val="24"/>
        </w:rPr>
        <w:t>）其它合同文件，见合同条款专用部分规定。</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双方在本供货合同履行中所共同签署或认可的符合现行法律、法规、规章及规范性文件，且符合本供货合同实质性约定的指令、洽商、纪要或同类性质的文件，均构成合</w:t>
      </w:r>
      <w:r w:rsidRPr="00AC7779">
        <w:rPr>
          <w:rFonts w:ascii="宋体" w:eastAsia="宋体" w:hAnsi="宋体" w:cs="Times New Roman" w:hint="eastAsia"/>
          <w:sz w:val="24"/>
          <w:szCs w:val="24"/>
        </w:rPr>
        <w:lastRenderedPageBreak/>
        <w:t>同文件的有效补充。</w:t>
      </w:r>
    </w:p>
    <w:p w:rsidR="000378A5" w:rsidRPr="00AC7779" w:rsidRDefault="00666540">
      <w:pPr>
        <w:rPr>
          <w:rFonts w:ascii="宋体" w:eastAsia="宋体" w:hAnsi="Calibri" w:cs="Times New Roman"/>
          <w:b/>
          <w:bCs/>
          <w:sz w:val="24"/>
          <w:szCs w:val="24"/>
        </w:rPr>
      </w:pPr>
      <w:bookmarkStart w:id="72" w:name="_Toc256955333"/>
      <w:bookmarkStart w:id="73" w:name="_Toc375218726"/>
      <w:bookmarkStart w:id="74" w:name="_Toc218048786"/>
      <w:bookmarkStart w:id="75" w:name="_Toc217443922"/>
      <w:bookmarkStart w:id="76" w:name="_Toc218048966"/>
      <w:r w:rsidRPr="00AC7779">
        <w:rPr>
          <w:rFonts w:ascii="宋体" w:eastAsia="宋体" w:hAnsi="宋体" w:cs="Times New Roman"/>
          <w:b/>
          <w:bCs/>
          <w:sz w:val="24"/>
          <w:szCs w:val="24"/>
        </w:rPr>
        <w:t>1.6</w:t>
      </w:r>
      <w:r w:rsidRPr="00AC7779">
        <w:rPr>
          <w:rFonts w:ascii="宋体" w:eastAsia="宋体" w:hAnsi="宋体" w:cs="Times New Roman" w:hint="eastAsia"/>
          <w:b/>
          <w:bCs/>
          <w:sz w:val="24"/>
          <w:szCs w:val="24"/>
        </w:rPr>
        <w:t>适用法律和法规</w:t>
      </w:r>
      <w:bookmarkEnd w:id="72"/>
      <w:bookmarkEnd w:id="73"/>
      <w:bookmarkEnd w:id="74"/>
      <w:bookmarkEnd w:id="75"/>
      <w:bookmarkEnd w:id="7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本供货合同适用国家法律、行政法规及乌鲁木齐市地方法规。除非合同文件另有约定，国家及乌鲁木齐市建设行政主管部门制定的规章和规范性文件也适用于本供货合同。</w:t>
      </w:r>
    </w:p>
    <w:p w:rsidR="000378A5" w:rsidRPr="00AC7779" w:rsidRDefault="00666540">
      <w:pPr>
        <w:rPr>
          <w:rFonts w:ascii="宋体" w:eastAsia="宋体" w:hAnsi="Calibri" w:cs="Times New Roman"/>
          <w:b/>
          <w:bCs/>
          <w:sz w:val="24"/>
          <w:szCs w:val="24"/>
        </w:rPr>
      </w:pPr>
      <w:bookmarkStart w:id="77" w:name="_Toc375218727"/>
      <w:r w:rsidRPr="00AC7779">
        <w:rPr>
          <w:rFonts w:ascii="宋体" w:eastAsia="宋体" w:hAnsi="宋体" w:cs="Times New Roman"/>
          <w:b/>
          <w:bCs/>
          <w:sz w:val="24"/>
          <w:szCs w:val="24"/>
        </w:rPr>
        <w:t>1.7</w:t>
      </w:r>
      <w:r w:rsidRPr="00AC7779">
        <w:rPr>
          <w:rFonts w:ascii="宋体" w:eastAsia="宋体" w:hAnsi="宋体" w:cs="Times New Roman" w:hint="eastAsia"/>
          <w:b/>
          <w:bCs/>
          <w:sz w:val="24"/>
          <w:szCs w:val="24"/>
        </w:rPr>
        <w:t>技术标准和要求</w:t>
      </w:r>
      <w:bookmarkEnd w:id="7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供货人按照合同文件约定的“技术标准和要求”执行。除已在技术响应资料中明示并取得采购人认可的偏差外，供货人如果更改本采购项目“技术标准和要求”，应当事先获得采购人书面形式认可。</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如果“技术标准和要求”中出现国外规范或标准，采购人应当向供货人提供中文译本，除非合同文件另有约定，与此有关的购买和翻译等费用由采购人承担。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如果“技术标准和要求”各条款相互之间存在矛盾，供货人应当遵循较严格的规定，相关费用已包括在合同价款内。</w:t>
      </w:r>
    </w:p>
    <w:p w:rsidR="000378A5" w:rsidRPr="00AC7779" w:rsidRDefault="00666540">
      <w:pPr>
        <w:rPr>
          <w:rFonts w:ascii="宋体" w:eastAsia="宋体" w:hAnsi="Calibri" w:cs="Times New Roman"/>
          <w:b/>
          <w:bCs/>
          <w:sz w:val="24"/>
          <w:szCs w:val="24"/>
        </w:rPr>
      </w:pPr>
      <w:bookmarkStart w:id="78" w:name="_Toc218048788"/>
      <w:bookmarkStart w:id="79" w:name="_Toc218048968"/>
      <w:bookmarkStart w:id="80" w:name="_Toc217443924"/>
      <w:bookmarkStart w:id="81" w:name="_Toc375218728"/>
      <w:bookmarkStart w:id="82" w:name="_Toc256955335"/>
      <w:r w:rsidRPr="00AC7779">
        <w:rPr>
          <w:rFonts w:ascii="宋体" w:eastAsia="宋体" w:hAnsi="宋体" w:cs="Times New Roman"/>
          <w:b/>
          <w:bCs/>
          <w:sz w:val="24"/>
          <w:szCs w:val="24"/>
        </w:rPr>
        <w:t>1.8</w:t>
      </w:r>
      <w:r w:rsidRPr="00AC7779">
        <w:rPr>
          <w:rFonts w:ascii="宋体" w:eastAsia="宋体" w:hAnsi="宋体" w:cs="Times New Roman" w:hint="eastAsia"/>
          <w:b/>
          <w:bCs/>
          <w:sz w:val="24"/>
          <w:szCs w:val="24"/>
        </w:rPr>
        <w:t>图纸</w:t>
      </w:r>
      <w:bookmarkEnd w:id="78"/>
      <w:bookmarkEnd w:id="79"/>
      <w:bookmarkEnd w:id="80"/>
      <w:bookmarkEnd w:id="81"/>
      <w:bookmarkEnd w:id="82"/>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1.8.1</w:t>
      </w:r>
      <w:r w:rsidRPr="00AC7779">
        <w:rPr>
          <w:rFonts w:ascii="宋体" w:eastAsia="宋体" w:hAnsi="宋体" w:cs="Times New Roman" w:hint="eastAsia"/>
          <w:b/>
          <w:sz w:val="24"/>
          <w:szCs w:val="24"/>
        </w:rPr>
        <w:t>图纸</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采购人应当按照合同文件约定向供货人提供图纸，提供图纸的日期及图纸套数见合同条款专用部分。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采购人所提供的图纸套数无法满足需要时，由供货人自费复制。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如果购买或复制标准图纸，购买或复制标准图纸的责任及费用由供货人承担。</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1.8.2</w:t>
      </w:r>
      <w:r w:rsidRPr="00AC7779">
        <w:rPr>
          <w:rFonts w:ascii="宋体" w:eastAsia="宋体" w:hAnsi="宋体" w:cs="Times New Roman" w:hint="eastAsia"/>
          <w:b/>
          <w:sz w:val="24"/>
          <w:szCs w:val="24"/>
        </w:rPr>
        <w:t>图纸误期和误期的费用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由于采购人未能按时向供货人提供图纸，已经或将要对供货周期造成影响时，供货人可以书面形式通知采购人，说明所缺图纸的具体细节、对供货周期的影响以及提供图纸的最晚时间。采购人仍然未能向供货人提供所需图纸，应当依据实际延误情况延长供货周期并为供货人追加由此而发生的额外费用。</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1.8.3</w:t>
      </w:r>
      <w:r w:rsidRPr="00AC7779">
        <w:rPr>
          <w:rFonts w:ascii="宋体" w:eastAsia="宋体" w:hAnsi="宋体" w:cs="Times New Roman" w:hint="eastAsia"/>
          <w:b/>
          <w:sz w:val="24"/>
          <w:szCs w:val="24"/>
        </w:rPr>
        <w:t>其它规定见合同条款专用部分。</w:t>
      </w:r>
    </w:p>
    <w:p w:rsidR="000378A5" w:rsidRPr="00AC7779" w:rsidRDefault="00666540">
      <w:pPr>
        <w:rPr>
          <w:rFonts w:ascii="宋体" w:eastAsia="宋体" w:hAnsi="Calibri" w:cs="Times New Roman"/>
          <w:sz w:val="24"/>
          <w:szCs w:val="24"/>
        </w:rPr>
      </w:pPr>
      <w:bookmarkStart w:id="83" w:name="_Toc256955336"/>
      <w:bookmarkStart w:id="84" w:name="_Toc381358647"/>
      <w:bookmarkStart w:id="85" w:name="_Toc375218729"/>
      <w:r w:rsidRPr="00AC7779">
        <w:rPr>
          <w:rFonts w:ascii="宋体" w:eastAsia="宋体" w:hAnsi="宋体" w:cs="Times New Roman"/>
          <w:b/>
          <w:sz w:val="24"/>
          <w:szCs w:val="24"/>
        </w:rPr>
        <w:t>2.</w:t>
      </w:r>
      <w:r w:rsidRPr="00AC7779">
        <w:rPr>
          <w:rFonts w:ascii="宋体" w:eastAsia="宋体" w:hAnsi="宋体" w:cs="Times New Roman" w:hint="eastAsia"/>
          <w:b/>
          <w:sz w:val="24"/>
          <w:szCs w:val="24"/>
        </w:rPr>
        <w:t>采购人</w:t>
      </w:r>
      <w:bookmarkEnd w:id="83"/>
      <w:r w:rsidRPr="00AC7779">
        <w:rPr>
          <w:rFonts w:ascii="宋体" w:eastAsia="宋体" w:hAnsi="宋体" w:cs="Times New Roman" w:hint="eastAsia"/>
          <w:b/>
          <w:sz w:val="24"/>
          <w:szCs w:val="24"/>
        </w:rPr>
        <w:t>义务</w:t>
      </w:r>
      <w:bookmarkEnd w:id="84"/>
      <w:bookmarkEnd w:id="85"/>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采购人应当按照合同文件的约定全面履行合同义务，并承担相应的费用。其义务包括：</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）在履行合同过程中应当遵守任何适用的法律、法规、规章和规范性文件，并保证供货人免于承担因采购人违反法律、法规、规章和规范性文件而引起的任何责任。</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）按照合同文件的约定履行付款义务。</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）按照合同文件的约定回复、审批或确认供货人提出的任何询问或申请。未在合同文件约定的时间内回复、审批或确认的，应当视为已获得采购人批准。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）应当按照合同文件约定向供货人提供图纸。</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）其它义务见合同条款专用部分。</w:t>
      </w:r>
    </w:p>
    <w:p w:rsidR="000378A5" w:rsidRPr="00AC7779" w:rsidRDefault="00666540">
      <w:pPr>
        <w:rPr>
          <w:rFonts w:ascii="宋体" w:eastAsia="宋体" w:hAnsi="Calibri" w:cs="Times New Roman"/>
          <w:b/>
          <w:bCs/>
          <w:sz w:val="24"/>
          <w:szCs w:val="24"/>
        </w:rPr>
      </w:pPr>
      <w:bookmarkStart w:id="86" w:name="_Toc375218730"/>
      <w:bookmarkStart w:id="87" w:name="_Toc381358648"/>
      <w:r w:rsidRPr="00AC7779">
        <w:rPr>
          <w:rFonts w:ascii="宋体" w:eastAsia="宋体" w:hAnsi="宋体" w:cs="Times New Roman"/>
          <w:b/>
          <w:bCs/>
          <w:sz w:val="24"/>
          <w:szCs w:val="24"/>
        </w:rPr>
        <w:t>3.</w:t>
      </w:r>
      <w:r w:rsidRPr="00AC7779">
        <w:rPr>
          <w:rFonts w:ascii="宋体" w:eastAsia="宋体" w:hAnsi="宋体" w:cs="Times New Roman" w:hint="eastAsia"/>
          <w:b/>
          <w:bCs/>
          <w:sz w:val="24"/>
          <w:szCs w:val="24"/>
        </w:rPr>
        <w:t>供货人义务</w:t>
      </w:r>
      <w:bookmarkEnd w:id="86"/>
      <w:bookmarkEnd w:id="8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供货人应当按照合同文件约定全面履行合同义务，并承担相应的费用。其义务包括：</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）在履行合同过程中应当遵守任何适用的法律、法规、规章和规范性文件。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）应当严格按照本合同文件约定供货及提供相关服务。</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）应当对本采购项目货物的质量负全面责任，但属于非供货人原因造成的本采购项目的缺陷和质量事故的责任除外。</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）应当按照合同文件约定的工作内容和供货周期要求，编制采购项目供货计划。</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）采购人按照合同文件约定所发出的所有指令，供货人应当予以执行。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6</w:t>
      </w:r>
      <w:r w:rsidRPr="00AC7779">
        <w:rPr>
          <w:rFonts w:ascii="宋体" w:eastAsia="宋体" w:hAnsi="宋体" w:cs="Times New Roman" w:hint="eastAsia"/>
          <w:sz w:val="24"/>
          <w:szCs w:val="24"/>
        </w:rPr>
        <w:t>）采购人应当以书面形式发出指令。采购人以口头形式发出的指令，供货人有权拒绝执行，但双方另有约定的除外。</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7</w:t>
      </w:r>
      <w:r w:rsidRPr="00AC7779">
        <w:rPr>
          <w:rFonts w:ascii="宋体" w:eastAsia="宋体" w:hAnsi="宋体" w:cs="Times New Roman" w:hint="eastAsia"/>
          <w:sz w:val="24"/>
          <w:szCs w:val="24"/>
        </w:rPr>
        <w:t>）负责本采购项目与其它项目技术支持、试验测试、设计联络、协调管理、调试、图纸资料、技术文件管理方面的工作。</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lastRenderedPageBreak/>
        <w:t>（</w:t>
      </w:r>
      <w:r w:rsidRPr="00AC7779">
        <w:rPr>
          <w:rFonts w:ascii="宋体" w:eastAsia="宋体" w:hAnsi="宋体" w:cs="Times New Roman"/>
          <w:sz w:val="24"/>
          <w:szCs w:val="24"/>
        </w:rPr>
        <w:t>8</w:t>
      </w:r>
      <w:r w:rsidRPr="00AC7779">
        <w:rPr>
          <w:rFonts w:ascii="宋体" w:eastAsia="宋体" w:hAnsi="宋体" w:cs="Times New Roman" w:hint="eastAsia"/>
          <w:sz w:val="24"/>
          <w:szCs w:val="24"/>
        </w:rPr>
        <w:t>）合同文件约定需采购人审批、认可的货物（包括样本、文件或工作），供货人应当按照合同文件约定提交采购人。采购人应当及时向供货人出具相关审批意见。审批意见应当以书面形式发出，未以书面形式发出审批意见或超过合同文件约定时间的，以供货人发出的文件为准。采购人的任何批准、不批准或修改建议皆不会减轻或免除供货人按照合同文件而承担的责任。</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9</w:t>
      </w:r>
      <w:r w:rsidRPr="00AC7779">
        <w:rPr>
          <w:rFonts w:ascii="宋体" w:eastAsia="宋体" w:hAnsi="宋体" w:cs="Times New Roman" w:hint="eastAsia"/>
          <w:sz w:val="24"/>
          <w:szCs w:val="24"/>
        </w:rPr>
        <w:t>）应当审阅所有合同文件。发现合同文件有歧义或需要补齐、补正有关内容的，应当及时告知采购人。</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10</w:t>
      </w:r>
      <w:r w:rsidRPr="00AC7779">
        <w:rPr>
          <w:rFonts w:ascii="宋体" w:eastAsia="宋体" w:hAnsi="宋体" w:cs="Times New Roman" w:hint="eastAsia"/>
          <w:sz w:val="24"/>
          <w:szCs w:val="24"/>
        </w:rPr>
        <w:t>）其它义务见合同条款专用部分。</w:t>
      </w:r>
    </w:p>
    <w:p w:rsidR="000378A5" w:rsidRPr="00AC7779" w:rsidRDefault="00666540">
      <w:pPr>
        <w:rPr>
          <w:rFonts w:ascii="宋体" w:eastAsia="宋体" w:hAnsi="Calibri" w:cs="Times New Roman"/>
          <w:b/>
          <w:bCs/>
          <w:sz w:val="24"/>
          <w:szCs w:val="24"/>
        </w:rPr>
      </w:pPr>
      <w:bookmarkStart w:id="88" w:name="_Toc255490659"/>
      <w:bookmarkStart w:id="89" w:name="_Toc255490660"/>
      <w:bookmarkStart w:id="90" w:name="_Toc255490674"/>
      <w:bookmarkStart w:id="91" w:name="_Toc255490673"/>
      <w:bookmarkStart w:id="92" w:name="_Toc255490661"/>
      <w:bookmarkStart w:id="93" w:name="_Toc255490663"/>
      <w:bookmarkStart w:id="94" w:name="_Toc255490658"/>
      <w:bookmarkStart w:id="95" w:name="_Toc255490670"/>
      <w:bookmarkStart w:id="96" w:name="_Toc255490662"/>
      <w:bookmarkStart w:id="97" w:name="_Toc255490675"/>
      <w:bookmarkStart w:id="98" w:name="_Toc255490665"/>
      <w:bookmarkStart w:id="99" w:name="_Toc255490667"/>
      <w:bookmarkStart w:id="100" w:name="_Toc255490671"/>
      <w:bookmarkStart w:id="101" w:name="_Toc255490672"/>
      <w:bookmarkStart w:id="102" w:name="_Toc255490668"/>
      <w:bookmarkStart w:id="103" w:name="_Toc255490666"/>
      <w:bookmarkStart w:id="104" w:name="_Toc255490664"/>
      <w:bookmarkStart w:id="105" w:name="_Toc256955338"/>
      <w:bookmarkStart w:id="106" w:name="_Toc375218731"/>
      <w:bookmarkStart w:id="107" w:name="_Toc38135864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C7779">
        <w:rPr>
          <w:rFonts w:ascii="宋体" w:eastAsia="宋体" w:hAnsi="宋体" w:cs="Times New Roman"/>
          <w:b/>
          <w:bCs/>
          <w:sz w:val="24"/>
          <w:szCs w:val="24"/>
        </w:rPr>
        <w:t>4.</w:t>
      </w:r>
      <w:r w:rsidRPr="00AC7779">
        <w:rPr>
          <w:rFonts w:ascii="宋体" w:eastAsia="宋体" w:hAnsi="宋体" w:cs="Times New Roman" w:hint="eastAsia"/>
          <w:b/>
          <w:bCs/>
          <w:sz w:val="24"/>
          <w:szCs w:val="24"/>
        </w:rPr>
        <w:t>采购项目供货计划</w:t>
      </w:r>
      <w:bookmarkEnd w:id="105"/>
      <w:bookmarkEnd w:id="106"/>
      <w:bookmarkEnd w:id="107"/>
    </w:p>
    <w:p w:rsidR="000378A5" w:rsidRPr="00AC7779" w:rsidRDefault="00666540">
      <w:pPr>
        <w:rPr>
          <w:rFonts w:ascii="宋体" w:eastAsia="宋体" w:hAnsi="Calibri" w:cs="Times New Roman"/>
          <w:b/>
          <w:bCs/>
          <w:sz w:val="24"/>
          <w:szCs w:val="24"/>
        </w:rPr>
      </w:pPr>
      <w:bookmarkStart w:id="108" w:name="_Toc375218732"/>
      <w:r w:rsidRPr="00AC7779">
        <w:rPr>
          <w:rFonts w:ascii="宋体" w:eastAsia="宋体" w:hAnsi="宋体" w:cs="Times New Roman"/>
          <w:b/>
          <w:bCs/>
          <w:sz w:val="24"/>
          <w:szCs w:val="24"/>
        </w:rPr>
        <w:t>4.1</w:t>
      </w:r>
      <w:r w:rsidRPr="00AC7779">
        <w:rPr>
          <w:rFonts w:ascii="宋体" w:eastAsia="宋体" w:hAnsi="宋体" w:cs="Times New Roman" w:hint="eastAsia"/>
          <w:b/>
          <w:bCs/>
          <w:sz w:val="24"/>
          <w:szCs w:val="24"/>
        </w:rPr>
        <w:t>供货计划的提交</w:t>
      </w:r>
      <w:bookmarkEnd w:id="10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4.1.1</w:t>
      </w:r>
      <w:r w:rsidRPr="00AC7779">
        <w:rPr>
          <w:rFonts w:ascii="宋体" w:eastAsia="宋体" w:hAnsi="宋体" w:cs="Times New Roman" w:hint="eastAsia"/>
          <w:sz w:val="24"/>
          <w:szCs w:val="24"/>
        </w:rPr>
        <w:t>除非合同文件另有约定，供货人应在合同文件约定的时间内，按照采购人同意的格式和详细程度，提交供货计划，并获得采购人批准。该供货计划不得对随投标文件提交的采购项目供货计划相应内容做出实质性变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4.1.2</w:t>
      </w:r>
      <w:r w:rsidRPr="00AC7779">
        <w:rPr>
          <w:rFonts w:ascii="宋体" w:eastAsia="宋体" w:hAnsi="宋体" w:cs="Times New Roman" w:hint="eastAsia"/>
          <w:sz w:val="24"/>
          <w:szCs w:val="24"/>
        </w:rPr>
        <w:t>供货计划提交时间见合同条款专用部分。</w:t>
      </w:r>
    </w:p>
    <w:p w:rsidR="000378A5" w:rsidRPr="00AC7779" w:rsidRDefault="00666540">
      <w:pPr>
        <w:rPr>
          <w:rFonts w:ascii="宋体" w:eastAsia="宋体" w:hAnsi="Calibri" w:cs="Times New Roman"/>
          <w:b/>
          <w:bCs/>
          <w:sz w:val="24"/>
          <w:szCs w:val="24"/>
        </w:rPr>
      </w:pPr>
      <w:bookmarkStart w:id="109" w:name="_Toc375218733"/>
      <w:r w:rsidRPr="00AC7779">
        <w:rPr>
          <w:rFonts w:ascii="宋体" w:eastAsia="宋体" w:hAnsi="宋体" w:cs="Times New Roman"/>
          <w:b/>
          <w:bCs/>
          <w:sz w:val="24"/>
          <w:szCs w:val="24"/>
        </w:rPr>
        <w:t>4.2</w:t>
      </w:r>
      <w:r w:rsidRPr="00AC7779">
        <w:rPr>
          <w:rFonts w:ascii="宋体" w:eastAsia="宋体" w:hAnsi="宋体" w:cs="Times New Roman" w:hint="eastAsia"/>
          <w:b/>
          <w:bCs/>
          <w:sz w:val="24"/>
          <w:szCs w:val="24"/>
        </w:rPr>
        <w:t>供货计划的修订</w:t>
      </w:r>
      <w:bookmarkEnd w:id="109"/>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当实际供货进度与已批准的供货计划存在偏差时，或当供货人发现其本身货物供应存在延误可能时，供货人应当对供货计划进行修订，并将修订后的供货计划报采购人批准，采购人的批准不会减轻或免除供货人的责任。</w:t>
      </w:r>
    </w:p>
    <w:p w:rsidR="000378A5" w:rsidRPr="00AC7779" w:rsidRDefault="00666540">
      <w:pPr>
        <w:rPr>
          <w:rFonts w:ascii="宋体" w:eastAsia="宋体" w:hAnsi="Calibri" w:cs="Times New Roman"/>
          <w:b/>
          <w:bCs/>
          <w:sz w:val="24"/>
          <w:szCs w:val="24"/>
        </w:rPr>
      </w:pPr>
      <w:bookmarkStart w:id="110" w:name="_Toc375218734"/>
      <w:r w:rsidRPr="00AC7779">
        <w:rPr>
          <w:rFonts w:ascii="宋体" w:eastAsia="宋体" w:hAnsi="宋体" w:cs="Times New Roman"/>
          <w:b/>
          <w:bCs/>
          <w:sz w:val="24"/>
          <w:szCs w:val="24"/>
        </w:rPr>
        <w:t>4.3</w:t>
      </w:r>
      <w:r w:rsidRPr="00AC7779">
        <w:rPr>
          <w:rFonts w:ascii="宋体" w:eastAsia="宋体" w:hAnsi="宋体" w:cs="Times New Roman" w:hint="eastAsia"/>
          <w:b/>
          <w:bCs/>
          <w:sz w:val="24"/>
          <w:szCs w:val="24"/>
        </w:rPr>
        <w:t>进度计划的保证</w:t>
      </w:r>
      <w:bookmarkEnd w:id="11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供货人应当按照经采购人批准的供货计划（包括修订）供货，并承担相应费用。</w:t>
      </w:r>
    </w:p>
    <w:p w:rsidR="000378A5" w:rsidRPr="00AC7779" w:rsidRDefault="00666540">
      <w:pPr>
        <w:rPr>
          <w:rFonts w:ascii="宋体" w:eastAsia="宋体" w:hAnsi="Calibri" w:cs="Times New Roman"/>
          <w:b/>
          <w:bCs/>
          <w:sz w:val="24"/>
          <w:szCs w:val="24"/>
        </w:rPr>
      </w:pPr>
      <w:bookmarkStart w:id="111" w:name="_Toc375218735"/>
      <w:bookmarkStart w:id="112" w:name="_Toc381358650"/>
      <w:bookmarkStart w:id="113" w:name="_Toc256955339"/>
      <w:r w:rsidRPr="00AC7779">
        <w:rPr>
          <w:rFonts w:ascii="宋体" w:eastAsia="宋体" w:hAnsi="宋体" w:cs="Times New Roman"/>
          <w:b/>
          <w:bCs/>
          <w:sz w:val="24"/>
          <w:szCs w:val="24"/>
        </w:rPr>
        <w:t>5.</w:t>
      </w:r>
      <w:r w:rsidRPr="00AC7779">
        <w:rPr>
          <w:rFonts w:ascii="宋体" w:eastAsia="宋体" w:hAnsi="宋体" w:cs="Times New Roman" w:hint="eastAsia"/>
          <w:b/>
          <w:bCs/>
          <w:sz w:val="24"/>
          <w:szCs w:val="24"/>
        </w:rPr>
        <w:t>供货周期</w:t>
      </w:r>
      <w:bookmarkEnd w:id="111"/>
      <w:bookmarkEnd w:id="112"/>
      <w:bookmarkEnd w:id="113"/>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具体供货周期见合同条款专用部分。</w:t>
      </w:r>
    </w:p>
    <w:p w:rsidR="000378A5" w:rsidRPr="00AC7779" w:rsidRDefault="00666540">
      <w:pPr>
        <w:rPr>
          <w:rFonts w:ascii="宋体" w:eastAsia="宋体" w:hAnsi="Calibri" w:cs="Times New Roman"/>
          <w:b/>
          <w:bCs/>
          <w:sz w:val="24"/>
          <w:szCs w:val="24"/>
        </w:rPr>
      </w:pPr>
      <w:bookmarkStart w:id="114" w:name="_Toc381358651"/>
      <w:bookmarkStart w:id="115" w:name="_Toc256955340"/>
      <w:bookmarkStart w:id="116" w:name="_Toc375218736"/>
      <w:r w:rsidRPr="00AC7779">
        <w:rPr>
          <w:rFonts w:ascii="宋体" w:eastAsia="宋体" w:hAnsi="宋体" w:cs="Times New Roman"/>
          <w:b/>
          <w:bCs/>
          <w:sz w:val="24"/>
          <w:szCs w:val="24"/>
        </w:rPr>
        <w:t>6.</w:t>
      </w:r>
      <w:r w:rsidRPr="00AC7779">
        <w:rPr>
          <w:rFonts w:ascii="宋体" w:eastAsia="宋体" w:hAnsi="宋体" w:cs="Times New Roman" w:hint="eastAsia"/>
          <w:b/>
          <w:bCs/>
          <w:sz w:val="24"/>
          <w:szCs w:val="24"/>
        </w:rPr>
        <w:t>供货周期延误</w:t>
      </w:r>
      <w:bookmarkEnd w:id="114"/>
      <w:bookmarkEnd w:id="115"/>
      <w:bookmarkEnd w:id="116"/>
    </w:p>
    <w:p w:rsidR="000378A5" w:rsidRPr="00AC7779" w:rsidRDefault="00666540">
      <w:pPr>
        <w:rPr>
          <w:rFonts w:ascii="宋体" w:eastAsia="宋体" w:hAnsi="Calibri" w:cs="Times New Roman"/>
          <w:b/>
          <w:bCs/>
          <w:sz w:val="24"/>
          <w:szCs w:val="24"/>
        </w:rPr>
      </w:pPr>
      <w:bookmarkStart w:id="117" w:name="_Toc375218737"/>
      <w:r w:rsidRPr="00AC7779">
        <w:rPr>
          <w:rFonts w:ascii="宋体" w:eastAsia="宋体" w:hAnsi="宋体" w:cs="Times New Roman"/>
          <w:b/>
          <w:bCs/>
          <w:sz w:val="24"/>
          <w:szCs w:val="24"/>
        </w:rPr>
        <w:t>6.1</w:t>
      </w:r>
      <w:r w:rsidRPr="00AC7779">
        <w:rPr>
          <w:rFonts w:ascii="宋体" w:eastAsia="宋体" w:hAnsi="宋体" w:cs="Times New Roman" w:hint="eastAsia"/>
          <w:b/>
          <w:bCs/>
          <w:sz w:val="24"/>
          <w:szCs w:val="24"/>
        </w:rPr>
        <w:t>非供货人造成的延误</w:t>
      </w:r>
      <w:bookmarkEnd w:id="11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6.1.1</w:t>
      </w:r>
      <w:r w:rsidRPr="00AC7779">
        <w:rPr>
          <w:rFonts w:ascii="宋体" w:eastAsia="宋体" w:hAnsi="宋体" w:cs="Times New Roman" w:hint="eastAsia"/>
          <w:sz w:val="24"/>
          <w:szCs w:val="24"/>
        </w:rPr>
        <w:t>在履行合同过程中，本项下述原因导致属于可证明的供货周期延误时，应当延长供货周期，但供货人应当通过调整工作安排尽量减少损失。</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）本供货合同约定的变更事项；</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）不可抗力；</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）无法合理事先预见的现场自然条件或环境；</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）由采购人原因造成的延误、干扰或阻碍；</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）在事前无法合理预见，并且按照合同约定不应当由供货人代其承担责任的第三方造成的延误、干扰或阻碍；</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6</w:t>
      </w:r>
      <w:r w:rsidRPr="00AC7779">
        <w:rPr>
          <w:rFonts w:ascii="宋体" w:eastAsia="宋体" w:hAnsi="宋体" w:cs="Times New Roman" w:hint="eastAsia"/>
          <w:sz w:val="24"/>
          <w:szCs w:val="24"/>
        </w:rPr>
        <w:t>）其它允许延长供货周期的情况见合同条款专用部分。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6.1.2</w:t>
      </w:r>
      <w:r w:rsidRPr="00AC7779">
        <w:rPr>
          <w:rFonts w:ascii="宋体" w:eastAsia="宋体" w:hAnsi="宋体" w:cs="Times New Roman" w:hint="eastAsia"/>
          <w:sz w:val="24"/>
          <w:szCs w:val="24"/>
        </w:rPr>
        <w:t>供货人为了获准上述延长的供货周期，除非合同文件另有约定，应当在合同文件约定的时间内以书面形式通知采购人确认，否则采购人可不必就延长供货周期事宜做出任何决定。提交书面报告的时间见合同条款专用部分。</w:t>
      </w:r>
    </w:p>
    <w:p w:rsidR="000378A5" w:rsidRPr="00AC7779" w:rsidRDefault="00666540">
      <w:pPr>
        <w:rPr>
          <w:rFonts w:ascii="宋体" w:eastAsia="宋体" w:hAnsi="Calibri" w:cs="Times New Roman"/>
          <w:b/>
          <w:bCs/>
          <w:sz w:val="24"/>
          <w:szCs w:val="24"/>
        </w:rPr>
      </w:pPr>
      <w:bookmarkStart w:id="118" w:name="_Toc375218738"/>
      <w:r w:rsidRPr="00AC7779">
        <w:rPr>
          <w:rFonts w:ascii="宋体" w:eastAsia="宋体" w:hAnsi="宋体" w:cs="Times New Roman"/>
          <w:b/>
          <w:bCs/>
          <w:sz w:val="24"/>
          <w:szCs w:val="24"/>
        </w:rPr>
        <w:t>6.2</w:t>
      </w:r>
      <w:r w:rsidRPr="00AC7779">
        <w:rPr>
          <w:rFonts w:ascii="宋体" w:eastAsia="宋体" w:hAnsi="宋体" w:cs="Times New Roman" w:hint="eastAsia"/>
          <w:b/>
          <w:bCs/>
          <w:sz w:val="24"/>
          <w:szCs w:val="24"/>
        </w:rPr>
        <w:t>供货人造成的供货周期延误</w:t>
      </w:r>
      <w:bookmarkEnd w:id="11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供货人原因造成的供货周期延误，均由供货人承担相关责任，供货周期不予顺延。</w:t>
      </w:r>
      <w:bookmarkStart w:id="119" w:name="_Toc375218739"/>
    </w:p>
    <w:p w:rsidR="000378A5" w:rsidRPr="00AC7779" w:rsidRDefault="00666540">
      <w:pPr>
        <w:rPr>
          <w:rFonts w:ascii="宋体" w:eastAsia="宋体" w:hAnsi="Calibri" w:cs="Times New Roman"/>
          <w:b/>
          <w:bCs/>
          <w:sz w:val="24"/>
          <w:szCs w:val="24"/>
        </w:rPr>
      </w:pPr>
      <w:r w:rsidRPr="00AC7779">
        <w:rPr>
          <w:rFonts w:ascii="宋体" w:eastAsia="宋体" w:hAnsi="宋体" w:cs="Times New Roman"/>
          <w:b/>
          <w:bCs/>
          <w:sz w:val="24"/>
          <w:szCs w:val="24"/>
        </w:rPr>
        <w:t>6.3</w:t>
      </w:r>
      <w:r w:rsidRPr="00AC7779">
        <w:rPr>
          <w:rFonts w:ascii="宋体" w:eastAsia="宋体" w:hAnsi="宋体" w:cs="Times New Roman" w:hint="eastAsia"/>
          <w:b/>
          <w:bCs/>
          <w:sz w:val="24"/>
          <w:szCs w:val="24"/>
        </w:rPr>
        <w:t>供货周期延误的违约处理</w:t>
      </w:r>
      <w:bookmarkEnd w:id="119"/>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6.3.1</w:t>
      </w:r>
      <w:r w:rsidRPr="00AC7779">
        <w:rPr>
          <w:rFonts w:ascii="宋体" w:eastAsia="宋体" w:hAnsi="宋体" w:cs="Times New Roman" w:hint="eastAsia"/>
          <w:sz w:val="24"/>
          <w:szCs w:val="24"/>
        </w:rPr>
        <w:t>如果供货人未能在供货周期内或按照合同文件约定延长了的时间内完成本供货合同，供货人应当按照合同文件约定向采购人支付误期违约金，误期违约金总额不得超过合同文件约定的误期违约金的最高限额。本供货合同约定的误期违约金及误期违约金的最高限额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6.3.2</w:t>
      </w:r>
      <w:r w:rsidRPr="00AC7779">
        <w:rPr>
          <w:rFonts w:ascii="宋体" w:eastAsia="宋体" w:hAnsi="宋体" w:cs="Times New Roman" w:hint="eastAsia"/>
          <w:sz w:val="24"/>
          <w:szCs w:val="24"/>
        </w:rPr>
        <w:t>误期违约金将从按照合同应当支付或将会支付给供货人的款项中扣除，或要求供货人偿还。</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6.3.3</w:t>
      </w:r>
      <w:r w:rsidRPr="00AC7779">
        <w:rPr>
          <w:rFonts w:ascii="宋体" w:eastAsia="宋体" w:hAnsi="宋体" w:cs="Times New Roman" w:hint="eastAsia"/>
          <w:sz w:val="24"/>
          <w:szCs w:val="24"/>
        </w:rPr>
        <w:t>如果采购人提供切实证据，证明供货人按照本条支付给采购人的误期违约金</w:t>
      </w:r>
      <w:r w:rsidRPr="00AC7779">
        <w:rPr>
          <w:rFonts w:ascii="宋体" w:eastAsia="宋体" w:hAnsi="宋体" w:cs="Times New Roman" w:hint="eastAsia"/>
          <w:sz w:val="24"/>
          <w:szCs w:val="24"/>
        </w:rPr>
        <w:lastRenderedPageBreak/>
        <w:t>总额不足以弥补因误期供货给采购人造成的直接损失，并且该损失是供货人在订立合同时预见到或应当预见到的，供货人应当另行向采购人支付赔偿金。</w:t>
      </w:r>
    </w:p>
    <w:p w:rsidR="000378A5" w:rsidRPr="00AC7779" w:rsidRDefault="00666540">
      <w:pPr>
        <w:rPr>
          <w:rFonts w:ascii="宋体" w:eastAsia="宋体" w:hAnsi="Calibri" w:cs="Times New Roman"/>
          <w:b/>
          <w:bCs/>
          <w:sz w:val="24"/>
          <w:szCs w:val="24"/>
        </w:rPr>
      </w:pPr>
      <w:bookmarkStart w:id="120" w:name="_Toc375218740"/>
      <w:bookmarkStart w:id="121" w:name="_Toc256955341"/>
      <w:bookmarkStart w:id="122" w:name="_Toc381358652"/>
      <w:bookmarkStart w:id="123" w:name="_Toc218048802"/>
      <w:bookmarkStart w:id="124" w:name="_Toc218048982"/>
      <w:bookmarkStart w:id="125" w:name="_Toc217443938"/>
      <w:r w:rsidRPr="00AC7779">
        <w:rPr>
          <w:rFonts w:ascii="宋体" w:eastAsia="宋体" w:hAnsi="宋体" w:cs="Times New Roman"/>
          <w:b/>
          <w:bCs/>
          <w:sz w:val="24"/>
          <w:szCs w:val="24"/>
        </w:rPr>
        <w:t>7.</w:t>
      </w:r>
      <w:r w:rsidRPr="00AC7779">
        <w:rPr>
          <w:rFonts w:ascii="宋体" w:eastAsia="宋体" w:hAnsi="宋体" w:cs="Times New Roman" w:hint="eastAsia"/>
          <w:b/>
          <w:bCs/>
          <w:sz w:val="24"/>
          <w:szCs w:val="24"/>
        </w:rPr>
        <w:t>包装</w:t>
      </w:r>
      <w:bookmarkEnd w:id="120"/>
      <w:bookmarkEnd w:id="121"/>
      <w:bookmarkEnd w:id="12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7.1</w:t>
      </w:r>
      <w:r w:rsidRPr="00AC7779">
        <w:rPr>
          <w:rFonts w:ascii="宋体" w:eastAsia="宋体" w:hAnsi="宋体" w:cs="Times New Roman" w:hint="eastAsia"/>
          <w:sz w:val="24"/>
          <w:szCs w:val="24"/>
        </w:rPr>
        <w:t>供货人提供的货物包装应符合本合同文件“技术标准和要求”的约定，并承担相应费用，此费用已包含在合同价款内。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7.2</w:t>
      </w:r>
      <w:r w:rsidRPr="00AC7779">
        <w:rPr>
          <w:rFonts w:ascii="宋体" w:eastAsia="宋体" w:hAnsi="宋体" w:cs="Times New Roman" w:hint="eastAsia"/>
          <w:sz w:val="24"/>
          <w:szCs w:val="24"/>
        </w:rPr>
        <w:t>包装应足以承受转运过程中的野蛮装卸，暴露于恶劣气温，盐分大和降雨环境，以及露天存放。包装箱的尺寸及重量应考虑货物最终目的地的远近程度以及在所有转运地点缺乏重型装卸设施的情况。</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7.3</w:t>
      </w:r>
      <w:r w:rsidRPr="00AC7779">
        <w:rPr>
          <w:rFonts w:ascii="宋体" w:eastAsia="宋体" w:hAnsi="宋体" w:cs="Times New Roman" w:hint="eastAsia"/>
          <w:sz w:val="24"/>
          <w:szCs w:val="24"/>
        </w:rPr>
        <w:t>供货人应保证货物在没有任何损坏和腐蚀的情况下安全运抵合同文件约定的供货地点。供货人应承担由于其包装或防护措施不妥而引起货物锈蚀、损坏和丢失的任何损失的责任或费用。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7.4</w:t>
      </w:r>
      <w:r w:rsidRPr="00AC7779">
        <w:rPr>
          <w:rFonts w:ascii="宋体" w:eastAsia="宋体" w:hAnsi="宋体" w:cs="Times New Roman" w:hint="eastAsia"/>
          <w:sz w:val="24"/>
          <w:szCs w:val="24"/>
        </w:rPr>
        <w:t>其它包装约定见合同条款专用部分。</w:t>
      </w:r>
    </w:p>
    <w:p w:rsidR="000378A5" w:rsidRPr="00AC7779" w:rsidRDefault="00666540">
      <w:pPr>
        <w:rPr>
          <w:rFonts w:ascii="宋体" w:eastAsia="宋体" w:hAnsi="Calibri" w:cs="Times New Roman"/>
          <w:b/>
          <w:bCs/>
          <w:sz w:val="24"/>
          <w:szCs w:val="24"/>
        </w:rPr>
      </w:pPr>
      <w:bookmarkStart w:id="126" w:name="_Toc375218741"/>
      <w:bookmarkStart w:id="127" w:name="_Toc381358653"/>
      <w:bookmarkStart w:id="128" w:name="_Toc256955342"/>
      <w:r w:rsidRPr="00AC7779">
        <w:rPr>
          <w:rFonts w:ascii="宋体" w:eastAsia="宋体" w:hAnsi="宋体" w:cs="Times New Roman"/>
          <w:b/>
          <w:bCs/>
          <w:sz w:val="24"/>
          <w:szCs w:val="24"/>
        </w:rPr>
        <w:t>8.</w:t>
      </w:r>
      <w:r w:rsidRPr="00AC7779">
        <w:rPr>
          <w:rFonts w:ascii="宋体" w:eastAsia="宋体" w:hAnsi="宋体" w:cs="Times New Roman" w:hint="eastAsia"/>
          <w:b/>
          <w:bCs/>
          <w:sz w:val="24"/>
          <w:szCs w:val="24"/>
        </w:rPr>
        <w:t>服务</w:t>
      </w:r>
      <w:bookmarkEnd w:id="126"/>
      <w:bookmarkEnd w:id="127"/>
      <w:bookmarkEnd w:id="128"/>
    </w:p>
    <w:p w:rsidR="000378A5" w:rsidRPr="00AC7779" w:rsidRDefault="00666540">
      <w:pPr>
        <w:rPr>
          <w:rFonts w:ascii="宋体" w:eastAsia="宋体" w:hAnsi="Calibri" w:cs="Times New Roman"/>
          <w:b/>
          <w:bCs/>
          <w:sz w:val="24"/>
          <w:szCs w:val="24"/>
        </w:rPr>
      </w:pPr>
      <w:bookmarkStart w:id="129" w:name="_Toc375218742"/>
      <w:r w:rsidRPr="00AC7779">
        <w:rPr>
          <w:rFonts w:ascii="宋体" w:eastAsia="宋体" w:hAnsi="宋体" w:cs="Times New Roman"/>
          <w:b/>
          <w:bCs/>
          <w:sz w:val="24"/>
          <w:szCs w:val="24"/>
        </w:rPr>
        <w:t>8.1</w:t>
      </w:r>
      <w:r w:rsidRPr="00AC7779">
        <w:rPr>
          <w:rFonts w:ascii="宋体" w:eastAsia="宋体" w:hAnsi="宋体" w:cs="Times New Roman" w:hint="eastAsia"/>
          <w:b/>
          <w:bCs/>
          <w:sz w:val="24"/>
          <w:szCs w:val="24"/>
        </w:rPr>
        <w:t>技术服务</w:t>
      </w:r>
      <w:bookmarkEnd w:id="129"/>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供货人提供的技术服务应符合本合同文件“技术标准和要求”的约定，并承担相应费用，此费用已包含在合同价款内。</w:t>
      </w:r>
    </w:p>
    <w:p w:rsidR="000378A5" w:rsidRPr="00AC7779" w:rsidRDefault="00666540">
      <w:pPr>
        <w:rPr>
          <w:rFonts w:ascii="宋体" w:eastAsia="宋体" w:hAnsi="Calibri" w:cs="Times New Roman"/>
          <w:b/>
          <w:bCs/>
          <w:sz w:val="24"/>
          <w:szCs w:val="24"/>
        </w:rPr>
      </w:pPr>
      <w:bookmarkStart w:id="130" w:name="_Toc375218743"/>
      <w:r w:rsidRPr="00AC7779">
        <w:rPr>
          <w:rFonts w:ascii="宋体" w:eastAsia="宋体" w:hAnsi="宋体" w:cs="Times New Roman"/>
          <w:b/>
          <w:bCs/>
          <w:sz w:val="24"/>
          <w:szCs w:val="24"/>
        </w:rPr>
        <w:t>8.2</w:t>
      </w:r>
      <w:r w:rsidRPr="00AC7779">
        <w:rPr>
          <w:rFonts w:ascii="宋体" w:eastAsia="宋体" w:hAnsi="宋体" w:cs="Times New Roman" w:hint="eastAsia"/>
          <w:b/>
          <w:bCs/>
          <w:sz w:val="24"/>
          <w:szCs w:val="24"/>
        </w:rPr>
        <w:t>运输</w:t>
      </w:r>
      <w:bookmarkEnd w:id="13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供货人提供的货物的运输应符合本合同文件“技术标准和要求”的约定，并承担相应费用，此费用已包含在合同价款内。</w:t>
      </w:r>
    </w:p>
    <w:p w:rsidR="000378A5" w:rsidRPr="00AC7779" w:rsidRDefault="00666540">
      <w:pPr>
        <w:rPr>
          <w:rFonts w:ascii="宋体" w:eastAsia="宋体" w:hAnsi="Calibri" w:cs="Times New Roman"/>
          <w:b/>
          <w:bCs/>
          <w:sz w:val="24"/>
          <w:szCs w:val="24"/>
        </w:rPr>
      </w:pPr>
      <w:bookmarkStart w:id="131" w:name="_Toc375218744"/>
      <w:r w:rsidRPr="00AC7779">
        <w:rPr>
          <w:rFonts w:ascii="宋体" w:eastAsia="宋体" w:hAnsi="宋体" w:cs="Times New Roman"/>
          <w:b/>
          <w:bCs/>
          <w:sz w:val="24"/>
          <w:szCs w:val="24"/>
        </w:rPr>
        <w:t>8.3</w:t>
      </w:r>
      <w:r w:rsidRPr="00AC7779">
        <w:rPr>
          <w:rFonts w:ascii="宋体" w:eastAsia="宋体" w:hAnsi="宋体" w:cs="Times New Roman" w:hint="eastAsia"/>
          <w:b/>
          <w:bCs/>
          <w:sz w:val="24"/>
          <w:szCs w:val="24"/>
        </w:rPr>
        <w:t>售后服务</w:t>
      </w:r>
      <w:bookmarkEnd w:id="13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供货人提供的售后服务应符合本合同文件“技术标准和要求”的约定，并承担相应费用，此费用已包含在合同价款内。</w:t>
      </w:r>
    </w:p>
    <w:p w:rsidR="000378A5" w:rsidRPr="00AC7779" w:rsidRDefault="00666540">
      <w:pPr>
        <w:rPr>
          <w:rFonts w:ascii="宋体" w:eastAsia="宋体" w:hAnsi="Calibri" w:cs="Times New Roman"/>
          <w:b/>
          <w:bCs/>
          <w:sz w:val="24"/>
          <w:szCs w:val="24"/>
        </w:rPr>
      </w:pPr>
      <w:bookmarkStart w:id="132" w:name="_Toc375218745"/>
      <w:r w:rsidRPr="00AC7779">
        <w:rPr>
          <w:rFonts w:ascii="宋体" w:eastAsia="宋体" w:hAnsi="宋体" w:cs="Times New Roman"/>
          <w:b/>
          <w:bCs/>
          <w:sz w:val="24"/>
          <w:szCs w:val="24"/>
        </w:rPr>
        <w:t>8.4</w:t>
      </w:r>
      <w:r w:rsidRPr="00AC7779">
        <w:rPr>
          <w:rFonts w:ascii="宋体" w:eastAsia="宋体" w:hAnsi="宋体" w:cs="Times New Roman" w:hint="eastAsia"/>
          <w:b/>
          <w:bCs/>
          <w:sz w:val="24"/>
          <w:szCs w:val="24"/>
        </w:rPr>
        <w:t>其它约定</w:t>
      </w:r>
      <w:bookmarkEnd w:id="13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见合同条款专用部分。</w:t>
      </w:r>
    </w:p>
    <w:p w:rsidR="000378A5" w:rsidRPr="00AC7779" w:rsidRDefault="00666540">
      <w:pPr>
        <w:rPr>
          <w:rFonts w:ascii="宋体" w:eastAsia="宋体" w:hAnsi="Calibri" w:cs="Times New Roman"/>
          <w:b/>
          <w:bCs/>
          <w:sz w:val="24"/>
          <w:szCs w:val="24"/>
        </w:rPr>
      </w:pPr>
      <w:bookmarkStart w:id="133" w:name="_Toc381358654"/>
      <w:bookmarkStart w:id="134" w:name="_Toc256955343"/>
      <w:bookmarkStart w:id="135" w:name="_Toc68407804"/>
      <w:bookmarkStart w:id="136" w:name="_Toc224045264"/>
      <w:bookmarkStart w:id="137" w:name="_Toc121308096"/>
      <w:bookmarkStart w:id="138" w:name="_Toc118890574"/>
      <w:bookmarkStart w:id="139" w:name="_Toc119786534"/>
      <w:bookmarkStart w:id="140" w:name="_Toc121830639"/>
      <w:bookmarkStart w:id="141" w:name="_Toc375218746"/>
      <w:bookmarkStart w:id="142" w:name="_Toc121182366"/>
      <w:bookmarkStart w:id="143" w:name="_Toc70094741"/>
      <w:bookmarkStart w:id="144" w:name="_Toc68417397"/>
      <w:bookmarkStart w:id="145" w:name="_Toc72583548"/>
      <w:bookmarkStart w:id="146" w:name="_Toc118061579"/>
      <w:bookmarkStart w:id="147" w:name="_Toc20726474"/>
      <w:r w:rsidRPr="00AC7779">
        <w:rPr>
          <w:rFonts w:ascii="宋体" w:eastAsia="宋体" w:hAnsi="宋体" w:cs="Times New Roman"/>
          <w:b/>
          <w:bCs/>
          <w:sz w:val="24"/>
          <w:szCs w:val="24"/>
        </w:rPr>
        <w:t>9.</w:t>
      </w:r>
      <w:r w:rsidRPr="00AC7779">
        <w:rPr>
          <w:rFonts w:ascii="宋体" w:eastAsia="宋体" w:hAnsi="宋体" w:cs="Times New Roman" w:hint="eastAsia"/>
          <w:b/>
          <w:bCs/>
          <w:sz w:val="24"/>
          <w:szCs w:val="24"/>
        </w:rPr>
        <w:t>备品备件、易损件</w:t>
      </w:r>
      <w:r w:rsidRPr="00AC7779">
        <w:rPr>
          <w:rFonts w:ascii="宋体" w:eastAsia="宋体" w:hAnsi="宋体" w:cs="Times New Roman"/>
          <w:b/>
          <w:bCs/>
          <w:sz w:val="24"/>
          <w:szCs w:val="24"/>
        </w:rPr>
        <w:t>/</w:t>
      </w:r>
      <w:r w:rsidRPr="00AC7779">
        <w:rPr>
          <w:rFonts w:ascii="宋体" w:eastAsia="宋体" w:hAnsi="宋体" w:cs="Times New Roman" w:hint="eastAsia"/>
          <w:b/>
          <w:bCs/>
          <w:sz w:val="24"/>
          <w:szCs w:val="24"/>
        </w:rPr>
        <w:t>消耗性材料</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9.1</w:t>
      </w:r>
      <w:r w:rsidRPr="00AC7779">
        <w:rPr>
          <w:rFonts w:ascii="宋体" w:eastAsia="宋体" w:hAnsi="宋体" w:cs="Times New Roman" w:hint="eastAsia"/>
          <w:sz w:val="24"/>
          <w:szCs w:val="24"/>
        </w:rPr>
        <w:t>供货人提供的备品备件、易损件</w:t>
      </w:r>
      <w:r w:rsidRPr="00AC7779">
        <w:rPr>
          <w:rFonts w:ascii="宋体" w:eastAsia="宋体" w:hAnsi="宋体" w:cs="Times New Roman"/>
          <w:sz w:val="24"/>
          <w:szCs w:val="24"/>
        </w:rPr>
        <w:t>/</w:t>
      </w:r>
      <w:r w:rsidRPr="00AC7779">
        <w:rPr>
          <w:rFonts w:ascii="宋体" w:eastAsia="宋体" w:hAnsi="宋体" w:cs="Times New Roman" w:hint="eastAsia"/>
          <w:sz w:val="24"/>
          <w:szCs w:val="24"/>
        </w:rPr>
        <w:t>消耗性材料（含与备品备件、易损件</w:t>
      </w:r>
      <w:r w:rsidRPr="00AC7779">
        <w:rPr>
          <w:rFonts w:ascii="宋体" w:eastAsia="宋体" w:hAnsi="宋体" w:cs="Times New Roman"/>
          <w:sz w:val="24"/>
          <w:szCs w:val="24"/>
        </w:rPr>
        <w:t>/</w:t>
      </w:r>
      <w:r w:rsidRPr="00AC7779">
        <w:rPr>
          <w:rFonts w:ascii="宋体" w:eastAsia="宋体" w:hAnsi="宋体" w:cs="Times New Roman" w:hint="eastAsia"/>
          <w:sz w:val="24"/>
          <w:szCs w:val="24"/>
        </w:rPr>
        <w:t>消耗性材料有关的材料和资料）应符合本合同文件“技术标准和要求”的约定，并承担相应费用，此费用已包含在合同价款内。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9.2</w:t>
      </w:r>
      <w:r w:rsidRPr="00AC7779">
        <w:rPr>
          <w:rFonts w:ascii="宋体" w:eastAsia="宋体" w:hAnsi="宋体" w:cs="Times New Roman" w:hint="eastAsia"/>
          <w:sz w:val="24"/>
          <w:szCs w:val="24"/>
        </w:rPr>
        <w:t>其它约定见合同条款专用部分。</w:t>
      </w:r>
    </w:p>
    <w:p w:rsidR="000378A5" w:rsidRPr="00AC7779" w:rsidRDefault="00666540">
      <w:pPr>
        <w:rPr>
          <w:rFonts w:ascii="宋体" w:eastAsia="宋体" w:hAnsi="Calibri" w:cs="Times New Roman"/>
          <w:b/>
          <w:bCs/>
          <w:sz w:val="24"/>
          <w:szCs w:val="24"/>
        </w:rPr>
      </w:pPr>
      <w:bookmarkStart w:id="148" w:name="_Toc256955345"/>
      <w:bookmarkStart w:id="149" w:name="_Toc375218747"/>
      <w:bookmarkStart w:id="150" w:name="_Toc381358655"/>
      <w:r w:rsidRPr="00AC7779">
        <w:rPr>
          <w:rFonts w:ascii="宋体" w:eastAsia="宋体" w:hAnsi="宋体" w:cs="Times New Roman"/>
          <w:b/>
          <w:bCs/>
          <w:sz w:val="24"/>
          <w:szCs w:val="24"/>
        </w:rPr>
        <w:t>10.</w:t>
      </w:r>
      <w:r w:rsidRPr="00AC7779">
        <w:rPr>
          <w:rFonts w:ascii="宋体" w:eastAsia="宋体" w:hAnsi="宋体" w:cs="Times New Roman" w:hint="eastAsia"/>
          <w:b/>
          <w:bCs/>
          <w:sz w:val="24"/>
          <w:szCs w:val="24"/>
        </w:rPr>
        <w:t>检验</w:t>
      </w:r>
      <w:bookmarkEnd w:id="123"/>
      <w:bookmarkEnd w:id="124"/>
      <w:bookmarkEnd w:id="125"/>
      <w:r w:rsidRPr="00AC7779">
        <w:rPr>
          <w:rFonts w:ascii="宋体" w:eastAsia="宋体" w:hAnsi="宋体" w:cs="Times New Roman" w:hint="eastAsia"/>
          <w:b/>
          <w:bCs/>
          <w:sz w:val="24"/>
          <w:szCs w:val="24"/>
        </w:rPr>
        <w:t>和测试</w:t>
      </w:r>
      <w:bookmarkEnd w:id="148"/>
      <w:bookmarkEnd w:id="149"/>
      <w:bookmarkEnd w:id="15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10.1</w:t>
      </w:r>
      <w:r w:rsidRPr="00AC7779">
        <w:rPr>
          <w:rFonts w:ascii="宋体" w:eastAsia="宋体" w:hAnsi="宋体" w:cs="Times New Roman" w:hint="eastAsia"/>
          <w:sz w:val="24"/>
          <w:szCs w:val="24"/>
        </w:rPr>
        <w:t>采购人有权检验和测试本供货合同约定货物，以确认符合合同文件的要求，除非合同文件另有约定，此费用已包含在合同价款内。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10.2</w:t>
      </w:r>
      <w:r w:rsidRPr="00AC7779">
        <w:rPr>
          <w:rFonts w:ascii="宋体" w:eastAsia="宋体" w:hAnsi="宋体" w:cs="Times New Roman" w:hint="eastAsia"/>
          <w:sz w:val="24"/>
          <w:szCs w:val="24"/>
        </w:rPr>
        <w:t>检验和测试的方法及标准应符合本合同文件“技术标准和要求”的约定，检验和测试时间、地点见合同条款专用部分。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10.3</w:t>
      </w:r>
      <w:r w:rsidRPr="00AC7779">
        <w:rPr>
          <w:rFonts w:ascii="宋体" w:eastAsia="宋体" w:hAnsi="宋体" w:cs="Times New Roman" w:hint="eastAsia"/>
          <w:sz w:val="24"/>
          <w:szCs w:val="24"/>
        </w:rPr>
        <w:t>如果任何被检验和测试的货物不能满足技术要求的，采购人可以拒绝接受该货物，供货人应更换被拒绝的货物，或者免费进行必要的修改以满足技术要求。</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10.4</w:t>
      </w:r>
      <w:r w:rsidRPr="00AC7779">
        <w:rPr>
          <w:rFonts w:ascii="宋体" w:eastAsia="宋体" w:hAnsi="宋体" w:cs="Times New Roman" w:hint="eastAsia"/>
          <w:sz w:val="24"/>
          <w:szCs w:val="24"/>
        </w:rPr>
        <w:t>发货前，供货人应对货物的质量、规格、性能、数量和重量等进行准确而全面的检验，并出具一份证明货物符合合同文件约定的证书。该证书将作为提交付款单据的一部分，但有关质量、规格、性能、数量或重要的检验不应视为最终检验。供货人检验的结果和详细要求应在质量证书中加以说明，并由采购人予以确认。</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10.5</w:t>
      </w:r>
      <w:r w:rsidRPr="00AC7779">
        <w:rPr>
          <w:rFonts w:ascii="宋体" w:eastAsia="宋体" w:hAnsi="宋体" w:cs="Times New Roman" w:hint="eastAsia"/>
          <w:sz w:val="24"/>
          <w:szCs w:val="24"/>
        </w:rPr>
        <w:t>采购人在货物到达合同文件约定的供货地点后，对货物进行检验，检验应当有书面记录和专人签字，经检验合格并获得采购人批准后，方可用于永久工程。</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10.6</w:t>
      </w:r>
      <w:r w:rsidRPr="00AC7779">
        <w:rPr>
          <w:rFonts w:ascii="宋体" w:eastAsia="宋体" w:hAnsi="宋体" w:cs="Times New Roman" w:hint="eastAsia"/>
          <w:sz w:val="24"/>
          <w:szCs w:val="24"/>
        </w:rPr>
        <w:t>采购人在货物到达合同文件约定的供货地点后，对货物进行检验的权利不会因为在启运前通过了采购人检验而受到限制或放弃。</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10.7</w:t>
      </w:r>
      <w:r w:rsidRPr="00AC7779">
        <w:rPr>
          <w:rFonts w:ascii="宋体" w:eastAsia="宋体" w:hAnsi="宋体" w:cs="Times New Roman" w:hint="eastAsia"/>
          <w:sz w:val="24"/>
          <w:szCs w:val="24"/>
        </w:rPr>
        <w:t>其它检验和测试约定见合同条款专用部分。</w:t>
      </w:r>
    </w:p>
    <w:p w:rsidR="000378A5" w:rsidRPr="00AC7779" w:rsidRDefault="00666540">
      <w:pPr>
        <w:rPr>
          <w:rFonts w:ascii="宋体" w:eastAsia="宋体" w:hAnsi="Calibri" w:cs="Times New Roman"/>
          <w:b/>
          <w:bCs/>
          <w:sz w:val="24"/>
          <w:szCs w:val="24"/>
        </w:rPr>
      </w:pPr>
      <w:bookmarkStart w:id="151" w:name="_Toc218048804"/>
      <w:bookmarkStart w:id="152" w:name="_Toc218048984"/>
      <w:bookmarkStart w:id="153" w:name="_Toc256955346"/>
      <w:bookmarkStart w:id="154" w:name="_Toc375218748"/>
      <w:bookmarkStart w:id="155" w:name="_Toc217443940"/>
      <w:bookmarkStart w:id="156" w:name="_Toc381358656"/>
      <w:r w:rsidRPr="00AC7779">
        <w:rPr>
          <w:rFonts w:ascii="宋体" w:eastAsia="宋体" w:hAnsi="宋体" w:cs="Times New Roman"/>
          <w:b/>
          <w:bCs/>
          <w:sz w:val="24"/>
          <w:szCs w:val="24"/>
        </w:rPr>
        <w:t>11.</w:t>
      </w:r>
      <w:r w:rsidRPr="00AC7779">
        <w:rPr>
          <w:rFonts w:ascii="宋体" w:eastAsia="宋体" w:hAnsi="宋体" w:cs="Times New Roman" w:hint="eastAsia"/>
          <w:b/>
          <w:bCs/>
          <w:sz w:val="24"/>
          <w:szCs w:val="24"/>
        </w:rPr>
        <w:t>样品</w:t>
      </w:r>
      <w:bookmarkEnd w:id="151"/>
      <w:bookmarkEnd w:id="152"/>
      <w:bookmarkEnd w:id="153"/>
      <w:bookmarkEnd w:id="154"/>
      <w:bookmarkEnd w:id="155"/>
      <w:bookmarkEnd w:id="156"/>
    </w:p>
    <w:p w:rsidR="000378A5" w:rsidRPr="00AC7779" w:rsidRDefault="00666540">
      <w:pPr>
        <w:rPr>
          <w:rFonts w:ascii="宋体" w:eastAsia="宋体" w:hAnsi="Calibri" w:cs="Times New Roman"/>
          <w:b/>
          <w:sz w:val="24"/>
          <w:szCs w:val="24"/>
        </w:rPr>
      </w:pPr>
      <w:bookmarkStart w:id="157" w:name="_Toc375218749"/>
      <w:r w:rsidRPr="00AC7779">
        <w:rPr>
          <w:rFonts w:ascii="宋体" w:eastAsia="宋体" w:hAnsi="宋体" w:cs="Times New Roman"/>
          <w:b/>
          <w:sz w:val="24"/>
          <w:szCs w:val="24"/>
        </w:rPr>
        <w:lastRenderedPageBreak/>
        <w:t>11.1</w:t>
      </w:r>
      <w:r w:rsidRPr="00AC7779">
        <w:rPr>
          <w:rFonts w:ascii="宋体" w:eastAsia="宋体" w:hAnsi="宋体" w:cs="Times New Roman" w:hint="eastAsia"/>
          <w:b/>
          <w:sz w:val="24"/>
          <w:szCs w:val="24"/>
        </w:rPr>
        <w:t>样品费用</w:t>
      </w:r>
      <w:bookmarkEnd w:id="15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样品的提供应符合技术标准和要求的约定，并承担相应费用，此费用已包含在合同价款内。</w:t>
      </w:r>
    </w:p>
    <w:p w:rsidR="000378A5" w:rsidRPr="00AC7779" w:rsidRDefault="00666540">
      <w:pPr>
        <w:rPr>
          <w:rFonts w:ascii="宋体" w:eastAsia="宋体" w:hAnsi="Calibri" w:cs="Times New Roman"/>
          <w:b/>
          <w:sz w:val="24"/>
          <w:szCs w:val="24"/>
        </w:rPr>
      </w:pPr>
      <w:bookmarkStart w:id="158" w:name="_Toc375218750"/>
      <w:r w:rsidRPr="00AC7779">
        <w:rPr>
          <w:rFonts w:ascii="宋体" w:eastAsia="宋体" w:hAnsi="宋体" w:cs="Times New Roman"/>
          <w:b/>
          <w:sz w:val="24"/>
          <w:szCs w:val="24"/>
        </w:rPr>
        <w:t>11.2</w:t>
      </w:r>
      <w:r w:rsidRPr="00AC7779">
        <w:rPr>
          <w:rFonts w:ascii="宋体" w:eastAsia="宋体" w:hAnsi="宋体" w:cs="Times New Roman" w:hint="eastAsia"/>
          <w:b/>
          <w:sz w:val="24"/>
          <w:szCs w:val="24"/>
        </w:rPr>
        <w:t>样品报送</w:t>
      </w:r>
      <w:bookmarkEnd w:id="15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11.2.1</w:t>
      </w:r>
      <w:r w:rsidRPr="00AC7779">
        <w:rPr>
          <w:rFonts w:ascii="宋体" w:eastAsia="宋体" w:hAnsi="宋体" w:cs="Times New Roman" w:hint="eastAsia"/>
          <w:sz w:val="24"/>
          <w:szCs w:val="24"/>
        </w:rPr>
        <w:t>对于在合同文件中约定的所有需要报送样品的货物，供货人应按照“技术标准和要求”中约定的时间提交，向采购人提交样品并附上必要的说明书、证书、出厂报告、性能介绍、使用说明等相关资料供检验。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11.2.2</w:t>
      </w:r>
      <w:r w:rsidRPr="00AC7779">
        <w:rPr>
          <w:rFonts w:ascii="宋体" w:eastAsia="宋体" w:hAnsi="宋体" w:cs="Times New Roman" w:hint="eastAsia"/>
          <w:sz w:val="24"/>
          <w:szCs w:val="24"/>
        </w:rPr>
        <w:t>应当按照采购人要求报送样品送达的地点和样品的数量或尺寸。除非合同文件另有约定，供货人在报送样品时应当按照采购人同意的格式填写并递交样品报送单。采购人应当及时签收样品。</w:t>
      </w:r>
    </w:p>
    <w:p w:rsidR="000378A5" w:rsidRPr="00AC7779" w:rsidRDefault="00666540">
      <w:pPr>
        <w:rPr>
          <w:rFonts w:ascii="宋体" w:eastAsia="宋体" w:hAnsi="Calibri" w:cs="Times New Roman"/>
          <w:b/>
          <w:sz w:val="24"/>
          <w:szCs w:val="24"/>
        </w:rPr>
      </w:pPr>
      <w:bookmarkStart w:id="159" w:name="_Toc375218751"/>
      <w:r w:rsidRPr="00AC7779">
        <w:rPr>
          <w:rFonts w:ascii="宋体" w:eastAsia="宋体" w:hAnsi="宋体" w:cs="Times New Roman"/>
          <w:b/>
          <w:sz w:val="24"/>
          <w:szCs w:val="24"/>
        </w:rPr>
        <w:t>11.3</w:t>
      </w:r>
      <w:r w:rsidRPr="00AC7779">
        <w:rPr>
          <w:rFonts w:ascii="宋体" w:eastAsia="宋体" w:hAnsi="宋体" w:cs="Times New Roman" w:hint="eastAsia"/>
          <w:b/>
          <w:sz w:val="24"/>
          <w:szCs w:val="24"/>
        </w:rPr>
        <w:t>样品批复</w:t>
      </w:r>
      <w:bookmarkEnd w:id="159"/>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11.3.1</w:t>
      </w:r>
      <w:r w:rsidRPr="00AC7779">
        <w:rPr>
          <w:rFonts w:ascii="宋体" w:eastAsia="宋体" w:hAnsi="宋体" w:cs="Times New Roman" w:hint="eastAsia"/>
          <w:sz w:val="24"/>
          <w:szCs w:val="24"/>
        </w:rPr>
        <w:t>采购人应当在收到供货人报送的样品后，经采购人批准后，就此样品给出书面批复，通知供货人对此样品所做出的决定或指令。供货人应当根据采购人的书面批复和指令进行下一步工作。</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11.3.2</w:t>
      </w:r>
      <w:r w:rsidRPr="00AC7779">
        <w:rPr>
          <w:rFonts w:ascii="宋体" w:eastAsia="宋体" w:hAnsi="宋体" w:cs="Times New Roman" w:hint="eastAsia"/>
          <w:sz w:val="24"/>
          <w:szCs w:val="24"/>
        </w:rPr>
        <w:t>如果采购人未能在收到样品后给出书面批复或指令，供货人应当就此以书面形式通知采购人尽快批复。如果采购人在收到此类通知后在合同条款专用部分约定的时间内仍未对样品进行批复，则视为采购人已批准。</w:t>
      </w:r>
      <w:bookmarkStart w:id="160" w:name="_Toc255490745"/>
      <w:bookmarkStart w:id="161" w:name="_Toc255490775"/>
      <w:bookmarkStart w:id="162" w:name="_Toc255490739"/>
      <w:bookmarkStart w:id="163" w:name="_Toc255490785"/>
      <w:bookmarkStart w:id="164" w:name="_Toc255490779"/>
      <w:bookmarkStart w:id="165" w:name="_Toc255490756"/>
      <w:bookmarkStart w:id="166" w:name="_Toc255490732"/>
      <w:bookmarkStart w:id="167" w:name="_Toc255490781"/>
      <w:bookmarkStart w:id="168" w:name="_Toc255490750"/>
      <w:bookmarkStart w:id="169" w:name="_Toc255490772"/>
      <w:bookmarkStart w:id="170" w:name="_Toc255490738"/>
      <w:bookmarkStart w:id="171" w:name="_Toc255490776"/>
      <w:bookmarkStart w:id="172" w:name="_Toc255490774"/>
      <w:bookmarkStart w:id="173" w:name="_Toc255490783"/>
      <w:bookmarkStart w:id="174" w:name="_Toc255490735"/>
      <w:bookmarkStart w:id="175" w:name="_Toc255490752"/>
      <w:bookmarkStart w:id="176" w:name="_Toc255490755"/>
      <w:bookmarkStart w:id="177" w:name="_Toc255490737"/>
      <w:bookmarkStart w:id="178" w:name="_Toc255490734"/>
      <w:bookmarkStart w:id="179" w:name="_Toc255490780"/>
      <w:bookmarkStart w:id="180" w:name="_Toc255490733"/>
      <w:bookmarkStart w:id="181" w:name="_Toc255490698"/>
      <w:bookmarkStart w:id="182" w:name="_Toc255490705"/>
      <w:bookmarkStart w:id="183" w:name="_Toc255490766"/>
      <w:bookmarkStart w:id="184" w:name="_Toc255490765"/>
      <w:bookmarkStart w:id="185" w:name="_Toc255490740"/>
      <w:bookmarkStart w:id="186" w:name="_Toc255490749"/>
      <w:bookmarkStart w:id="187" w:name="_Toc255490777"/>
      <w:bookmarkStart w:id="188" w:name="_Toc255490754"/>
      <w:bookmarkStart w:id="189" w:name="_Toc255490753"/>
      <w:bookmarkStart w:id="190" w:name="_Toc255490761"/>
      <w:bookmarkStart w:id="191" w:name="_Toc255490778"/>
      <w:bookmarkStart w:id="192" w:name="_Toc255490758"/>
      <w:bookmarkStart w:id="193" w:name="_Toc255490762"/>
      <w:bookmarkStart w:id="194" w:name="_Toc256955354"/>
      <w:bookmarkStart w:id="195" w:name="_Toc255490731"/>
      <w:bookmarkStart w:id="196" w:name="_Toc255490743"/>
      <w:bookmarkStart w:id="197" w:name="_Toc255490759"/>
      <w:bookmarkStart w:id="198" w:name="_Toc255490767"/>
      <w:bookmarkStart w:id="199" w:name="_Toc255490787"/>
      <w:bookmarkStart w:id="200" w:name="_Toc255490688"/>
      <w:bookmarkStart w:id="201" w:name="_Toc255490687"/>
      <w:bookmarkStart w:id="202" w:name="_Toc255490763"/>
      <w:bookmarkStart w:id="203" w:name="_Toc255490741"/>
      <w:bookmarkStart w:id="204" w:name="_Toc255490730"/>
      <w:bookmarkStart w:id="205" w:name="_Toc255490771"/>
      <w:bookmarkStart w:id="206" w:name="_Toc255490692"/>
      <w:bookmarkStart w:id="207" w:name="_Toc255490784"/>
      <w:bookmarkStart w:id="208" w:name="_Toc255490748"/>
      <w:bookmarkStart w:id="209" w:name="_Toc255490744"/>
      <w:bookmarkStart w:id="210" w:name="_Toc255490691"/>
      <w:bookmarkStart w:id="211" w:name="_Toc255490747"/>
      <w:bookmarkStart w:id="212" w:name="_Toc255490760"/>
      <w:bookmarkStart w:id="213" w:name="_Toc255490721"/>
      <w:bookmarkStart w:id="214" w:name="_Toc255490718"/>
      <w:bookmarkStart w:id="215" w:name="_Toc255490736"/>
      <w:bookmarkStart w:id="216" w:name="_Toc255490693"/>
      <w:bookmarkStart w:id="217" w:name="_Toc255490694"/>
      <w:bookmarkStart w:id="218" w:name="_Toc255490746"/>
      <w:bookmarkStart w:id="219" w:name="_Toc255490768"/>
      <w:bookmarkStart w:id="220" w:name="_Toc255490757"/>
      <w:bookmarkStart w:id="221" w:name="_Toc255490701"/>
      <w:bookmarkStart w:id="222" w:name="_Toc255490764"/>
      <w:bookmarkStart w:id="223" w:name="_Toc255490689"/>
      <w:bookmarkStart w:id="224" w:name="_Toc255490708"/>
      <w:bookmarkStart w:id="225" w:name="_Toc255490695"/>
      <w:bookmarkStart w:id="226" w:name="_Toc255490769"/>
      <w:bookmarkStart w:id="227" w:name="_Toc255490711"/>
      <w:bookmarkStart w:id="228" w:name="_Toc255490773"/>
      <w:bookmarkStart w:id="229" w:name="_Toc255490722"/>
      <w:bookmarkStart w:id="230" w:name="_Toc255490699"/>
      <w:bookmarkStart w:id="231" w:name="_Toc255490710"/>
      <w:bookmarkStart w:id="232" w:name="_Toc255490751"/>
      <w:bookmarkStart w:id="233" w:name="_Toc255490796"/>
      <w:bookmarkStart w:id="234" w:name="_Toc255490697"/>
      <w:bookmarkStart w:id="235" w:name="_Toc255490770"/>
      <w:bookmarkStart w:id="236" w:name="_Toc255490714"/>
      <w:bookmarkStart w:id="237" w:name="_Toc255490686"/>
      <w:bookmarkStart w:id="238" w:name="_Toc255490719"/>
      <w:bookmarkStart w:id="239" w:name="_Toc255490702"/>
      <w:bookmarkStart w:id="240" w:name="_Toc255490700"/>
      <w:bookmarkStart w:id="241" w:name="_Toc255490725"/>
      <w:bookmarkStart w:id="242" w:name="_Toc255490742"/>
      <w:bookmarkStart w:id="243" w:name="_Toc255490715"/>
      <w:bookmarkStart w:id="244" w:name="_Toc255490707"/>
      <w:bookmarkStart w:id="245" w:name="_Toc255490685"/>
      <w:bookmarkStart w:id="246" w:name="_Toc256434241"/>
      <w:bookmarkStart w:id="247" w:name="_Toc256434235"/>
      <w:bookmarkStart w:id="248" w:name="_Toc256434246"/>
      <w:bookmarkStart w:id="249" w:name="_Toc255490717"/>
      <w:bookmarkStart w:id="250" w:name="_Toc255490801"/>
      <w:bookmarkStart w:id="251" w:name="_Toc256955355"/>
      <w:bookmarkStart w:id="252" w:name="_Toc255490782"/>
      <w:bookmarkStart w:id="253" w:name="_Toc255490797"/>
      <w:bookmarkStart w:id="254" w:name="_Toc255490794"/>
      <w:bookmarkStart w:id="255" w:name="_Toc256955359"/>
      <w:bookmarkStart w:id="256" w:name="_Toc255490723"/>
      <w:bookmarkStart w:id="257" w:name="_Toc256955363"/>
      <w:bookmarkStart w:id="258" w:name="_Toc255490790"/>
      <w:bookmarkStart w:id="259" w:name="_Toc255490712"/>
      <w:bookmarkStart w:id="260" w:name="_Toc255490709"/>
      <w:bookmarkStart w:id="261" w:name="_Toc255490798"/>
      <w:bookmarkStart w:id="262" w:name="_Toc255490716"/>
      <w:bookmarkStart w:id="263" w:name="_Toc255490704"/>
      <w:bookmarkStart w:id="264" w:name="_Toc255490703"/>
      <w:bookmarkStart w:id="265" w:name="_Toc255490788"/>
      <w:bookmarkStart w:id="266" w:name="_Toc255490727"/>
      <w:bookmarkStart w:id="267" w:name="_Toc256434245"/>
      <w:bookmarkStart w:id="268" w:name="_Toc256955353"/>
      <w:bookmarkStart w:id="269" w:name="_Toc255490803"/>
      <w:bookmarkStart w:id="270" w:name="_Toc255490729"/>
      <w:bookmarkStart w:id="271" w:name="_Toc255490802"/>
      <w:bookmarkStart w:id="272" w:name="_Toc255490713"/>
      <w:bookmarkStart w:id="273" w:name="_Toc255490724"/>
      <w:bookmarkStart w:id="274" w:name="_Toc255490789"/>
      <w:bookmarkStart w:id="275" w:name="_Toc255490728"/>
      <w:bookmarkStart w:id="276" w:name="_Toc255490726"/>
      <w:bookmarkStart w:id="277" w:name="_Toc256434240"/>
      <w:bookmarkStart w:id="278" w:name="_Toc256955356"/>
      <w:bookmarkStart w:id="279" w:name="_Toc256955367"/>
      <w:bookmarkStart w:id="280" w:name="_Toc255490786"/>
      <w:bookmarkStart w:id="281" w:name="_Toc256434248"/>
      <w:bookmarkStart w:id="282" w:name="_Toc256434255"/>
      <w:bookmarkStart w:id="283" w:name="_Toc256434262"/>
      <w:bookmarkStart w:id="284" w:name="_Toc256434258"/>
      <w:bookmarkStart w:id="285" w:name="_Toc256434253"/>
      <w:bookmarkStart w:id="286" w:name="_Toc256434252"/>
      <w:bookmarkStart w:id="287" w:name="_Toc256955370"/>
      <w:bookmarkStart w:id="288" w:name="_Toc256955365"/>
      <w:bookmarkStart w:id="289" w:name="_Toc255490795"/>
      <w:bookmarkStart w:id="290" w:name="_Toc255490792"/>
      <w:bookmarkStart w:id="291" w:name="_Toc256955375"/>
      <w:bookmarkStart w:id="292" w:name="_Toc256434249"/>
      <w:bookmarkStart w:id="293" w:name="_Toc256434254"/>
      <w:bookmarkStart w:id="294" w:name="_Toc256434256"/>
      <w:bookmarkStart w:id="295" w:name="_Toc255490720"/>
      <w:bookmarkStart w:id="296" w:name="_Toc255490793"/>
      <w:bookmarkStart w:id="297" w:name="_Toc255490799"/>
      <w:bookmarkStart w:id="298" w:name="_Toc255490804"/>
      <w:bookmarkStart w:id="299" w:name="_Toc255490696"/>
      <w:bookmarkStart w:id="300" w:name="_Toc256955352"/>
      <w:bookmarkStart w:id="301" w:name="_Toc255490791"/>
      <w:bookmarkStart w:id="302" w:name="_Toc256434244"/>
      <w:bookmarkStart w:id="303" w:name="_Toc256434250"/>
      <w:bookmarkStart w:id="304" w:name="_Toc256955364"/>
      <w:bookmarkStart w:id="305" w:name="_Toc256434247"/>
      <w:bookmarkStart w:id="306" w:name="_Toc256434242"/>
      <w:bookmarkStart w:id="307" w:name="_Toc256434243"/>
      <w:bookmarkStart w:id="308" w:name="_Toc256955357"/>
      <w:bookmarkStart w:id="309" w:name="_Toc256434237"/>
      <w:bookmarkStart w:id="310" w:name="_Toc256434239"/>
      <w:bookmarkStart w:id="311" w:name="_Toc256434257"/>
      <w:bookmarkStart w:id="312" w:name="_Toc256955351"/>
      <w:bookmarkStart w:id="313" w:name="_Toc256955366"/>
      <w:bookmarkStart w:id="314" w:name="_Toc256955358"/>
      <w:bookmarkStart w:id="315" w:name="_Toc256434263"/>
      <w:bookmarkStart w:id="316" w:name="_Toc255490800"/>
      <w:bookmarkStart w:id="317" w:name="_Toc256955373"/>
      <w:bookmarkStart w:id="318" w:name="_Toc256955374"/>
      <w:bookmarkStart w:id="319" w:name="_Toc256955368"/>
      <w:bookmarkStart w:id="320" w:name="_Toc256955369"/>
      <w:bookmarkStart w:id="321" w:name="_Toc256955376"/>
      <w:bookmarkStart w:id="322" w:name="_Toc256434264"/>
      <w:bookmarkStart w:id="323" w:name="_Toc256434236"/>
      <w:bookmarkStart w:id="324" w:name="_Toc256955350"/>
      <w:bookmarkStart w:id="325" w:name="_Toc256434265"/>
      <w:bookmarkStart w:id="326" w:name="_Toc256434261"/>
      <w:bookmarkStart w:id="327" w:name="_Toc256434251"/>
      <w:bookmarkStart w:id="328" w:name="_Toc256955362"/>
      <w:bookmarkStart w:id="329" w:name="_Toc256434260"/>
      <w:bookmarkStart w:id="330" w:name="_Toc256434259"/>
      <w:bookmarkStart w:id="331" w:name="_Toc256955361"/>
      <w:bookmarkStart w:id="332" w:name="_Toc256955347"/>
      <w:bookmarkStart w:id="333" w:name="_Toc256955371"/>
      <w:bookmarkStart w:id="334" w:name="_Toc256955360"/>
      <w:bookmarkStart w:id="335" w:name="_Toc256955377"/>
      <w:bookmarkStart w:id="336" w:name="_Toc256955349"/>
      <w:bookmarkStart w:id="337" w:name="_Toc256955372"/>
      <w:bookmarkStart w:id="338" w:name="_Toc256434238"/>
      <w:bookmarkStart w:id="339" w:name="_Toc256955348"/>
      <w:bookmarkStart w:id="340" w:name="_Toc217443948"/>
      <w:bookmarkStart w:id="341" w:name="_Toc381358657"/>
      <w:bookmarkStart w:id="342" w:name="_Toc375218752"/>
      <w:bookmarkStart w:id="343" w:name="_Toc218048992"/>
      <w:bookmarkStart w:id="344" w:name="_Toc256955378"/>
      <w:bookmarkStart w:id="345" w:name="_Toc21804881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12.</w:t>
      </w:r>
      <w:r w:rsidRPr="00AC7779">
        <w:rPr>
          <w:rFonts w:ascii="宋体" w:eastAsia="宋体" w:hAnsi="宋体" w:cs="Times New Roman" w:hint="eastAsia"/>
          <w:b/>
          <w:sz w:val="24"/>
          <w:szCs w:val="24"/>
        </w:rPr>
        <w:t>合同价款</w:t>
      </w:r>
      <w:bookmarkEnd w:id="340"/>
      <w:bookmarkEnd w:id="341"/>
      <w:bookmarkEnd w:id="342"/>
      <w:bookmarkEnd w:id="343"/>
      <w:bookmarkEnd w:id="344"/>
      <w:bookmarkEnd w:id="345"/>
    </w:p>
    <w:p w:rsidR="000378A5" w:rsidRPr="00AC7779" w:rsidRDefault="00666540">
      <w:pPr>
        <w:rPr>
          <w:rFonts w:ascii="宋体" w:eastAsia="宋体" w:hAnsi="Calibri" w:cs="Times New Roman"/>
          <w:b/>
          <w:sz w:val="24"/>
          <w:szCs w:val="24"/>
        </w:rPr>
      </w:pPr>
      <w:bookmarkStart w:id="346" w:name="_Toc375218753"/>
      <w:r w:rsidRPr="00AC7779">
        <w:rPr>
          <w:rFonts w:ascii="宋体" w:eastAsia="宋体" w:hAnsi="宋体" w:cs="Times New Roman"/>
          <w:b/>
          <w:sz w:val="24"/>
          <w:szCs w:val="24"/>
        </w:rPr>
        <w:t>12.1</w:t>
      </w:r>
      <w:r w:rsidRPr="00AC7779">
        <w:rPr>
          <w:rFonts w:ascii="宋体" w:eastAsia="宋体" w:hAnsi="宋体" w:cs="Times New Roman" w:hint="eastAsia"/>
          <w:b/>
          <w:sz w:val="24"/>
          <w:szCs w:val="24"/>
        </w:rPr>
        <w:t>计价和支付货币</w:t>
      </w:r>
      <w:bookmarkEnd w:id="34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除非合同文件另有约定，本供货合同下的计价、支付和结算均以人民币为计价货币。</w:t>
      </w:r>
    </w:p>
    <w:p w:rsidR="000378A5" w:rsidRPr="00AC7779" w:rsidRDefault="00666540">
      <w:pPr>
        <w:rPr>
          <w:rFonts w:ascii="宋体" w:eastAsia="宋体" w:hAnsi="Calibri" w:cs="Times New Roman"/>
          <w:b/>
          <w:sz w:val="24"/>
          <w:szCs w:val="24"/>
        </w:rPr>
      </w:pPr>
      <w:bookmarkStart w:id="347" w:name="_Toc375218754"/>
      <w:r w:rsidRPr="00AC7779">
        <w:rPr>
          <w:rFonts w:ascii="宋体" w:eastAsia="宋体" w:hAnsi="宋体" w:cs="Times New Roman"/>
          <w:b/>
          <w:sz w:val="24"/>
          <w:szCs w:val="24"/>
        </w:rPr>
        <w:t>12.2</w:t>
      </w:r>
      <w:r w:rsidRPr="00AC7779">
        <w:rPr>
          <w:rFonts w:ascii="宋体" w:eastAsia="宋体" w:hAnsi="宋体" w:cs="Times New Roman" w:hint="eastAsia"/>
          <w:b/>
          <w:sz w:val="24"/>
          <w:szCs w:val="24"/>
        </w:rPr>
        <w:t>合同价款</w:t>
      </w:r>
      <w:bookmarkEnd w:id="34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本供货合同采用的合同价款的约定方式见合同条款专用部分。</w:t>
      </w:r>
    </w:p>
    <w:p w:rsidR="000378A5" w:rsidRPr="00AC7779" w:rsidRDefault="00666540">
      <w:pPr>
        <w:rPr>
          <w:rFonts w:ascii="宋体" w:eastAsia="宋体" w:hAnsi="Calibri" w:cs="Times New Roman"/>
          <w:b/>
          <w:sz w:val="24"/>
          <w:szCs w:val="24"/>
        </w:rPr>
      </w:pPr>
      <w:bookmarkStart w:id="348" w:name="_Toc375218755"/>
      <w:r w:rsidRPr="00AC7779">
        <w:rPr>
          <w:rFonts w:ascii="宋体" w:eastAsia="宋体" w:hAnsi="宋体" w:cs="Times New Roman"/>
          <w:b/>
          <w:sz w:val="24"/>
          <w:szCs w:val="24"/>
        </w:rPr>
        <w:t>12.3</w:t>
      </w:r>
      <w:r w:rsidRPr="00AC7779">
        <w:rPr>
          <w:rFonts w:ascii="宋体" w:eastAsia="宋体" w:hAnsi="宋体" w:cs="Times New Roman" w:hint="eastAsia"/>
          <w:b/>
          <w:sz w:val="24"/>
          <w:szCs w:val="24"/>
        </w:rPr>
        <w:t>合同价款的调整</w:t>
      </w:r>
      <w:bookmarkEnd w:id="34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合同协议书中约定的签约合同价款在下述因素影响下可按照下述规定予以调整：</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）本供货合同签订后，法律、法规、规章和规范性文件发生变化，且这种变化对合同价款具有强制性调整作用时，合同价款按照相关法律、法规、规章和规范性文件予以调整；</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）发生变更时，按照第</w:t>
      </w:r>
      <w:r w:rsidRPr="00AC7779">
        <w:rPr>
          <w:rFonts w:ascii="宋体" w:eastAsia="宋体" w:hAnsi="宋体" w:cs="Times New Roman"/>
          <w:sz w:val="24"/>
          <w:szCs w:val="24"/>
        </w:rPr>
        <w:t>13</w:t>
      </w:r>
      <w:r w:rsidRPr="00AC7779">
        <w:rPr>
          <w:rFonts w:ascii="宋体" w:eastAsia="宋体" w:hAnsi="宋体" w:cs="Times New Roman" w:hint="eastAsia"/>
          <w:sz w:val="24"/>
          <w:szCs w:val="24"/>
        </w:rPr>
        <w:t>条和</w:t>
      </w:r>
      <w:r w:rsidRPr="00AC7779">
        <w:rPr>
          <w:rFonts w:ascii="宋体" w:eastAsia="宋体" w:hAnsi="宋体" w:cs="Times New Roman"/>
          <w:sz w:val="24"/>
          <w:szCs w:val="24"/>
        </w:rPr>
        <w:t>14</w:t>
      </w:r>
      <w:r w:rsidRPr="00AC7779">
        <w:rPr>
          <w:rFonts w:ascii="宋体" w:eastAsia="宋体" w:hAnsi="宋体" w:cs="Times New Roman" w:hint="eastAsia"/>
          <w:sz w:val="24"/>
          <w:szCs w:val="24"/>
        </w:rPr>
        <w:t>条约定调整合同价款。</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）其它调整因素及方法见合同条款专用部分。</w:t>
      </w:r>
    </w:p>
    <w:p w:rsidR="000378A5" w:rsidRPr="00AC7779" w:rsidRDefault="00666540">
      <w:pPr>
        <w:rPr>
          <w:rFonts w:ascii="宋体" w:eastAsia="宋体" w:hAnsi="Calibri" w:cs="Times New Roman"/>
          <w:b/>
          <w:sz w:val="24"/>
          <w:szCs w:val="24"/>
        </w:rPr>
      </w:pPr>
      <w:bookmarkStart w:id="349" w:name="_Toc217443949"/>
      <w:bookmarkStart w:id="350" w:name="_Toc256955379"/>
      <w:bookmarkStart w:id="351" w:name="_Toc381358658"/>
      <w:bookmarkStart w:id="352" w:name="_Toc218048813"/>
      <w:bookmarkStart w:id="353" w:name="_Toc375218756"/>
      <w:bookmarkStart w:id="354" w:name="_Toc218048993"/>
      <w:r w:rsidRPr="00AC7779">
        <w:rPr>
          <w:rFonts w:ascii="宋体" w:eastAsia="宋体" w:hAnsi="宋体" w:cs="Times New Roman"/>
          <w:b/>
          <w:sz w:val="24"/>
          <w:szCs w:val="24"/>
        </w:rPr>
        <w:t>13</w:t>
      </w:r>
      <w:r w:rsidRPr="00AC7779">
        <w:rPr>
          <w:rFonts w:ascii="宋体" w:eastAsia="宋体" w:hAnsi="宋体" w:cs="Times New Roman" w:hint="eastAsia"/>
          <w:b/>
          <w:sz w:val="24"/>
          <w:szCs w:val="24"/>
        </w:rPr>
        <w:t>变更</w:t>
      </w:r>
      <w:bookmarkEnd w:id="349"/>
      <w:bookmarkEnd w:id="350"/>
      <w:bookmarkEnd w:id="351"/>
      <w:bookmarkEnd w:id="352"/>
      <w:bookmarkEnd w:id="353"/>
      <w:bookmarkEnd w:id="354"/>
    </w:p>
    <w:p w:rsidR="000378A5" w:rsidRPr="00AC7779" w:rsidRDefault="00666540">
      <w:pPr>
        <w:rPr>
          <w:rFonts w:ascii="宋体" w:eastAsia="宋体" w:hAnsi="Calibri" w:cs="Times New Roman"/>
          <w:b/>
          <w:sz w:val="24"/>
          <w:szCs w:val="24"/>
        </w:rPr>
      </w:pPr>
      <w:bookmarkStart w:id="355" w:name="_Toc375218757"/>
      <w:r w:rsidRPr="00AC7779">
        <w:rPr>
          <w:rFonts w:ascii="宋体" w:eastAsia="宋体" w:hAnsi="宋体" w:cs="Times New Roman"/>
          <w:b/>
          <w:sz w:val="24"/>
          <w:szCs w:val="24"/>
        </w:rPr>
        <w:t>13.1</w:t>
      </w:r>
      <w:r w:rsidRPr="00AC7779">
        <w:rPr>
          <w:rFonts w:ascii="宋体" w:eastAsia="宋体" w:hAnsi="宋体" w:cs="Times New Roman" w:hint="eastAsia"/>
          <w:b/>
          <w:sz w:val="24"/>
          <w:szCs w:val="24"/>
        </w:rPr>
        <w:t>变更</w:t>
      </w:r>
      <w:bookmarkEnd w:id="355"/>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如果采购人认为有必要对本采购项目做出变更，则采购人有权发出指令要求供货人进行下述工作，供货人应当遵照执行：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）增加或减少本供货合同中所包括的任何货物的数量；</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）改变本供货合同中所包括的任何货物的性质、质量、规格或类型；</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）改变本供货合同中所包括的任何货物的供货地点；</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）改变本供货合同中所包括的任何货物的供货周期及供货计划；</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）改变本供货合同中所包括的任何货物的服务；</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6</w:t>
      </w:r>
      <w:r w:rsidRPr="00AC7779">
        <w:rPr>
          <w:rFonts w:ascii="宋体" w:eastAsia="宋体" w:hAnsi="宋体" w:cs="Times New Roman" w:hint="eastAsia"/>
          <w:sz w:val="24"/>
          <w:szCs w:val="24"/>
        </w:rPr>
        <w:t>）其它指令要求见合同条款专用部分。</w:t>
      </w:r>
    </w:p>
    <w:p w:rsidR="000378A5" w:rsidRPr="00AC7779" w:rsidRDefault="00666540">
      <w:pPr>
        <w:rPr>
          <w:rFonts w:ascii="宋体" w:eastAsia="宋体" w:hAnsi="Calibri" w:cs="Times New Roman"/>
          <w:b/>
          <w:sz w:val="24"/>
          <w:szCs w:val="24"/>
        </w:rPr>
      </w:pPr>
      <w:bookmarkStart w:id="356" w:name="_Toc375218758"/>
      <w:r w:rsidRPr="00AC7779">
        <w:rPr>
          <w:rFonts w:ascii="宋体" w:eastAsia="宋体" w:hAnsi="宋体" w:cs="Times New Roman"/>
          <w:b/>
          <w:sz w:val="24"/>
          <w:szCs w:val="24"/>
        </w:rPr>
        <w:t>13.2</w:t>
      </w:r>
      <w:r w:rsidRPr="00AC7779">
        <w:rPr>
          <w:rFonts w:ascii="宋体" w:eastAsia="宋体" w:hAnsi="宋体" w:cs="Times New Roman" w:hint="eastAsia"/>
          <w:b/>
          <w:sz w:val="24"/>
          <w:szCs w:val="24"/>
        </w:rPr>
        <w:t>变更的影响</w:t>
      </w:r>
      <w:bookmarkEnd w:id="35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变更不应当以任何方式使合同失效，但所有变更对工程合同价款的影响应当按照本供货合同约定进行变更计价。如果采购人发出指令进行供货变更完全是因为：</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）供货人的违约或毁约；</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）供货人自身的方便；</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）供货人其它的原因。</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则由于上述原因引起的变更的费用应当由供货人承担。</w:t>
      </w:r>
    </w:p>
    <w:p w:rsidR="000378A5" w:rsidRPr="00AC7779" w:rsidRDefault="00666540">
      <w:pPr>
        <w:rPr>
          <w:rFonts w:ascii="宋体" w:eastAsia="宋体" w:hAnsi="Calibri" w:cs="Times New Roman"/>
          <w:b/>
          <w:sz w:val="24"/>
          <w:szCs w:val="24"/>
        </w:rPr>
      </w:pPr>
      <w:bookmarkStart w:id="357" w:name="_Toc375218759"/>
      <w:r w:rsidRPr="00AC7779">
        <w:rPr>
          <w:rFonts w:ascii="宋体" w:eastAsia="宋体" w:hAnsi="宋体" w:cs="Times New Roman"/>
          <w:b/>
          <w:sz w:val="24"/>
          <w:szCs w:val="24"/>
        </w:rPr>
        <w:lastRenderedPageBreak/>
        <w:t>13.3</w:t>
      </w:r>
      <w:r w:rsidRPr="00AC7779">
        <w:rPr>
          <w:rFonts w:ascii="宋体" w:eastAsia="宋体" w:hAnsi="宋体" w:cs="Times New Roman" w:hint="eastAsia"/>
          <w:b/>
          <w:sz w:val="24"/>
          <w:szCs w:val="24"/>
        </w:rPr>
        <w:t>变更的指令</w:t>
      </w:r>
      <w:bookmarkEnd w:id="35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13.3.1</w:t>
      </w:r>
      <w:r w:rsidRPr="00AC7779">
        <w:rPr>
          <w:rFonts w:ascii="宋体" w:eastAsia="宋体" w:hAnsi="宋体" w:cs="Times New Roman" w:hint="eastAsia"/>
          <w:sz w:val="24"/>
          <w:szCs w:val="24"/>
        </w:rPr>
        <w:t>无采购人发出的书面指令，供货人不得做出任何供货变更。因供货人擅自变更设计发生的费用和由此导致采购人的直接损失，由供货人承担，延误的供货周期不予顺延。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13.3.2</w:t>
      </w:r>
      <w:r w:rsidRPr="00AC7779">
        <w:rPr>
          <w:rFonts w:ascii="宋体" w:eastAsia="宋体" w:hAnsi="宋体" w:cs="Times New Roman" w:hint="eastAsia"/>
          <w:sz w:val="24"/>
          <w:szCs w:val="24"/>
        </w:rPr>
        <w:t>如果工作内容的增加或减少不是由于变更造成，而是由于工作内容与招标时存在差异，则采购人不必为此发出增加或减少工作内容的指令，该情况不属于本条所指的变更。</w:t>
      </w:r>
    </w:p>
    <w:p w:rsidR="000378A5" w:rsidRPr="00AC7779" w:rsidRDefault="00666540">
      <w:pPr>
        <w:rPr>
          <w:rFonts w:ascii="宋体" w:eastAsia="宋体" w:hAnsi="Calibri" w:cs="Times New Roman"/>
          <w:b/>
          <w:sz w:val="24"/>
          <w:szCs w:val="24"/>
        </w:rPr>
      </w:pPr>
      <w:bookmarkStart w:id="358" w:name="_Toc375218760"/>
      <w:r w:rsidRPr="00AC7779">
        <w:rPr>
          <w:rFonts w:ascii="宋体" w:eastAsia="宋体" w:hAnsi="宋体" w:cs="Times New Roman"/>
          <w:b/>
          <w:sz w:val="24"/>
          <w:szCs w:val="24"/>
        </w:rPr>
        <w:t>13.4</w:t>
      </w:r>
      <w:r w:rsidRPr="00AC7779">
        <w:rPr>
          <w:rFonts w:ascii="宋体" w:eastAsia="宋体" w:hAnsi="宋体" w:cs="Times New Roman" w:hint="eastAsia"/>
          <w:b/>
          <w:sz w:val="24"/>
          <w:szCs w:val="24"/>
        </w:rPr>
        <w:t>供货人提出的合理化建议</w:t>
      </w:r>
      <w:bookmarkEnd w:id="35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13.4.1</w:t>
      </w:r>
      <w:r w:rsidRPr="00AC7779">
        <w:rPr>
          <w:rFonts w:ascii="宋体" w:eastAsia="宋体" w:hAnsi="宋体" w:cs="Times New Roman" w:hint="eastAsia"/>
          <w:sz w:val="24"/>
          <w:szCs w:val="24"/>
        </w:rPr>
        <w:t>除非合同文件另有约定，在合同履行过程中供货人可以书面形式向采购人提出合理化建议。采购人发出的对供货人的合理化建议的批准或认可，并不表示供货人的合理化建议构成本供货合同下所指的变更，也不表明采购人将承担任何责任。只有在下列条件全部满足的前提下，供货人的合理化建议才能构成本条所指的变更：</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）供货人的合理化建议被证明是出于有利于采购人实现其本供货合同的目的和利益，或者是由于技术标准和要求及相关设计图纸等有合同约束力的文件中错误或明显不合理或明显不可行；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）供货人的合理化建议所涉及的工作并非供货人自身的质量缺陷、材料采购不力、技术力量不足、或供货周期延误等原因。</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按照上述规定，由采购人发出的书面形式确认为变更的合理化建议将构成合同条款约定的变更，其计价应当按照第</w:t>
      </w:r>
      <w:r w:rsidRPr="00AC7779">
        <w:rPr>
          <w:rFonts w:ascii="宋体" w:eastAsia="宋体" w:hAnsi="宋体" w:cs="Times New Roman"/>
          <w:sz w:val="24"/>
          <w:szCs w:val="24"/>
        </w:rPr>
        <w:t>14</w:t>
      </w:r>
      <w:r w:rsidRPr="00AC7779">
        <w:rPr>
          <w:rFonts w:ascii="宋体" w:eastAsia="宋体" w:hAnsi="宋体" w:cs="Times New Roman" w:hint="eastAsia"/>
          <w:sz w:val="24"/>
          <w:szCs w:val="24"/>
        </w:rPr>
        <w:t>条的有关约定执行。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13.4.2</w:t>
      </w:r>
      <w:r w:rsidRPr="00AC7779">
        <w:rPr>
          <w:rFonts w:ascii="宋体" w:eastAsia="宋体" w:hAnsi="宋体" w:cs="Times New Roman" w:hint="eastAsia"/>
          <w:sz w:val="24"/>
          <w:szCs w:val="24"/>
        </w:rPr>
        <w:t>在供货人的合理化建议为采购人带来额外经济效益的情况下，此类经济效益应当由采购人和供货人按照合同文件约定的比例进行分享，约定的比例见合同条款专用部分。</w:t>
      </w:r>
    </w:p>
    <w:p w:rsidR="000378A5" w:rsidRPr="00AC7779" w:rsidRDefault="00666540">
      <w:pPr>
        <w:rPr>
          <w:rFonts w:ascii="宋体" w:eastAsia="宋体" w:hAnsi="Calibri" w:cs="Times New Roman"/>
          <w:b/>
          <w:sz w:val="24"/>
          <w:szCs w:val="24"/>
        </w:rPr>
      </w:pPr>
      <w:bookmarkStart w:id="359" w:name="_Toc375218761"/>
      <w:r w:rsidRPr="00AC7779">
        <w:rPr>
          <w:rFonts w:ascii="宋体" w:eastAsia="宋体" w:hAnsi="宋体" w:cs="Times New Roman"/>
          <w:b/>
          <w:sz w:val="24"/>
          <w:szCs w:val="24"/>
        </w:rPr>
        <w:t>13.5</w:t>
      </w:r>
      <w:r w:rsidRPr="00AC7779">
        <w:rPr>
          <w:rFonts w:ascii="宋体" w:eastAsia="宋体" w:hAnsi="宋体" w:cs="Times New Roman" w:hint="eastAsia"/>
          <w:b/>
          <w:sz w:val="24"/>
          <w:szCs w:val="24"/>
        </w:rPr>
        <w:t>其它要求</w:t>
      </w:r>
      <w:bookmarkEnd w:id="359"/>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见合同条款专用部分。</w:t>
      </w:r>
    </w:p>
    <w:p w:rsidR="000378A5" w:rsidRPr="00AC7779" w:rsidRDefault="00666540">
      <w:pPr>
        <w:rPr>
          <w:rFonts w:ascii="宋体" w:eastAsia="宋体" w:hAnsi="Calibri" w:cs="Times New Roman"/>
          <w:b/>
          <w:sz w:val="24"/>
          <w:szCs w:val="24"/>
        </w:rPr>
      </w:pPr>
      <w:bookmarkStart w:id="360" w:name="_Toc218048814"/>
      <w:bookmarkStart w:id="361" w:name="_Toc217443950"/>
      <w:bookmarkStart w:id="362" w:name="_Toc256955380"/>
      <w:bookmarkStart w:id="363" w:name="_Toc375218762"/>
      <w:bookmarkStart w:id="364" w:name="_Toc218048994"/>
      <w:bookmarkStart w:id="365" w:name="_Toc381358659"/>
      <w:r w:rsidRPr="00AC7779">
        <w:rPr>
          <w:rFonts w:ascii="宋体" w:eastAsia="宋体" w:hAnsi="宋体" w:cs="Times New Roman"/>
          <w:b/>
          <w:sz w:val="24"/>
          <w:szCs w:val="24"/>
        </w:rPr>
        <w:t>14.</w:t>
      </w:r>
      <w:r w:rsidRPr="00AC7779">
        <w:rPr>
          <w:rFonts w:ascii="宋体" w:eastAsia="宋体" w:hAnsi="宋体" w:cs="Times New Roman" w:hint="eastAsia"/>
          <w:b/>
          <w:sz w:val="24"/>
          <w:szCs w:val="24"/>
        </w:rPr>
        <w:t>变更的计价</w:t>
      </w:r>
      <w:bookmarkEnd w:id="360"/>
      <w:bookmarkEnd w:id="361"/>
      <w:bookmarkEnd w:id="362"/>
      <w:bookmarkEnd w:id="363"/>
      <w:bookmarkEnd w:id="364"/>
      <w:bookmarkEnd w:id="365"/>
    </w:p>
    <w:p w:rsidR="000378A5" w:rsidRPr="00AC7779" w:rsidRDefault="00666540">
      <w:pPr>
        <w:rPr>
          <w:rFonts w:ascii="宋体" w:eastAsia="宋体" w:hAnsi="Calibri" w:cs="Times New Roman"/>
          <w:b/>
          <w:sz w:val="24"/>
          <w:szCs w:val="24"/>
        </w:rPr>
      </w:pPr>
      <w:bookmarkStart w:id="366" w:name="_Toc375218763"/>
      <w:r w:rsidRPr="00AC7779">
        <w:rPr>
          <w:rFonts w:ascii="宋体" w:eastAsia="宋体" w:hAnsi="宋体" w:cs="Times New Roman"/>
          <w:b/>
          <w:sz w:val="24"/>
          <w:szCs w:val="24"/>
        </w:rPr>
        <w:t>14.1</w:t>
      </w:r>
      <w:r w:rsidRPr="00AC7779">
        <w:rPr>
          <w:rFonts w:ascii="宋体" w:eastAsia="宋体" w:hAnsi="宋体" w:cs="Times New Roman" w:hint="eastAsia"/>
          <w:b/>
          <w:sz w:val="24"/>
          <w:szCs w:val="24"/>
        </w:rPr>
        <w:t>变更的计价</w:t>
      </w:r>
      <w:bookmarkEnd w:id="36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除非合同文件另有约定，上述的所有变更需要按照本条要求予以确定其价格的追加或扣减项目，按照以下原则进行计价：</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）对合同中已有适用项目的，按合同已列明的单价计算调整合同价格；</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）对与合同中已有类似项目的，参照已有项目在合同中列明的单价确定单价；</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）合同中没有相同或类似项目的，合同双方另行协商确定单价；</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）其它要求见合同条款专用部分。</w:t>
      </w:r>
    </w:p>
    <w:p w:rsidR="000378A5" w:rsidRPr="00AC7779" w:rsidRDefault="00666540">
      <w:pPr>
        <w:rPr>
          <w:rFonts w:ascii="宋体" w:eastAsia="宋体" w:hAnsi="Calibri" w:cs="Times New Roman"/>
          <w:b/>
          <w:sz w:val="24"/>
          <w:szCs w:val="24"/>
        </w:rPr>
      </w:pPr>
      <w:bookmarkStart w:id="367" w:name="_Toc375218764"/>
      <w:r w:rsidRPr="00AC7779">
        <w:rPr>
          <w:rFonts w:ascii="宋体" w:eastAsia="宋体" w:hAnsi="宋体" w:cs="Times New Roman"/>
          <w:b/>
          <w:sz w:val="24"/>
          <w:szCs w:val="24"/>
        </w:rPr>
        <w:t>14.2</w:t>
      </w:r>
      <w:r w:rsidRPr="00AC7779">
        <w:rPr>
          <w:rFonts w:ascii="宋体" w:eastAsia="宋体" w:hAnsi="宋体" w:cs="Times New Roman" w:hint="eastAsia"/>
          <w:b/>
          <w:sz w:val="24"/>
          <w:szCs w:val="24"/>
        </w:rPr>
        <w:t>变更计价的程序</w:t>
      </w:r>
      <w:bookmarkEnd w:id="36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14.2.1</w:t>
      </w:r>
      <w:r w:rsidRPr="00AC7779">
        <w:rPr>
          <w:rFonts w:ascii="宋体" w:eastAsia="宋体" w:hAnsi="宋体" w:cs="Times New Roman" w:hint="eastAsia"/>
          <w:sz w:val="24"/>
          <w:szCs w:val="24"/>
        </w:rPr>
        <w:t>在变更工作确定后，供货人认为变更工作涉及合同价款调整的，应在合同条款专用部分约定的时间内，向采购人提出调整合同价款的申请并附相关证明文件。采购人收到该申请后，应在合同条款专用部分约定的时间内确认或提出协商意见，否则视为该变更合同价款申请已被确认。</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14.2.2</w:t>
      </w:r>
      <w:r w:rsidRPr="00AC7779">
        <w:rPr>
          <w:rFonts w:ascii="宋体" w:eastAsia="宋体" w:hAnsi="宋体" w:cs="Times New Roman" w:hint="eastAsia"/>
          <w:sz w:val="24"/>
          <w:szCs w:val="24"/>
        </w:rPr>
        <w:t>变更工作确定后，若供货人未在第</w:t>
      </w:r>
      <w:r w:rsidRPr="00AC7779">
        <w:rPr>
          <w:rFonts w:ascii="宋体" w:eastAsia="宋体" w:hAnsi="宋体" w:cs="Times New Roman"/>
          <w:sz w:val="24"/>
          <w:szCs w:val="24"/>
        </w:rPr>
        <w:t>14.2.1</w:t>
      </w:r>
      <w:r w:rsidRPr="00AC7779">
        <w:rPr>
          <w:rFonts w:ascii="宋体" w:eastAsia="宋体" w:hAnsi="宋体" w:cs="Times New Roman" w:hint="eastAsia"/>
          <w:sz w:val="24"/>
          <w:szCs w:val="24"/>
        </w:rPr>
        <w:t>项约定的时间内提出调整合同价款申请，则采购人可根据自己所掌握资料和信息自行确定是否调整合同价款和调整的具体金额。</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14.2.3</w:t>
      </w:r>
      <w:r w:rsidRPr="00AC7779">
        <w:rPr>
          <w:rFonts w:ascii="宋体" w:eastAsia="宋体" w:hAnsi="宋体" w:cs="Times New Roman" w:hint="eastAsia"/>
          <w:sz w:val="24"/>
          <w:szCs w:val="24"/>
        </w:rPr>
        <w:t>确认的变更价款按照第</w:t>
      </w:r>
      <w:r w:rsidRPr="00AC7779">
        <w:rPr>
          <w:rFonts w:ascii="宋体" w:eastAsia="宋体" w:hAnsi="宋体" w:cs="Times New Roman"/>
          <w:sz w:val="24"/>
          <w:szCs w:val="24"/>
        </w:rPr>
        <w:t>15.2.3</w:t>
      </w:r>
      <w:r w:rsidRPr="00AC7779">
        <w:rPr>
          <w:rFonts w:ascii="宋体" w:eastAsia="宋体" w:hAnsi="宋体" w:cs="Times New Roman" w:hint="eastAsia"/>
          <w:sz w:val="24"/>
          <w:szCs w:val="24"/>
        </w:rPr>
        <w:t>项规定随货款一并支付。</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14.2.4</w:t>
      </w:r>
      <w:r w:rsidRPr="00AC7779">
        <w:rPr>
          <w:rFonts w:ascii="宋体" w:eastAsia="宋体" w:hAnsi="宋体" w:cs="Times New Roman" w:hint="eastAsia"/>
          <w:sz w:val="24"/>
          <w:szCs w:val="24"/>
        </w:rPr>
        <w:t>按照指令完成变更及调整合同价款不得影响工程的连续供货。在合同价款结算时双方仍有争议，则按照第</w:t>
      </w:r>
      <w:r w:rsidRPr="00AC7779">
        <w:rPr>
          <w:rFonts w:ascii="宋体" w:eastAsia="宋体" w:hAnsi="宋体" w:cs="Times New Roman"/>
          <w:sz w:val="24"/>
          <w:szCs w:val="24"/>
        </w:rPr>
        <w:t>22</w:t>
      </w:r>
      <w:r w:rsidRPr="00AC7779">
        <w:rPr>
          <w:rFonts w:ascii="宋体" w:eastAsia="宋体" w:hAnsi="宋体" w:cs="Times New Roman" w:hint="eastAsia"/>
          <w:sz w:val="24"/>
          <w:szCs w:val="24"/>
        </w:rPr>
        <w:t>条的约定解决争议。</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14.2.5</w:t>
      </w:r>
      <w:r w:rsidRPr="00AC7779">
        <w:rPr>
          <w:rFonts w:ascii="宋体" w:eastAsia="宋体" w:hAnsi="宋体" w:cs="Times New Roman" w:hint="eastAsia"/>
          <w:sz w:val="24"/>
          <w:szCs w:val="24"/>
        </w:rPr>
        <w:t>除非合同文件另有约定，供货人不得以采购人和供货人之间未能就变更工作的计价达成一致而拒绝实施变更工作。</w:t>
      </w:r>
    </w:p>
    <w:p w:rsidR="000378A5" w:rsidRPr="00AC7779" w:rsidRDefault="00666540">
      <w:pPr>
        <w:rPr>
          <w:rFonts w:ascii="宋体" w:eastAsia="宋体" w:hAnsi="Calibri" w:cs="Times New Roman"/>
          <w:b/>
          <w:sz w:val="24"/>
          <w:szCs w:val="24"/>
        </w:rPr>
      </w:pPr>
      <w:bookmarkStart w:id="368" w:name="_Toc375218765"/>
      <w:r w:rsidRPr="00AC7779">
        <w:rPr>
          <w:rFonts w:ascii="宋体" w:eastAsia="宋体" w:hAnsi="宋体" w:cs="Times New Roman"/>
          <w:b/>
          <w:sz w:val="24"/>
          <w:szCs w:val="24"/>
        </w:rPr>
        <w:t>14.3</w:t>
      </w:r>
      <w:r w:rsidRPr="00AC7779">
        <w:rPr>
          <w:rFonts w:ascii="宋体" w:eastAsia="宋体" w:hAnsi="宋体" w:cs="Times New Roman" w:hint="eastAsia"/>
          <w:b/>
          <w:sz w:val="24"/>
          <w:szCs w:val="24"/>
        </w:rPr>
        <w:t>其它要求</w:t>
      </w:r>
      <w:bookmarkEnd w:id="36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lastRenderedPageBreak/>
        <w:t>见合同条款专用部分。</w:t>
      </w:r>
    </w:p>
    <w:p w:rsidR="000378A5" w:rsidRPr="00AC7779" w:rsidRDefault="00666540">
      <w:pPr>
        <w:rPr>
          <w:rFonts w:ascii="宋体" w:eastAsia="宋体" w:hAnsi="Calibri" w:cs="Times New Roman"/>
          <w:b/>
          <w:sz w:val="24"/>
          <w:szCs w:val="24"/>
        </w:rPr>
      </w:pPr>
      <w:bookmarkStart w:id="369" w:name="_Toc217443951"/>
      <w:bookmarkStart w:id="370" w:name="_Toc375218766"/>
      <w:bookmarkStart w:id="371" w:name="_Toc256955381"/>
      <w:bookmarkStart w:id="372" w:name="_Toc218048995"/>
      <w:bookmarkStart w:id="373" w:name="_Toc381358660"/>
      <w:bookmarkStart w:id="374" w:name="_Toc218048815"/>
      <w:r w:rsidRPr="00AC7779">
        <w:rPr>
          <w:rFonts w:ascii="宋体" w:eastAsia="宋体" w:hAnsi="宋体" w:cs="Times New Roman"/>
          <w:b/>
          <w:sz w:val="24"/>
          <w:szCs w:val="24"/>
        </w:rPr>
        <w:t>15.</w:t>
      </w:r>
      <w:r w:rsidRPr="00AC7779">
        <w:rPr>
          <w:rFonts w:ascii="宋体" w:eastAsia="宋体" w:hAnsi="宋体" w:cs="Times New Roman" w:hint="eastAsia"/>
          <w:b/>
          <w:sz w:val="24"/>
          <w:szCs w:val="24"/>
        </w:rPr>
        <w:t>支付</w:t>
      </w:r>
      <w:bookmarkEnd w:id="369"/>
      <w:bookmarkEnd w:id="370"/>
      <w:bookmarkEnd w:id="371"/>
      <w:bookmarkEnd w:id="372"/>
      <w:bookmarkEnd w:id="373"/>
      <w:bookmarkEnd w:id="374"/>
    </w:p>
    <w:p w:rsidR="000378A5" w:rsidRPr="00AC7779" w:rsidRDefault="00666540">
      <w:pPr>
        <w:rPr>
          <w:rFonts w:ascii="宋体" w:eastAsia="宋体" w:hAnsi="Calibri" w:cs="Times New Roman"/>
          <w:b/>
          <w:sz w:val="24"/>
          <w:szCs w:val="24"/>
        </w:rPr>
      </w:pPr>
      <w:bookmarkStart w:id="375" w:name="_Toc375218767"/>
      <w:r w:rsidRPr="00AC7779">
        <w:rPr>
          <w:rFonts w:ascii="宋体" w:eastAsia="宋体" w:hAnsi="宋体" w:cs="Times New Roman"/>
          <w:b/>
          <w:sz w:val="24"/>
          <w:szCs w:val="24"/>
        </w:rPr>
        <w:t>15.1</w:t>
      </w:r>
      <w:r w:rsidRPr="00AC7779">
        <w:rPr>
          <w:rFonts w:ascii="宋体" w:eastAsia="宋体" w:hAnsi="宋体" w:cs="Times New Roman" w:hint="eastAsia"/>
          <w:b/>
          <w:sz w:val="24"/>
          <w:szCs w:val="24"/>
        </w:rPr>
        <w:t>预付款</w:t>
      </w:r>
      <w:bookmarkEnd w:id="375"/>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15.1.1</w:t>
      </w:r>
      <w:r w:rsidRPr="00AC7779">
        <w:rPr>
          <w:rFonts w:ascii="宋体" w:eastAsia="宋体" w:hAnsi="宋体" w:cs="Times New Roman" w:hint="eastAsia"/>
          <w:sz w:val="24"/>
          <w:szCs w:val="24"/>
        </w:rPr>
        <w:t>除非合同文件另有约定，采购人应当在本供货合同签订后在合同文件约定的时间内，由采购人向供货人以无息的方式预付合同文件约定的预付款，预付额度和支付时间见合同条款专用部分。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15.1.2</w:t>
      </w:r>
      <w:r w:rsidRPr="00AC7779">
        <w:rPr>
          <w:rFonts w:ascii="宋体" w:eastAsia="宋体" w:hAnsi="宋体" w:cs="Times New Roman" w:hint="eastAsia"/>
          <w:sz w:val="24"/>
          <w:szCs w:val="24"/>
        </w:rPr>
        <w:t>预付款的抵扣起始时间和方式见合同条款专用部分。</w:t>
      </w:r>
    </w:p>
    <w:p w:rsidR="000378A5" w:rsidRPr="00AC7779" w:rsidRDefault="00666540">
      <w:pPr>
        <w:rPr>
          <w:rFonts w:ascii="宋体" w:eastAsia="宋体" w:hAnsi="Calibri" w:cs="Times New Roman"/>
          <w:b/>
          <w:sz w:val="24"/>
          <w:szCs w:val="24"/>
        </w:rPr>
      </w:pPr>
      <w:bookmarkStart w:id="376" w:name="_Toc375218768"/>
      <w:r w:rsidRPr="00AC7779">
        <w:rPr>
          <w:rFonts w:ascii="宋体" w:eastAsia="宋体" w:hAnsi="宋体" w:cs="Times New Roman"/>
          <w:b/>
          <w:sz w:val="24"/>
          <w:szCs w:val="24"/>
        </w:rPr>
        <w:t>15.2</w:t>
      </w:r>
      <w:r w:rsidRPr="00AC7779">
        <w:rPr>
          <w:rFonts w:ascii="宋体" w:eastAsia="宋体" w:hAnsi="宋体" w:cs="Times New Roman" w:hint="eastAsia"/>
          <w:b/>
          <w:sz w:val="24"/>
          <w:szCs w:val="24"/>
        </w:rPr>
        <w:t>货款</w:t>
      </w:r>
      <w:bookmarkEnd w:id="37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15.2.1</w:t>
      </w:r>
      <w:r w:rsidRPr="00AC7779">
        <w:rPr>
          <w:rFonts w:ascii="宋体" w:eastAsia="宋体" w:hAnsi="宋体" w:cs="Times New Roman" w:hint="eastAsia"/>
          <w:sz w:val="24"/>
          <w:szCs w:val="24"/>
        </w:rPr>
        <w:t>货款的付款周期、条件和金额</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货款的付款周期、条件和金额见合同条款专用部分。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15.2.2</w:t>
      </w:r>
      <w:r w:rsidRPr="00AC7779">
        <w:rPr>
          <w:rFonts w:ascii="宋体" w:eastAsia="宋体" w:hAnsi="宋体" w:cs="Times New Roman" w:hint="eastAsia"/>
          <w:sz w:val="24"/>
          <w:szCs w:val="24"/>
        </w:rPr>
        <w:t>货款申请</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供货人应根据</w:t>
      </w:r>
      <w:r w:rsidRPr="00AC7779">
        <w:rPr>
          <w:rFonts w:ascii="宋体" w:eastAsia="宋体" w:hAnsi="宋体" w:cs="Times New Roman"/>
          <w:sz w:val="24"/>
          <w:szCs w:val="24"/>
        </w:rPr>
        <w:t>15.2.1</w:t>
      </w:r>
      <w:r w:rsidRPr="00AC7779">
        <w:rPr>
          <w:rFonts w:ascii="宋体" w:eastAsia="宋体" w:hAnsi="宋体" w:cs="Times New Roman" w:hint="eastAsia"/>
          <w:sz w:val="24"/>
          <w:szCs w:val="24"/>
        </w:rPr>
        <w:t>项规定的付款周期和条件，按照采购人同意的格式，向采购人提交货款申请，说明供货人认为其有权得到的款额，同时提交必要的证明文件。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15.2.3</w:t>
      </w:r>
      <w:r w:rsidRPr="00AC7779">
        <w:rPr>
          <w:rFonts w:ascii="宋体" w:eastAsia="宋体" w:hAnsi="宋体" w:cs="Times New Roman" w:hint="eastAsia"/>
          <w:sz w:val="24"/>
          <w:szCs w:val="24"/>
        </w:rPr>
        <w:t>货款支付</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采购人在收到供货人按照</w:t>
      </w:r>
      <w:r w:rsidRPr="00AC7779">
        <w:rPr>
          <w:rFonts w:ascii="宋体" w:eastAsia="宋体" w:hAnsi="宋体" w:cs="Times New Roman"/>
          <w:sz w:val="24"/>
          <w:szCs w:val="24"/>
        </w:rPr>
        <w:t>15.2.2</w:t>
      </w:r>
      <w:r w:rsidRPr="00AC7779">
        <w:rPr>
          <w:rFonts w:ascii="宋体" w:eastAsia="宋体" w:hAnsi="宋体" w:cs="Times New Roman" w:hint="eastAsia"/>
          <w:sz w:val="24"/>
          <w:szCs w:val="24"/>
        </w:rPr>
        <w:t>项提交的货款申请后，采购人应在合同条款专用部分约定的期限内并采用合同条款专用部分约定的方式，按照其审核确认的应付货款和应当抵扣的货款（如有）向供货人进行支付。</w:t>
      </w:r>
    </w:p>
    <w:p w:rsidR="000378A5" w:rsidRPr="00AC7779" w:rsidRDefault="00666540">
      <w:pPr>
        <w:rPr>
          <w:rFonts w:ascii="宋体" w:eastAsia="宋体" w:hAnsi="Calibri" w:cs="Times New Roman"/>
          <w:b/>
          <w:sz w:val="24"/>
          <w:szCs w:val="24"/>
        </w:rPr>
      </w:pPr>
      <w:bookmarkStart w:id="377" w:name="_Toc375218769"/>
      <w:r w:rsidRPr="00AC7779">
        <w:rPr>
          <w:rFonts w:ascii="宋体" w:eastAsia="宋体" w:hAnsi="宋体" w:cs="Times New Roman"/>
          <w:b/>
          <w:sz w:val="24"/>
          <w:szCs w:val="24"/>
        </w:rPr>
        <w:t>15.3</w:t>
      </w:r>
      <w:r w:rsidRPr="00AC7779">
        <w:rPr>
          <w:rFonts w:ascii="宋体" w:eastAsia="宋体" w:hAnsi="宋体" w:cs="Times New Roman" w:hint="eastAsia"/>
          <w:b/>
          <w:sz w:val="24"/>
          <w:szCs w:val="24"/>
        </w:rPr>
        <w:t>质量保证金</w:t>
      </w:r>
      <w:bookmarkEnd w:id="37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15.3.1</w:t>
      </w:r>
      <w:r w:rsidRPr="00AC7779">
        <w:rPr>
          <w:rFonts w:ascii="宋体" w:eastAsia="宋体" w:hAnsi="宋体" w:cs="Times New Roman" w:hint="eastAsia"/>
          <w:sz w:val="24"/>
          <w:szCs w:val="24"/>
        </w:rPr>
        <w:t>在按照本供货合同约定做合同价款结算支付时，采购人将从结算尾款中扣留出一笔金额作为整体工程的“质量保证金”。</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15.3.2</w:t>
      </w:r>
      <w:r w:rsidRPr="00AC7779">
        <w:rPr>
          <w:rFonts w:ascii="宋体" w:eastAsia="宋体" w:hAnsi="宋体" w:cs="Times New Roman" w:hint="eastAsia"/>
          <w:sz w:val="24"/>
          <w:szCs w:val="24"/>
        </w:rPr>
        <w:t>质量保证金的额度、支付时间和方式见合同条款专用部分。</w:t>
      </w:r>
    </w:p>
    <w:p w:rsidR="000378A5" w:rsidRPr="00AC7779" w:rsidRDefault="00666540">
      <w:pPr>
        <w:rPr>
          <w:rFonts w:ascii="宋体" w:eastAsia="宋体" w:hAnsi="Calibri" w:cs="Times New Roman"/>
          <w:b/>
          <w:sz w:val="24"/>
          <w:szCs w:val="24"/>
        </w:rPr>
      </w:pPr>
      <w:bookmarkStart w:id="378" w:name="_Toc375218770"/>
      <w:r w:rsidRPr="00AC7779">
        <w:rPr>
          <w:rFonts w:ascii="宋体" w:eastAsia="宋体" w:hAnsi="宋体" w:cs="Times New Roman"/>
          <w:b/>
          <w:sz w:val="24"/>
          <w:szCs w:val="24"/>
        </w:rPr>
        <w:t>15.4</w:t>
      </w:r>
      <w:r w:rsidRPr="00AC7779">
        <w:rPr>
          <w:rFonts w:ascii="宋体" w:eastAsia="宋体" w:hAnsi="宋体" w:cs="Times New Roman" w:hint="eastAsia"/>
          <w:b/>
          <w:sz w:val="24"/>
          <w:szCs w:val="24"/>
        </w:rPr>
        <w:t>延期支付</w:t>
      </w:r>
      <w:bookmarkEnd w:id="37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15.4.1</w:t>
      </w:r>
      <w:r w:rsidRPr="00AC7779">
        <w:rPr>
          <w:rFonts w:ascii="宋体" w:eastAsia="宋体" w:hAnsi="宋体" w:cs="Times New Roman" w:hint="eastAsia"/>
          <w:sz w:val="24"/>
          <w:szCs w:val="24"/>
        </w:rPr>
        <w:t>采购人未按照第</w:t>
      </w:r>
      <w:r w:rsidRPr="00AC7779">
        <w:rPr>
          <w:rFonts w:ascii="宋体" w:eastAsia="宋体" w:hAnsi="宋体" w:cs="Times New Roman"/>
          <w:sz w:val="24"/>
          <w:szCs w:val="24"/>
        </w:rPr>
        <w:t>15.1</w:t>
      </w:r>
      <w:r w:rsidRPr="00AC7779">
        <w:rPr>
          <w:rFonts w:ascii="宋体" w:eastAsia="宋体" w:hAnsi="宋体" w:cs="Times New Roman" w:hint="eastAsia"/>
          <w:sz w:val="24"/>
          <w:szCs w:val="24"/>
        </w:rPr>
        <w:t>款的约定支付预付款，供货人应当及时向采购人发出书面催款通知，采购人收到通知后仍不能按照要求预付，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AC7779">
        <w:rPr>
          <w:rFonts w:ascii="宋体" w:eastAsia="宋体" w:hAnsi="宋体" w:cs="Times New Roman"/>
          <w:sz w:val="24"/>
          <w:szCs w:val="24"/>
        </w:rPr>
        <w:t>17.1.1</w:t>
      </w:r>
      <w:r w:rsidRPr="00AC7779">
        <w:rPr>
          <w:rFonts w:ascii="宋体" w:eastAsia="宋体" w:hAnsi="宋体" w:cs="Times New Roman" w:hint="eastAsia"/>
          <w:sz w:val="24"/>
          <w:szCs w:val="24"/>
        </w:rPr>
        <w:t>项约定执行。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15.4.2</w:t>
      </w:r>
      <w:r w:rsidRPr="00AC7779">
        <w:rPr>
          <w:rFonts w:ascii="宋体" w:eastAsia="宋体" w:hAnsi="宋体" w:cs="Times New Roman" w:hint="eastAsia"/>
          <w:sz w:val="24"/>
          <w:szCs w:val="24"/>
        </w:rPr>
        <w:t>采购人未按照第</w:t>
      </w:r>
      <w:r w:rsidRPr="00AC7779">
        <w:rPr>
          <w:rFonts w:ascii="宋体" w:eastAsia="宋体" w:hAnsi="宋体" w:cs="Times New Roman"/>
          <w:sz w:val="24"/>
          <w:szCs w:val="24"/>
        </w:rPr>
        <w:t>15.2</w:t>
      </w:r>
      <w:r w:rsidRPr="00AC7779">
        <w:rPr>
          <w:rFonts w:ascii="宋体" w:eastAsia="宋体" w:hAnsi="宋体" w:cs="Times New Roman" w:hint="eastAsia"/>
          <w:sz w:val="24"/>
          <w:szCs w:val="24"/>
        </w:rPr>
        <w:t>款的约定支付货款，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如果未达成延期付款协议，导致供货无法进行，供货人可按照第</w:t>
      </w:r>
      <w:r w:rsidRPr="00AC7779">
        <w:rPr>
          <w:rFonts w:ascii="宋体" w:eastAsia="宋体" w:hAnsi="宋体" w:cs="Times New Roman"/>
          <w:sz w:val="24"/>
          <w:szCs w:val="24"/>
        </w:rPr>
        <w:t>17.1.1</w:t>
      </w:r>
      <w:r w:rsidRPr="00AC7779">
        <w:rPr>
          <w:rFonts w:ascii="宋体" w:eastAsia="宋体" w:hAnsi="宋体" w:cs="Times New Roman" w:hint="eastAsia"/>
          <w:sz w:val="24"/>
          <w:szCs w:val="24"/>
        </w:rPr>
        <w:t>项约定执行。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15.4.3</w:t>
      </w:r>
      <w:r w:rsidRPr="00AC7779">
        <w:rPr>
          <w:rFonts w:ascii="宋体" w:eastAsia="宋体" w:hAnsi="宋体" w:cs="Times New Roman" w:hint="eastAsia"/>
          <w:sz w:val="24"/>
          <w:szCs w:val="24"/>
        </w:rPr>
        <w:t>采购人未按照第</w:t>
      </w:r>
      <w:r w:rsidRPr="00AC7779">
        <w:rPr>
          <w:rFonts w:ascii="宋体" w:eastAsia="宋体" w:hAnsi="宋体" w:cs="Times New Roman"/>
          <w:sz w:val="24"/>
          <w:szCs w:val="24"/>
        </w:rPr>
        <w:t>15.3</w:t>
      </w:r>
      <w:r w:rsidRPr="00AC7779">
        <w:rPr>
          <w:rFonts w:ascii="宋体" w:eastAsia="宋体" w:hAnsi="宋体" w:cs="Times New Roman" w:hint="eastAsia"/>
          <w:sz w:val="24"/>
          <w:szCs w:val="24"/>
        </w:rPr>
        <w:t>款的约定支付质量保证金，供货人应当及时向采购人发出书面催款通知，采购人收到供货人书面形式通知后仍不能按照要求付款，经供货人同意后可延期支付，但应当与供货人协商签订延期付款协议并办理具有强制执行效力的公证文书。协议应当明确延期支付的时间和从应付之日起向供货人支付应当付款的利息（利率按照同期银行贷款利率计）。</w:t>
      </w:r>
    </w:p>
    <w:p w:rsidR="000378A5" w:rsidRPr="00AC7779" w:rsidRDefault="00666540">
      <w:pPr>
        <w:rPr>
          <w:rFonts w:ascii="宋体" w:eastAsia="宋体" w:hAnsi="Calibri" w:cs="Times New Roman"/>
          <w:b/>
          <w:sz w:val="24"/>
          <w:szCs w:val="24"/>
        </w:rPr>
      </w:pPr>
      <w:bookmarkStart w:id="379" w:name="_Toc381358661"/>
      <w:bookmarkStart w:id="380" w:name="_Toc375218772"/>
      <w:bookmarkStart w:id="381" w:name="_Toc256955382"/>
      <w:r w:rsidRPr="00AC7779">
        <w:rPr>
          <w:rFonts w:ascii="宋体" w:eastAsia="宋体" w:hAnsi="宋体" w:cs="Times New Roman"/>
          <w:b/>
          <w:sz w:val="24"/>
          <w:szCs w:val="24"/>
        </w:rPr>
        <w:t>16</w:t>
      </w:r>
      <w:r w:rsidRPr="00AC7779">
        <w:rPr>
          <w:rFonts w:ascii="宋体" w:eastAsia="宋体" w:hAnsi="宋体" w:cs="Times New Roman" w:hint="eastAsia"/>
          <w:b/>
          <w:sz w:val="24"/>
          <w:szCs w:val="24"/>
        </w:rPr>
        <w:t>．质量保证</w:t>
      </w:r>
      <w:bookmarkEnd w:id="379"/>
      <w:bookmarkEnd w:id="380"/>
      <w:bookmarkEnd w:id="381"/>
    </w:p>
    <w:p w:rsidR="000378A5" w:rsidRPr="00AC7779" w:rsidRDefault="00666540">
      <w:pPr>
        <w:rPr>
          <w:rFonts w:ascii="宋体" w:eastAsia="宋体" w:hAnsi="宋体" w:cs="Times New Roman"/>
          <w:b/>
          <w:sz w:val="24"/>
          <w:szCs w:val="24"/>
        </w:rPr>
      </w:pPr>
      <w:bookmarkStart w:id="382" w:name="_Toc375218773"/>
      <w:r w:rsidRPr="00AC7779">
        <w:rPr>
          <w:rFonts w:ascii="宋体" w:eastAsia="宋体" w:hAnsi="宋体" w:cs="Times New Roman"/>
          <w:b/>
          <w:sz w:val="24"/>
          <w:szCs w:val="24"/>
        </w:rPr>
        <w:t>16.1</w:t>
      </w:r>
      <w:r w:rsidRPr="00AC7779">
        <w:rPr>
          <w:rFonts w:ascii="宋体" w:eastAsia="宋体" w:hAnsi="宋体" w:cs="Times New Roman" w:hint="eastAsia"/>
          <w:b/>
          <w:sz w:val="24"/>
          <w:szCs w:val="24"/>
        </w:rPr>
        <w:t>正常质量保证期</w:t>
      </w:r>
      <w:bookmarkEnd w:id="382"/>
      <w:r w:rsidRPr="00AC7779">
        <w:rPr>
          <w:rFonts w:ascii="宋体" w:eastAsia="宋体" w:hAnsi="宋体" w:cs="Times New Roman"/>
          <w:b/>
          <w:sz w:val="24"/>
          <w:szCs w:val="24"/>
        </w:rPr>
        <w:t xml:space="preserve"> </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16.1.1</w:t>
      </w:r>
      <w:r w:rsidRPr="00AC7779">
        <w:rPr>
          <w:rFonts w:ascii="宋体" w:eastAsia="宋体" w:hAnsi="宋体" w:cs="Times New Roman" w:hint="eastAsia"/>
          <w:sz w:val="24"/>
          <w:szCs w:val="24"/>
        </w:rPr>
        <w:t>正常质量保证期的期限见合同条款专用部分。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16.1.2</w:t>
      </w:r>
      <w:r w:rsidRPr="00AC7779">
        <w:rPr>
          <w:rFonts w:ascii="宋体" w:eastAsia="宋体" w:hAnsi="宋体" w:cs="Times New Roman" w:hint="eastAsia"/>
          <w:sz w:val="24"/>
          <w:szCs w:val="24"/>
        </w:rPr>
        <w:t>在正常质量保证期内，供货人应对在正常质量保证期内出现或产生的缺陷，根据本供货合同第</w:t>
      </w:r>
      <w:r w:rsidRPr="00AC7779">
        <w:rPr>
          <w:rFonts w:ascii="宋体" w:eastAsia="宋体" w:hAnsi="宋体" w:cs="Times New Roman"/>
          <w:sz w:val="24"/>
          <w:szCs w:val="24"/>
        </w:rPr>
        <w:t>17.2.1</w:t>
      </w:r>
      <w:r w:rsidRPr="00AC7779">
        <w:rPr>
          <w:rFonts w:ascii="宋体" w:eastAsia="宋体" w:hAnsi="宋体" w:cs="Times New Roman" w:hint="eastAsia"/>
          <w:sz w:val="24"/>
          <w:szCs w:val="24"/>
        </w:rPr>
        <w:t>项的规定向采购人承担责任，并满足采购人的要求，除非该缺陷是由于采购人不遵守供货人的说明而操作及保养货物造成的。</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16.1.3</w:t>
      </w:r>
      <w:r w:rsidRPr="00AC7779">
        <w:rPr>
          <w:rFonts w:ascii="宋体" w:eastAsia="宋体" w:hAnsi="宋体" w:cs="Times New Roman" w:hint="eastAsia"/>
          <w:sz w:val="24"/>
          <w:szCs w:val="24"/>
        </w:rPr>
        <w:t>若部分货物在保证期内需要更换、重新设计、修改或更新，这部分货物的保</w:t>
      </w:r>
      <w:r w:rsidRPr="00AC7779">
        <w:rPr>
          <w:rFonts w:ascii="宋体" w:eastAsia="宋体" w:hAnsi="宋体" w:cs="Times New Roman" w:hint="eastAsia"/>
          <w:sz w:val="24"/>
          <w:szCs w:val="24"/>
        </w:rPr>
        <w:lastRenderedPageBreak/>
        <w:t>证期自双方确认的修复完成日起重新计算。</w:t>
      </w:r>
    </w:p>
    <w:p w:rsidR="000378A5" w:rsidRPr="00AC7779" w:rsidRDefault="00666540">
      <w:pPr>
        <w:rPr>
          <w:rFonts w:ascii="宋体" w:eastAsia="宋体" w:hAnsi="Calibri" w:cs="Times New Roman"/>
          <w:b/>
          <w:sz w:val="24"/>
          <w:szCs w:val="24"/>
        </w:rPr>
      </w:pPr>
      <w:bookmarkStart w:id="383" w:name="_Toc375218774"/>
      <w:r w:rsidRPr="00AC7779">
        <w:rPr>
          <w:rFonts w:ascii="宋体" w:eastAsia="宋体" w:hAnsi="宋体" w:cs="Times New Roman"/>
          <w:b/>
          <w:sz w:val="24"/>
          <w:szCs w:val="24"/>
        </w:rPr>
        <w:t>16.2</w:t>
      </w:r>
      <w:r w:rsidRPr="00AC7779">
        <w:rPr>
          <w:rFonts w:ascii="宋体" w:eastAsia="宋体" w:hAnsi="宋体" w:cs="Times New Roman" w:hint="eastAsia"/>
          <w:b/>
          <w:sz w:val="24"/>
          <w:szCs w:val="24"/>
        </w:rPr>
        <w:t>质量保证延长期</w:t>
      </w:r>
      <w:bookmarkEnd w:id="383"/>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除依照本供货合同第</w:t>
      </w:r>
      <w:r w:rsidRPr="00AC7779">
        <w:rPr>
          <w:rFonts w:ascii="宋体" w:eastAsia="宋体" w:hAnsi="宋体" w:cs="Times New Roman"/>
          <w:sz w:val="24"/>
          <w:szCs w:val="24"/>
        </w:rPr>
        <w:t>16.1</w:t>
      </w:r>
      <w:r w:rsidRPr="00AC7779">
        <w:rPr>
          <w:rFonts w:ascii="宋体" w:eastAsia="宋体" w:hAnsi="宋体" w:cs="Times New Roman" w:hint="eastAsia"/>
          <w:sz w:val="24"/>
          <w:szCs w:val="24"/>
        </w:rPr>
        <w:t>款规定的正常保证期责任外，供货人应对主要部件在其相应的质量保证延长期内提供延长质量保证，并对之承担责任。具体要求见合同条款专用部分。</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16.3</w:t>
      </w:r>
      <w:r w:rsidRPr="00AC7779">
        <w:rPr>
          <w:rFonts w:ascii="宋体" w:eastAsia="宋体" w:hAnsi="宋体" w:cs="Times New Roman" w:hint="eastAsia"/>
          <w:sz w:val="24"/>
          <w:szCs w:val="24"/>
        </w:rPr>
        <w:t>供货人收到通知后应按照合同文件约定的时间内以合理的速度免费维修或更换有缺陷的货物，使系统、设备和材料的相应部分恢复到合同文件约定的状态和规格。被修理或更换的货物或部件从出厂地至最终目的地的运保费由供货人承担。供货人收到通知后进行免费维修或更换有缺陷的货物的时间约定见合同条款专用部分。</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16.4</w:t>
      </w:r>
      <w:r w:rsidRPr="00AC7779">
        <w:rPr>
          <w:rFonts w:ascii="宋体" w:eastAsia="宋体" w:hAnsi="宋体" w:cs="Times New Roman" w:hint="eastAsia"/>
          <w:sz w:val="24"/>
          <w:szCs w:val="24"/>
        </w:rPr>
        <w:t>如果供货人收到通知后应按照第</w:t>
      </w:r>
      <w:r w:rsidRPr="00AC7779">
        <w:rPr>
          <w:rFonts w:ascii="宋体" w:eastAsia="宋体" w:hAnsi="宋体" w:cs="Times New Roman"/>
          <w:sz w:val="24"/>
          <w:szCs w:val="24"/>
        </w:rPr>
        <w:t>16.3</w:t>
      </w:r>
      <w:r w:rsidRPr="00AC7779">
        <w:rPr>
          <w:rFonts w:ascii="宋体" w:eastAsia="宋体" w:hAnsi="宋体" w:cs="Times New Roman" w:hint="eastAsia"/>
          <w:sz w:val="24"/>
          <w:szCs w:val="24"/>
        </w:rPr>
        <w:t>款规定的时间内没有以合理的速度弥补缺陷，采购人可采取必要的补救措施，但其风险和费用将由供货人承担，采购人根据合同文件的约定对供货人行使的其它权力不受影响。</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16.5</w:t>
      </w:r>
      <w:r w:rsidRPr="00AC7779">
        <w:rPr>
          <w:rFonts w:ascii="宋体" w:eastAsia="宋体" w:hAnsi="宋体" w:cs="Times New Roman" w:hint="eastAsia"/>
          <w:sz w:val="24"/>
          <w:szCs w:val="24"/>
        </w:rPr>
        <w:t>如果任何缺损部分供货人不能按照第</w:t>
      </w:r>
      <w:r w:rsidRPr="00AC7779">
        <w:rPr>
          <w:rFonts w:ascii="宋体" w:eastAsia="宋体" w:hAnsi="宋体" w:cs="Times New Roman"/>
          <w:sz w:val="24"/>
          <w:szCs w:val="24"/>
        </w:rPr>
        <w:t>16.3</w:t>
      </w:r>
      <w:r w:rsidRPr="00AC7779">
        <w:rPr>
          <w:rFonts w:ascii="宋体" w:eastAsia="宋体" w:hAnsi="宋体" w:cs="Times New Roman" w:hint="eastAsia"/>
          <w:sz w:val="24"/>
          <w:szCs w:val="24"/>
        </w:rPr>
        <w:t>款规定的期限或双方商定的合理期限内修补，则采购人可在通知供货人后自行修补缺损，其费用和风险由供货人承担，但不影响合同文件约定的供货人责任；经供货人认可，采购人可对细小缺陷进行修理或调整，但由此产生的全部费用由供货人承担。</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16.6</w:t>
      </w:r>
      <w:r w:rsidRPr="00AC7779">
        <w:rPr>
          <w:rFonts w:ascii="宋体" w:eastAsia="宋体" w:hAnsi="宋体" w:cs="Times New Roman" w:hint="eastAsia"/>
          <w:sz w:val="24"/>
          <w:szCs w:val="24"/>
        </w:rPr>
        <w:t>供货人保证在现场现有条件下，合同项下的货物在正常操作情况下不会因供货人在设计和制造过程中的缺陷、错误或材料选用及制造工艺上的缺陷而产生故障。若由于货物在设计制造工艺上的缺陷（包括潜在缺陷）而导致安全事故，给采购人造成所有的损失应由供货人赔偿。</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16.7</w:t>
      </w:r>
      <w:r w:rsidRPr="00AC7779">
        <w:rPr>
          <w:rFonts w:ascii="宋体" w:eastAsia="宋体" w:hAnsi="宋体" w:cs="Times New Roman" w:hint="eastAsia"/>
          <w:sz w:val="24"/>
          <w:szCs w:val="24"/>
        </w:rPr>
        <w:t>供货人还应保证合同项下所提供的服务，应按合同文件约定进行并保证不存在因供货人的过失、错误或疏忽而产生的缺陷。</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16.8</w:t>
      </w:r>
      <w:r w:rsidRPr="00AC7779">
        <w:rPr>
          <w:rFonts w:ascii="宋体" w:eastAsia="宋体" w:hAnsi="宋体" w:cs="Times New Roman" w:hint="eastAsia"/>
          <w:sz w:val="24"/>
          <w:szCs w:val="24"/>
        </w:rPr>
        <w:t>供货人所供的货物必须已得到中华人民共和国有关部门授予的在中华人民共和国使用的许可，否则，一切责任由供货人负责。</w:t>
      </w:r>
    </w:p>
    <w:p w:rsidR="000378A5" w:rsidRPr="00AC7779" w:rsidRDefault="00666540">
      <w:pPr>
        <w:rPr>
          <w:rFonts w:ascii="宋体" w:eastAsia="宋体" w:hAnsi="Calibri" w:cs="Times New Roman"/>
          <w:b/>
          <w:sz w:val="24"/>
          <w:szCs w:val="24"/>
        </w:rPr>
      </w:pPr>
      <w:bookmarkStart w:id="384" w:name="_Toc375218775"/>
      <w:bookmarkStart w:id="385" w:name="_Toc381358662"/>
      <w:bookmarkStart w:id="386" w:name="_Toc256955383"/>
      <w:bookmarkStart w:id="387" w:name="_Toc217443956"/>
      <w:bookmarkStart w:id="388" w:name="_Toc218048820"/>
      <w:bookmarkStart w:id="389" w:name="_Toc218049000"/>
      <w:r w:rsidRPr="00AC7779">
        <w:rPr>
          <w:rFonts w:ascii="宋体" w:eastAsia="宋体" w:hAnsi="宋体" w:cs="Times New Roman"/>
          <w:b/>
          <w:sz w:val="24"/>
          <w:szCs w:val="24"/>
        </w:rPr>
        <w:t>17.</w:t>
      </w:r>
      <w:r w:rsidRPr="00AC7779">
        <w:rPr>
          <w:rFonts w:ascii="宋体" w:eastAsia="宋体" w:hAnsi="宋体" w:cs="Times New Roman" w:hint="eastAsia"/>
          <w:b/>
          <w:sz w:val="24"/>
          <w:szCs w:val="24"/>
        </w:rPr>
        <w:t>违约</w:t>
      </w:r>
      <w:bookmarkEnd w:id="384"/>
      <w:bookmarkEnd w:id="385"/>
      <w:bookmarkEnd w:id="386"/>
    </w:p>
    <w:p w:rsidR="000378A5" w:rsidRPr="00AC7779" w:rsidRDefault="00666540">
      <w:pPr>
        <w:rPr>
          <w:rFonts w:ascii="宋体" w:eastAsia="宋体" w:hAnsi="Calibri" w:cs="Times New Roman"/>
          <w:b/>
          <w:sz w:val="24"/>
          <w:szCs w:val="24"/>
        </w:rPr>
      </w:pPr>
      <w:bookmarkStart w:id="390" w:name="_Toc375218776"/>
      <w:r w:rsidRPr="00AC7779">
        <w:rPr>
          <w:rFonts w:ascii="宋体" w:eastAsia="宋体" w:hAnsi="宋体" w:cs="Times New Roman"/>
          <w:b/>
          <w:sz w:val="24"/>
          <w:szCs w:val="24"/>
        </w:rPr>
        <w:t>17.1</w:t>
      </w:r>
      <w:r w:rsidRPr="00AC7779">
        <w:rPr>
          <w:rFonts w:ascii="宋体" w:eastAsia="宋体" w:hAnsi="宋体" w:cs="Times New Roman" w:hint="eastAsia"/>
          <w:b/>
          <w:sz w:val="24"/>
          <w:szCs w:val="24"/>
        </w:rPr>
        <w:t>采购人违约</w:t>
      </w:r>
      <w:bookmarkEnd w:id="39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17.1.1</w:t>
      </w:r>
      <w:r w:rsidRPr="00AC7779">
        <w:rPr>
          <w:rFonts w:ascii="宋体" w:eastAsia="宋体" w:hAnsi="宋体" w:cs="Times New Roman" w:hint="eastAsia"/>
          <w:sz w:val="24"/>
          <w:szCs w:val="24"/>
        </w:rPr>
        <w:t>供货人有权暂停供货</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17.1.1.1</w:t>
      </w:r>
      <w:r w:rsidRPr="00AC7779">
        <w:rPr>
          <w:rFonts w:ascii="宋体" w:eastAsia="宋体" w:hAnsi="宋体" w:cs="Times New Roman" w:hint="eastAsia"/>
          <w:sz w:val="24"/>
          <w:szCs w:val="24"/>
        </w:rPr>
        <w:t>在合同文件约定的时间内，如果采购人未能按第</w:t>
      </w:r>
      <w:r w:rsidRPr="00AC7779">
        <w:rPr>
          <w:rFonts w:ascii="宋体" w:eastAsia="宋体" w:hAnsi="宋体" w:cs="Times New Roman"/>
          <w:sz w:val="24"/>
          <w:szCs w:val="24"/>
        </w:rPr>
        <w:t>15</w:t>
      </w:r>
      <w:r w:rsidRPr="00AC7779">
        <w:rPr>
          <w:rFonts w:ascii="宋体" w:eastAsia="宋体" w:hAnsi="宋体" w:cs="Times New Roman" w:hint="eastAsia"/>
          <w:sz w:val="24"/>
          <w:szCs w:val="24"/>
        </w:rPr>
        <w:t>条约定向供货人支付按照本供货合同应当支付的款项，供货人可向采购人发出催款通知，并有权在通知发出后暂停本采购项目或减缓供货，由此而发生的全部增加费用，均由采购人承担，供货周期相应顺延。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17.1.1.2</w:t>
      </w:r>
      <w:r w:rsidRPr="00AC7779">
        <w:rPr>
          <w:rFonts w:ascii="宋体" w:eastAsia="宋体" w:hAnsi="宋体" w:cs="Times New Roman" w:hint="eastAsia"/>
          <w:sz w:val="24"/>
          <w:szCs w:val="24"/>
        </w:rPr>
        <w:t>如果采购人在收到供货人发出的催款通知后，随后即支付包括约定利息在内的应当支付的款项，而供货人尚未发出解除合同的通知，则供货人依据第</w:t>
      </w:r>
      <w:r w:rsidRPr="00AC7779">
        <w:rPr>
          <w:rFonts w:ascii="宋体" w:eastAsia="宋体" w:hAnsi="宋体" w:cs="Times New Roman"/>
          <w:sz w:val="24"/>
          <w:szCs w:val="24"/>
        </w:rPr>
        <w:t>17.1.2</w:t>
      </w:r>
      <w:r w:rsidRPr="00AC7779">
        <w:rPr>
          <w:rFonts w:ascii="宋体" w:eastAsia="宋体" w:hAnsi="宋体" w:cs="Times New Roman" w:hint="eastAsia"/>
          <w:sz w:val="24"/>
          <w:szCs w:val="24"/>
        </w:rPr>
        <w:t>项所享有的解除合同的权利即告失效，供货人应当尽快恢复正常供货。</w:t>
      </w:r>
    </w:p>
    <w:p w:rsidR="000378A5" w:rsidRPr="00AC7779" w:rsidRDefault="00666540">
      <w:pPr>
        <w:ind w:firstLineChars="150" w:firstLine="360"/>
        <w:rPr>
          <w:rFonts w:ascii="宋体" w:eastAsia="宋体" w:hAnsi="Calibri" w:cs="Times New Roman"/>
          <w:sz w:val="24"/>
          <w:szCs w:val="24"/>
        </w:rPr>
      </w:pPr>
      <w:r w:rsidRPr="00AC7779">
        <w:rPr>
          <w:rFonts w:ascii="宋体" w:eastAsia="宋体" w:hAnsi="宋体" w:cs="Times New Roman"/>
          <w:sz w:val="24"/>
          <w:szCs w:val="24"/>
        </w:rPr>
        <w:t xml:space="preserve"> 17.1.1.3</w:t>
      </w:r>
      <w:r w:rsidRPr="00AC7779">
        <w:rPr>
          <w:rFonts w:ascii="宋体" w:eastAsia="宋体" w:hAnsi="宋体" w:cs="Times New Roman" w:hint="eastAsia"/>
          <w:sz w:val="24"/>
          <w:szCs w:val="24"/>
        </w:rPr>
        <w:t>本款的约定并不影响供货人依据第</w:t>
      </w:r>
      <w:r w:rsidRPr="00AC7779">
        <w:rPr>
          <w:rFonts w:ascii="宋体" w:eastAsia="宋体" w:hAnsi="宋体" w:cs="Times New Roman"/>
          <w:sz w:val="24"/>
          <w:szCs w:val="24"/>
        </w:rPr>
        <w:t>17.1.2</w:t>
      </w:r>
      <w:r w:rsidRPr="00AC7779">
        <w:rPr>
          <w:rFonts w:ascii="宋体" w:eastAsia="宋体" w:hAnsi="宋体" w:cs="Times New Roman" w:hint="eastAsia"/>
          <w:sz w:val="24"/>
          <w:szCs w:val="24"/>
        </w:rPr>
        <w:t>项应当享有的其它权利。</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17.1.1.4</w:t>
      </w:r>
      <w:r w:rsidRPr="00AC7779">
        <w:rPr>
          <w:rFonts w:ascii="宋体" w:eastAsia="宋体" w:hAnsi="宋体" w:cs="Times New Roman" w:hint="eastAsia"/>
          <w:sz w:val="24"/>
          <w:szCs w:val="24"/>
        </w:rPr>
        <w:t>采购人未按合同约定支付相应款项，供货人有权暂停本采购项目或减缓供货的时间见</w:t>
      </w:r>
      <w:r w:rsidRPr="00AC7779">
        <w:rPr>
          <w:rFonts w:ascii="宋体" w:eastAsia="宋体" w:hAnsi="宋体" w:cs="Times New Roman" w:hint="eastAsia"/>
          <w:b/>
          <w:sz w:val="24"/>
          <w:szCs w:val="24"/>
        </w:rPr>
        <w:t>合同条款专用部分</w:t>
      </w:r>
      <w:r w:rsidRPr="00AC7779">
        <w:rPr>
          <w:rFonts w:ascii="宋体" w:eastAsia="宋体" w:hAnsi="宋体" w:cs="Times New Roman" w:hint="eastAsia"/>
          <w:sz w:val="24"/>
          <w:szCs w:val="24"/>
        </w:rPr>
        <w:t>。</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17.1.2</w:t>
      </w:r>
      <w:r w:rsidRPr="00AC7779">
        <w:rPr>
          <w:rFonts w:ascii="宋体" w:eastAsia="宋体" w:hAnsi="宋体" w:cs="Times New Roman" w:hint="eastAsia"/>
          <w:sz w:val="24"/>
          <w:szCs w:val="24"/>
        </w:rPr>
        <w:t>供货人有权解除合同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17.1.2.1</w:t>
      </w:r>
      <w:r w:rsidRPr="00AC7779">
        <w:rPr>
          <w:rFonts w:ascii="宋体" w:eastAsia="宋体" w:hAnsi="宋体" w:cs="Times New Roman" w:hint="eastAsia"/>
          <w:sz w:val="24"/>
          <w:szCs w:val="24"/>
        </w:rPr>
        <w:t>如果采购人发生下述情况之一，供货人可向采购人发出拟解除合同的书面形式通知。如果采购人在收到供货人发出的上述通知后，按合同文件约定的时间内仍然持续该等过失，则供货人有权解除本供货合同：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）在收到供货人按照第</w:t>
      </w:r>
      <w:r w:rsidRPr="00AC7779">
        <w:rPr>
          <w:rFonts w:ascii="宋体" w:eastAsia="宋体" w:hAnsi="宋体" w:cs="Times New Roman"/>
          <w:sz w:val="24"/>
          <w:szCs w:val="24"/>
        </w:rPr>
        <w:t>17.1.1</w:t>
      </w:r>
      <w:r w:rsidRPr="00AC7779">
        <w:rPr>
          <w:rFonts w:ascii="宋体" w:eastAsia="宋体" w:hAnsi="宋体" w:cs="Times New Roman" w:hint="eastAsia"/>
          <w:sz w:val="24"/>
          <w:szCs w:val="24"/>
        </w:rPr>
        <w:t>项发出的催款通知后，在合同条款专用部分约定的期限内仍未能向供货人支付本供货合同约定应当支付的款项，供货人有权解除本供货合同。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）采购人采购的货物不符合强制性标准，致使供货人无法供货，且在催告后仍未履行相应义务。</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lastRenderedPageBreak/>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）采购人破产或无力偿还债务或发生非重组、重建或合并时，则供货人有权立即解除本供货合同。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17.1.3</w:t>
      </w:r>
      <w:r w:rsidRPr="00AC7779">
        <w:rPr>
          <w:rFonts w:ascii="宋体" w:eastAsia="宋体" w:hAnsi="宋体" w:cs="Times New Roman" w:hint="eastAsia"/>
          <w:sz w:val="24"/>
          <w:szCs w:val="24"/>
        </w:rPr>
        <w:t>合同解除后的支付</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根据第</w:t>
      </w:r>
      <w:r w:rsidRPr="00AC7779">
        <w:rPr>
          <w:rFonts w:ascii="宋体" w:eastAsia="宋体" w:hAnsi="宋体" w:cs="Times New Roman"/>
          <w:sz w:val="24"/>
          <w:szCs w:val="24"/>
        </w:rPr>
        <w:t>17.1.2</w:t>
      </w:r>
      <w:r w:rsidRPr="00AC7779">
        <w:rPr>
          <w:rFonts w:ascii="宋体" w:eastAsia="宋体" w:hAnsi="宋体" w:cs="Times New Roman" w:hint="eastAsia"/>
          <w:sz w:val="24"/>
          <w:szCs w:val="24"/>
        </w:rPr>
        <w:t>项合同解除后，采购人应当退还履约保函，并支付给供货人按照第</w:t>
      </w:r>
      <w:r w:rsidRPr="00AC7779">
        <w:rPr>
          <w:rFonts w:ascii="宋体" w:eastAsia="宋体" w:hAnsi="宋体" w:cs="Times New Roman"/>
          <w:sz w:val="24"/>
          <w:szCs w:val="24"/>
        </w:rPr>
        <w:t>15</w:t>
      </w:r>
      <w:r w:rsidRPr="00AC7779">
        <w:rPr>
          <w:rFonts w:ascii="宋体" w:eastAsia="宋体" w:hAnsi="宋体" w:cs="Times New Roman" w:hint="eastAsia"/>
          <w:sz w:val="24"/>
          <w:szCs w:val="24"/>
        </w:rPr>
        <w:t>条应当支付的所有款项，及由于合同解除而使供货人蒙受的任何损失。</w:t>
      </w:r>
    </w:p>
    <w:p w:rsidR="000378A5" w:rsidRPr="00AC7779" w:rsidRDefault="00666540">
      <w:pPr>
        <w:rPr>
          <w:rFonts w:ascii="宋体" w:eastAsia="宋体" w:hAnsi="Calibri" w:cs="Times New Roman"/>
          <w:b/>
          <w:sz w:val="24"/>
          <w:szCs w:val="24"/>
        </w:rPr>
      </w:pPr>
      <w:bookmarkStart w:id="391" w:name="_Toc375218777"/>
      <w:r w:rsidRPr="00AC7779">
        <w:rPr>
          <w:rFonts w:ascii="宋体" w:eastAsia="宋体" w:hAnsi="宋体" w:cs="Times New Roman"/>
          <w:b/>
          <w:sz w:val="24"/>
          <w:szCs w:val="24"/>
        </w:rPr>
        <w:t>17.2</w:t>
      </w:r>
      <w:r w:rsidRPr="00AC7779">
        <w:rPr>
          <w:rFonts w:ascii="宋体" w:eastAsia="宋体" w:hAnsi="宋体" w:cs="Times New Roman" w:hint="eastAsia"/>
          <w:b/>
          <w:sz w:val="24"/>
          <w:szCs w:val="24"/>
        </w:rPr>
        <w:t>供货人违约</w:t>
      </w:r>
      <w:bookmarkEnd w:id="39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17.2.1</w:t>
      </w:r>
      <w:r w:rsidRPr="00AC7779">
        <w:rPr>
          <w:rFonts w:ascii="宋体" w:eastAsia="宋体" w:hAnsi="宋体" w:cs="Times New Roman" w:hint="eastAsia"/>
          <w:sz w:val="24"/>
          <w:szCs w:val="24"/>
        </w:rPr>
        <w:t>采购人有权解除合同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如果供货人发生下述情况之一，采购人可向供货人发出拟解除合同的书面形式通知。如果在供货人收到采购人发出的上述通知后，按合同文件约定的时间内仍然持续该等过失，则采购人有权解除本供货合同：</w:t>
      </w:r>
    </w:p>
    <w:p w:rsidR="000378A5" w:rsidRPr="00AC7779" w:rsidRDefault="00666540">
      <w:pPr>
        <w:ind w:firstLineChars="100" w:firstLine="24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）明确表示或者以行为表明不履行合同主要义务，又不遵照采购人的要求在约定的合理时间内改正此类过失或违约行为；</w:t>
      </w:r>
      <w:r w:rsidRPr="00AC7779">
        <w:rPr>
          <w:rFonts w:ascii="宋体" w:eastAsia="宋体" w:hAnsi="宋体" w:cs="Times New Roman"/>
          <w:sz w:val="24"/>
          <w:szCs w:val="24"/>
        </w:rPr>
        <w:t xml:space="preserve"> </w:t>
      </w:r>
    </w:p>
    <w:p w:rsidR="000378A5" w:rsidRPr="00AC7779" w:rsidRDefault="00666540">
      <w:pPr>
        <w:ind w:firstLineChars="100" w:firstLine="24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）将本供货合同进行转包、分包的；</w:t>
      </w:r>
    </w:p>
    <w:p w:rsidR="000378A5" w:rsidRPr="00AC7779" w:rsidRDefault="00666540">
      <w:pPr>
        <w:ind w:firstLineChars="100" w:firstLine="24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）已供货物的质量不合格，并拒绝修复的。</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如果供货人破产、无力偿还债务、发生非重组重建或合并时、失去政府所颁发的实施本供货合同工作所必须的资质或资格，则采购人有权立即解除本供货合同。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17.2.2</w:t>
      </w:r>
      <w:r w:rsidRPr="00AC7779">
        <w:rPr>
          <w:rFonts w:ascii="宋体" w:eastAsia="宋体" w:hAnsi="宋体" w:cs="Times New Roman" w:hint="eastAsia"/>
          <w:sz w:val="24"/>
          <w:szCs w:val="24"/>
        </w:rPr>
        <w:t>合同解除后的支付</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采购人根据第</w:t>
      </w:r>
      <w:r w:rsidRPr="00AC7779">
        <w:rPr>
          <w:rFonts w:ascii="宋体" w:eastAsia="宋体" w:hAnsi="宋体" w:cs="Times New Roman"/>
          <w:sz w:val="24"/>
          <w:szCs w:val="24"/>
        </w:rPr>
        <w:t>17.2.1</w:t>
      </w:r>
      <w:r w:rsidRPr="00AC7779">
        <w:rPr>
          <w:rFonts w:ascii="宋体" w:eastAsia="宋体" w:hAnsi="宋体" w:cs="Times New Roman" w:hint="eastAsia"/>
          <w:sz w:val="24"/>
          <w:szCs w:val="24"/>
        </w:rPr>
        <w:t>项解除合同后，应与供货人协商确定：在上述解除合同时，供货人就其按照合同文件约定实际供货货值，已合理得到或理应得到的款额；供货人应当赔偿采购人因终止合同所导致的任何直接损失；当上述供货人合理得到或理应得到款额扣除其应赔偿采购人的直接损失后的金额超过了采购人已经向供货人累计支付的全部款额时，超出部分金额成为供货人归还给采购人的债权；未超出时，不足部分金额成为采购人应当补充支付给供货人的款项。采购人行使终止合同的权利，并不影响其拥有的其它权利或补偿。</w:t>
      </w:r>
    </w:p>
    <w:p w:rsidR="000378A5" w:rsidRPr="00AC7779" w:rsidRDefault="00666540">
      <w:pPr>
        <w:rPr>
          <w:rFonts w:ascii="宋体" w:eastAsia="宋体" w:hAnsi="Calibri" w:cs="Times New Roman"/>
          <w:b/>
          <w:sz w:val="24"/>
          <w:szCs w:val="24"/>
        </w:rPr>
      </w:pPr>
      <w:bookmarkStart w:id="392" w:name="_Toc255490815"/>
      <w:bookmarkStart w:id="393" w:name="_Toc255490825"/>
      <w:bookmarkStart w:id="394" w:name="_Toc255490814"/>
      <w:bookmarkStart w:id="395" w:name="_Toc255490842"/>
      <w:bookmarkStart w:id="396" w:name="_Toc255490851"/>
      <w:bookmarkStart w:id="397" w:name="_Toc255490830"/>
      <w:bookmarkStart w:id="398" w:name="_Toc255490848"/>
      <w:bookmarkStart w:id="399" w:name="_Toc255490816"/>
      <w:bookmarkStart w:id="400" w:name="_Toc255490828"/>
      <w:bookmarkStart w:id="401" w:name="_Toc255490821"/>
      <w:bookmarkStart w:id="402" w:name="_Toc255490846"/>
      <w:bookmarkStart w:id="403" w:name="_Toc255490841"/>
      <w:bookmarkStart w:id="404" w:name="_Toc255490831"/>
      <w:bookmarkStart w:id="405" w:name="_Toc255490824"/>
      <w:bookmarkStart w:id="406" w:name="_Toc255490829"/>
      <w:bookmarkStart w:id="407" w:name="_Toc255490838"/>
      <w:bookmarkStart w:id="408" w:name="_Toc255490840"/>
      <w:bookmarkStart w:id="409" w:name="_Toc255490822"/>
      <w:bookmarkStart w:id="410" w:name="_Toc255490817"/>
      <w:bookmarkStart w:id="411" w:name="_Toc255490827"/>
      <w:bookmarkStart w:id="412" w:name="_Toc255490819"/>
      <w:bookmarkStart w:id="413" w:name="_Toc255490813"/>
      <w:bookmarkStart w:id="414" w:name="_Toc255490850"/>
      <w:bookmarkStart w:id="415" w:name="_Toc255490826"/>
      <w:bookmarkStart w:id="416" w:name="_Toc255490835"/>
      <w:bookmarkStart w:id="417" w:name="_Toc255490844"/>
      <w:bookmarkStart w:id="418" w:name="_Toc255490833"/>
      <w:bookmarkStart w:id="419" w:name="_Toc255490845"/>
      <w:bookmarkStart w:id="420" w:name="_Toc255490832"/>
      <w:bookmarkStart w:id="421" w:name="_Toc255490823"/>
      <w:bookmarkStart w:id="422" w:name="_Toc255490820"/>
      <w:bookmarkStart w:id="423" w:name="_Toc255490847"/>
      <w:bookmarkStart w:id="424" w:name="_Toc255490839"/>
      <w:bookmarkStart w:id="425" w:name="_Toc255490818"/>
      <w:bookmarkStart w:id="426" w:name="_Toc255490834"/>
      <w:bookmarkStart w:id="427" w:name="_Toc255490853"/>
      <w:bookmarkStart w:id="428" w:name="_Toc255490843"/>
      <w:bookmarkStart w:id="429" w:name="_Toc255490836"/>
      <w:bookmarkStart w:id="430" w:name="_Toc255490852"/>
      <w:bookmarkStart w:id="431" w:name="_Toc255490849"/>
      <w:bookmarkStart w:id="432" w:name="_Toc256955384"/>
      <w:bookmarkStart w:id="433" w:name="_Toc375218778"/>
      <w:bookmarkStart w:id="434" w:name="_Toc381358663"/>
      <w:bookmarkEnd w:id="387"/>
      <w:bookmarkEnd w:id="388"/>
      <w:bookmarkEnd w:id="389"/>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AC7779">
        <w:rPr>
          <w:rFonts w:ascii="宋体" w:eastAsia="宋体" w:hAnsi="宋体" w:cs="Times New Roman"/>
          <w:b/>
          <w:sz w:val="24"/>
          <w:szCs w:val="24"/>
        </w:rPr>
        <w:t>18.</w:t>
      </w:r>
      <w:r w:rsidRPr="00AC7779">
        <w:rPr>
          <w:rFonts w:ascii="宋体" w:eastAsia="宋体" w:hAnsi="宋体" w:cs="Times New Roman" w:hint="eastAsia"/>
          <w:b/>
          <w:sz w:val="24"/>
          <w:szCs w:val="24"/>
        </w:rPr>
        <w:t>索赔</w:t>
      </w:r>
      <w:bookmarkEnd w:id="432"/>
      <w:bookmarkEnd w:id="433"/>
      <w:bookmarkEnd w:id="434"/>
    </w:p>
    <w:p w:rsidR="000378A5" w:rsidRPr="00AC7779" w:rsidRDefault="00666540">
      <w:pPr>
        <w:rPr>
          <w:rFonts w:ascii="宋体" w:eastAsia="宋体" w:hAnsi="Calibri" w:cs="Times New Roman"/>
          <w:b/>
          <w:sz w:val="24"/>
          <w:szCs w:val="24"/>
        </w:rPr>
      </w:pPr>
      <w:bookmarkStart w:id="435" w:name="_Toc375218779"/>
      <w:r w:rsidRPr="00AC7779">
        <w:rPr>
          <w:rFonts w:ascii="宋体" w:eastAsia="宋体" w:hAnsi="宋体" w:cs="Times New Roman"/>
          <w:b/>
          <w:sz w:val="24"/>
          <w:szCs w:val="24"/>
        </w:rPr>
        <w:t>18.1</w:t>
      </w:r>
      <w:r w:rsidRPr="00AC7779">
        <w:rPr>
          <w:rFonts w:ascii="宋体" w:eastAsia="宋体" w:hAnsi="宋体" w:cs="Times New Roman" w:hint="eastAsia"/>
          <w:b/>
          <w:sz w:val="24"/>
          <w:szCs w:val="24"/>
        </w:rPr>
        <w:t>供货人索赔</w:t>
      </w:r>
      <w:bookmarkEnd w:id="435"/>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18.1.1</w:t>
      </w:r>
      <w:r w:rsidRPr="00AC7779">
        <w:rPr>
          <w:rFonts w:ascii="宋体" w:eastAsia="宋体" w:hAnsi="宋体" w:cs="Times New Roman" w:hint="eastAsia"/>
          <w:sz w:val="24"/>
          <w:szCs w:val="24"/>
        </w:rPr>
        <w:t>如果采购人未能履行合同文件约定的义务或如果采购人履行的义务存在错误给供货人造成损失，供货人可按照以下约定向采购人提出索赔。</w:t>
      </w:r>
    </w:p>
    <w:p w:rsidR="000378A5" w:rsidRPr="00AC7779" w:rsidRDefault="00666540">
      <w:pPr>
        <w:ind w:firstLineChars="200" w:firstLine="480"/>
        <w:rPr>
          <w:rFonts w:ascii="宋体" w:eastAsia="宋体" w:hAnsi="宋体" w:cs="Times New Roman"/>
          <w:sz w:val="24"/>
          <w:szCs w:val="24"/>
        </w:rPr>
      </w:pPr>
      <w:r w:rsidRPr="00AC7779">
        <w:rPr>
          <w:rFonts w:ascii="宋体" w:eastAsia="宋体" w:hAnsi="宋体" w:cs="Times New Roman"/>
          <w:sz w:val="24"/>
          <w:szCs w:val="24"/>
        </w:rPr>
        <w:t>18.1.2</w:t>
      </w:r>
      <w:r w:rsidRPr="00AC7779">
        <w:rPr>
          <w:rFonts w:ascii="宋体" w:eastAsia="宋体" w:hAnsi="宋体" w:cs="Times New Roman" w:hint="eastAsia"/>
          <w:sz w:val="24"/>
          <w:szCs w:val="24"/>
        </w:rPr>
        <w:t>供货人索赔的提出：</w:t>
      </w:r>
      <w:r w:rsidRPr="00AC7779">
        <w:rPr>
          <w:rFonts w:ascii="宋体" w:eastAsia="宋体" w:hAnsi="宋体" w:cs="Times New Roman"/>
          <w:sz w:val="24"/>
          <w:szCs w:val="24"/>
        </w:rPr>
        <w:t xml:space="preserve"> </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供货人应当在知道或应当知道索赔事件发生后，按照合同文件时间约定的时间内，向采购人提交索赔报告。索赔报告应当详细说明索赔理由以及要求追加的付款金额和（或）延长的供货周期，并附必要的记录和证明材料；供货人向采购人提交索赔报告的时间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）索赔事件具有连续影响的，供货人应当按照合理时间间隔继续递交延续索赔报告，说明连续影响的实际情况和记录，列出累计的追加付款金额和（或）供货周期延长天数；</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在索赔事件影响结束后，按照合同文件时间约定的时间内，供货人应当向采购人提交最终索赔报告，说明最终要求索赔的追加付款金额和延长的供货周期，并附必要的记录和证明材料。供货人向采购人提交最终索赔报告的时间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18.1.3</w:t>
      </w:r>
      <w:r w:rsidRPr="00AC7779">
        <w:rPr>
          <w:rFonts w:ascii="宋体" w:eastAsia="宋体" w:hAnsi="宋体" w:cs="Times New Roman" w:hint="eastAsia"/>
          <w:sz w:val="24"/>
          <w:szCs w:val="24"/>
        </w:rPr>
        <w:t>供货人索赔的处理：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）采购人收到供货人提交的索赔报告后，应当及时审查索赔报告的内容、查验供货人的记录和证明材料，必要时采购人可要求供货人提交全部原始记录复印件。</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采购人应当按照合同文件约定对供货人提出的追加付款和（或）延长供货周期的要求进行审核和确认，并在收到上述索赔报告或有关索赔的进一步证明材料后，按照合同文件时间约定的时间内，将索赔处理结果答复供货人。索赔处理结果答复时间的</w:t>
      </w:r>
      <w:r w:rsidRPr="00AC7779">
        <w:rPr>
          <w:rFonts w:ascii="宋体" w:eastAsia="宋体" w:hAnsi="宋体" w:cs="Times New Roman" w:hint="eastAsia"/>
          <w:sz w:val="24"/>
          <w:szCs w:val="24"/>
        </w:rPr>
        <w:lastRenderedPageBreak/>
        <w:t>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）如果采购人在收到上述索赔报告或有关索赔的进一步证明材料后，按照第</w:t>
      </w:r>
      <w:r w:rsidRPr="00AC7779">
        <w:rPr>
          <w:rFonts w:ascii="宋体" w:eastAsia="宋体" w:hAnsi="宋体" w:cs="Times New Roman"/>
          <w:sz w:val="24"/>
          <w:szCs w:val="24"/>
        </w:rPr>
        <w:t>18.2.3</w:t>
      </w: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）目约定的时间内未答复供货人处理结果的，则视同采购人接受了供货人的索赔要求。</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）供货人接受索赔处理结果的，按照第</w:t>
      </w:r>
      <w:r w:rsidRPr="00AC7779">
        <w:rPr>
          <w:rFonts w:ascii="宋体" w:eastAsia="宋体" w:hAnsi="宋体" w:cs="Times New Roman"/>
          <w:sz w:val="24"/>
          <w:szCs w:val="24"/>
        </w:rPr>
        <w:t>18</w:t>
      </w:r>
      <w:r w:rsidRPr="00AC7779">
        <w:rPr>
          <w:rFonts w:ascii="宋体" w:eastAsia="宋体" w:hAnsi="Calibri" w:cs="Times New Roman"/>
          <w:sz w:val="24"/>
          <w:szCs w:val="24"/>
        </w:rPr>
        <w:t>.</w:t>
      </w:r>
      <w:r w:rsidRPr="00AC7779">
        <w:rPr>
          <w:rFonts w:ascii="宋体" w:eastAsia="宋体" w:hAnsi="宋体" w:cs="Times New Roman"/>
          <w:sz w:val="24"/>
          <w:szCs w:val="24"/>
        </w:rPr>
        <w:t>1.5</w:t>
      </w:r>
      <w:r w:rsidRPr="00AC7779">
        <w:rPr>
          <w:rFonts w:ascii="宋体" w:eastAsia="宋体" w:hAnsi="宋体" w:cs="Times New Roman" w:hint="eastAsia"/>
          <w:sz w:val="24"/>
          <w:szCs w:val="24"/>
        </w:rPr>
        <w:t>项完成赔付。供货人不接受索赔处理结果的，按照第</w:t>
      </w:r>
      <w:r w:rsidRPr="00AC7779">
        <w:rPr>
          <w:rFonts w:ascii="宋体" w:eastAsia="宋体" w:hAnsi="宋体" w:cs="Times New Roman"/>
          <w:sz w:val="24"/>
          <w:szCs w:val="24"/>
        </w:rPr>
        <w:t>22</w:t>
      </w:r>
      <w:r w:rsidRPr="00AC7779">
        <w:rPr>
          <w:rFonts w:ascii="宋体" w:eastAsia="宋体" w:hAnsi="宋体" w:cs="Times New Roman" w:hint="eastAsia"/>
          <w:sz w:val="24"/>
          <w:szCs w:val="24"/>
        </w:rPr>
        <w:t>条的约定解决争议。</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18.1.4</w:t>
      </w:r>
      <w:r w:rsidRPr="00AC7779">
        <w:rPr>
          <w:rFonts w:ascii="宋体" w:eastAsia="宋体" w:hAnsi="宋体" w:cs="Times New Roman" w:hint="eastAsia"/>
          <w:sz w:val="24"/>
          <w:szCs w:val="24"/>
        </w:rPr>
        <w:t>供货人提出索赔的期限：</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）如果供货人未按照第</w:t>
      </w:r>
      <w:r w:rsidRPr="00AC7779">
        <w:rPr>
          <w:rFonts w:ascii="宋体" w:eastAsia="宋体" w:hAnsi="宋体" w:cs="Times New Roman"/>
          <w:sz w:val="24"/>
          <w:szCs w:val="24"/>
        </w:rPr>
        <w:t>18.1.2</w:t>
      </w:r>
      <w:r w:rsidRPr="00AC7779">
        <w:rPr>
          <w:rFonts w:ascii="宋体" w:eastAsia="宋体" w:hAnsi="宋体" w:cs="Times New Roman" w:hint="eastAsia"/>
          <w:sz w:val="24"/>
          <w:szCs w:val="24"/>
        </w:rPr>
        <w:t>项的时间要求提出索赔，视为供货人已放弃了对相关事件的索赔。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）如果供货人以书面形式确认了采购人审定的合同价款结算报告后，应当被认为已无权再提出合同价款结算前所发生的任何索赔。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）供货人提交的最终合同价款结清申请单中，只限于提出供货人书面形式确认了采购人审定的合同价款结算报告后发生的索赔。提出索赔的期限自办理完合同价款最终结清手续之日止。</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18.1.5</w:t>
      </w:r>
      <w:r w:rsidRPr="00AC7779">
        <w:rPr>
          <w:rFonts w:ascii="宋体" w:eastAsia="宋体" w:hAnsi="宋体" w:cs="Times New Roman" w:hint="eastAsia"/>
          <w:sz w:val="24"/>
          <w:szCs w:val="24"/>
        </w:rPr>
        <w:t>供货人的索赔要求被批准后，其应当获得的索赔款由采购人随货款支付。</w:t>
      </w:r>
    </w:p>
    <w:p w:rsidR="000378A5" w:rsidRPr="00AC7779" w:rsidRDefault="00666540">
      <w:pPr>
        <w:rPr>
          <w:rFonts w:ascii="宋体" w:eastAsia="宋体" w:hAnsi="Calibri" w:cs="Times New Roman"/>
          <w:b/>
          <w:sz w:val="24"/>
          <w:szCs w:val="24"/>
        </w:rPr>
      </w:pPr>
      <w:bookmarkStart w:id="436" w:name="_Toc375218780"/>
      <w:r w:rsidRPr="00AC7779">
        <w:rPr>
          <w:rFonts w:ascii="宋体" w:eastAsia="宋体" w:hAnsi="宋体" w:cs="Times New Roman"/>
          <w:b/>
          <w:sz w:val="24"/>
          <w:szCs w:val="24"/>
        </w:rPr>
        <w:t>18.2</w:t>
      </w:r>
      <w:r w:rsidRPr="00AC7779">
        <w:rPr>
          <w:rFonts w:ascii="宋体" w:eastAsia="宋体" w:hAnsi="宋体" w:cs="Times New Roman" w:hint="eastAsia"/>
          <w:b/>
          <w:sz w:val="24"/>
          <w:szCs w:val="24"/>
        </w:rPr>
        <w:t>采购人的索赔</w:t>
      </w:r>
      <w:bookmarkEnd w:id="43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18.2.1</w:t>
      </w:r>
      <w:r w:rsidRPr="00AC7779">
        <w:rPr>
          <w:rFonts w:ascii="宋体" w:eastAsia="宋体" w:hAnsi="宋体" w:cs="Times New Roman" w:hint="eastAsia"/>
          <w:sz w:val="24"/>
          <w:szCs w:val="24"/>
        </w:rPr>
        <w:t>如果供货人未能按照本合同约定履行义务或供货人所履行的义务存在错误给采购人造成损失，采购人可按照以下约定向供货人提出索赔。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18.2.2</w:t>
      </w:r>
      <w:r w:rsidRPr="00AC7779">
        <w:rPr>
          <w:rFonts w:ascii="宋体" w:eastAsia="宋体" w:hAnsi="宋体" w:cs="Times New Roman" w:hint="eastAsia"/>
          <w:sz w:val="24"/>
          <w:szCs w:val="24"/>
        </w:rPr>
        <w:t>采购人索赔的提出：</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采购人应当在知道或应当知道索赔事件发生后，按照合同文件时间约定的时间内，向供货人提交索赔报告，索赔报告应当详细说明索赔理由以及有权得到的索赔金额和（或）延长的缺陷责任期，并附必要的记录和证明材料；采购人向供货人提交索赔报告的时间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）索赔事件具有连续影响的，采购人应当按照合理时间间隔继续提交延续索赔报告，说明连续影响的实际情况和记录，列出累计的索赔金额和（或）缺陷责任期延长天数。</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在索赔事件影响结束后，按照合同文件时间约定的时间内，采购人应当向供货人提交最终索赔报告，说明最终要求索赔的金额和延长的缺陷责任期，并附必要的记录和证明材料。采购人向供货人提交最终索赔报告的时间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18.2.3</w:t>
      </w:r>
      <w:r w:rsidRPr="00AC7779">
        <w:rPr>
          <w:rFonts w:ascii="宋体" w:eastAsia="宋体" w:hAnsi="宋体" w:cs="Times New Roman" w:hint="eastAsia"/>
          <w:sz w:val="24"/>
          <w:szCs w:val="24"/>
        </w:rPr>
        <w:t>采购人索赔的处理：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）供货人收到采购人提交的索赔报告后，应当及时审查索赔报告的内容、查验采购人的记录和证明材料，必要时供货人可要求采购人提交全部原始记录副本。</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供货人应当按照合同文件约定对采购人提出的索赔金额和（或）延长的缺陷责任期的要求进行审核和确认，并在收到上述索赔报告或有关索赔的进一步证明材料后，按照合同文件时间约定的时间内，将索赔处理结果答复采购人。索赔处理结果答复时间的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）如果供货人在收到上述索赔报告或有关索赔的进一步证明材料后，按照第</w:t>
      </w:r>
      <w:r w:rsidRPr="00AC7779">
        <w:rPr>
          <w:rFonts w:ascii="宋体" w:eastAsia="宋体" w:hAnsi="宋体" w:cs="Times New Roman"/>
          <w:sz w:val="24"/>
          <w:szCs w:val="24"/>
        </w:rPr>
        <w:t>18.2.3</w:t>
      </w: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）目约定的时间内未答复采购人处理结果的，则视同供货人接受了采购人的索赔要求。</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）采购人接受索赔处理结果的，按照第</w:t>
      </w:r>
      <w:r w:rsidRPr="00AC7779">
        <w:rPr>
          <w:rFonts w:ascii="宋体" w:eastAsia="宋体" w:hAnsi="宋体" w:cs="Times New Roman"/>
          <w:sz w:val="24"/>
          <w:szCs w:val="24"/>
        </w:rPr>
        <w:t>18.2.5</w:t>
      </w:r>
      <w:r w:rsidRPr="00AC7779">
        <w:rPr>
          <w:rFonts w:ascii="宋体" w:eastAsia="宋体" w:hAnsi="宋体" w:cs="Times New Roman" w:hint="eastAsia"/>
          <w:sz w:val="24"/>
          <w:szCs w:val="24"/>
        </w:rPr>
        <w:t>项的约定完成赔付，采购人不接受索赔处理结果的，按照第</w:t>
      </w:r>
      <w:r w:rsidRPr="00AC7779">
        <w:rPr>
          <w:rFonts w:ascii="宋体" w:eastAsia="宋体" w:hAnsi="宋体" w:cs="Times New Roman"/>
          <w:sz w:val="24"/>
          <w:szCs w:val="24"/>
        </w:rPr>
        <w:t>22</w:t>
      </w:r>
      <w:r w:rsidRPr="00AC7779">
        <w:rPr>
          <w:rFonts w:ascii="宋体" w:eastAsia="宋体" w:hAnsi="宋体" w:cs="Times New Roman" w:hint="eastAsia"/>
          <w:sz w:val="24"/>
          <w:szCs w:val="24"/>
        </w:rPr>
        <w:t>条的约定解决争议。</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18.2.4</w:t>
      </w:r>
      <w:r w:rsidRPr="00AC7779">
        <w:rPr>
          <w:rFonts w:ascii="宋体" w:eastAsia="宋体" w:hAnsi="宋体" w:cs="Times New Roman" w:hint="eastAsia"/>
          <w:sz w:val="24"/>
          <w:szCs w:val="24"/>
        </w:rPr>
        <w:t>采购人提出索赔的期限：</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）如果采购人未按照第</w:t>
      </w:r>
      <w:r w:rsidRPr="00AC7779">
        <w:rPr>
          <w:rFonts w:ascii="宋体" w:eastAsia="宋体" w:hAnsi="宋体" w:cs="Times New Roman"/>
          <w:sz w:val="24"/>
          <w:szCs w:val="24"/>
        </w:rPr>
        <w:t>18.2.2</w:t>
      </w:r>
      <w:r w:rsidRPr="00AC7779">
        <w:rPr>
          <w:rFonts w:ascii="宋体" w:eastAsia="宋体" w:hAnsi="宋体" w:cs="Times New Roman" w:hint="eastAsia"/>
          <w:sz w:val="24"/>
          <w:szCs w:val="24"/>
        </w:rPr>
        <w:t>项的时间要求提出索赔，视为采购人已放弃了对相关事件的索赔。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）当采购人开具了合同价款结算报告后，应当被认为已无权再提出合同价款结算前所发生的任何索赔。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lastRenderedPageBreak/>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）采购人在开具合同价款结算报告后，所提出的索赔要求，只限于开具合同价款结算报告至办理合同价款最终结清手续期间所发生的索赔事件。提出索赔的期限至办理完合同价款最终结清手续之日止。</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 xml:space="preserve"> 18.2.5</w:t>
      </w:r>
      <w:r w:rsidRPr="00AC7779">
        <w:rPr>
          <w:rFonts w:ascii="宋体" w:eastAsia="宋体" w:hAnsi="宋体" w:cs="Times New Roman" w:hint="eastAsia"/>
          <w:sz w:val="24"/>
          <w:szCs w:val="24"/>
        </w:rPr>
        <w:t>供货人应当付给采购人的索赔金额可从采购人拟支付给供货人的合同价款中扣除，或由供货人以其它方式支付给采购人。当拟支付给供货人的合同价款已不足以满足索赔金额时，供货人应当在接受索赔处理结果后，按照合同文件时间约定的时间内，将其差额赔偿给采购人。差额赔偿时间见合同条款专用部分。</w:t>
      </w:r>
    </w:p>
    <w:p w:rsidR="000378A5" w:rsidRPr="00AC7779" w:rsidRDefault="00666540">
      <w:pPr>
        <w:rPr>
          <w:rFonts w:ascii="宋体" w:eastAsia="宋体" w:hAnsi="Calibri" w:cs="Times New Roman"/>
          <w:b/>
          <w:sz w:val="24"/>
          <w:szCs w:val="24"/>
        </w:rPr>
      </w:pPr>
      <w:bookmarkStart w:id="437" w:name="_Toc375218781"/>
      <w:r w:rsidRPr="00AC7779">
        <w:rPr>
          <w:rFonts w:ascii="宋体" w:eastAsia="宋体" w:hAnsi="宋体" w:cs="Times New Roman"/>
          <w:b/>
          <w:sz w:val="24"/>
          <w:szCs w:val="24"/>
        </w:rPr>
        <w:t>18.3</w:t>
      </w:r>
      <w:r w:rsidRPr="00AC7779">
        <w:rPr>
          <w:rFonts w:ascii="宋体" w:eastAsia="宋体" w:hAnsi="宋体" w:cs="Times New Roman" w:hint="eastAsia"/>
          <w:b/>
          <w:sz w:val="24"/>
          <w:szCs w:val="24"/>
        </w:rPr>
        <w:t>非索赔事项</w:t>
      </w:r>
      <w:bookmarkEnd w:id="437"/>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以下事项按照相关条款处理，并不视作本条款所述之索赔：</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）变更对合同价款的增减按照第</w:t>
      </w:r>
      <w:r w:rsidRPr="00AC7779">
        <w:rPr>
          <w:rFonts w:ascii="宋体" w:eastAsia="宋体" w:hAnsi="宋体" w:cs="Times New Roman"/>
          <w:sz w:val="24"/>
          <w:szCs w:val="24"/>
        </w:rPr>
        <w:t>13</w:t>
      </w:r>
      <w:r w:rsidRPr="00AC7779">
        <w:rPr>
          <w:rFonts w:ascii="宋体" w:eastAsia="宋体" w:hAnsi="宋体" w:cs="Times New Roman" w:hint="eastAsia"/>
          <w:sz w:val="24"/>
          <w:szCs w:val="24"/>
        </w:rPr>
        <w:t>条和第</w:t>
      </w:r>
      <w:r w:rsidRPr="00AC7779">
        <w:rPr>
          <w:rFonts w:ascii="宋体" w:eastAsia="宋体" w:hAnsi="宋体" w:cs="Times New Roman"/>
          <w:sz w:val="24"/>
          <w:szCs w:val="24"/>
        </w:rPr>
        <w:t>14</w:t>
      </w:r>
      <w:r w:rsidRPr="00AC7779">
        <w:rPr>
          <w:rFonts w:ascii="宋体" w:eastAsia="宋体" w:hAnsi="宋体" w:cs="Times New Roman" w:hint="eastAsia"/>
          <w:sz w:val="24"/>
          <w:szCs w:val="24"/>
        </w:rPr>
        <w:t>条的约定办理；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）保险事宜索赔按照保险条款处理。</w:t>
      </w:r>
    </w:p>
    <w:p w:rsidR="000378A5" w:rsidRPr="00AC7779" w:rsidRDefault="00666540">
      <w:pPr>
        <w:rPr>
          <w:rFonts w:ascii="宋体" w:eastAsia="宋体" w:hAnsi="Calibri" w:cs="Times New Roman"/>
          <w:b/>
          <w:sz w:val="24"/>
          <w:szCs w:val="24"/>
        </w:rPr>
      </w:pPr>
      <w:bookmarkStart w:id="438" w:name="_Toc256955419"/>
      <w:bookmarkStart w:id="439" w:name="_Toc256955418"/>
      <w:bookmarkStart w:id="440" w:name="_Toc256955406"/>
      <w:bookmarkStart w:id="441" w:name="_Toc256955404"/>
      <w:bookmarkStart w:id="442" w:name="_Toc256434287"/>
      <w:bookmarkStart w:id="443" w:name="_Toc256955388"/>
      <w:bookmarkStart w:id="444" w:name="_Toc256434303"/>
      <w:bookmarkStart w:id="445" w:name="_Toc256955395"/>
      <w:bookmarkStart w:id="446" w:name="_Toc256955413"/>
      <w:bookmarkStart w:id="447" w:name="_Toc256955420"/>
      <w:bookmarkStart w:id="448" w:name="_Toc256434299"/>
      <w:bookmarkStart w:id="449" w:name="_Toc256955409"/>
      <w:bookmarkStart w:id="450" w:name="_Toc256955408"/>
      <w:bookmarkStart w:id="451" w:name="_Toc256434313"/>
      <w:bookmarkStart w:id="452" w:name="_Toc256955414"/>
      <w:bookmarkStart w:id="453" w:name="_Toc256434294"/>
      <w:bookmarkStart w:id="454" w:name="_Toc256434298"/>
      <w:bookmarkStart w:id="455" w:name="_Toc256434297"/>
      <w:bookmarkStart w:id="456" w:name="_Toc256434292"/>
      <w:bookmarkStart w:id="457" w:name="_Toc256955387"/>
      <w:bookmarkStart w:id="458" w:name="_Toc256434296"/>
      <w:bookmarkStart w:id="459" w:name="_Toc256434306"/>
      <w:bookmarkStart w:id="460" w:name="_Toc256955412"/>
      <w:bookmarkStart w:id="461" w:name="_Toc256955410"/>
      <w:bookmarkStart w:id="462" w:name="_Toc256434276"/>
      <w:bookmarkStart w:id="463" w:name="_Toc256955424"/>
      <w:bookmarkStart w:id="464" w:name="_Toc256434300"/>
      <w:bookmarkStart w:id="465" w:name="_Toc256434301"/>
      <w:bookmarkStart w:id="466" w:name="_Toc256434275"/>
      <w:bookmarkStart w:id="467" w:name="_Toc256434308"/>
      <w:bookmarkStart w:id="468" w:name="_Toc256434295"/>
      <w:bookmarkStart w:id="469" w:name="_Toc256955416"/>
      <w:bookmarkStart w:id="470" w:name="_Toc256955407"/>
      <w:bookmarkStart w:id="471" w:name="_Toc256955411"/>
      <w:bookmarkStart w:id="472" w:name="_Toc256434293"/>
      <w:bookmarkStart w:id="473" w:name="_Toc256955417"/>
      <w:bookmarkStart w:id="474" w:name="_Toc256434302"/>
      <w:bookmarkStart w:id="475" w:name="_Toc256955389"/>
      <w:bookmarkStart w:id="476" w:name="_Toc256434311"/>
      <w:bookmarkStart w:id="477" w:name="_Toc256955401"/>
      <w:bookmarkStart w:id="478" w:name="_Toc256434315"/>
      <w:bookmarkStart w:id="479" w:name="_Toc256434310"/>
      <w:bookmarkStart w:id="480" w:name="_Toc256955399"/>
      <w:bookmarkStart w:id="481" w:name="_Toc256434312"/>
      <w:bookmarkStart w:id="482" w:name="_Toc256434279"/>
      <w:bookmarkStart w:id="483" w:name="_Toc256955393"/>
      <w:bookmarkStart w:id="484" w:name="_Toc256955415"/>
      <w:bookmarkStart w:id="485" w:name="_Toc256434314"/>
      <w:bookmarkStart w:id="486" w:name="_Toc256434274"/>
      <w:bookmarkStart w:id="487" w:name="_Toc256434283"/>
      <w:bookmarkStart w:id="488" w:name="_Toc256955421"/>
      <w:bookmarkStart w:id="489" w:name="_Toc256955427"/>
      <w:bookmarkStart w:id="490" w:name="_Toc256434304"/>
      <w:bookmarkStart w:id="491" w:name="_Toc256955402"/>
      <w:bookmarkStart w:id="492" w:name="_Toc256434289"/>
      <w:bookmarkStart w:id="493" w:name="_Toc256434277"/>
      <w:bookmarkStart w:id="494" w:name="_Toc256434305"/>
      <w:bookmarkStart w:id="495" w:name="_Toc256955394"/>
      <w:bookmarkStart w:id="496" w:name="_Toc256955390"/>
      <w:bookmarkStart w:id="497" w:name="_Toc256955386"/>
      <w:bookmarkStart w:id="498" w:name="_Toc256434285"/>
      <w:bookmarkStart w:id="499" w:name="_Toc256955425"/>
      <w:bookmarkStart w:id="500" w:name="_Toc256434290"/>
      <w:bookmarkStart w:id="501" w:name="_Toc256434281"/>
      <w:bookmarkStart w:id="502" w:name="_Toc256434282"/>
      <w:bookmarkStart w:id="503" w:name="_Toc256955423"/>
      <w:bookmarkStart w:id="504" w:name="_Toc256955405"/>
      <w:bookmarkStart w:id="505" w:name="_Toc256434307"/>
      <w:bookmarkStart w:id="506" w:name="_Toc256434286"/>
      <w:bookmarkStart w:id="507" w:name="_Toc256955403"/>
      <w:bookmarkStart w:id="508" w:name="_Toc256955397"/>
      <w:bookmarkStart w:id="509" w:name="_Toc256955385"/>
      <w:bookmarkStart w:id="510" w:name="_Toc256434309"/>
      <w:bookmarkStart w:id="511" w:name="_Toc256955391"/>
      <w:bookmarkStart w:id="512" w:name="_Toc256434288"/>
      <w:bookmarkStart w:id="513" w:name="_Toc256955396"/>
      <w:bookmarkStart w:id="514" w:name="_Toc256434291"/>
      <w:bookmarkStart w:id="515" w:name="_Toc256955392"/>
      <w:bookmarkStart w:id="516" w:name="_Toc256434278"/>
      <w:bookmarkStart w:id="517" w:name="_Toc256434280"/>
      <w:bookmarkStart w:id="518" w:name="_Toc256434273"/>
      <w:bookmarkStart w:id="519" w:name="_Toc256955426"/>
      <w:bookmarkStart w:id="520" w:name="_Toc256955400"/>
      <w:bookmarkStart w:id="521" w:name="_Toc256434284"/>
      <w:bookmarkStart w:id="522" w:name="_Toc256955398"/>
      <w:bookmarkStart w:id="523" w:name="_Toc256955422"/>
      <w:bookmarkStart w:id="524" w:name="_Toc375218782"/>
      <w:bookmarkStart w:id="525" w:name="_Toc218049002"/>
      <w:bookmarkStart w:id="526" w:name="_Toc218048822"/>
      <w:bookmarkStart w:id="527" w:name="_Toc256955428"/>
      <w:bookmarkStart w:id="528" w:name="_Toc217443958"/>
      <w:bookmarkStart w:id="529" w:name="_Toc381358664"/>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AC7779">
        <w:rPr>
          <w:rFonts w:ascii="宋体" w:eastAsia="宋体" w:hAnsi="宋体" w:cs="Times New Roman"/>
          <w:b/>
          <w:sz w:val="24"/>
          <w:szCs w:val="24"/>
        </w:rPr>
        <w:t>19.</w:t>
      </w:r>
      <w:r w:rsidRPr="00AC7779">
        <w:rPr>
          <w:rFonts w:ascii="宋体" w:eastAsia="宋体" w:hAnsi="宋体" w:cs="Times New Roman" w:hint="eastAsia"/>
          <w:b/>
          <w:sz w:val="24"/>
          <w:szCs w:val="24"/>
        </w:rPr>
        <w:t>保险</w:t>
      </w:r>
      <w:bookmarkEnd w:id="524"/>
      <w:bookmarkEnd w:id="525"/>
      <w:bookmarkEnd w:id="526"/>
      <w:bookmarkEnd w:id="527"/>
      <w:bookmarkEnd w:id="528"/>
      <w:bookmarkEnd w:id="529"/>
    </w:p>
    <w:p w:rsidR="000378A5" w:rsidRPr="00AC7779" w:rsidRDefault="00666540">
      <w:pPr>
        <w:rPr>
          <w:rFonts w:ascii="宋体" w:eastAsia="宋体" w:hAnsi="Calibri" w:cs="Times New Roman"/>
          <w:b/>
          <w:sz w:val="24"/>
          <w:szCs w:val="24"/>
        </w:rPr>
      </w:pPr>
      <w:bookmarkStart w:id="530" w:name="_Toc375218783"/>
      <w:r w:rsidRPr="00AC7779">
        <w:rPr>
          <w:rFonts w:ascii="宋体" w:eastAsia="宋体" w:hAnsi="宋体" w:cs="Times New Roman"/>
          <w:b/>
          <w:sz w:val="24"/>
          <w:szCs w:val="24"/>
        </w:rPr>
        <w:t>19.1</w:t>
      </w:r>
      <w:r w:rsidRPr="00AC7779">
        <w:rPr>
          <w:rFonts w:ascii="宋体" w:eastAsia="宋体" w:hAnsi="宋体" w:cs="Times New Roman" w:hint="eastAsia"/>
          <w:b/>
          <w:sz w:val="24"/>
          <w:szCs w:val="24"/>
        </w:rPr>
        <w:t>人身财产损伤和采购人的保障</w:t>
      </w:r>
      <w:bookmarkEnd w:id="53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应当对与本采购项目实施期间发生的因本供货合同履行过程中所导致的人身伤亡及财产损坏承担费用、责任、损失、索赔或诉讼的法律责任，并应当保障采购人免于承担该等责任，除非有关伤亡是采购人或其应当负责人士所导致。</w:t>
      </w:r>
    </w:p>
    <w:p w:rsidR="000378A5" w:rsidRPr="00AC7779" w:rsidRDefault="00666540">
      <w:pPr>
        <w:rPr>
          <w:rFonts w:ascii="宋体" w:eastAsia="宋体" w:hAnsi="Calibri" w:cs="Times New Roman"/>
          <w:b/>
          <w:sz w:val="24"/>
          <w:szCs w:val="24"/>
        </w:rPr>
      </w:pPr>
      <w:bookmarkStart w:id="531" w:name="_Toc375218784"/>
      <w:r w:rsidRPr="00AC7779">
        <w:rPr>
          <w:rFonts w:ascii="宋体" w:eastAsia="宋体" w:hAnsi="宋体" w:cs="Times New Roman"/>
          <w:b/>
          <w:sz w:val="24"/>
          <w:szCs w:val="24"/>
        </w:rPr>
        <w:t>19.2</w:t>
      </w:r>
      <w:r w:rsidRPr="00AC7779">
        <w:rPr>
          <w:rFonts w:ascii="宋体" w:eastAsia="宋体" w:hAnsi="宋体" w:cs="Times New Roman" w:hint="eastAsia"/>
          <w:b/>
          <w:sz w:val="24"/>
          <w:szCs w:val="24"/>
        </w:rPr>
        <w:t>运输险及存仓保险</w:t>
      </w:r>
      <w:bookmarkEnd w:id="53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供货人应当负责其供应的货物在运送途中直至运抵现场的安全；如果认为有需要，供货人应当自行购买有关保险。</w:t>
      </w:r>
    </w:p>
    <w:p w:rsidR="000378A5" w:rsidRPr="00AC7779" w:rsidRDefault="00666540">
      <w:pPr>
        <w:rPr>
          <w:rFonts w:ascii="宋体" w:eastAsia="宋体" w:hAnsi="Calibri" w:cs="Times New Roman"/>
          <w:b/>
          <w:sz w:val="24"/>
          <w:szCs w:val="24"/>
        </w:rPr>
      </w:pPr>
      <w:bookmarkStart w:id="532" w:name="_Toc375218785"/>
      <w:r w:rsidRPr="00AC7779">
        <w:rPr>
          <w:rFonts w:ascii="宋体" w:eastAsia="宋体" w:hAnsi="宋体" w:cs="Times New Roman"/>
          <w:b/>
          <w:sz w:val="24"/>
          <w:szCs w:val="24"/>
        </w:rPr>
        <w:t>19.3</w:t>
      </w:r>
      <w:r w:rsidRPr="00AC7779">
        <w:rPr>
          <w:rFonts w:ascii="宋体" w:eastAsia="宋体" w:hAnsi="宋体" w:cs="Times New Roman" w:hint="eastAsia"/>
          <w:b/>
          <w:sz w:val="24"/>
          <w:szCs w:val="24"/>
        </w:rPr>
        <w:t>第三者责任险</w:t>
      </w:r>
      <w:bookmarkEnd w:id="53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19.3.1</w:t>
      </w:r>
      <w:r w:rsidRPr="00AC7779">
        <w:rPr>
          <w:rFonts w:ascii="宋体" w:eastAsia="宋体" w:hAnsi="宋体" w:cs="Times New Roman" w:hint="eastAsia"/>
          <w:sz w:val="24"/>
          <w:szCs w:val="24"/>
        </w:rPr>
        <w:t>采购人负责办理第三者责任险，并将一份保险单复印件转交供货人，但供货人按照本合同所承担的义务及责任并不会因采购人办理保险及供货人是否已阅读及了解保单内容而受到影响。</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19.3.2</w:t>
      </w:r>
      <w:r w:rsidRPr="00AC7779">
        <w:rPr>
          <w:rFonts w:ascii="宋体" w:eastAsia="宋体" w:hAnsi="宋体" w:cs="Times New Roman" w:hint="eastAsia"/>
          <w:sz w:val="24"/>
          <w:szCs w:val="24"/>
        </w:rPr>
        <w:t>供货人应当自行决定采购人提供保单之保险范围、赔额、类别等是否能满足供货人的要求，如果供货人认为不足保障其风险，供货人应当自费补充投保。如果供货人另外增加保险，供货人应当将生效后的投保保险单和收据的复印件立即交给采购人备案。</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19.3.3</w:t>
      </w:r>
      <w:r w:rsidRPr="00AC7779">
        <w:rPr>
          <w:rFonts w:ascii="宋体" w:eastAsia="宋体" w:hAnsi="宋体" w:cs="Times New Roman" w:hint="eastAsia"/>
          <w:sz w:val="24"/>
          <w:szCs w:val="24"/>
        </w:rPr>
        <w:t>供货人被视为已清楚明确保险单内的一切条款，并会积极遵循保险条款和承保人关于解决索赔、追讨损失和防止意外的一切合理要求，和自费负责因其未能遵循所导致的后果。供货人应当尊重保险索赔的结果，并放弃对采购人因处理保险事宜所引起的一切赔偿及责任的追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19.3.4</w:t>
      </w:r>
      <w:r w:rsidRPr="00AC7779">
        <w:rPr>
          <w:rFonts w:ascii="宋体" w:eastAsia="宋体" w:hAnsi="宋体" w:cs="Times New Roman" w:hint="eastAsia"/>
          <w:sz w:val="24"/>
          <w:szCs w:val="24"/>
        </w:rPr>
        <w:t>保险期如果因供货人的过失而需延长，由此而增加的保险费均由供货人负担。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19.3.5</w:t>
      </w:r>
      <w:r w:rsidRPr="00AC7779">
        <w:rPr>
          <w:rFonts w:ascii="宋体" w:eastAsia="宋体" w:hAnsi="宋体" w:cs="Times New Roman" w:hint="eastAsia"/>
          <w:sz w:val="24"/>
          <w:szCs w:val="24"/>
        </w:rPr>
        <w:t>如果本采购项目或与本采购项目有关的人员或第三者受到损伤或发生事故，供货人应当立即通知采购人，并以书面形式详述经过。</w:t>
      </w:r>
    </w:p>
    <w:p w:rsidR="000378A5" w:rsidRPr="00AC7779" w:rsidRDefault="00666540">
      <w:pPr>
        <w:rPr>
          <w:rFonts w:ascii="宋体" w:eastAsia="宋体" w:hAnsi="Calibri" w:cs="Times New Roman"/>
          <w:b/>
          <w:sz w:val="24"/>
          <w:szCs w:val="24"/>
        </w:rPr>
      </w:pPr>
      <w:bookmarkStart w:id="533" w:name="_Toc375218786"/>
      <w:r w:rsidRPr="00AC7779">
        <w:rPr>
          <w:rFonts w:ascii="宋体" w:eastAsia="宋体" w:hAnsi="宋体" w:cs="Times New Roman"/>
          <w:b/>
          <w:sz w:val="24"/>
          <w:szCs w:val="24"/>
        </w:rPr>
        <w:t>19.4</w:t>
      </w:r>
      <w:r w:rsidRPr="00AC7779">
        <w:rPr>
          <w:rFonts w:ascii="宋体" w:eastAsia="宋体" w:hAnsi="宋体" w:cs="Times New Roman" w:hint="eastAsia"/>
          <w:b/>
          <w:sz w:val="24"/>
          <w:szCs w:val="24"/>
        </w:rPr>
        <w:t>其它商业保险</w:t>
      </w:r>
      <w:bookmarkEnd w:id="533"/>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供货人必须为从事危险作业的职工办理意外伤害保险，支付保险费。为了分散或降低风险，供货人可办理其它商业保险，其费用由供货人自行负担。</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19.5</w:t>
      </w:r>
      <w:r w:rsidRPr="00AC7779">
        <w:rPr>
          <w:rFonts w:ascii="宋体" w:eastAsia="宋体" w:hAnsi="宋体" w:cs="Times New Roman" w:hint="eastAsia"/>
          <w:sz w:val="24"/>
          <w:szCs w:val="24"/>
        </w:rPr>
        <w:t>保险事故发生时，供货人有义务采取必要的控制措施，防止损失扩大和蔓延，并应第一时间内通知采购人及投保的保险公司，积极配合采购人办理相关保险索赔事宜。</w:t>
      </w:r>
    </w:p>
    <w:p w:rsidR="000378A5" w:rsidRPr="00AC7779" w:rsidRDefault="00666540">
      <w:pPr>
        <w:rPr>
          <w:rFonts w:ascii="宋体" w:eastAsia="宋体" w:hAnsi="Calibri" w:cs="Times New Roman"/>
          <w:sz w:val="24"/>
          <w:szCs w:val="24"/>
        </w:rPr>
      </w:pPr>
      <w:r w:rsidRPr="00AC7779">
        <w:rPr>
          <w:rFonts w:ascii="宋体" w:eastAsia="宋体" w:hAnsi="宋体" w:cs="Times New Roman"/>
          <w:b/>
          <w:sz w:val="24"/>
          <w:szCs w:val="24"/>
        </w:rPr>
        <w:t>19.6</w:t>
      </w:r>
      <w:r w:rsidRPr="00AC7779">
        <w:rPr>
          <w:rFonts w:ascii="宋体" w:eastAsia="宋体" w:hAnsi="宋体" w:cs="Times New Roman" w:hint="eastAsia"/>
          <w:sz w:val="24"/>
          <w:szCs w:val="24"/>
        </w:rPr>
        <w:t>保险事故发生时，供货人有义务妥善保管受损的货物。如因供货人保管不善造成受损的货物缺失或加剧损坏，从而导致保险公司拒赔或减少赔付时，供货人应向采购人赔偿该拒赔或减赔部分的财产损失。</w:t>
      </w:r>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19.7</w:t>
      </w:r>
      <w:r w:rsidRPr="00AC7779">
        <w:rPr>
          <w:rFonts w:ascii="宋体" w:eastAsia="宋体" w:hAnsi="宋体" w:cs="Times New Roman" w:hint="eastAsia"/>
          <w:b/>
          <w:sz w:val="24"/>
          <w:szCs w:val="24"/>
        </w:rPr>
        <w:t>关于保险的其它要求</w:t>
      </w:r>
    </w:p>
    <w:p w:rsidR="000378A5" w:rsidRPr="00AC7779" w:rsidRDefault="00666540">
      <w:pPr>
        <w:rPr>
          <w:rFonts w:ascii="宋体" w:eastAsia="宋体" w:hAnsi="Calibri" w:cs="Times New Roman"/>
          <w:sz w:val="24"/>
          <w:szCs w:val="24"/>
        </w:rPr>
      </w:pPr>
      <w:r w:rsidRPr="00AC7779">
        <w:rPr>
          <w:rFonts w:ascii="宋体" w:eastAsia="宋体" w:hAnsi="宋体" w:cs="Times New Roman" w:hint="eastAsia"/>
          <w:sz w:val="24"/>
          <w:szCs w:val="24"/>
        </w:rPr>
        <w:t>见合同条款专用部分。</w:t>
      </w:r>
      <w:bookmarkStart w:id="534" w:name="_Toc256955429"/>
      <w:bookmarkStart w:id="535" w:name="_Toc217443959"/>
      <w:bookmarkStart w:id="536" w:name="_Toc218048823"/>
      <w:bookmarkStart w:id="537" w:name="_Toc381358665"/>
      <w:bookmarkStart w:id="538" w:name="_Toc218049003"/>
      <w:bookmarkStart w:id="539" w:name="_Toc375218787"/>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20.</w:t>
      </w:r>
      <w:r w:rsidRPr="00AC7779">
        <w:rPr>
          <w:rFonts w:ascii="宋体" w:eastAsia="宋体" w:hAnsi="宋体" w:cs="Times New Roman" w:hint="eastAsia"/>
          <w:b/>
          <w:sz w:val="24"/>
          <w:szCs w:val="24"/>
        </w:rPr>
        <w:t>保证担保</w:t>
      </w:r>
      <w:bookmarkEnd w:id="534"/>
      <w:bookmarkEnd w:id="535"/>
      <w:bookmarkEnd w:id="536"/>
      <w:bookmarkEnd w:id="537"/>
      <w:bookmarkEnd w:id="538"/>
      <w:bookmarkEnd w:id="539"/>
    </w:p>
    <w:p w:rsidR="000378A5" w:rsidRPr="00AC7779" w:rsidRDefault="00666540">
      <w:pPr>
        <w:rPr>
          <w:rFonts w:ascii="宋体" w:eastAsia="宋体" w:hAnsi="Calibri" w:cs="Times New Roman"/>
          <w:b/>
          <w:sz w:val="24"/>
          <w:szCs w:val="24"/>
        </w:rPr>
      </w:pPr>
      <w:bookmarkStart w:id="540" w:name="_Toc375218788"/>
      <w:r w:rsidRPr="00AC7779">
        <w:rPr>
          <w:rFonts w:ascii="宋体" w:eastAsia="宋体" w:hAnsi="宋体" w:cs="Times New Roman"/>
          <w:b/>
          <w:sz w:val="24"/>
          <w:szCs w:val="24"/>
        </w:rPr>
        <w:t>20.1</w:t>
      </w:r>
      <w:r w:rsidRPr="00AC7779">
        <w:rPr>
          <w:rFonts w:ascii="宋体" w:eastAsia="宋体" w:hAnsi="宋体" w:cs="Times New Roman" w:hint="eastAsia"/>
          <w:b/>
          <w:sz w:val="24"/>
          <w:szCs w:val="24"/>
        </w:rPr>
        <w:t>预付款保证担保</w:t>
      </w:r>
      <w:bookmarkEnd w:id="54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lastRenderedPageBreak/>
        <w:t>20.1.1</w:t>
      </w:r>
      <w:r w:rsidRPr="00AC7779">
        <w:rPr>
          <w:rFonts w:ascii="宋体" w:eastAsia="宋体" w:hAnsi="宋体" w:cs="Times New Roman" w:hint="eastAsia"/>
          <w:sz w:val="24"/>
          <w:szCs w:val="24"/>
        </w:rPr>
        <w:t>如果合同文件约定，采购人向供货人支付预付款时，供货人应当向采购人提交同等金额的预付款保证担保，供货人应当在采购人支付预付款的同时向采购人提交预付款保证担保。供货人办理预付款保证担保的费用已包括在合同价款内。采购人是否要求供货人提交预付款保证担保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20.1.2</w:t>
      </w:r>
      <w:r w:rsidRPr="00AC7779">
        <w:rPr>
          <w:rFonts w:ascii="宋体" w:eastAsia="宋体" w:hAnsi="宋体" w:cs="Times New Roman" w:hint="eastAsia"/>
          <w:sz w:val="24"/>
          <w:szCs w:val="24"/>
        </w:rPr>
        <w:t>供货人不能按照合同文件约定使用预付款的，采购人有权要求保证人承担保证担保责任。</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20.1.3</w:t>
      </w:r>
      <w:r w:rsidRPr="00AC7779">
        <w:rPr>
          <w:rFonts w:ascii="宋体" w:eastAsia="宋体" w:hAnsi="宋体" w:cs="Times New Roman" w:hint="eastAsia"/>
          <w:sz w:val="24"/>
          <w:szCs w:val="24"/>
        </w:rPr>
        <w:t>预付款保证担保的有效期截至预付款全额返还或抵扣完之日。</w:t>
      </w:r>
    </w:p>
    <w:p w:rsidR="000378A5" w:rsidRPr="00AC7779" w:rsidRDefault="00666540">
      <w:pPr>
        <w:rPr>
          <w:rFonts w:ascii="宋体" w:eastAsia="宋体" w:hAnsi="Calibri" w:cs="Times New Roman"/>
          <w:b/>
          <w:sz w:val="24"/>
          <w:szCs w:val="24"/>
        </w:rPr>
      </w:pPr>
      <w:bookmarkStart w:id="541" w:name="_Toc375218789"/>
      <w:r w:rsidRPr="00AC7779">
        <w:rPr>
          <w:rFonts w:ascii="宋体" w:eastAsia="宋体" w:hAnsi="宋体" w:cs="Times New Roman"/>
          <w:b/>
          <w:sz w:val="24"/>
          <w:szCs w:val="24"/>
        </w:rPr>
        <w:t>20.2</w:t>
      </w:r>
      <w:r w:rsidRPr="00AC7779">
        <w:rPr>
          <w:rFonts w:ascii="宋体" w:eastAsia="宋体" w:hAnsi="宋体" w:cs="Times New Roman" w:hint="eastAsia"/>
          <w:b/>
          <w:sz w:val="24"/>
          <w:szCs w:val="24"/>
        </w:rPr>
        <w:t>履约保证担保</w:t>
      </w:r>
      <w:bookmarkEnd w:id="541"/>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20.2.1</w:t>
      </w:r>
      <w:r w:rsidRPr="00AC7779">
        <w:rPr>
          <w:rFonts w:ascii="宋体" w:eastAsia="宋体" w:hAnsi="宋体" w:cs="Times New Roman" w:hint="eastAsia"/>
          <w:sz w:val="24"/>
          <w:szCs w:val="24"/>
        </w:rPr>
        <w:t>如果合同文件约定，供货人应当向采购人提交履约保证担保，供货人应当在签订合同时，向采购人提交履约保证担保。供货人办理履约保证担保的费用已包括在签约合同价款内。采购人是否要求供货人提交履约保证担保及其额度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20.2.2</w:t>
      </w:r>
      <w:r w:rsidRPr="00AC7779">
        <w:rPr>
          <w:rFonts w:ascii="宋体" w:eastAsia="宋体" w:hAnsi="宋体" w:cs="Times New Roman" w:hint="eastAsia"/>
          <w:sz w:val="24"/>
          <w:szCs w:val="24"/>
        </w:rPr>
        <w:t>履约保证担保有效期应当截止至本合同文件约定的截止日期内。即便本采购项目的供货周期延长，供货人也应当延长担保有效期，但采购人应当承担增加了的担保费用。履约保证担保有效期的截止时间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20.2.3</w:t>
      </w:r>
      <w:r w:rsidRPr="00AC7779">
        <w:rPr>
          <w:rFonts w:ascii="宋体" w:eastAsia="宋体" w:hAnsi="宋体" w:cs="Times New Roman" w:hint="eastAsia"/>
          <w:sz w:val="24"/>
          <w:szCs w:val="24"/>
        </w:rPr>
        <w:t>供货人不能按照合同文件履行其义务的，采购人有权要求保证人承担保证担保责任。采购人向保证人提出索赔之前，应当以书面形式通知供货人，说明其违约情况。如果采购人索赔的理由是因货物质量问题，采购人还应当同时提交供货人出具的确认货物质量问题的证明文件，或者具有法定资质的检测机构出具的检测报告。</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20.2.4</w:t>
      </w:r>
      <w:r w:rsidRPr="00AC7779">
        <w:rPr>
          <w:rFonts w:ascii="宋体" w:eastAsia="宋体" w:hAnsi="宋体" w:cs="Times New Roman" w:hint="eastAsia"/>
          <w:sz w:val="24"/>
          <w:szCs w:val="24"/>
        </w:rPr>
        <w:t>其它约定见合同条款专用部分。</w:t>
      </w:r>
    </w:p>
    <w:p w:rsidR="000378A5" w:rsidRPr="00AC7779" w:rsidRDefault="00666540">
      <w:pPr>
        <w:rPr>
          <w:rFonts w:ascii="宋体" w:eastAsia="宋体" w:hAnsi="Calibri" w:cs="Times New Roman"/>
          <w:b/>
          <w:sz w:val="24"/>
          <w:szCs w:val="24"/>
        </w:rPr>
      </w:pPr>
      <w:bookmarkStart w:id="542" w:name="_Toc375218790"/>
      <w:r w:rsidRPr="00AC7779">
        <w:rPr>
          <w:rFonts w:ascii="宋体" w:eastAsia="宋体" w:hAnsi="宋体" w:cs="Times New Roman"/>
          <w:b/>
          <w:sz w:val="24"/>
          <w:szCs w:val="24"/>
        </w:rPr>
        <w:t>20.3</w:t>
      </w:r>
      <w:r w:rsidRPr="00AC7779">
        <w:rPr>
          <w:rFonts w:ascii="宋体" w:eastAsia="宋体" w:hAnsi="宋体" w:cs="Times New Roman" w:hint="eastAsia"/>
          <w:b/>
          <w:sz w:val="24"/>
          <w:szCs w:val="24"/>
        </w:rPr>
        <w:t>支付保证担保</w:t>
      </w:r>
      <w:bookmarkEnd w:id="54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20.3.1</w:t>
      </w:r>
      <w:r w:rsidRPr="00AC7779">
        <w:rPr>
          <w:rFonts w:ascii="宋体" w:eastAsia="宋体" w:hAnsi="宋体" w:cs="Times New Roman" w:hint="eastAsia"/>
          <w:sz w:val="24"/>
          <w:szCs w:val="24"/>
        </w:rPr>
        <w:t>采购人要求供货人提交履约保证担保的，采购人应当同时向供货人提交与履约保证担保等额的货款支付保证担保。</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20.3.2</w:t>
      </w:r>
      <w:r w:rsidRPr="00AC7779">
        <w:rPr>
          <w:rFonts w:ascii="宋体" w:eastAsia="宋体" w:hAnsi="宋体" w:cs="Times New Roman" w:hint="eastAsia"/>
          <w:sz w:val="24"/>
          <w:szCs w:val="24"/>
        </w:rPr>
        <w:t>货款支付保证担保有效期至采购人根据本供货合同约定完成了除货物质量保证金以外的全部合同价款支付完毕之日起至本合同文件约定的截止日期内。货款支付保证担保有效期的截止时间见合同条款专用部分。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20.3.3</w:t>
      </w:r>
      <w:r w:rsidRPr="00AC7779">
        <w:rPr>
          <w:rFonts w:ascii="宋体" w:eastAsia="宋体" w:hAnsi="宋体" w:cs="Times New Roman" w:hint="eastAsia"/>
          <w:sz w:val="24"/>
          <w:szCs w:val="24"/>
        </w:rPr>
        <w:t>供货人向保证人提出索赔之前，应当以书面形式通知采购人，说明其违约情况并提交采购人未按照本供货合同约定支付货款的证明。</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20.3.4</w:t>
      </w:r>
      <w:r w:rsidRPr="00AC7779">
        <w:rPr>
          <w:rFonts w:ascii="宋体" w:eastAsia="宋体" w:hAnsi="宋体" w:cs="Times New Roman" w:hint="eastAsia"/>
          <w:sz w:val="24"/>
          <w:szCs w:val="24"/>
        </w:rPr>
        <w:t>其它约定见合同条款专用部分。</w:t>
      </w:r>
      <w:bookmarkStart w:id="543" w:name="_Toc375218791"/>
    </w:p>
    <w:p w:rsidR="000378A5" w:rsidRPr="00AC7779" w:rsidRDefault="00666540">
      <w:pPr>
        <w:rPr>
          <w:rFonts w:ascii="宋体" w:eastAsia="宋体" w:hAnsi="Calibri" w:cs="Times New Roman"/>
          <w:b/>
          <w:sz w:val="24"/>
          <w:szCs w:val="24"/>
        </w:rPr>
      </w:pPr>
      <w:r w:rsidRPr="00AC7779">
        <w:rPr>
          <w:rFonts w:ascii="宋体" w:eastAsia="宋体" w:hAnsi="宋体" w:cs="Times New Roman"/>
          <w:b/>
          <w:sz w:val="24"/>
          <w:szCs w:val="24"/>
        </w:rPr>
        <w:t>20.4</w:t>
      </w:r>
      <w:r w:rsidRPr="00AC7779">
        <w:rPr>
          <w:rFonts w:ascii="宋体" w:eastAsia="宋体" w:hAnsi="宋体" w:cs="Times New Roman" w:hint="eastAsia"/>
          <w:b/>
          <w:sz w:val="24"/>
          <w:szCs w:val="24"/>
        </w:rPr>
        <w:t>质量保证金保证担保</w:t>
      </w:r>
      <w:bookmarkEnd w:id="543"/>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20.4.1</w:t>
      </w:r>
      <w:r w:rsidRPr="00AC7779">
        <w:rPr>
          <w:rFonts w:ascii="宋体" w:eastAsia="宋体" w:hAnsi="宋体" w:cs="Times New Roman" w:hint="eastAsia"/>
          <w:sz w:val="24"/>
          <w:szCs w:val="24"/>
        </w:rPr>
        <w:t>如果合同文件约定，采购人要求供货人向采购人出具质量保证金保证担保的方式来取代在合同价款结算付款中扣留一定比例质量保证金的方式，供货人应当向采购人提交为供货人开具的质量保证金保证担保。采购人是否要求供货人提交质量保证金保证担保及其保证担保期限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20.4.2</w:t>
      </w:r>
      <w:r w:rsidRPr="00AC7779">
        <w:rPr>
          <w:rFonts w:ascii="宋体" w:eastAsia="宋体" w:hAnsi="宋体" w:cs="Times New Roman" w:hint="eastAsia"/>
          <w:sz w:val="24"/>
          <w:szCs w:val="24"/>
        </w:rPr>
        <w:t>供货人不履行质量保证责任时，采购人有权要求保证人承担质量保证担保责任。</w:t>
      </w:r>
    </w:p>
    <w:p w:rsidR="000378A5" w:rsidRPr="00AC7779" w:rsidRDefault="00666540">
      <w:pPr>
        <w:rPr>
          <w:rFonts w:ascii="宋体" w:eastAsia="宋体" w:hAnsi="Calibri" w:cs="Times New Roman"/>
          <w:b/>
          <w:sz w:val="24"/>
          <w:szCs w:val="24"/>
        </w:rPr>
      </w:pPr>
      <w:bookmarkStart w:id="544" w:name="_Toc375218792"/>
      <w:r w:rsidRPr="00AC7779">
        <w:rPr>
          <w:rFonts w:ascii="宋体" w:eastAsia="宋体" w:hAnsi="宋体" w:cs="Times New Roman"/>
          <w:b/>
          <w:sz w:val="24"/>
          <w:szCs w:val="24"/>
        </w:rPr>
        <w:t>20.5</w:t>
      </w:r>
      <w:r w:rsidRPr="00AC7779">
        <w:rPr>
          <w:rFonts w:ascii="宋体" w:eastAsia="宋体" w:hAnsi="宋体" w:cs="Times New Roman" w:hint="eastAsia"/>
          <w:b/>
          <w:sz w:val="24"/>
          <w:szCs w:val="24"/>
        </w:rPr>
        <w:t>相关约定</w:t>
      </w:r>
      <w:bookmarkEnd w:id="544"/>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20.5.1</w:t>
      </w:r>
      <w:r w:rsidRPr="00AC7779">
        <w:rPr>
          <w:rFonts w:ascii="宋体" w:eastAsia="宋体" w:hAnsi="宋体" w:cs="Times New Roman" w:hint="eastAsia"/>
          <w:sz w:val="24"/>
          <w:szCs w:val="24"/>
        </w:rPr>
        <w:t>保证人应当是依法设立的有资格的银行业金融机构或者专业担保公司。</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20.5.2</w:t>
      </w:r>
      <w:r w:rsidRPr="00AC7779">
        <w:rPr>
          <w:rFonts w:ascii="宋体" w:eastAsia="宋体" w:hAnsi="宋体" w:cs="Times New Roman" w:hint="eastAsia"/>
          <w:sz w:val="24"/>
          <w:szCs w:val="24"/>
        </w:rPr>
        <w:t>货款支付保证担保和履约保证担保、货款支付保证担保和预付款保证担保不得为同一保证人。</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20.5.3</w:t>
      </w:r>
      <w:r w:rsidRPr="00AC7779">
        <w:rPr>
          <w:rFonts w:ascii="宋体" w:eastAsia="宋体" w:hAnsi="宋体" w:cs="Times New Roman" w:hint="eastAsia"/>
          <w:sz w:val="24"/>
          <w:szCs w:val="24"/>
        </w:rPr>
        <w:t>保证担保均以保函的形式出具。保证人应当在保函中明确赔付方及期限。</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20.5.4</w:t>
      </w:r>
      <w:r w:rsidRPr="00AC7779">
        <w:rPr>
          <w:rFonts w:ascii="宋体" w:eastAsia="宋体" w:hAnsi="宋体" w:cs="Times New Roman" w:hint="eastAsia"/>
          <w:sz w:val="24"/>
          <w:szCs w:val="24"/>
        </w:rPr>
        <w:t>保证担保的保证方式为连带保证担保，责任条件为有条件担保。</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20.5.5</w:t>
      </w:r>
      <w:r w:rsidRPr="00AC7779">
        <w:rPr>
          <w:rFonts w:ascii="宋体" w:eastAsia="宋体" w:hAnsi="宋体" w:cs="Times New Roman" w:hint="eastAsia"/>
          <w:sz w:val="24"/>
          <w:szCs w:val="24"/>
        </w:rPr>
        <w:t>保函应当为不可撤销保函，在保函约定的有效期届满之前，除因本供货合同中止执行、解除或法律法规规定的情况外，保证人、债务人和债权人不得以任何理由撤保。</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20.5.6</w:t>
      </w:r>
      <w:r w:rsidRPr="00AC7779">
        <w:rPr>
          <w:rFonts w:ascii="宋体" w:eastAsia="宋体" w:hAnsi="宋体" w:cs="Times New Roman" w:hint="eastAsia"/>
          <w:sz w:val="24"/>
          <w:szCs w:val="24"/>
        </w:rPr>
        <w:t>保函约定的有效期已届满，或保函约定的担保金额已被债权人全部索赔，但债务人尚未实际履行完合同约定的义务时，债务人应当按照约定重新提交保函。</w:t>
      </w:r>
    </w:p>
    <w:p w:rsidR="000378A5" w:rsidRPr="00AC7779" w:rsidRDefault="00666540">
      <w:pPr>
        <w:rPr>
          <w:rFonts w:ascii="宋体" w:eastAsia="宋体" w:hAnsi="Calibri" w:cs="Times New Roman"/>
          <w:b/>
          <w:sz w:val="24"/>
          <w:szCs w:val="24"/>
        </w:rPr>
      </w:pPr>
      <w:bookmarkStart w:id="545" w:name="_Toc218049004"/>
      <w:bookmarkStart w:id="546" w:name="_Toc381358666"/>
      <w:bookmarkStart w:id="547" w:name="_Toc256955430"/>
      <w:bookmarkStart w:id="548" w:name="_Toc217443960"/>
      <w:bookmarkStart w:id="549" w:name="_Toc375218793"/>
      <w:bookmarkStart w:id="550" w:name="_Toc218048824"/>
      <w:r w:rsidRPr="00AC7779">
        <w:rPr>
          <w:rFonts w:ascii="宋体" w:eastAsia="宋体" w:hAnsi="宋体" w:cs="Times New Roman"/>
          <w:b/>
          <w:sz w:val="24"/>
          <w:szCs w:val="24"/>
        </w:rPr>
        <w:lastRenderedPageBreak/>
        <w:t>21.</w:t>
      </w:r>
      <w:r w:rsidRPr="00AC7779">
        <w:rPr>
          <w:rFonts w:ascii="宋体" w:eastAsia="宋体" w:hAnsi="宋体" w:cs="Times New Roman" w:hint="eastAsia"/>
          <w:b/>
          <w:sz w:val="24"/>
          <w:szCs w:val="24"/>
        </w:rPr>
        <w:t>不可抗力</w:t>
      </w:r>
      <w:bookmarkEnd w:id="545"/>
      <w:bookmarkEnd w:id="546"/>
      <w:bookmarkEnd w:id="547"/>
      <w:bookmarkEnd w:id="548"/>
      <w:bookmarkEnd w:id="549"/>
      <w:bookmarkEnd w:id="550"/>
    </w:p>
    <w:p w:rsidR="000378A5" w:rsidRPr="00AC7779" w:rsidRDefault="00666540">
      <w:pPr>
        <w:rPr>
          <w:rFonts w:ascii="宋体" w:eastAsia="宋体" w:hAnsi="Calibri" w:cs="Times New Roman"/>
          <w:b/>
          <w:sz w:val="24"/>
          <w:szCs w:val="24"/>
        </w:rPr>
      </w:pPr>
      <w:bookmarkStart w:id="551" w:name="_Toc375218794"/>
      <w:r w:rsidRPr="00AC7779">
        <w:rPr>
          <w:rFonts w:ascii="宋体" w:eastAsia="宋体" w:hAnsi="宋体" w:cs="Times New Roman"/>
          <w:b/>
          <w:sz w:val="24"/>
          <w:szCs w:val="24"/>
        </w:rPr>
        <w:t>21.1</w:t>
      </w:r>
      <w:r w:rsidRPr="00AC7779">
        <w:rPr>
          <w:rFonts w:ascii="宋体" w:eastAsia="宋体" w:hAnsi="宋体" w:cs="Times New Roman" w:hint="eastAsia"/>
          <w:b/>
          <w:sz w:val="24"/>
          <w:szCs w:val="24"/>
        </w:rPr>
        <w:t>不可抗力</w:t>
      </w:r>
      <w:bookmarkEnd w:id="551"/>
    </w:p>
    <w:p w:rsidR="000378A5" w:rsidRPr="00AC7779" w:rsidRDefault="00666540">
      <w:pPr>
        <w:ind w:firstLineChars="200" w:firstLine="480"/>
        <w:rPr>
          <w:rFonts w:ascii="宋体" w:eastAsia="宋体" w:hAnsi="宋体" w:cs="Times New Roman"/>
          <w:sz w:val="24"/>
          <w:szCs w:val="24"/>
        </w:rPr>
      </w:pPr>
      <w:r w:rsidRPr="00AC7779">
        <w:rPr>
          <w:rFonts w:ascii="宋体" w:eastAsia="宋体" w:hAnsi="宋体" w:cs="Times New Roman"/>
          <w:sz w:val="24"/>
          <w:szCs w:val="24"/>
        </w:rPr>
        <w:t>21.1.1</w:t>
      </w:r>
      <w:r w:rsidRPr="00AC7779">
        <w:rPr>
          <w:rFonts w:ascii="宋体" w:eastAsia="宋体" w:hAnsi="宋体" w:cs="Times New Roman" w:hint="eastAsia"/>
          <w:sz w:val="24"/>
          <w:szCs w:val="24"/>
        </w:rPr>
        <w:t>不可抗力一般包括以下的情况：</w:t>
      </w:r>
      <w:r w:rsidRPr="00AC7779">
        <w:rPr>
          <w:rFonts w:ascii="宋体" w:eastAsia="宋体" w:hAnsi="宋体" w:cs="Times New Roman"/>
          <w:sz w:val="24"/>
          <w:szCs w:val="24"/>
        </w:rPr>
        <w:t xml:space="preserve"> </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）国家权威部门发布且被界定为灾害的瘟疫、地震、洪水、风灾、雪灾等；</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）战争；</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）离子辐射或放射性污染；</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）以音速或超音速飞行的飞机或其它飞行装置产生的压力波，飞行器坠落；</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）动乱、暴乱、骚乱或混乱，但完全局限在采购人及其供货人内部的事件除外；</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6</w:t>
      </w:r>
      <w:r w:rsidRPr="00AC7779">
        <w:rPr>
          <w:rFonts w:ascii="宋体" w:eastAsia="宋体" w:hAnsi="宋体" w:cs="Times New Roman" w:hint="eastAsia"/>
          <w:sz w:val="24"/>
          <w:szCs w:val="24"/>
        </w:rPr>
        <w:t>）因适用法律的变更或任何适用的后继法律的颁布所导致本供货合同的履行不再合法。</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21.1.1</w:t>
      </w:r>
      <w:r w:rsidRPr="00AC7779">
        <w:rPr>
          <w:rFonts w:ascii="宋体" w:eastAsia="宋体" w:hAnsi="宋体" w:cs="Times New Roman" w:hint="eastAsia"/>
          <w:sz w:val="24"/>
          <w:szCs w:val="24"/>
        </w:rPr>
        <w:t>如果在合同生效日期后发生不可抗力事件，从而阻止合同义务的履行，在该不可抗力影响的范围内，采购人和供货人均不应当被认为违约或毁约。但如果采购人或供货人延迟履行其合同义务以后发生不可抗力事件，则不能免除其相应的责任。</w:t>
      </w:r>
    </w:p>
    <w:p w:rsidR="000378A5" w:rsidRPr="00AC7779" w:rsidRDefault="00666540">
      <w:pPr>
        <w:rPr>
          <w:rFonts w:ascii="宋体" w:eastAsia="宋体" w:hAnsi="Calibri" w:cs="Times New Roman"/>
          <w:b/>
          <w:sz w:val="24"/>
          <w:szCs w:val="24"/>
        </w:rPr>
      </w:pPr>
      <w:bookmarkStart w:id="552" w:name="_Toc375218795"/>
      <w:r w:rsidRPr="00AC7779">
        <w:rPr>
          <w:rFonts w:ascii="宋体" w:eastAsia="宋体" w:hAnsi="宋体" w:cs="Times New Roman"/>
          <w:b/>
          <w:sz w:val="24"/>
          <w:szCs w:val="24"/>
        </w:rPr>
        <w:t>21.2</w:t>
      </w:r>
      <w:r w:rsidRPr="00AC7779">
        <w:rPr>
          <w:rFonts w:ascii="宋体" w:eastAsia="宋体" w:hAnsi="宋体" w:cs="Times New Roman" w:hint="eastAsia"/>
          <w:b/>
          <w:sz w:val="24"/>
          <w:szCs w:val="24"/>
        </w:rPr>
        <w:t>采购人和供货人的义务</w:t>
      </w:r>
      <w:bookmarkEnd w:id="55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21.2.1</w:t>
      </w:r>
      <w:r w:rsidRPr="00AC7779">
        <w:rPr>
          <w:rFonts w:ascii="宋体" w:eastAsia="宋体" w:hAnsi="宋体" w:cs="Times New Roman" w:hint="eastAsia"/>
          <w:sz w:val="24"/>
          <w:szCs w:val="24"/>
        </w:rPr>
        <w:t>如果采购人认为某一事件已构成不可抗力并可能影响其履行义务，则在此事件发生时，应当及时通知供货人，并且只要合理可行，应当尽力继续履行其合同中的义务。采购人还应当将他的建议通知供货人，目的在于完成供货以及减少采购人和供货人任何损失。</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21.2.2</w:t>
      </w:r>
      <w:r w:rsidRPr="00AC7779">
        <w:rPr>
          <w:rFonts w:ascii="宋体" w:eastAsia="宋体" w:hAnsi="宋体" w:cs="Times New Roman" w:hint="eastAsia"/>
          <w:sz w:val="24"/>
          <w:szCs w:val="24"/>
        </w:rPr>
        <w:t>如果供货人认为某一事件已构成不可抗力并可能影响其履行义务，则在此事件发生时，应当及时通知采购人，并且只要合理可行，应当尽力继续履行其供货合同中的义务。供货人还应当将他的建议通知采购人，包括任何合理的履约替代方法。但未经采购人的同意，供货人不得实施此类建议。</w:t>
      </w:r>
    </w:p>
    <w:p w:rsidR="000378A5" w:rsidRPr="00AC7779" w:rsidRDefault="00666540">
      <w:pPr>
        <w:rPr>
          <w:rFonts w:ascii="宋体" w:eastAsia="宋体" w:hAnsi="Calibri" w:cs="Times New Roman"/>
          <w:b/>
          <w:sz w:val="24"/>
          <w:szCs w:val="24"/>
        </w:rPr>
      </w:pPr>
      <w:bookmarkStart w:id="553" w:name="_Toc375218796"/>
      <w:r w:rsidRPr="00AC7779">
        <w:rPr>
          <w:rFonts w:ascii="宋体" w:eastAsia="宋体" w:hAnsi="宋体" w:cs="Times New Roman"/>
          <w:b/>
          <w:sz w:val="24"/>
          <w:szCs w:val="24"/>
        </w:rPr>
        <w:t>21.3</w:t>
      </w:r>
      <w:r w:rsidRPr="00AC7779">
        <w:rPr>
          <w:rFonts w:ascii="宋体" w:eastAsia="宋体" w:hAnsi="宋体" w:cs="Times New Roman" w:hint="eastAsia"/>
          <w:b/>
          <w:sz w:val="24"/>
          <w:szCs w:val="24"/>
        </w:rPr>
        <w:t>不可抗力发生情况下的付款</w:t>
      </w:r>
      <w:bookmarkEnd w:id="553"/>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如果由于不可抗力的发生造成整体工程的损失和损害，供货人有权要求采购人将该事件发生前按照合同所完成的货款及时支付给供货人。</w:t>
      </w:r>
    </w:p>
    <w:p w:rsidR="000378A5" w:rsidRPr="00AC7779" w:rsidRDefault="00666540">
      <w:pPr>
        <w:rPr>
          <w:rFonts w:ascii="宋体" w:eastAsia="宋体" w:hAnsi="Calibri" w:cs="Times New Roman"/>
          <w:b/>
          <w:sz w:val="24"/>
          <w:szCs w:val="24"/>
        </w:rPr>
      </w:pPr>
      <w:bookmarkStart w:id="554" w:name="_Toc375218797"/>
      <w:r w:rsidRPr="00AC7779">
        <w:rPr>
          <w:rFonts w:ascii="宋体" w:eastAsia="宋体" w:hAnsi="宋体" w:cs="Times New Roman"/>
          <w:b/>
          <w:sz w:val="24"/>
          <w:szCs w:val="24"/>
        </w:rPr>
        <w:t>21.4</w:t>
      </w:r>
      <w:r w:rsidRPr="00AC7779">
        <w:rPr>
          <w:rFonts w:ascii="宋体" w:eastAsia="宋体" w:hAnsi="宋体" w:cs="Times New Roman" w:hint="eastAsia"/>
          <w:b/>
          <w:sz w:val="24"/>
          <w:szCs w:val="24"/>
        </w:rPr>
        <w:t>不可抗力造成损害的责任划分</w:t>
      </w:r>
      <w:bookmarkEnd w:id="554"/>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除非合同文件另有约定，不可抗力导致的人员伤亡、财产损失、费用增加和（或）供货周期延误等后果，由合同双方按照以下原则承担：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）已运至供货场地的货物的损害，以及因工程损害造成的第三者人员伤亡和财产损失由采购人承担；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）采购人和供货人各自承担其人员伤亡和其它财产损失及其相关费用；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）供货人的停工损失由供货人承担，但停工期间应供货人要求照管工程和清理、修复工程的费用由采购人承担；</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）不能按期供货的，应当合理延长供货周期，供货人不需支付逾期违约金。采购人要求提前供货的，供货人应当采取提前供货措施，提前供货费用由采购人承担。</w:t>
      </w:r>
    </w:p>
    <w:p w:rsidR="000378A5" w:rsidRPr="00AC7779" w:rsidRDefault="00666540">
      <w:pPr>
        <w:rPr>
          <w:rFonts w:ascii="宋体" w:eastAsia="宋体" w:hAnsi="Calibri" w:cs="Times New Roman"/>
          <w:b/>
          <w:sz w:val="24"/>
          <w:szCs w:val="24"/>
        </w:rPr>
      </w:pPr>
      <w:bookmarkStart w:id="555" w:name="_Toc375218798"/>
      <w:r w:rsidRPr="00AC7779">
        <w:rPr>
          <w:rFonts w:ascii="宋体" w:eastAsia="宋体" w:hAnsi="宋体" w:cs="Times New Roman"/>
          <w:b/>
          <w:sz w:val="24"/>
          <w:szCs w:val="24"/>
        </w:rPr>
        <w:t>21.5</w:t>
      </w:r>
      <w:r w:rsidRPr="00AC7779">
        <w:rPr>
          <w:rFonts w:ascii="宋体" w:eastAsia="宋体" w:hAnsi="宋体" w:cs="Times New Roman" w:hint="eastAsia"/>
          <w:b/>
          <w:sz w:val="24"/>
          <w:szCs w:val="24"/>
        </w:rPr>
        <w:t>避免和减少不可抗力损失</w:t>
      </w:r>
      <w:bookmarkEnd w:id="555"/>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不可抗力发生后，采购人和供货人均应当采取措施尽量避免和减少损失的扩大，任何一方未采取有效措施导致损失扩大的，应当对扩大的损失承担责任。</w:t>
      </w:r>
    </w:p>
    <w:p w:rsidR="000378A5" w:rsidRPr="00AC7779" w:rsidRDefault="00666540">
      <w:pPr>
        <w:rPr>
          <w:rFonts w:ascii="宋体" w:eastAsia="宋体" w:hAnsi="Calibri" w:cs="Times New Roman"/>
          <w:b/>
          <w:sz w:val="24"/>
          <w:szCs w:val="24"/>
        </w:rPr>
      </w:pPr>
      <w:bookmarkStart w:id="556" w:name="_Toc375218799"/>
      <w:r w:rsidRPr="00AC7779">
        <w:rPr>
          <w:rFonts w:ascii="宋体" w:eastAsia="宋体" w:hAnsi="宋体" w:cs="Times New Roman"/>
          <w:b/>
          <w:sz w:val="24"/>
          <w:szCs w:val="24"/>
        </w:rPr>
        <w:t>21.6</w:t>
      </w:r>
      <w:r w:rsidRPr="00AC7779">
        <w:rPr>
          <w:rFonts w:ascii="宋体" w:eastAsia="宋体" w:hAnsi="宋体" w:cs="Times New Roman" w:hint="eastAsia"/>
          <w:b/>
          <w:sz w:val="24"/>
          <w:szCs w:val="24"/>
        </w:rPr>
        <w:t>因不可抗力解除合同</w:t>
      </w:r>
      <w:bookmarkEnd w:id="55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21.6.1</w:t>
      </w:r>
      <w:r w:rsidRPr="00AC7779">
        <w:rPr>
          <w:rFonts w:ascii="宋体" w:eastAsia="宋体" w:hAnsi="宋体" w:cs="Times New Roman" w:hint="eastAsia"/>
          <w:sz w:val="24"/>
          <w:szCs w:val="24"/>
        </w:rPr>
        <w:t>如果不可抗力事件的发生时间持续超过合同文件约定的时间，则尽管批准了供货周期延长，合同双方仍均可向对方发出解除合同的通知，在该通知送达对方时，本供货合同自动解除。不可抗力事件发生持续超过时间的具体约定见合同条款专用部分。</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21.6.2</w:t>
      </w:r>
      <w:r w:rsidRPr="00AC7779">
        <w:rPr>
          <w:rFonts w:ascii="宋体" w:eastAsia="宋体" w:hAnsi="宋体" w:cs="Times New Roman" w:hint="eastAsia"/>
          <w:sz w:val="24"/>
          <w:szCs w:val="24"/>
        </w:rPr>
        <w:t>合同解除后，供货人应对已供货的货物由供货人负责退货或解除供货合同，不能退还的货款和因退货、解除供货合同发生的费用，由采购人承担，因未及时退货造成的损失由供货人承担。合同解除后的付款，采购人应当退还履约保函，并支付给供货人按照第</w:t>
      </w:r>
      <w:r w:rsidRPr="00AC7779">
        <w:rPr>
          <w:rFonts w:ascii="宋体" w:eastAsia="宋体" w:hAnsi="宋体" w:cs="Times New Roman"/>
          <w:sz w:val="24"/>
          <w:szCs w:val="24"/>
        </w:rPr>
        <w:t xml:space="preserve"> 25</w:t>
      </w:r>
      <w:r w:rsidRPr="00AC7779">
        <w:rPr>
          <w:rFonts w:ascii="宋体" w:eastAsia="宋体" w:hAnsi="宋体" w:cs="Times New Roman" w:hint="eastAsia"/>
          <w:sz w:val="24"/>
          <w:szCs w:val="24"/>
        </w:rPr>
        <w:t>条应当支付的所有款项。</w:t>
      </w:r>
    </w:p>
    <w:p w:rsidR="000378A5" w:rsidRPr="00AC7779" w:rsidRDefault="00666540">
      <w:pPr>
        <w:rPr>
          <w:rFonts w:ascii="宋体" w:eastAsia="宋体" w:hAnsi="Calibri" w:cs="Times New Roman"/>
          <w:b/>
          <w:sz w:val="24"/>
          <w:szCs w:val="24"/>
        </w:rPr>
      </w:pPr>
      <w:bookmarkStart w:id="557" w:name="_Toc218048825"/>
      <w:bookmarkStart w:id="558" w:name="_Toc217443961"/>
      <w:bookmarkStart w:id="559" w:name="_Toc218049005"/>
      <w:bookmarkStart w:id="560" w:name="_Toc381358667"/>
      <w:bookmarkStart w:id="561" w:name="_Toc256955431"/>
      <w:bookmarkStart w:id="562" w:name="_Toc375218800"/>
      <w:r w:rsidRPr="00AC7779">
        <w:rPr>
          <w:rFonts w:ascii="宋体" w:eastAsia="宋体" w:hAnsi="宋体" w:cs="Times New Roman"/>
          <w:b/>
          <w:sz w:val="24"/>
          <w:szCs w:val="24"/>
        </w:rPr>
        <w:lastRenderedPageBreak/>
        <w:t>22.</w:t>
      </w:r>
      <w:r w:rsidRPr="00AC7779">
        <w:rPr>
          <w:rFonts w:ascii="宋体" w:eastAsia="宋体" w:hAnsi="宋体" w:cs="Times New Roman" w:hint="eastAsia"/>
          <w:b/>
          <w:sz w:val="24"/>
          <w:szCs w:val="24"/>
        </w:rPr>
        <w:t>争议</w:t>
      </w:r>
      <w:bookmarkEnd w:id="557"/>
      <w:bookmarkEnd w:id="558"/>
      <w:bookmarkEnd w:id="559"/>
      <w:bookmarkEnd w:id="560"/>
      <w:bookmarkEnd w:id="561"/>
      <w:bookmarkEnd w:id="562"/>
    </w:p>
    <w:p w:rsidR="000378A5" w:rsidRPr="00AC7779" w:rsidRDefault="00666540">
      <w:pPr>
        <w:rPr>
          <w:rFonts w:ascii="宋体" w:eastAsia="宋体" w:hAnsi="Calibri" w:cs="Times New Roman"/>
          <w:b/>
          <w:sz w:val="24"/>
          <w:szCs w:val="24"/>
        </w:rPr>
      </w:pPr>
      <w:bookmarkStart w:id="563" w:name="_Toc375218801"/>
      <w:r w:rsidRPr="00AC7779">
        <w:rPr>
          <w:rFonts w:ascii="宋体" w:eastAsia="宋体" w:hAnsi="宋体" w:cs="Times New Roman"/>
          <w:b/>
          <w:sz w:val="24"/>
          <w:szCs w:val="24"/>
        </w:rPr>
        <w:t>22.1</w:t>
      </w:r>
      <w:r w:rsidRPr="00AC7779">
        <w:rPr>
          <w:rFonts w:ascii="宋体" w:eastAsia="宋体" w:hAnsi="宋体" w:cs="Times New Roman" w:hint="eastAsia"/>
          <w:b/>
          <w:sz w:val="24"/>
          <w:szCs w:val="24"/>
        </w:rPr>
        <w:t>争议解决方式</w:t>
      </w:r>
      <w:bookmarkEnd w:id="563"/>
    </w:p>
    <w:p w:rsidR="000378A5" w:rsidRPr="00AC7779" w:rsidRDefault="00666540">
      <w:pPr>
        <w:ind w:firstLineChars="200" w:firstLine="480"/>
        <w:rPr>
          <w:rFonts w:ascii="宋体" w:eastAsia="宋体" w:hAnsi="宋体" w:cs="Times New Roman"/>
          <w:sz w:val="24"/>
          <w:szCs w:val="24"/>
        </w:rPr>
      </w:pPr>
      <w:r w:rsidRPr="00AC7779">
        <w:rPr>
          <w:rFonts w:ascii="宋体" w:eastAsia="宋体" w:hAnsi="宋体" w:cs="Times New Roman" w:hint="eastAsia"/>
          <w:sz w:val="24"/>
          <w:szCs w:val="24"/>
        </w:rPr>
        <w:t>如果采购人和供货人由于本供货合同的履行而发生任何争议时，双方可先通过友好协商或者邀请第三方调解此类争议。任何一方不愿通过协商或调解解决争议或通过协商或调解仍不能解决争议，则双方中任何一方均可按照合同文件约定的以下一种方式解决争议：</w:t>
      </w:r>
      <w:r w:rsidRPr="00AC7779">
        <w:rPr>
          <w:rFonts w:ascii="宋体" w:eastAsia="宋体" w:hAnsi="宋体" w:cs="Times New Roman"/>
          <w:sz w:val="24"/>
          <w:szCs w:val="24"/>
        </w:rPr>
        <w:t xml:space="preserve"> </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）第一种解决方式：双方达成仲裁协议，向约定的仲裁委员会申请仲裁；</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）第二种解决方式：向有管辖权的人民法院起诉。</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争议的解决方式见合同条款专用部分。</w:t>
      </w:r>
    </w:p>
    <w:p w:rsidR="000378A5" w:rsidRPr="00AC7779" w:rsidRDefault="00666540">
      <w:pPr>
        <w:rPr>
          <w:rFonts w:ascii="宋体" w:eastAsia="宋体" w:hAnsi="Calibri" w:cs="Times New Roman"/>
          <w:b/>
          <w:sz w:val="24"/>
          <w:szCs w:val="24"/>
        </w:rPr>
      </w:pPr>
      <w:bookmarkStart w:id="564" w:name="_Toc375218802"/>
      <w:r w:rsidRPr="00AC7779">
        <w:rPr>
          <w:rFonts w:ascii="宋体" w:eastAsia="宋体" w:hAnsi="宋体" w:cs="Times New Roman"/>
          <w:b/>
          <w:sz w:val="24"/>
          <w:szCs w:val="24"/>
        </w:rPr>
        <w:t>22.2</w:t>
      </w:r>
      <w:r w:rsidRPr="00AC7779">
        <w:rPr>
          <w:rFonts w:ascii="宋体" w:eastAsia="宋体" w:hAnsi="宋体" w:cs="Times New Roman" w:hint="eastAsia"/>
          <w:b/>
          <w:sz w:val="24"/>
          <w:szCs w:val="24"/>
        </w:rPr>
        <w:t>发生争议时合同的履行</w:t>
      </w:r>
      <w:bookmarkEnd w:id="564"/>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发生争议后，除非出现下列情况的，采购人和供货人都应当继续履行合同：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）单方违约导致本供货合同确已无法履行，双方协议停止供货；</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）不可抗力导致本供货合同无法履行；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3</w:t>
      </w:r>
      <w:r w:rsidRPr="00AC7779">
        <w:rPr>
          <w:rFonts w:ascii="宋体" w:eastAsia="宋体" w:hAnsi="宋体" w:cs="Times New Roman" w:hint="eastAsia"/>
          <w:sz w:val="24"/>
          <w:szCs w:val="24"/>
        </w:rPr>
        <w:t>）调解要求停止供货，且为双方接受；</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4</w:t>
      </w:r>
      <w:r w:rsidRPr="00AC7779">
        <w:rPr>
          <w:rFonts w:ascii="宋体" w:eastAsia="宋体" w:hAnsi="宋体" w:cs="Times New Roman" w:hint="eastAsia"/>
          <w:sz w:val="24"/>
          <w:szCs w:val="24"/>
        </w:rPr>
        <w:t>）仲裁机构要求停止供货；</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5</w:t>
      </w:r>
      <w:r w:rsidRPr="00AC7779">
        <w:rPr>
          <w:rFonts w:ascii="宋体" w:eastAsia="宋体" w:hAnsi="宋体" w:cs="Times New Roman" w:hint="eastAsia"/>
          <w:sz w:val="24"/>
          <w:szCs w:val="24"/>
        </w:rPr>
        <w:t>）法院要求停止供货。</w:t>
      </w:r>
    </w:p>
    <w:p w:rsidR="000378A5" w:rsidRPr="00AC7779" w:rsidRDefault="00666540">
      <w:pPr>
        <w:rPr>
          <w:rFonts w:ascii="宋体" w:eastAsia="宋体" w:hAnsi="Calibri" w:cs="Times New Roman"/>
          <w:b/>
          <w:sz w:val="24"/>
          <w:szCs w:val="24"/>
        </w:rPr>
      </w:pPr>
      <w:bookmarkStart w:id="565" w:name="_Toc217443962"/>
      <w:bookmarkStart w:id="566" w:name="_Toc381358668"/>
      <w:bookmarkStart w:id="567" w:name="_Toc256955432"/>
      <w:bookmarkStart w:id="568" w:name="_Toc218048826"/>
      <w:bookmarkStart w:id="569" w:name="_Toc375218803"/>
      <w:bookmarkStart w:id="570" w:name="_Toc218049006"/>
      <w:r w:rsidRPr="00AC7779">
        <w:rPr>
          <w:rFonts w:ascii="宋体" w:eastAsia="宋体" w:hAnsi="宋体" w:cs="Times New Roman"/>
          <w:b/>
          <w:sz w:val="24"/>
          <w:szCs w:val="24"/>
        </w:rPr>
        <w:t>23.</w:t>
      </w:r>
      <w:r w:rsidRPr="00AC7779">
        <w:rPr>
          <w:rFonts w:ascii="宋体" w:eastAsia="宋体" w:hAnsi="宋体" w:cs="Times New Roman" w:hint="eastAsia"/>
          <w:b/>
          <w:sz w:val="24"/>
          <w:szCs w:val="24"/>
        </w:rPr>
        <w:t>专利权</w:t>
      </w:r>
      <w:bookmarkEnd w:id="565"/>
      <w:bookmarkEnd w:id="566"/>
      <w:bookmarkEnd w:id="567"/>
      <w:bookmarkEnd w:id="568"/>
      <w:bookmarkEnd w:id="569"/>
      <w:bookmarkEnd w:id="57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23.1</w:t>
      </w:r>
      <w:r w:rsidRPr="00AC7779">
        <w:rPr>
          <w:rFonts w:ascii="宋体" w:eastAsia="宋体" w:hAnsi="宋体" w:cs="Times New Roman" w:hint="eastAsia"/>
          <w:sz w:val="24"/>
          <w:szCs w:val="24"/>
        </w:rPr>
        <w:t>供货人应保证其拥有货物及服务的知识产权，并保证采购人在中华人民共和国使用货物及服务或其任何一部分时，免受第三方提出侵犯其任何专利、注册的设计、版权、商标或商品名称或其它知识产权及工业设计权的起诉及索赔。但如果此种侵犯是由于遵照采购人提供的设计或技术规范引起者除外。</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23.2</w:t>
      </w:r>
      <w:r w:rsidRPr="00AC7779">
        <w:rPr>
          <w:rFonts w:ascii="宋体" w:eastAsia="宋体" w:hAnsi="宋体" w:cs="Times New Roman" w:hint="eastAsia"/>
          <w:sz w:val="24"/>
          <w:szCs w:val="24"/>
        </w:rPr>
        <w:t>合同价已包括所有应支付的，对专利权、版权、使用权、设计或其它知识产权而需要向其它方支付的版税等费用。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sz w:val="24"/>
          <w:szCs w:val="24"/>
        </w:rPr>
        <w:t>23.3</w:t>
      </w:r>
      <w:r w:rsidRPr="00AC7779">
        <w:rPr>
          <w:rFonts w:ascii="宋体" w:eastAsia="宋体" w:hAnsi="宋体" w:cs="Times New Roman" w:hint="eastAsia"/>
          <w:sz w:val="24"/>
          <w:szCs w:val="24"/>
        </w:rPr>
        <w:t>应供货人要求并在由其承担费用的情况下，采购人应当协助供货人对任何上述索赔和诉讼进行争辩，供货人应当偿付给采购人由此而导致的全部合理的开支。</w:t>
      </w:r>
    </w:p>
    <w:p w:rsidR="000378A5" w:rsidRPr="00AC7779" w:rsidRDefault="00666540">
      <w:pPr>
        <w:rPr>
          <w:rFonts w:ascii="宋体" w:eastAsia="宋体" w:hAnsi="Calibri" w:cs="Times New Roman"/>
          <w:b/>
          <w:sz w:val="24"/>
          <w:szCs w:val="24"/>
        </w:rPr>
      </w:pPr>
      <w:bookmarkStart w:id="571" w:name="_Toc218049008"/>
      <w:bookmarkStart w:id="572" w:name="_Toc375218804"/>
      <w:bookmarkStart w:id="573" w:name="_Toc256955433"/>
      <w:bookmarkStart w:id="574" w:name="_Toc381358669"/>
      <w:bookmarkStart w:id="575" w:name="_Toc218048828"/>
      <w:bookmarkStart w:id="576" w:name="_Toc217443964"/>
      <w:r w:rsidRPr="00AC7779">
        <w:rPr>
          <w:rFonts w:ascii="宋体" w:eastAsia="宋体" w:hAnsi="宋体" w:cs="Times New Roman"/>
          <w:b/>
          <w:sz w:val="24"/>
          <w:szCs w:val="24"/>
        </w:rPr>
        <w:t>24.</w:t>
      </w:r>
      <w:r w:rsidRPr="00AC7779">
        <w:rPr>
          <w:rFonts w:ascii="宋体" w:eastAsia="宋体" w:hAnsi="宋体" w:cs="Times New Roman" w:hint="eastAsia"/>
          <w:b/>
          <w:sz w:val="24"/>
          <w:szCs w:val="24"/>
        </w:rPr>
        <w:t>严禁贿赂</w:t>
      </w:r>
      <w:bookmarkEnd w:id="571"/>
      <w:bookmarkEnd w:id="572"/>
      <w:bookmarkEnd w:id="573"/>
      <w:bookmarkEnd w:id="574"/>
      <w:bookmarkEnd w:id="575"/>
      <w:bookmarkEnd w:id="576"/>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如果采购人或供货人、代理人或服务人员给予或提出给予任何人以任何贿赂、礼品、小费或佣金作为引诱或报酬，以达到下列目的或企图：</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1</w:t>
      </w:r>
      <w:r w:rsidRPr="00AC7779">
        <w:rPr>
          <w:rFonts w:ascii="宋体" w:eastAsia="宋体" w:hAnsi="宋体" w:cs="Times New Roman" w:hint="eastAsia"/>
          <w:sz w:val="24"/>
          <w:szCs w:val="24"/>
        </w:rPr>
        <w:t>）使该人员采取或不采取与该合同有关的任何行动；</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w:t>
      </w:r>
      <w:r w:rsidRPr="00AC7779">
        <w:rPr>
          <w:rFonts w:ascii="宋体" w:eastAsia="宋体" w:hAnsi="宋体" w:cs="Times New Roman"/>
          <w:sz w:val="24"/>
          <w:szCs w:val="24"/>
        </w:rPr>
        <w:t>2</w:t>
      </w:r>
      <w:r w:rsidRPr="00AC7779">
        <w:rPr>
          <w:rFonts w:ascii="宋体" w:eastAsia="宋体" w:hAnsi="宋体" w:cs="Times New Roman" w:hint="eastAsia"/>
          <w:sz w:val="24"/>
          <w:szCs w:val="24"/>
        </w:rPr>
        <w:t>）使该人员对与该合同有关的任何人员表示赞同或不赞同。</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在证据确凿的情况下，供货人或采购人可在向对方发出通知后</w:t>
      </w:r>
      <w:r w:rsidRPr="00AC7779">
        <w:rPr>
          <w:rFonts w:ascii="宋体" w:eastAsia="宋体" w:hAnsi="宋体" w:cs="Times New Roman"/>
          <w:sz w:val="24"/>
          <w:szCs w:val="24"/>
        </w:rPr>
        <w:t>14</w:t>
      </w:r>
      <w:r w:rsidRPr="00AC7779">
        <w:rPr>
          <w:rFonts w:ascii="宋体" w:eastAsia="宋体" w:hAnsi="宋体" w:cs="Times New Roman" w:hint="eastAsia"/>
          <w:sz w:val="24"/>
          <w:szCs w:val="24"/>
        </w:rPr>
        <w:t>天内终止合同。终止合同的决定并不影响提出终止合同的一方按照合同所拥有的所有其它权益。</w:t>
      </w:r>
    </w:p>
    <w:p w:rsidR="000378A5" w:rsidRPr="00AC7779" w:rsidRDefault="00666540">
      <w:pPr>
        <w:rPr>
          <w:rFonts w:ascii="宋体" w:eastAsia="宋体" w:hAnsi="Calibri" w:cs="Times New Roman"/>
          <w:b/>
          <w:sz w:val="24"/>
          <w:szCs w:val="24"/>
        </w:rPr>
      </w:pPr>
      <w:bookmarkStart w:id="577" w:name="_Toc256955434"/>
      <w:bookmarkStart w:id="578" w:name="_Toc217443965"/>
      <w:bookmarkStart w:id="579" w:name="_Toc375218805"/>
      <w:bookmarkStart w:id="580" w:name="_Toc218048829"/>
      <w:bookmarkStart w:id="581" w:name="_Toc381358670"/>
      <w:bookmarkStart w:id="582" w:name="_Toc218049009"/>
      <w:r w:rsidRPr="00AC7779">
        <w:rPr>
          <w:rFonts w:ascii="宋体" w:eastAsia="宋体" w:hAnsi="宋体" w:cs="Times New Roman"/>
          <w:b/>
          <w:sz w:val="24"/>
          <w:szCs w:val="24"/>
        </w:rPr>
        <w:t>25.</w:t>
      </w:r>
      <w:r w:rsidRPr="00AC7779">
        <w:rPr>
          <w:rFonts w:ascii="宋体" w:eastAsia="宋体" w:hAnsi="宋体" w:cs="Times New Roman" w:hint="eastAsia"/>
          <w:b/>
          <w:sz w:val="24"/>
          <w:szCs w:val="24"/>
        </w:rPr>
        <w:t>保密</w:t>
      </w:r>
      <w:bookmarkEnd w:id="577"/>
      <w:bookmarkEnd w:id="578"/>
      <w:bookmarkEnd w:id="579"/>
      <w:bookmarkEnd w:id="580"/>
      <w:bookmarkEnd w:id="581"/>
      <w:bookmarkEnd w:id="582"/>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合同双方都应当履行对本供货合同的保密义务，未征得对方事先的书面同意，另一方不得在任何经营活动中、技术文献或其它地方发表或披露本供货合同或其任何细节。更不得把全部或部分的与本供货合同有关的资料翻印外传。</w:t>
      </w:r>
    </w:p>
    <w:p w:rsidR="000378A5" w:rsidRPr="00AC7779" w:rsidRDefault="00666540">
      <w:pPr>
        <w:rPr>
          <w:rFonts w:ascii="宋体" w:eastAsia="宋体" w:hAnsi="Calibri" w:cs="Times New Roman"/>
          <w:b/>
          <w:sz w:val="24"/>
          <w:szCs w:val="24"/>
        </w:rPr>
      </w:pPr>
      <w:bookmarkStart w:id="583" w:name="_Toc381358671"/>
      <w:bookmarkStart w:id="584" w:name="_Toc217443966"/>
      <w:bookmarkStart w:id="585" w:name="_Toc218049010"/>
      <w:bookmarkStart w:id="586" w:name="_Toc256955435"/>
      <w:bookmarkStart w:id="587" w:name="_Toc218048830"/>
      <w:bookmarkStart w:id="588" w:name="_Toc375218806"/>
      <w:r w:rsidRPr="00AC7779">
        <w:rPr>
          <w:rFonts w:ascii="宋体" w:eastAsia="宋体" w:hAnsi="宋体" w:cs="Times New Roman"/>
          <w:b/>
          <w:sz w:val="24"/>
          <w:szCs w:val="24"/>
        </w:rPr>
        <w:t>26.</w:t>
      </w:r>
      <w:r w:rsidRPr="00AC7779">
        <w:rPr>
          <w:rFonts w:ascii="宋体" w:eastAsia="宋体" w:hAnsi="宋体" w:cs="Times New Roman" w:hint="eastAsia"/>
          <w:b/>
          <w:sz w:val="24"/>
          <w:szCs w:val="24"/>
        </w:rPr>
        <w:t>合同文件的修改</w:t>
      </w:r>
      <w:bookmarkEnd w:id="583"/>
      <w:bookmarkEnd w:id="584"/>
      <w:bookmarkEnd w:id="585"/>
      <w:bookmarkEnd w:id="586"/>
      <w:bookmarkEnd w:id="587"/>
      <w:bookmarkEnd w:id="588"/>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即使由于任何原因使得本供货合同中的某些条款或约定无效或无法履行，这种情况也不应当影响到本供货合同中其它条款或约定的有效性，也不应当在任何方面使得本供货合同完全失效。</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如果发生上述情况，并且合同双方均认为有必要对已无效或无法履行的条款或约定进行修改时，双方均应当本着不改变本供货合同的最终目的，并最大限度地保证本供货合同的最终目的不受影响的原则，完成相关条款的修订。任何情况下，双方修订合同时不得再行订立背离本供货合同实质性内容的其它协议。</w:t>
      </w:r>
    </w:p>
    <w:p w:rsidR="000378A5" w:rsidRPr="00AC7779" w:rsidRDefault="00666540">
      <w:pPr>
        <w:rPr>
          <w:rFonts w:ascii="宋体" w:eastAsia="宋体" w:hAnsi="Calibri" w:cs="Times New Roman"/>
          <w:b/>
          <w:sz w:val="24"/>
          <w:szCs w:val="24"/>
        </w:rPr>
      </w:pPr>
      <w:bookmarkStart w:id="589" w:name="_Toc218048831"/>
      <w:bookmarkStart w:id="590" w:name="_Toc217443967"/>
      <w:bookmarkStart w:id="591" w:name="_Toc256955436"/>
      <w:bookmarkStart w:id="592" w:name="_Toc381358672"/>
      <w:bookmarkStart w:id="593" w:name="_Toc375218807"/>
      <w:bookmarkStart w:id="594" w:name="_Toc218049011"/>
      <w:r w:rsidRPr="00AC7779">
        <w:rPr>
          <w:rFonts w:ascii="宋体" w:eastAsia="宋体" w:hAnsi="宋体" w:cs="Times New Roman"/>
          <w:b/>
          <w:sz w:val="24"/>
          <w:szCs w:val="24"/>
        </w:rPr>
        <w:t>27.</w:t>
      </w:r>
      <w:r w:rsidRPr="00AC7779">
        <w:rPr>
          <w:rFonts w:ascii="宋体" w:eastAsia="宋体" w:hAnsi="宋体" w:cs="Times New Roman" w:hint="eastAsia"/>
          <w:b/>
          <w:sz w:val="24"/>
          <w:szCs w:val="24"/>
        </w:rPr>
        <w:t>文件版权</w:t>
      </w:r>
      <w:bookmarkEnd w:id="589"/>
      <w:bookmarkEnd w:id="590"/>
      <w:bookmarkEnd w:id="591"/>
      <w:bookmarkEnd w:id="592"/>
      <w:bookmarkEnd w:id="593"/>
      <w:bookmarkEnd w:id="594"/>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采购人颁发给供货人的图纸、技术规范和反映采购人关于本供货合同的要求或其它</w:t>
      </w:r>
      <w:r w:rsidRPr="00AC7779">
        <w:rPr>
          <w:rFonts w:ascii="宋体" w:eastAsia="宋体" w:hAnsi="宋体" w:cs="Times New Roman" w:hint="eastAsia"/>
          <w:sz w:val="24"/>
          <w:szCs w:val="24"/>
        </w:rPr>
        <w:lastRenderedPageBreak/>
        <w:t>类似性质的文件的版权属于采购人拥有，供货人可因实施本供货合同的目的而复制、使用此类文件，但不能用于与本供货合同无关的其它事项。在征得采购人书面同意前，供货人不得为了实施其它目的而复制、使用采购人的文件或将之提供给任何第三方。</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供货人为实施整体工程所编制的供货文件的版权属于供货人所拥有，采购人可因实施整体工程复制、使用此类文件，但不能用于其它无关的事项。在征得供货人书面同意前，采购人不得为了实施其它目的而复制、使用供货人的此类文件或将之提供给任何第三方。</w:t>
      </w:r>
    </w:p>
    <w:p w:rsidR="000378A5" w:rsidRPr="00AC7779" w:rsidRDefault="00666540">
      <w:pPr>
        <w:rPr>
          <w:rFonts w:ascii="宋体" w:eastAsia="宋体" w:hAnsi="Calibri" w:cs="Times New Roman"/>
          <w:b/>
          <w:sz w:val="24"/>
          <w:szCs w:val="24"/>
        </w:rPr>
      </w:pPr>
      <w:bookmarkStart w:id="595" w:name="_Toc218048832"/>
      <w:bookmarkStart w:id="596" w:name="_Toc375218808"/>
      <w:bookmarkStart w:id="597" w:name="_Toc218049012"/>
      <w:bookmarkStart w:id="598" w:name="_Toc217443968"/>
      <w:bookmarkStart w:id="599" w:name="_Toc381358673"/>
      <w:bookmarkStart w:id="600" w:name="_Toc256955437"/>
      <w:r w:rsidRPr="00AC7779">
        <w:rPr>
          <w:rFonts w:ascii="宋体" w:eastAsia="宋体" w:hAnsi="宋体" w:cs="Times New Roman"/>
          <w:b/>
          <w:sz w:val="24"/>
          <w:szCs w:val="24"/>
        </w:rPr>
        <w:t>28.</w:t>
      </w:r>
      <w:r w:rsidRPr="00AC7779">
        <w:rPr>
          <w:rFonts w:ascii="宋体" w:eastAsia="宋体" w:hAnsi="宋体" w:cs="Times New Roman" w:hint="eastAsia"/>
          <w:b/>
          <w:sz w:val="24"/>
          <w:szCs w:val="24"/>
        </w:rPr>
        <w:t>合同效力及份数</w:t>
      </w:r>
      <w:bookmarkEnd w:id="595"/>
      <w:bookmarkEnd w:id="596"/>
      <w:bookmarkEnd w:id="597"/>
      <w:bookmarkEnd w:id="598"/>
      <w:bookmarkEnd w:id="599"/>
      <w:bookmarkEnd w:id="600"/>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本供货合同自采购人和供货人的法定代表人或获授权代表于合同协议书签字盖章之日起成立，生效条件或期限见合同协议书相关约定。双方各自履行完合同义务后自动失效。</w:t>
      </w:r>
    </w:p>
    <w:p w:rsidR="000378A5" w:rsidRPr="00AC7779" w:rsidRDefault="00666540">
      <w:pPr>
        <w:ind w:firstLineChars="200" w:firstLine="480"/>
        <w:rPr>
          <w:rFonts w:ascii="宋体" w:eastAsia="宋体" w:hAnsi="Calibri" w:cs="Times New Roman"/>
          <w:sz w:val="24"/>
          <w:szCs w:val="24"/>
        </w:rPr>
      </w:pPr>
      <w:r w:rsidRPr="00AC7779">
        <w:rPr>
          <w:rFonts w:ascii="宋体" w:eastAsia="宋体" w:hAnsi="宋体" w:cs="Times New Roman" w:hint="eastAsia"/>
          <w:bCs/>
          <w:sz w:val="24"/>
          <w:szCs w:val="24"/>
        </w:rPr>
        <w:t>合同正本贰份，采购人和供货人各执一份；副本份</w:t>
      </w:r>
      <w:r w:rsidRPr="00AC7779">
        <w:rPr>
          <w:rFonts w:ascii="宋体" w:eastAsia="宋体" w:hAnsi="宋体" w:cs="Times New Roman" w:hint="eastAsia"/>
          <w:sz w:val="24"/>
          <w:szCs w:val="24"/>
        </w:rPr>
        <w:t>数的约定见合同条款专用部分。</w:t>
      </w:r>
      <w:bookmarkEnd w:id="58"/>
    </w:p>
    <w:p w:rsidR="000378A5" w:rsidRPr="00AC7779" w:rsidRDefault="00666540">
      <w:pPr>
        <w:tabs>
          <w:tab w:val="center" w:pos="4832"/>
          <w:tab w:val="left" w:pos="7140"/>
        </w:tabs>
        <w:jc w:val="center"/>
        <w:outlineLvl w:val="1"/>
        <w:rPr>
          <w:rFonts w:ascii="宋体" w:eastAsia="宋体" w:hAnsi="Calibri" w:cs="宋体"/>
          <w:b/>
          <w:bCs/>
          <w:sz w:val="24"/>
          <w:szCs w:val="24"/>
        </w:rPr>
      </w:pPr>
      <w:r w:rsidRPr="00AC7779">
        <w:rPr>
          <w:rFonts w:ascii="宋体" w:eastAsia="宋体" w:hAnsi="Calibri" w:cs="宋体"/>
          <w:b/>
          <w:sz w:val="24"/>
          <w:szCs w:val="24"/>
        </w:rPr>
        <w:br w:type="page"/>
      </w:r>
      <w:bookmarkStart w:id="601" w:name="_Toc485312289"/>
      <w:bookmarkStart w:id="602" w:name="_Toc82511123"/>
      <w:r w:rsidRPr="00AC7779">
        <w:rPr>
          <w:rFonts w:ascii="宋体" w:eastAsia="宋体" w:hAnsi="宋体" w:cs="宋体" w:hint="eastAsia"/>
          <w:b/>
          <w:sz w:val="24"/>
          <w:szCs w:val="24"/>
        </w:rPr>
        <w:lastRenderedPageBreak/>
        <w:t>三、合同条款专用部分</w:t>
      </w:r>
      <w:bookmarkEnd w:id="601"/>
      <w:bookmarkEnd w:id="602"/>
    </w:p>
    <w:p w:rsidR="000378A5" w:rsidRPr="00AC7779" w:rsidRDefault="00666540">
      <w:pPr>
        <w:widowControl/>
        <w:spacing w:after="120"/>
        <w:ind w:left="420"/>
        <w:rPr>
          <w:rFonts w:ascii="宋体" w:eastAsia="宋体" w:hAnsi="??" w:cs="Arial"/>
          <w:b/>
          <w:kern w:val="0"/>
          <w:sz w:val="24"/>
          <w:szCs w:val="24"/>
        </w:rPr>
      </w:pPr>
      <w:bookmarkStart w:id="603" w:name="_Toc218049013"/>
      <w:bookmarkStart w:id="604" w:name="_Toc217443411"/>
      <w:bookmarkStart w:id="605" w:name="_Toc375218810"/>
      <w:bookmarkStart w:id="606" w:name="_Toc255494563"/>
      <w:bookmarkStart w:id="607" w:name="_Toc256955766"/>
      <w:bookmarkStart w:id="608" w:name="_Toc381358675"/>
      <w:bookmarkStart w:id="609" w:name="_Toc218048833"/>
      <w:r w:rsidRPr="00AC7779">
        <w:rPr>
          <w:rFonts w:ascii="宋体" w:eastAsia="宋体" w:hAnsi="宋体" w:cs="Arial"/>
          <w:b/>
          <w:kern w:val="0"/>
          <w:sz w:val="24"/>
          <w:szCs w:val="24"/>
        </w:rPr>
        <w:t>1.</w:t>
      </w:r>
      <w:r w:rsidRPr="00AC7779">
        <w:rPr>
          <w:rFonts w:ascii="宋体" w:eastAsia="宋体" w:hAnsi="宋体" w:cs="Arial" w:hint="eastAsia"/>
          <w:b/>
          <w:kern w:val="0"/>
          <w:sz w:val="24"/>
          <w:szCs w:val="24"/>
        </w:rPr>
        <w:t>一般规定</w:t>
      </w:r>
      <w:bookmarkEnd w:id="603"/>
      <w:bookmarkEnd w:id="604"/>
      <w:bookmarkEnd w:id="605"/>
      <w:bookmarkEnd w:id="606"/>
      <w:bookmarkEnd w:id="607"/>
      <w:bookmarkEnd w:id="608"/>
      <w:bookmarkEnd w:id="609"/>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 xml:space="preserve">1.1.5 </w:t>
      </w:r>
      <w:r w:rsidRPr="00AC7779">
        <w:rPr>
          <w:rFonts w:ascii="宋体" w:eastAsia="宋体" w:hAnsi="宋体" w:cs="Arial" w:hint="eastAsia"/>
          <w:kern w:val="0"/>
          <w:sz w:val="24"/>
          <w:szCs w:val="24"/>
        </w:rPr>
        <w:t>其它词语定义</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196" w:firstLine="472"/>
        <w:rPr>
          <w:rFonts w:ascii="宋体" w:eastAsia="宋体" w:hAnsi="??" w:cs="Arial"/>
          <w:b/>
          <w:kern w:val="0"/>
          <w:sz w:val="24"/>
          <w:szCs w:val="24"/>
        </w:rPr>
      </w:pPr>
      <w:r w:rsidRPr="00AC7779">
        <w:rPr>
          <w:rFonts w:ascii="宋体" w:eastAsia="宋体" w:hAnsi="宋体" w:cs="Arial"/>
          <w:b/>
          <w:kern w:val="0"/>
          <w:sz w:val="24"/>
          <w:szCs w:val="24"/>
        </w:rPr>
        <w:t>1.3</w:t>
      </w:r>
      <w:r w:rsidRPr="00AC7779">
        <w:rPr>
          <w:rFonts w:ascii="宋体" w:eastAsia="宋体" w:hAnsi="宋体" w:cs="Arial" w:hint="eastAsia"/>
          <w:b/>
          <w:kern w:val="0"/>
          <w:sz w:val="24"/>
          <w:szCs w:val="24"/>
        </w:rPr>
        <w:t>书面形式</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1.3.4</w:t>
      </w:r>
      <w:r w:rsidRPr="00AC7779">
        <w:rPr>
          <w:rFonts w:ascii="宋体" w:eastAsia="宋体" w:hAnsi="宋体" w:cs="Arial" w:hint="eastAsia"/>
          <w:kern w:val="0"/>
          <w:sz w:val="24"/>
          <w:szCs w:val="24"/>
        </w:rPr>
        <w:t>采购人书面形式接收地址、传真号码、邮寄地址和电子传送地址：</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）传真号码：</w:t>
      </w:r>
      <w:r w:rsidRPr="00AC7779">
        <w:rPr>
          <w:rFonts w:ascii="宋体" w:eastAsia="宋体" w:hAnsi="宋体" w:cs="Arial"/>
          <w:kern w:val="0"/>
          <w:sz w:val="24"/>
          <w:szCs w:val="24"/>
          <w:u w:val="single"/>
        </w:rPr>
        <w:t xml:space="preserve">                          </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邮政编码：</w:t>
      </w:r>
      <w:r w:rsidRPr="00AC7779">
        <w:rPr>
          <w:rFonts w:ascii="宋体" w:eastAsia="宋体" w:hAnsi="宋体" w:cs="Arial"/>
          <w:kern w:val="0"/>
          <w:sz w:val="24"/>
          <w:szCs w:val="24"/>
          <w:u w:val="single"/>
        </w:rPr>
        <w:t>___________ _</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）邮寄地址：</w:t>
      </w:r>
      <w:r w:rsidRPr="00AC7779">
        <w:rPr>
          <w:rFonts w:ascii="宋体" w:eastAsia="宋体" w:hAnsi="宋体" w:cs="Arial"/>
          <w:kern w:val="0"/>
          <w:sz w:val="24"/>
          <w:szCs w:val="24"/>
          <w:u w:val="single"/>
        </w:rPr>
        <w:t xml:space="preserve">___________    __         </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）送达地址：</w:t>
      </w:r>
      <w:r w:rsidRPr="00AC7779">
        <w:rPr>
          <w:rFonts w:ascii="宋体" w:eastAsia="宋体" w:hAnsi="宋体" w:cs="Arial"/>
          <w:kern w:val="0"/>
          <w:sz w:val="24"/>
          <w:szCs w:val="24"/>
          <w:u w:val="single"/>
        </w:rPr>
        <w:t xml:space="preserve">___________    _       _  </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）电子邮箱地址：</w:t>
      </w:r>
      <w:r w:rsidRPr="00AC7779">
        <w:rPr>
          <w:rFonts w:ascii="宋体" w:eastAsia="宋体" w:hAnsi="宋体" w:cs="Arial"/>
          <w:kern w:val="0"/>
          <w:sz w:val="24"/>
          <w:szCs w:val="24"/>
          <w:u w:val="single"/>
        </w:rPr>
        <w:t>___________        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供货人书面形式接收地址、传真号码、邮寄地址和电子传送地址：</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）传真号码：</w:t>
      </w:r>
      <w:r w:rsidRPr="00AC7779">
        <w:rPr>
          <w:rFonts w:ascii="宋体" w:eastAsia="宋体" w:hAnsi="宋体" w:cs="Arial"/>
          <w:kern w:val="0"/>
          <w:sz w:val="24"/>
          <w:szCs w:val="24"/>
          <w:u w:val="single"/>
        </w:rPr>
        <w:t xml:space="preserve">                          </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邮政编码：</w:t>
      </w:r>
      <w:bookmarkStart w:id="610" w:name="_Toc375218811"/>
      <w:r w:rsidRPr="00AC7779">
        <w:rPr>
          <w:rFonts w:ascii="宋体" w:eastAsia="宋体" w:hAnsi="宋体" w:cs="Arial"/>
          <w:kern w:val="0"/>
          <w:sz w:val="24"/>
          <w:szCs w:val="24"/>
          <w:u w:val="single"/>
        </w:rPr>
        <w:t>_________   _</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）邮寄地址：</w:t>
      </w:r>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）送达地址：</w:t>
      </w:r>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4</w:t>
      </w:r>
      <w:r w:rsidRPr="00AC7779">
        <w:rPr>
          <w:rFonts w:ascii="宋体" w:eastAsia="宋体" w:hAnsi="宋体" w:cs="Arial" w:hint="eastAsia"/>
          <w:kern w:val="0"/>
          <w:sz w:val="24"/>
          <w:szCs w:val="24"/>
        </w:rPr>
        <w:t>）电子邮箱地址：</w:t>
      </w:r>
      <w:r w:rsidRPr="00AC7779">
        <w:rPr>
          <w:rFonts w:ascii="宋体" w:eastAsia="宋体" w:hAnsi="宋体" w:cs="Arial"/>
          <w:kern w:val="0"/>
          <w:sz w:val="24"/>
          <w:szCs w:val="24"/>
          <w:u w:val="single"/>
        </w:rPr>
        <w:t xml:space="preserve">___________    __     </w:t>
      </w:r>
    </w:p>
    <w:p w:rsidR="000378A5" w:rsidRPr="00AC7779" w:rsidRDefault="00666540">
      <w:pPr>
        <w:widowControl/>
        <w:spacing w:after="120"/>
        <w:ind w:left="420" w:firstLineChars="196" w:firstLine="472"/>
        <w:rPr>
          <w:rFonts w:ascii="宋体" w:eastAsia="宋体" w:hAnsi="??" w:cs="Arial"/>
          <w:b/>
          <w:kern w:val="0"/>
          <w:sz w:val="24"/>
          <w:szCs w:val="24"/>
        </w:rPr>
      </w:pPr>
      <w:r w:rsidRPr="00AC7779">
        <w:rPr>
          <w:rFonts w:ascii="宋体" w:eastAsia="宋体" w:hAnsi="宋体" w:cs="Arial"/>
          <w:b/>
          <w:kern w:val="0"/>
          <w:sz w:val="24"/>
          <w:szCs w:val="24"/>
        </w:rPr>
        <w:t>1.5</w:t>
      </w:r>
      <w:r w:rsidRPr="00AC7779">
        <w:rPr>
          <w:rFonts w:ascii="宋体" w:eastAsia="宋体" w:hAnsi="宋体" w:cs="Arial" w:hint="eastAsia"/>
          <w:b/>
          <w:kern w:val="0"/>
          <w:sz w:val="24"/>
          <w:szCs w:val="24"/>
        </w:rPr>
        <w:t>合同文件的组成及解释顺序</w:t>
      </w:r>
      <w:bookmarkEnd w:id="610"/>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9</w:t>
      </w:r>
      <w:r w:rsidRPr="00AC7779">
        <w:rPr>
          <w:rFonts w:ascii="宋体" w:eastAsia="宋体" w:hAnsi="宋体" w:cs="Arial" w:hint="eastAsia"/>
          <w:kern w:val="0"/>
          <w:sz w:val="24"/>
          <w:szCs w:val="24"/>
        </w:rPr>
        <w:t>）其它合同文件：</w:t>
      </w:r>
      <w:bookmarkStart w:id="611" w:name="_Toc217443412"/>
      <w:bookmarkStart w:id="612" w:name="_Toc256955767"/>
      <w:bookmarkStart w:id="613" w:name="_Toc218049014"/>
      <w:bookmarkStart w:id="614" w:name="_Toc255494564"/>
      <w:bookmarkStart w:id="615" w:name="_Toc218048834"/>
      <w:bookmarkStart w:id="616" w:name="_Toc375218812"/>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196" w:firstLine="472"/>
        <w:rPr>
          <w:rFonts w:ascii="宋体" w:eastAsia="宋体" w:hAnsi="??" w:cs="Arial"/>
          <w:b/>
          <w:kern w:val="0"/>
          <w:sz w:val="24"/>
          <w:szCs w:val="24"/>
        </w:rPr>
      </w:pPr>
      <w:r w:rsidRPr="00AC7779">
        <w:rPr>
          <w:rFonts w:ascii="宋体" w:eastAsia="宋体" w:hAnsi="宋体" w:cs="Arial"/>
          <w:b/>
          <w:kern w:val="0"/>
          <w:sz w:val="24"/>
          <w:szCs w:val="24"/>
        </w:rPr>
        <w:t>1.8</w:t>
      </w:r>
      <w:r w:rsidRPr="00AC7779">
        <w:rPr>
          <w:rFonts w:ascii="宋体" w:eastAsia="宋体" w:hAnsi="宋体" w:cs="Arial" w:hint="eastAsia"/>
          <w:b/>
          <w:kern w:val="0"/>
          <w:sz w:val="24"/>
          <w:szCs w:val="24"/>
        </w:rPr>
        <w:t>图纸</w:t>
      </w:r>
      <w:bookmarkEnd w:id="611"/>
      <w:bookmarkEnd w:id="612"/>
      <w:bookmarkEnd w:id="613"/>
      <w:bookmarkEnd w:id="614"/>
      <w:bookmarkEnd w:id="615"/>
      <w:bookmarkEnd w:id="616"/>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1.8.1</w:t>
      </w:r>
      <w:r w:rsidRPr="00AC7779">
        <w:rPr>
          <w:rFonts w:ascii="宋体" w:eastAsia="宋体" w:hAnsi="宋体" w:cs="Arial" w:hint="eastAsia"/>
          <w:kern w:val="0"/>
          <w:sz w:val="24"/>
          <w:szCs w:val="24"/>
        </w:rPr>
        <w:t>图纸</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采购人应当向供货人提供图纸的日期及图纸套数：</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）提供时间：</w:t>
      </w:r>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）提供套数：</w:t>
      </w:r>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kern w:val="0"/>
          <w:sz w:val="24"/>
          <w:szCs w:val="24"/>
        </w:rPr>
        <w:t>1.8.3</w:t>
      </w:r>
      <w:r w:rsidRPr="00AC7779">
        <w:rPr>
          <w:rFonts w:ascii="宋体" w:eastAsia="宋体" w:hAnsi="宋体" w:cs="Arial" w:hint="eastAsia"/>
          <w:kern w:val="0"/>
          <w:sz w:val="24"/>
          <w:szCs w:val="24"/>
        </w:rPr>
        <w:t>其它规定：</w:t>
      </w:r>
      <w:bookmarkStart w:id="617" w:name="_Toc218048835"/>
      <w:bookmarkStart w:id="618" w:name="_Toc218049015"/>
      <w:bookmarkStart w:id="619" w:name="_Toc217443413"/>
      <w:bookmarkStart w:id="620" w:name="_Toc381358676"/>
      <w:bookmarkStart w:id="621" w:name="_Toc375218813"/>
      <w:bookmarkStart w:id="622" w:name="_Toc255494565"/>
      <w:bookmarkStart w:id="623" w:name="_Toc256955768"/>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2</w:t>
      </w:r>
      <w:r w:rsidRPr="00AC7779">
        <w:rPr>
          <w:rFonts w:ascii="宋体" w:eastAsia="宋体" w:hAnsi="宋体" w:cs="Arial" w:hint="eastAsia"/>
          <w:b/>
          <w:kern w:val="0"/>
          <w:sz w:val="24"/>
          <w:szCs w:val="24"/>
        </w:rPr>
        <w:t>．</w:t>
      </w:r>
      <w:bookmarkEnd w:id="617"/>
      <w:bookmarkEnd w:id="618"/>
      <w:bookmarkEnd w:id="619"/>
      <w:r w:rsidRPr="00AC7779">
        <w:rPr>
          <w:rFonts w:ascii="宋体" w:eastAsia="宋体" w:hAnsi="宋体" w:cs="Arial" w:hint="eastAsia"/>
          <w:b/>
          <w:kern w:val="0"/>
          <w:sz w:val="24"/>
          <w:szCs w:val="24"/>
        </w:rPr>
        <w:t>采购人义务</w:t>
      </w:r>
      <w:bookmarkEnd w:id="620"/>
      <w:bookmarkEnd w:id="621"/>
      <w:bookmarkEnd w:id="622"/>
      <w:bookmarkEnd w:id="623"/>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5</w:t>
      </w:r>
      <w:r w:rsidRPr="00AC7779">
        <w:rPr>
          <w:rFonts w:ascii="宋体" w:eastAsia="宋体" w:hAnsi="宋体" w:cs="Arial" w:hint="eastAsia"/>
          <w:kern w:val="0"/>
          <w:sz w:val="24"/>
          <w:szCs w:val="24"/>
        </w:rPr>
        <w:t>）其它义务：</w:t>
      </w:r>
      <w:r w:rsidRPr="00AC7779">
        <w:rPr>
          <w:rFonts w:ascii="宋体" w:eastAsia="宋体" w:hAnsi="宋体" w:cs="宋体" w:hint="eastAsia"/>
          <w:kern w:val="0"/>
          <w:sz w:val="24"/>
          <w:szCs w:val="24"/>
          <w:u w:val="single"/>
        </w:rPr>
        <w:t>对双方协议价格承担保密义务</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u w:val="single"/>
        </w:rPr>
        <w:t>。</w:t>
      </w:r>
    </w:p>
    <w:p w:rsidR="000378A5" w:rsidRPr="00AC7779" w:rsidRDefault="00666540">
      <w:pPr>
        <w:widowControl/>
        <w:spacing w:after="120"/>
        <w:ind w:left="420"/>
        <w:rPr>
          <w:rFonts w:ascii="宋体" w:eastAsia="宋体" w:hAnsi="??" w:cs="Arial"/>
          <w:b/>
          <w:kern w:val="0"/>
          <w:sz w:val="24"/>
          <w:szCs w:val="24"/>
        </w:rPr>
      </w:pPr>
      <w:bookmarkStart w:id="624" w:name="_Toc218048836"/>
      <w:bookmarkStart w:id="625" w:name="_Toc217443414"/>
      <w:bookmarkStart w:id="626" w:name="_Toc218049016"/>
      <w:bookmarkStart w:id="627" w:name="_Toc375218814"/>
      <w:bookmarkStart w:id="628" w:name="_Toc255494566"/>
      <w:bookmarkStart w:id="629" w:name="_Toc381358677"/>
      <w:bookmarkStart w:id="630" w:name="_Toc256955769"/>
      <w:r w:rsidRPr="00AC7779">
        <w:rPr>
          <w:rFonts w:ascii="宋体" w:eastAsia="宋体" w:hAnsi="宋体" w:cs="Arial"/>
          <w:b/>
          <w:kern w:val="0"/>
          <w:sz w:val="24"/>
          <w:szCs w:val="24"/>
        </w:rPr>
        <w:t>3</w:t>
      </w:r>
      <w:r w:rsidRPr="00AC7779">
        <w:rPr>
          <w:rFonts w:ascii="宋体" w:eastAsia="宋体" w:hAnsi="宋体" w:cs="Arial" w:hint="eastAsia"/>
          <w:b/>
          <w:kern w:val="0"/>
          <w:sz w:val="24"/>
          <w:szCs w:val="24"/>
        </w:rPr>
        <w:t>．</w:t>
      </w:r>
      <w:bookmarkEnd w:id="624"/>
      <w:bookmarkEnd w:id="625"/>
      <w:bookmarkEnd w:id="626"/>
      <w:r w:rsidRPr="00AC7779">
        <w:rPr>
          <w:rFonts w:ascii="宋体" w:eastAsia="宋体" w:hAnsi="宋体" w:cs="Arial" w:hint="eastAsia"/>
          <w:b/>
          <w:kern w:val="0"/>
          <w:sz w:val="24"/>
          <w:szCs w:val="24"/>
        </w:rPr>
        <w:t>供货人义务</w:t>
      </w:r>
      <w:bookmarkEnd w:id="627"/>
      <w:bookmarkEnd w:id="628"/>
      <w:bookmarkEnd w:id="629"/>
      <w:bookmarkEnd w:id="630"/>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10</w:t>
      </w:r>
      <w:r w:rsidRPr="00AC7779">
        <w:rPr>
          <w:rFonts w:ascii="宋体" w:eastAsia="宋体" w:hAnsi="宋体" w:cs="Arial" w:hint="eastAsia"/>
          <w:kern w:val="0"/>
          <w:sz w:val="24"/>
          <w:szCs w:val="24"/>
        </w:rPr>
        <w:t>）</w:t>
      </w:r>
      <w:bookmarkStart w:id="631" w:name="_Toc256955770"/>
      <w:r w:rsidRPr="00AC7779">
        <w:rPr>
          <w:rFonts w:ascii="宋体" w:eastAsia="宋体" w:hAnsi="宋体" w:cs="Arial" w:hint="eastAsia"/>
          <w:kern w:val="0"/>
          <w:sz w:val="24"/>
          <w:szCs w:val="24"/>
        </w:rPr>
        <w:t>其它义务：</w:t>
      </w:r>
      <w:r w:rsidRPr="00AC7779">
        <w:rPr>
          <w:rFonts w:ascii="宋体" w:hAnsi="宋体" w:cs="Arial" w:hint="eastAsia"/>
          <w:kern w:val="0"/>
          <w:sz w:val="24"/>
          <w:szCs w:val="24"/>
          <w:u w:val="single"/>
        </w:rPr>
        <w:t>A：采购人对产品质量进行抽检，检测费用由供货人承担。B：供货人负责设备的运输，并承担运输费用及货物运输过程中的风险。</w:t>
      </w:r>
    </w:p>
    <w:p w:rsidR="000378A5" w:rsidRPr="00AC7779" w:rsidRDefault="00666540">
      <w:pPr>
        <w:widowControl/>
        <w:spacing w:after="120"/>
        <w:ind w:left="420"/>
        <w:rPr>
          <w:rFonts w:ascii="宋体" w:eastAsia="宋体" w:hAnsi="??" w:cs="Arial"/>
          <w:b/>
          <w:kern w:val="0"/>
          <w:sz w:val="24"/>
          <w:szCs w:val="24"/>
        </w:rPr>
      </w:pPr>
      <w:bookmarkStart w:id="632" w:name="_Toc375218815"/>
      <w:bookmarkStart w:id="633" w:name="_Toc381358678"/>
      <w:r w:rsidRPr="00AC7779">
        <w:rPr>
          <w:rFonts w:ascii="宋体" w:eastAsia="宋体" w:hAnsi="宋体" w:cs="Arial"/>
          <w:b/>
          <w:kern w:val="0"/>
          <w:sz w:val="24"/>
          <w:szCs w:val="24"/>
        </w:rPr>
        <w:t xml:space="preserve">4. </w:t>
      </w:r>
      <w:r w:rsidRPr="00AC7779">
        <w:rPr>
          <w:rFonts w:ascii="宋体" w:eastAsia="宋体" w:hAnsi="宋体" w:cs="Arial" w:hint="eastAsia"/>
          <w:b/>
          <w:kern w:val="0"/>
          <w:sz w:val="24"/>
          <w:szCs w:val="24"/>
        </w:rPr>
        <w:t>采购项目供货计划</w:t>
      </w:r>
      <w:bookmarkEnd w:id="631"/>
      <w:bookmarkEnd w:id="632"/>
      <w:bookmarkEnd w:id="633"/>
    </w:p>
    <w:p w:rsidR="000378A5" w:rsidRPr="00AC7779" w:rsidRDefault="00666540">
      <w:pPr>
        <w:widowControl/>
        <w:spacing w:after="120"/>
        <w:ind w:left="420" w:firstLineChars="200" w:firstLine="482"/>
        <w:rPr>
          <w:rFonts w:ascii="宋体" w:eastAsia="宋体" w:hAnsi="宋体" w:cs="Arial"/>
          <w:b/>
          <w:kern w:val="0"/>
          <w:sz w:val="24"/>
          <w:szCs w:val="24"/>
        </w:rPr>
      </w:pPr>
      <w:bookmarkStart w:id="634" w:name="_Toc375218816"/>
      <w:r w:rsidRPr="00AC7779">
        <w:rPr>
          <w:rFonts w:ascii="宋体" w:eastAsia="宋体" w:hAnsi="宋体" w:cs="Arial"/>
          <w:b/>
          <w:kern w:val="0"/>
          <w:sz w:val="24"/>
          <w:szCs w:val="24"/>
        </w:rPr>
        <w:t>4.1.2</w:t>
      </w:r>
      <w:r w:rsidRPr="00AC7779">
        <w:rPr>
          <w:rFonts w:ascii="宋体" w:eastAsia="宋体" w:hAnsi="宋体" w:cs="Arial" w:hint="eastAsia"/>
          <w:b/>
          <w:kern w:val="0"/>
          <w:sz w:val="24"/>
          <w:szCs w:val="24"/>
        </w:rPr>
        <w:t>供货计划提交时间</w:t>
      </w:r>
      <w:bookmarkEnd w:id="634"/>
      <w:r w:rsidRPr="00AC7779">
        <w:rPr>
          <w:rFonts w:ascii="宋体" w:eastAsia="宋体" w:hAnsi="宋体" w:cs="Arial"/>
          <w:b/>
          <w:kern w:val="0"/>
          <w:sz w:val="24"/>
          <w:szCs w:val="24"/>
        </w:rPr>
        <w:t xml:space="preserve"> </w:t>
      </w:r>
    </w:p>
    <w:p w:rsidR="000378A5" w:rsidRPr="00AC7779" w:rsidRDefault="00666540">
      <w:pPr>
        <w:widowControl/>
        <w:spacing w:after="120"/>
        <w:ind w:firstLineChars="450" w:firstLine="1080"/>
        <w:rPr>
          <w:rFonts w:ascii="宋体" w:eastAsia="宋体" w:hAnsi="??" w:cs="Arial"/>
          <w:kern w:val="0"/>
          <w:sz w:val="24"/>
          <w:szCs w:val="24"/>
        </w:rPr>
      </w:pPr>
      <w:bookmarkStart w:id="635" w:name="_Toc218049018"/>
      <w:bookmarkStart w:id="636" w:name="_Toc218048838"/>
      <w:bookmarkStart w:id="637" w:name="_Toc217443416"/>
      <w:bookmarkStart w:id="638" w:name="_Toc375218817"/>
      <w:bookmarkStart w:id="639" w:name="_Toc381358679"/>
      <w:bookmarkStart w:id="640" w:name="_Toc256955771"/>
      <w:bookmarkStart w:id="641" w:name="_Toc255494568"/>
      <w:r w:rsidRPr="00AC7779">
        <w:rPr>
          <w:rFonts w:ascii="宋体" w:eastAsia="宋体" w:hAnsi="宋体" w:cs="Arial" w:hint="eastAsia"/>
          <w:kern w:val="0"/>
          <w:sz w:val="24"/>
          <w:szCs w:val="24"/>
          <w:u w:val="single"/>
        </w:rPr>
        <w:t xml:space="preserve">           。</w:t>
      </w:r>
    </w:p>
    <w:p w:rsidR="000378A5" w:rsidRPr="00AC7779" w:rsidRDefault="00666540">
      <w:pPr>
        <w:widowControl/>
        <w:spacing w:after="120"/>
        <w:ind w:left="420"/>
        <w:rPr>
          <w:rFonts w:ascii="宋体" w:eastAsia="宋体" w:hAnsi="宋体" w:cs="Arial"/>
          <w:b/>
          <w:kern w:val="0"/>
          <w:sz w:val="24"/>
          <w:szCs w:val="24"/>
        </w:rPr>
      </w:pPr>
      <w:r w:rsidRPr="00AC7779">
        <w:rPr>
          <w:rFonts w:ascii="宋体" w:eastAsia="宋体" w:hAnsi="宋体" w:cs="Arial"/>
          <w:b/>
          <w:kern w:val="0"/>
          <w:sz w:val="24"/>
          <w:szCs w:val="24"/>
        </w:rPr>
        <w:t>5</w:t>
      </w:r>
      <w:r w:rsidRPr="00AC7779">
        <w:rPr>
          <w:rFonts w:ascii="宋体" w:eastAsia="宋体" w:hAnsi="宋体" w:cs="Arial" w:hint="eastAsia"/>
          <w:b/>
          <w:kern w:val="0"/>
          <w:sz w:val="24"/>
          <w:szCs w:val="24"/>
        </w:rPr>
        <w:t>．</w:t>
      </w:r>
      <w:bookmarkEnd w:id="635"/>
      <w:bookmarkEnd w:id="636"/>
      <w:bookmarkEnd w:id="637"/>
      <w:r w:rsidRPr="00AC7779">
        <w:rPr>
          <w:rFonts w:ascii="宋体" w:eastAsia="宋体" w:hAnsi="宋体" w:cs="Arial" w:hint="eastAsia"/>
          <w:b/>
          <w:kern w:val="0"/>
          <w:sz w:val="24"/>
          <w:szCs w:val="24"/>
        </w:rPr>
        <w:t>供货周期</w:t>
      </w:r>
      <w:bookmarkEnd w:id="638"/>
      <w:bookmarkEnd w:id="639"/>
      <w:bookmarkEnd w:id="640"/>
      <w:bookmarkEnd w:id="641"/>
      <w:r w:rsidRPr="00AC7779">
        <w:rPr>
          <w:rFonts w:ascii="宋体" w:eastAsia="宋体" w:hAnsi="宋体" w:cs="Arial"/>
          <w:b/>
          <w:kern w:val="0"/>
          <w:sz w:val="24"/>
          <w:szCs w:val="24"/>
        </w:rPr>
        <w:t xml:space="preserve"> </w:t>
      </w:r>
    </w:p>
    <w:p w:rsidR="000378A5" w:rsidRPr="00AC7779" w:rsidRDefault="00666540">
      <w:pPr>
        <w:widowControl/>
        <w:spacing w:after="120"/>
        <w:ind w:left="420" w:firstLineChars="200" w:firstLine="480"/>
        <w:rPr>
          <w:rFonts w:ascii="宋体" w:eastAsia="宋体" w:hAnsi="??" w:cs="Arial"/>
          <w:kern w:val="0"/>
          <w:sz w:val="24"/>
          <w:szCs w:val="24"/>
        </w:rPr>
      </w:pPr>
      <w:bookmarkStart w:id="642" w:name="_Toc375218818"/>
      <w:r w:rsidRPr="00AC7779">
        <w:rPr>
          <w:rFonts w:ascii="宋体" w:eastAsia="宋体" w:hAnsi="宋体" w:cs="Arial" w:hint="eastAsia"/>
          <w:kern w:val="0"/>
          <w:sz w:val="24"/>
          <w:szCs w:val="24"/>
        </w:rPr>
        <w:t>具体供货周期</w:t>
      </w:r>
      <w:bookmarkStart w:id="643" w:name="_Toc218048841"/>
      <w:bookmarkStart w:id="644" w:name="_Toc217443419"/>
      <w:bookmarkStart w:id="645" w:name="_Toc375218819"/>
      <w:bookmarkStart w:id="646" w:name="_Toc256955772"/>
      <w:bookmarkStart w:id="647" w:name="_Toc218049021"/>
      <w:bookmarkStart w:id="648" w:name="_Toc255494569"/>
      <w:bookmarkStart w:id="649" w:name="_Toc381358680"/>
      <w:bookmarkEnd w:id="642"/>
      <w:r w:rsidRPr="00AC7779">
        <w:rPr>
          <w:rFonts w:ascii="宋体" w:eastAsia="宋体" w:hAnsi="??" w:cs="Arial" w:hint="eastAsia"/>
          <w:kern w:val="0"/>
          <w:sz w:val="24"/>
          <w:szCs w:val="24"/>
        </w:rPr>
        <w:t>：</w:t>
      </w:r>
      <w:r w:rsidRPr="00AC7779">
        <w:rPr>
          <w:rFonts w:ascii="宋体" w:eastAsia="宋体" w:hAnsi="宋体" w:cs="Arial" w:hint="eastAsia"/>
          <w:kern w:val="0"/>
          <w:sz w:val="24"/>
          <w:szCs w:val="24"/>
          <w:u w:val="single"/>
        </w:rPr>
        <w:t xml:space="preserve">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6</w:t>
      </w:r>
      <w:r w:rsidRPr="00AC7779">
        <w:rPr>
          <w:rFonts w:ascii="宋体" w:eastAsia="宋体" w:hAnsi="宋体" w:cs="Arial" w:hint="eastAsia"/>
          <w:b/>
          <w:kern w:val="0"/>
          <w:sz w:val="24"/>
          <w:szCs w:val="24"/>
        </w:rPr>
        <w:t>．供货周期延误</w:t>
      </w:r>
      <w:bookmarkEnd w:id="643"/>
      <w:bookmarkEnd w:id="644"/>
      <w:bookmarkEnd w:id="645"/>
      <w:bookmarkEnd w:id="646"/>
      <w:bookmarkEnd w:id="647"/>
      <w:bookmarkEnd w:id="648"/>
      <w:bookmarkEnd w:id="649"/>
    </w:p>
    <w:p w:rsidR="000378A5" w:rsidRPr="00AC7779" w:rsidRDefault="00666540">
      <w:pPr>
        <w:widowControl/>
        <w:spacing w:after="120"/>
        <w:ind w:left="420" w:firstLineChars="200" w:firstLine="482"/>
        <w:rPr>
          <w:rFonts w:ascii="宋体" w:eastAsia="宋体" w:hAnsi="??" w:cs="Arial"/>
          <w:b/>
          <w:kern w:val="0"/>
          <w:sz w:val="24"/>
          <w:szCs w:val="24"/>
        </w:rPr>
      </w:pPr>
      <w:bookmarkStart w:id="650" w:name="_Toc375218820"/>
      <w:r w:rsidRPr="00AC7779">
        <w:rPr>
          <w:rFonts w:ascii="宋体" w:eastAsia="宋体" w:hAnsi="宋体" w:cs="Arial"/>
          <w:b/>
          <w:kern w:val="0"/>
          <w:sz w:val="24"/>
          <w:szCs w:val="24"/>
        </w:rPr>
        <w:lastRenderedPageBreak/>
        <w:t>6.1</w:t>
      </w:r>
      <w:r w:rsidRPr="00AC7779">
        <w:rPr>
          <w:rFonts w:ascii="宋体" w:eastAsia="宋体" w:hAnsi="宋体" w:cs="Arial" w:hint="eastAsia"/>
          <w:b/>
          <w:kern w:val="0"/>
          <w:sz w:val="24"/>
          <w:szCs w:val="24"/>
        </w:rPr>
        <w:t>非供货人造成的延误</w:t>
      </w:r>
      <w:bookmarkEnd w:id="650"/>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6.1.1</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6</w:t>
      </w:r>
      <w:r w:rsidRPr="00AC7779">
        <w:rPr>
          <w:rFonts w:ascii="宋体" w:eastAsia="宋体" w:hAnsi="宋体" w:cs="Arial" w:hint="eastAsia"/>
          <w:kern w:val="0"/>
          <w:sz w:val="24"/>
          <w:szCs w:val="24"/>
        </w:rPr>
        <w:t>）其它允许延长供货周期的情况：</w:t>
      </w:r>
      <w:r w:rsidRPr="00AC7779">
        <w:rPr>
          <w:rFonts w:ascii="宋体" w:hAnsi="宋体" w:cs="Arial" w:hint="eastAsia"/>
          <w:kern w:val="0"/>
          <w:sz w:val="24"/>
          <w:szCs w:val="24"/>
          <w:u w:val="single"/>
        </w:rPr>
        <w:t>由于不可抗力的原因，但供货人应在不可抗力情形发生后2小时内通知采购人。</w:t>
      </w:r>
    </w:p>
    <w:p w:rsidR="000378A5" w:rsidRPr="00AC7779" w:rsidRDefault="00666540">
      <w:pPr>
        <w:widowControl/>
        <w:spacing w:after="120"/>
        <w:ind w:left="420" w:firstLineChars="200" w:firstLine="480"/>
        <w:rPr>
          <w:rFonts w:ascii="宋体" w:eastAsia="宋体" w:hAnsi="宋体" w:cs="Arial"/>
          <w:kern w:val="0"/>
          <w:sz w:val="24"/>
          <w:szCs w:val="24"/>
        </w:rPr>
      </w:pPr>
      <w:r w:rsidRPr="00AC7779">
        <w:rPr>
          <w:rFonts w:ascii="宋体" w:eastAsia="宋体" w:hAnsi="宋体" w:cs="Arial"/>
          <w:kern w:val="0"/>
          <w:sz w:val="24"/>
          <w:szCs w:val="24"/>
        </w:rPr>
        <w:t>6.1.2</w:t>
      </w:r>
      <w:r w:rsidRPr="00AC7779">
        <w:rPr>
          <w:rFonts w:ascii="宋体" w:eastAsia="宋体" w:hAnsi="宋体" w:cs="Arial" w:hint="eastAsia"/>
          <w:kern w:val="0"/>
          <w:sz w:val="24"/>
          <w:szCs w:val="24"/>
        </w:rPr>
        <w:t>提交书面报告的时间：</w:t>
      </w:r>
      <w:r w:rsidRPr="00AC7779">
        <w:rPr>
          <w:rFonts w:ascii="宋体" w:eastAsia="宋体" w:hAnsi="宋体" w:cs="Arial" w:hint="eastAsia"/>
          <w:kern w:val="0"/>
          <w:sz w:val="24"/>
          <w:szCs w:val="24"/>
          <w:u w:val="single"/>
        </w:rPr>
        <w:t>应在</w:t>
      </w:r>
      <w:r w:rsidRPr="00AC7779">
        <w:rPr>
          <w:rFonts w:ascii="宋体" w:eastAsia="宋体" w:hAnsi="宋体" w:cs="Arial"/>
          <w:kern w:val="0"/>
          <w:sz w:val="24"/>
          <w:szCs w:val="24"/>
          <w:u w:val="single"/>
        </w:rPr>
        <w:t>24</w:t>
      </w:r>
      <w:r w:rsidRPr="00AC7779">
        <w:rPr>
          <w:rFonts w:ascii="宋体" w:eastAsia="宋体" w:hAnsi="宋体" w:cs="Arial" w:hint="eastAsia"/>
          <w:kern w:val="0"/>
          <w:sz w:val="24"/>
          <w:szCs w:val="24"/>
          <w:u w:val="single"/>
        </w:rPr>
        <w:t>小时内提交书面报告。</w:t>
      </w:r>
      <w:r w:rsidRPr="00AC7779">
        <w:rPr>
          <w:rFonts w:ascii="宋体" w:eastAsia="宋体" w:hAnsi="宋体" w:cs="Arial"/>
          <w:kern w:val="0"/>
          <w:sz w:val="24"/>
          <w:szCs w:val="24"/>
        </w:rPr>
        <w:t xml:space="preserve"> </w:t>
      </w:r>
    </w:p>
    <w:p w:rsidR="000378A5" w:rsidRPr="00AC7779" w:rsidRDefault="00666540">
      <w:pPr>
        <w:widowControl/>
        <w:spacing w:after="120"/>
        <w:ind w:left="420" w:firstLineChars="200" w:firstLine="482"/>
        <w:rPr>
          <w:rFonts w:ascii="宋体" w:eastAsia="宋体" w:hAnsi="??" w:cs="Arial"/>
          <w:b/>
          <w:kern w:val="0"/>
          <w:sz w:val="24"/>
          <w:szCs w:val="24"/>
        </w:rPr>
      </w:pPr>
      <w:bookmarkStart w:id="651" w:name="_Toc375218821"/>
      <w:r w:rsidRPr="00AC7779">
        <w:rPr>
          <w:rFonts w:ascii="宋体" w:eastAsia="宋体" w:hAnsi="宋体" w:cs="Arial"/>
          <w:b/>
          <w:kern w:val="0"/>
          <w:sz w:val="24"/>
          <w:szCs w:val="24"/>
        </w:rPr>
        <w:t xml:space="preserve">6.3 </w:t>
      </w:r>
      <w:r w:rsidRPr="00AC7779">
        <w:rPr>
          <w:rFonts w:ascii="宋体" w:eastAsia="宋体" w:hAnsi="宋体" w:cs="Arial" w:hint="eastAsia"/>
          <w:b/>
          <w:kern w:val="0"/>
          <w:sz w:val="24"/>
          <w:szCs w:val="24"/>
        </w:rPr>
        <w:t>供货周期延误的违约处理</w:t>
      </w:r>
      <w:bookmarkEnd w:id="651"/>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6.3.1</w:t>
      </w:r>
      <w:r w:rsidRPr="00AC7779">
        <w:rPr>
          <w:rFonts w:ascii="宋体" w:eastAsia="宋体" w:hAnsi="宋体" w:cs="Arial" w:hint="eastAsia"/>
          <w:kern w:val="0"/>
          <w:sz w:val="24"/>
          <w:szCs w:val="24"/>
        </w:rPr>
        <w:t>误期违约金及误期违约金的最高限额：</w:t>
      </w:r>
    </w:p>
    <w:p w:rsidR="000378A5" w:rsidRPr="00AC7779" w:rsidRDefault="00666540">
      <w:pPr>
        <w:widowControl/>
        <w:spacing w:after="120"/>
        <w:ind w:left="420" w:firstLineChars="200" w:firstLine="480"/>
        <w:rPr>
          <w:rFonts w:ascii="宋体" w:eastAsia="宋体" w:hAnsi="??" w:cs="Arial"/>
          <w:kern w:val="0"/>
          <w:sz w:val="24"/>
          <w:szCs w:val="24"/>
          <w:u w:val="single"/>
        </w:rPr>
      </w:pPr>
      <w:bookmarkStart w:id="652" w:name="_Toc218048842"/>
      <w:bookmarkStart w:id="653" w:name="_Toc218049022"/>
      <w:bookmarkStart w:id="654" w:name="_Toc217443420"/>
      <w:bookmarkStart w:id="655" w:name="_Toc375218822"/>
      <w:bookmarkStart w:id="656" w:name="_Toc256955773"/>
      <w:bookmarkStart w:id="657" w:name="_Toc255494570"/>
      <w:bookmarkStart w:id="658" w:name="_Toc381358681"/>
      <w:r w:rsidRPr="00AC7779">
        <w:rPr>
          <w:rFonts w:ascii="宋体" w:eastAsia="宋体" w:hAnsi="宋体" w:cs="Arial" w:hint="eastAsia"/>
          <w:kern w:val="0"/>
          <w:sz w:val="24"/>
          <w:szCs w:val="24"/>
          <w:u w:val="single"/>
        </w:rPr>
        <w:t>因供货人责任造成货物交货延误，供货人应向采购人支付违约金，支付办法为：每延误三天按该批货物总金额的</w:t>
      </w:r>
      <w:r w:rsidRPr="00AC7779">
        <w:rPr>
          <w:rFonts w:ascii="宋体" w:eastAsia="宋体" w:hAnsi="宋体" w:cs="Arial"/>
          <w:kern w:val="0"/>
          <w:sz w:val="24"/>
          <w:szCs w:val="24"/>
          <w:u w:val="single"/>
        </w:rPr>
        <w:t>0.5%/</w:t>
      </w:r>
      <w:r w:rsidRPr="00AC7779">
        <w:rPr>
          <w:rFonts w:ascii="宋体" w:eastAsia="宋体" w:hAnsi="宋体" w:cs="Arial" w:hint="eastAsia"/>
          <w:kern w:val="0"/>
          <w:sz w:val="24"/>
          <w:szCs w:val="24"/>
          <w:u w:val="single"/>
        </w:rPr>
        <w:t>天支付，不满三天的按三天计算。如果供货人在采购人同意延长的时间仍不能交货，采购人有权因供货人违约单方解除合同，而供货人除赔偿采购人经济损失外，仍需要接受上述迟交核定罚金额。</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7</w:t>
      </w:r>
      <w:r w:rsidRPr="00AC7779">
        <w:rPr>
          <w:rFonts w:ascii="宋体" w:eastAsia="宋体" w:hAnsi="宋体" w:cs="Arial" w:hint="eastAsia"/>
          <w:b/>
          <w:kern w:val="0"/>
          <w:sz w:val="24"/>
          <w:szCs w:val="24"/>
        </w:rPr>
        <w:t>．</w:t>
      </w:r>
      <w:bookmarkEnd w:id="652"/>
      <w:bookmarkEnd w:id="653"/>
      <w:bookmarkEnd w:id="654"/>
      <w:r w:rsidRPr="00AC7779">
        <w:rPr>
          <w:rFonts w:ascii="宋体" w:eastAsia="宋体" w:hAnsi="宋体" w:cs="Arial" w:hint="eastAsia"/>
          <w:b/>
          <w:kern w:val="0"/>
          <w:sz w:val="24"/>
          <w:szCs w:val="24"/>
        </w:rPr>
        <w:t>包装</w:t>
      </w:r>
      <w:bookmarkEnd w:id="655"/>
      <w:bookmarkEnd w:id="656"/>
      <w:bookmarkEnd w:id="657"/>
      <w:bookmarkEnd w:id="658"/>
    </w:p>
    <w:p w:rsidR="000378A5" w:rsidRPr="00AC7779" w:rsidRDefault="00666540">
      <w:pPr>
        <w:widowControl/>
        <w:spacing w:after="120"/>
        <w:ind w:left="420" w:firstLineChars="200" w:firstLine="482"/>
        <w:rPr>
          <w:rFonts w:ascii="宋体" w:eastAsia="宋体" w:hAnsi="??" w:cs="Arial"/>
          <w:b/>
          <w:kern w:val="0"/>
          <w:sz w:val="24"/>
          <w:szCs w:val="24"/>
        </w:rPr>
      </w:pPr>
      <w:bookmarkStart w:id="659" w:name="_Toc375218823"/>
      <w:r w:rsidRPr="00AC7779">
        <w:rPr>
          <w:rFonts w:ascii="宋体" w:eastAsia="宋体" w:hAnsi="宋体" w:cs="Arial"/>
          <w:b/>
          <w:kern w:val="0"/>
          <w:sz w:val="24"/>
          <w:szCs w:val="24"/>
        </w:rPr>
        <w:t>7.4</w:t>
      </w:r>
      <w:r w:rsidRPr="00AC7779">
        <w:rPr>
          <w:rFonts w:ascii="宋体" w:eastAsia="宋体" w:hAnsi="宋体" w:cs="Arial" w:hint="eastAsia"/>
          <w:b/>
          <w:kern w:val="0"/>
          <w:sz w:val="24"/>
          <w:szCs w:val="24"/>
        </w:rPr>
        <w:t>其它包装约定</w:t>
      </w:r>
      <w:bookmarkEnd w:id="659"/>
    </w:p>
    <w:p w:rsidR="000378A5" w:rsidRPr="00AC7779" w:rsidRDefault="00666540">
      <w:pPr>
        <w:widowControl/>
        <w:spacing w:after="120"/>
        <w:ind w:left="420" w:firstLineChars="200" w:firstLine="480"/>
        <w:rPr>
          <w:rFonts w:ascii="宋体" w:eastAsia="宋体" w:hAnsi="宋体" w:cs="Arial"/>
          <w:kern w:val="0"/>
          <w:sz w:val="24"/>
          <w:szCs w:val="24"/>
          <w:u w:val="single"/>
        </w:rPr>
      </w:pPr>
      <w:bookmarkStart w:id="660" w:name="_Toc217443422"/>
      <w:bookmarkStart w:id="661" w:name="_Toc218048844"/>
      <w:bookmarkStart w:id="662" w:name="_Toc218049024"/>
      <w:bookmarkStart w:id="663" w:name="_Toc375218824"/>
      <w:bookmarkStart w:id="664" w:name="_Toc256955774"/>
      <w:bookmarkStart w:id="665" w:name="_Toc255494572"/>
      <w:bookmarkStart w:id="666" w:name="_Toc381358682"/>
      <w:r w:rsidRPr="00AC7779">
        <w:rPr>
          <w:rFonts w:ascii="宋体" w:eastAsia="宋体" w:hAnsi="宋体" w:cs="Arial" w:hint="eastAsia"/>
          <w:kern w:val="0"/>
          <w:sz w:val="24"/>
          <w:szCs w:val="24"/>
          <w:u w:val="single"/>
        </w:rPr>
        <w:t>设备包装适应长途公路或铁路运输，并有良好的防湿、防潮、防震、防腐蚀的能力，其它备品备件可以采用妥善保护的软包装达到成品保护要求。</w:t>
      </w:r>
      <w:r w:rsidRPr="00AC7779">
        <w:rPr>
          <w:rFonts w:ascii="宋体" w:eastAsia="宋体" w:hAnsi="宋体" w:cs="Arial"/>
          <w:kern w:val="0"/>
          <w:sz w:val="24"/>
          <w:szCs w:val="24"/>
          <w:u w:val="single"/>
        </w:rPr>
        <w:t xml:space="preserve">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8</w:t>
      </w:r>
      <w:r w:rsidRPr="00AC7779">
        <w:rPr>
          <w:rFonts w:ascii="宋体" w:eastAsia="宋体" w:hAnsi="宋体" w:cs="Arial" w:hint="eastAsia"/>
          <w:b/>
          <w:kern w:val="0"/>
          <w:sz w:val="24"/>
          <w:szCs w:val="24"/>
        </w:rPr>
        <w:t>．</w:t>
      </w:r>
      <w:bookmarkEnd w:id="660"/>
      <w:bookmarkEnd w:id="661"/>
      <w:bookmarkEnd w:id="662"/>
      <w:r w:rsidRPr="00AC7779">
        <w:rPr>
          <w:rFonts w:ascii="宋体" w:eastAsia="宋体" w:hAnsi="宋体" w:cs="Arial" w:hint="eastAsia"/>
          <w:b/>
          <w:kern w:val="0"/>
          <w:sz w:val="24"/>
          <w:szCs w:val="24"/>
        </w:rPr>
        <w:t>服务</w:t>
      </w:r>
      <w:bookmarkEnd w:id="663"/>
      <w:bookmarkEnd w:id="664"/>
      <w:bookmarkEnd w:id="665"/>
      <w:bookmarkEnd w:id="666"/>
    </w:p>
    <w:p w:rsidR="000378A5" w:rsidRPr="00AC7779" w:rsidRDefault="00666540">
      <w:pPr>
        <w:widowControl/>
        <w:spacing w:after="120"/>
        <w:ind w:left="420" w:firstLineChars="200" w:firstLine="482"/>
        <w:rPr>
          <w:rFonts w:ascii="宋体" w:eastAsia="宋体" w:hAnsi="??" w:cs="Arial"/>
          <w:b/>
          <w:kern w:val="0"/>
          <w:sz w:val="24"/>
          <w:szCs w:val="24"/>
        </w:rPr>
      </w:pPr>
      <w:bookmarkStart w:id="667" w:name="_Toc375218825"/>
      <w:r w:rsidRPr="00AC7779">
        <w:rPr>
          <w:rFonts w:ascii="宋体" w:eastAsia="宋体" w:hAnsi="宋体" w:cs="Arial"/>
          <w:b/>
          <w:kern w:val="0"/>
          <w:sz w:val="24"/>
          <w:szCs w:val="24"/>
        </w:rPr>
        <w:t>8.4</w:t>
      </w:r>
      <w:r w:rsidRPr="00AC7779">
        <w:rPr>
          <w:rFonts w:ascii="宋体" w:eastAsia="宋体" w:hAnsi="宋体" w:cs="Arial" w:hint="eastAsia"/>
          <w:b/>
          <w:kern w:val="0"/>
          <w:sz w:val="24"/>
          <w:szCs w:val="24"/>
        </w:rPr>
        <w:t>其它约定</w:t>
      </w:r>
      <w:bookmarkEnd w:id="667"/>
    </w:p>
    <w:p w:rsidR="000378A5" w:rsidRPr="00AC7779" w:rsidRDefault="00666540">
      <w:pPr>
        <w:widowControl/>
        <w:spacing w:after="120"/>
        <w:ind w:left="420" w:firstLineChars="200" w:firstLine="480"/>
        <w:rPr>
          <w:rFonts w:ascii="宋体" w:eastAsia="宋体" w:hAnsi="??" w:cs="Arial"/>
          <w:kern w:val="0"/>
          <w:sz w:val="24"/>
          <w:szCs w:val="24"/>
          <w:u w:val="single"/>
        </w:rPr>
      </w:pPr>
      <w:bookmarkStart w:id="668" w:name="_Toc381358683"/>
      <w:bookmarkStart w:id="669" w:name="_Toc256955775"/>
      <w:bookmarkStart w:id="670" w:name="_Toc375218826"/>
      <w:bookmarkStart w:id="671" w:name="_Toc255490682"/>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9.</w:t>
      </w:r>
      <w:r w:rsidRPr="00AC7779">
        <w:rPr>
          <w:rFonts w:ascii="宋体" w:eastAsia="宋体" w:hAnsi="宋体" w:cs="Arial" w:hint="eastAsia"/>
          <w:b/>
          <w:kern w:val="0"/>
          <w:sz w:val="24"/>
          <w:szCs w:val="24"/>
        </w:rPr>
        <w:t>备品备件、易损件</w:t>
      </w:r>
      <w:r w:rsidRPr="00AC7779">
        <w:rPr>
          <w:rFonts w:ascii="宋体" w:eastAsia="宋体" w:hAnsi="宋体" w:cs="Arial"/>
          <w:b/>
          <w:kern w:val="0"/>
          <w:sz w:val="24"/>
          <w:szCs w:val="24"/>
        </w:rPr>
        <w:t>/</w:t>
      </w:r>
      <w:r w:rsidRPr="00AC7779">
        <w:rPr>
          <w:rFonts w:ascii="宋体" w:eastAsia="宋体" w:hAnsi="宋体" w:cs="Arial" w:hint="eastAsia"/>
          <w:b/>
          <w:kern w:val="0"/>
          <w:sz w:val="24"/>
          <w:szCs w:val="24"/>
        </w:rPr>
        <w:t>消耗性材料</w:t>
      </w:r>
      <w:bookmarkEnd w:id="668"/>
      <w:bookmarkEnd w:id="669"/>
      <w:bookmarkEnd w:id="670"/>
      <w:bookmarkEnd w:id="671"/>
    </w:p>
    <w:p w:rsidR="000378A5" w:rsidRPr="00AC7779" w:rsidRDefault="00666540">
      <w:pPr>
        <w:widowControl/>
        <w:spacing w:after="120"/>
        <w:ind w:left="420" w:firstLineChars="200" w:firstLine="482"/>
        <w:rPr>
          <w:rFonts w:ascii="宋体" w:eastAsia="宋体" w:hAnsi="??" w:cs="Arial"/>
          <w:b/>
          <w:kern w:val="0"/>
          <w:sz w:val="24"/>
          <w:szCs w:val="24"/>
        </w:rPr>
      </w:pPr>
      <w:bookmarkStart w:id="672" w:name="_Toc375218827"/>
      <w:r w:rsidRPr="00AC7779">
        <w:rPr>
          <w:rFonts w:ascii="宋体" w:eastAsia="宋体" w:hAnsi="宋体" w:cs="Arial"/>
          <w:b/>
          <w:kern w:val="0"/>
          <w:sz w:val="24"/>
          <w:szCs w:val="24"/>
        </w:rPr>
        <w:t>9.2</w:t>
      </w:r>
      <w:r w:rsidRPr="00AC7779">
        <w:rPr>
          <w:rFonts w:ascii="宋体" w:eastAsia="宋体" w:hAnsi="宋体" w:cs="Arial" w:hint="eastAsia"/>
          <w:b/>
          <w:kern w:val="0"/>
          <w:sz w:val="24"/>
          <w:szCs w:val="24"/>
        </w:rPr>
        <w:t>其它约定</w:t>
      </w:r>
      <w:bookmarkEnd w:id="672"/>
    </w:p>
    <w:p w:rsidR="000378A5" w:rsidRPr="00AC7779" w:rsidRDefault="00666540">
      <w:pPr>
        <w:widowControl/>
        <w:spacing w:after="120"/>
        <w:ind w:left="420" w:firstLineChars="200" w:firstLine="480"/>
        <w:rPr>
          <w:rFonts w:ascii="宋体" w:eastAsia="宋体" w:hAnsi="宋体" w:cs="Arial"/>
          <w:kern w:val="0"/>
          <w:sz w:val="24"/>
          <w:szCs w:val="24"/>
          <w:u w:val="single"/>
        </w:rPr>
      </w:pPr>
      <w:bookmarkStart w:id="673" w:name="_Toc217443424"/>
      <w:bookmarkStart w:id="674" w:name="_Toc218048845"/>
      <w:bookmarkStart w:id="675" w:name="_Toc218049025"/>
      <w:bookmarkStart w:id="676" w:name="_Toc255494573"/>
      <w:bookmarkStart w:id="677" w:name="_Toc375218828"/>
      <w:bookmarkStart w:id="678" w:name="_Toc381358684"/>
      <w:bookmarkStart w:id="679" w:name="_Toc256955776"/>
      <w:r w:rsidRPr="00AC7779">
        <w:rPr>
          <w:rFonts w:ascii="宋体" w:eastAsia="宋体" w:hAnsi="宋体" w:cs="Arial" w:hint="eastAsia"/>
          <w:kern w:val="0"/>
          <w:sz w:val="24"/>
          <w:szCs w:val="24"/>
          <w:u w:val="single"/>
        </w:rPr>
        <w:t>须免费</w:t>
      </w:r>
      <w:r w:rsidRPr="00AC7779">
        <w:rPr>
          <w:rFonts w:ascii="宋体" w:eastAsia="宋体" w:hAnsi="宋体" w:cs="Arial"/>
          <w:kern w:val="0"/>
          <w:sz w:val="24"/>
          <w:szCs w:val="24"/>
          <w:u w:val="single"/>
        </w:rPr>
        <w:t>提供调试</w:t>
      </w:r>
      <w:r w:rsidRPr="00AC7779">
        <w:rPr>
          <w:rFonts w:ascii="宋体" w:eastAsia="宋体" w:hAnsi="宋体" w:cs="Arial" w:hint="eastAsia"/>
          <w:kern w:val="0"/>
          <w:sz w:val="24"/>
          <w:szCs w:val="24"/>
          <w:u w:val="single"/>
        </w:rPr>
        <w:t>、</w:t>
      </w:r>
      <w:r w:rsidRPr="00AC7779">
        <w:rPr>
          <w:rFonts w:ascii="宋体" w:eastAsia="宋体" w:hAnsi="宋体" w:cs="Arial"/>
          <w:kern w:val="0"/>
          <w:sz w:val="24"/>
          <w:szCs w:val="24"/>
          <w:u w:val="single"/>
        </w:rPr>
        <w:t>测试</w:t>
      </w:r>
      <w:r w:rsidRPr="00AC7779">
        <w:rPr>
          <w:rFonts w:ascii="宋体" w:eastAsia="宋体" w:hAnsi="宋体" w:cs="Arial" w:hint="eastAsia"/>
          <w:kern w:val="0"/>
          <w:sz w:val="24"/>
          <w:szCs w:val="24"/>
          <w:u w:val="single"/>
        </w:rPr>
        <w:t>、</w:t>
      </w:r>
      <w:r w:rsidRPr="00AC7779">
        <w:rPr>
          <w:rFonts w:ascii="宋体" w:eastAsia="宋体" w:hAnsi="宋体" w:cs="Arial"/>
          <w:kern w:val="0"/>
          <w:sz w:val="24"/>
          <w:szCs w:val="24"/>
          <w:u w:val="single"/>
        </w:rPr>
        <w:t>试运行等相关的备品备件</w:t>
      </w:r>
      <w:r w:rsidRPr="00AC7779">
        <w:rPr>
          <w:rFonts w:ascii="宋体" w:eastAsia="宋体" w:hAnsi="宋体" w:cs="Arial" w:hint="eastAsia"/>
          <w:kern w:val="0"/>
          <w:sz w:val="24"/>
          <w:szCs w:val="24"/>
          <w:u w:val="single"/>
        </w:rPr>
        <w:t>、易损件</w:t>
      </w:r>
      <w:r w:rsidRPr="00AC7779">
        <w:rPr>
          <w:rFonts w:ascii="宋体" w:eastAsia="宋体" w:hAnsi="宋体" w:cs="Arial"/>
          <w:kern w:val="0"/>
          <w:sz w:val="24"/>
          <w:szCs w:val="24"/>
          <w:u w:val="single"/>
        </w:rPr>
        <w:t>/</w:t>
      </w:r>
      <w:r w:rsidRPr="00AC7779">
        <w:rPr>
          <w:rFonts w:ascii="宋体" w:eastAsia="宋体" w:hAnsi="宋体" w:cs="Arial" w:hint="eastAsia"/>
          <w:kern w:val="0"/>
          <w:sz w:val="24"/>
          <w:szCs w:val="24"/>
          <w:u w:val="single"/>
        </w:rPr>
        <w:t>消耗性材料。</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10</w:t>
      </w:r>
      <w:r w:rsidRPr="00AC7779">
        <w:rPr>
          <w:rFonts w:ascii="宋体" w:eastAsia="宋体" w:hAnsi="宋体" w:cs="Arial" w:hint="eastAsia"/>
          <w:b/>
          <w:kern w:val="0"/>
          <w:sz w:val="24"/>
          <w:szCs w:val="24"/>
        </w:rPr>
        <w:t>．</w:t>
      </w:r>
      <w:bookmarkEnd w:id="673"/>
      <w:bookmarkEnd w:id="674"/>
      <w:bookmarkEnd w:id="675"/>
      <w:r w:rsidRPr="00AC7779">
        <w:rPr>
          <w:rFonts w:ascii="宋体" w:eastAsia="宋体" w:hAnsi="宋体" w:cs="Arial" w:hint="eastAsia"/>
          <w:b/>
          <w:kern w:val="0"/>
          <w:sz w:val="24"/>
          <w:szCs w:val="24"/>
        </w:rPr>
        <w:t>检验和测试</w:t>
      </w:r>
      <w:bookmarkEnd w:id="676"/>
      <w:bookmarkEnd w:id="677"/>
      <w:bookmarkEnd w:id="678"/>
      <w:bookmarkEnd w:id="679"/>
    </w:p>
    <w:p w:rsidR="000378A5" w:rsidRPr="00AC7779" w:rsidRDefault="00666540">
      <w:pPr>
        <w:widowControl/>
        <w:spacing w:after="120"/>
        <w:ind w:left="420" w:firstLineChars="200" w:firstLine="482"/>
        <w:rPr>
          <w:rFonts w:ascii="宋体" w:eastAsia="宋体" w:hAnsi="宋体" w:cs="Arial"/>
          <w:b/>
          <w:kern w:val="0"/>
          <w:sz w:val="24"/>
          <w:szCs w:val="24"/>
        </w:rPr>
      </w:pPr>
      <w:bookmarkStart w:id="680" w:name="_Toc375218829"/>
      <w:r w:rsidRPr="00AC7779">
        <w:rPr>
          <w:rFonts w:ascii="宋体" w:eastAsia="宋体" w:hAnsi="宋体" w:cs="Arial"/>
          <w:b/>
          <w:kern w:val="0"/>
          <w:sz w:val="24"/>
          <w:szCs w:val="24"/>
        </w:rPr>
        <w:t>10.2</w:t>
      </w:r>
      <w:r w:rsidRPr="00AC7779">
        <w:rPr>
          <w:rFonts w:ascii="宋体" w:eastAsia="宋体" w:hAnsi="宋体" w:cs="Arial" w:hint="eastAsia"/>
          <w:b/>
          <w:kern w:val="0"/>
          <w:sz w:val="24"/>
          <w:szCs w:val="24"/>
        </w:rPr>
        <w:t>检验和测试时间和地点</w:t>
      </w:r>
      <w:bookmarkEnd w:id="680"/>
    </w:p>
    <w:p w:rsidR="000378A5" w:rsidRPr="00AC7779" w:rsidRDefault="00666540">
      <w:pPr>
        <w:widowControl/>
        <w:spacing w:after="120"/>
        <w:ind w:left="420" w:firstLineChars="200" w:firstLine="480"/>
        <w:rPr>
          <w:rFonts w:ascii="宋体" w:eastAsia="宋体" w:hAnsi="??" w:cs="Arial"/>
          <w:b/>
          <w:kern w:val="0"/>
          <w:sz w:val="24"/>
          <w:szCs w:val="24"/>
        </w:rPr>
      </w:pPr>
      <w:r w:rsidRPr="00AC7779">
        <w:rPr>
          <w:rFonts w:ascii="宋体" w:eastAsia="宋体" w:hAnsi="宋体" w:cs="Arial" w:hint="eastAsia"/>
          <w:kern w:val="0"/>
          <w:sz w:val="24"/>
          <w:szCs w:val="24"/>
        </w:rPr>
        <w:t>本项目</w:t>
      </w:r>
      <w:r w:rsidRPr="00AC7779">
        <w:rPr>
          <w:rFonts w:ascii="宋体" w:eastAsia="宋体" w:hAnsi="宋体" w:cs="Arial" w:hint="eastAsia"/>
          <w:kern w:val="0"/>
          <w:sz w:val="24"/>
          <w:szCs w:val="24"/>
          <w:u w:val="single"/>
        </w:rPr>
        <w:t>（是</w:t>
      </w:r>
      <w:r w:rsidRPr="00AC7779">
        <w:rPr>
          <w:rFonts w:ascii="宋体" w:eastAsia="宋体" w:hAnsi="宋体" w:cs="Arial"/>
          <w:kern w:val="0"/>
          <w:sz w:val="24"/>
          <w:szCs w:val="24"/>
          <w:u w:val="single"/>
        </w:rPr>
        <w:t>/</w:t>
      </w:r>
      <w:r w:rsidRPr="00AC7779">
        <w:rPr>
          <w:rFonts w:ascii="宋体" w:eastAsia="宋体" w:hAnsi="宋体" w:cs="Arial" w:hint="eastAsia"/>
          <w:kern w:val="0"/>
          <w:sz w:val="24"/>
          <w:szCs w:val="24"/>
          <w:u w:val="single"/>
        </w:rPr>
        <w:t>否）</w:t>
      </w:r>
      <w:r w:rsidRPr="00AC7779">
        <w:rPr>
          <w:rFonts w:ascii="宋体" w:eastAsia="宋体" w:hAnsi="宋体" w:cs="Arial" w:hint="eastAsia"/>
          <w:kern w:val="0"/>
          <w:sz w:val="24"/>
          <w:szCs w:val="24"/>
        </w:rPr>
        <w:t>需要委托专业的第三方检测机构进行检测。</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检验和测试时间：</w:t>
      </w:r>
      <w:r w:rsidRPr="00AC7779">
        <w:rPr>
          <w:rFonts w:ascii="宋体" w:eastAsia="宋体" w:hAnsi="宋体" w:cs="Arial" w:hint="eastAsia"/>
          <w:kern w:val="0"/>
          <w:sz w:val="24"/>
          <w:szCs w:val="24"/>
          <w:u w:val="single"/>
        </w:rPr>
        <w:t>采购人对产品质量进行抽检，检测费用由供货人承担,检测时间由采购人确定。</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检验和测试地点：</w:t>
      </w:r>
      <w:r w:rsidRPr="00AC7779">
        <w:rPr>
          <w:rFonts w:ascii="宋体" w:eastAsia="宋体" w:hAnsi="宋体" w:cs="Arial" w:hint="eastAsia"/>
          <w:kern w:val="0"/>
          <w:sz w:val="24"/>
          <w:szCs w:val="24"/>
          <w:u w:val="single"/>
        </w:rPr>
        <w:t>委托专业的第三方检测机构。</w:t>
      </w:r>
    </w:p>
    <w:p w:rsidR="000378A5" w:rsidRPr="00AC7779" w:rsidRDefault="00666540">
      <w:pPr>
        <w:widowControl/>
        <w:spacing w:after="120"/>
        <w:ind w:left="420" w:firstLineChars="200" w:firstLine="480"/>
        <w:rPr>
          <w:rFonts w:ascii="宋体" w:eastAsia="宋体" w:hAnsi="宋体" w:cs="Arial"/>
          <w:kern w:val="0"/>
          <w:sz w:val="24"/>
          <w:szCs w:val="24"/>
        </w:rPr>
      </w:pPr>
      <w:r w:rsidRPr="00AC7779">
        <w:rPr>
          <w:rFonts w:ascii="宋体" w:eastAsia="宋体" w:hAnsi="宋体" w:cs="Arial" w:hint="eastAsia"/>
          <w:kern w:val="0"/>
          <w:sz w:val="24"/>
          <w:szCs w:val="24"/>
        </w:rPr>
        <w:t>验收标准：在检测、试验与验收的过程中，若招标文件要求的技术标准高于国际或国内现行要求有关标准，按招标文件要求的执行；若招标文件要求的技术标准低于国际或国内现行要求有关标准，按国际或国内要求的执行。（自检及第三方检测等，费用包含在投标报价中）。以上部件所有标准均按照高标准来执行。</w:t>
      </w:r>
    </w:p>
    <w:p w:rsidR="000378A5" w:rsidRPr="00AC7779" w:rsidRDefault="00666540">
      <w:pPr>
        <w:widowControl/>
        <w:spacing w:after="120"/>
        <w:ind w:left="420" w:firstLineChars="200" w:firstLine="482"/>
        <w:rPr>
          <w:rFonts w:ascii="宋体" w:eastAsia="宋体" w:hAnsi="??" w:cs="Arial"/>
          <w:b/>
          <w:kern w:val="0"/>
          <w:sz w:val="24"/>
          <w:szCs w:val="24"/>
        </w:rPr>
      </w:pPr>
      <w:bookmarkStart w:id="681" w:name="_Toc375218830"/>
      <w:r w:rsidRPr="00AC7779">
        <w:rPr>
          <w:rFonts w:ascii="宋体" w:eastAsia="宋体" w:hAnsi="宋体" w:cs="Arial"/>
          <w:b/>
          <w:kern w:val="0"/>
          <w:sz w:val="24"/>
          <w:szCs w:val="24"/>
        </w:rPr>
        <w:t>10.7</w:t>
      </w:r>
      <w:r w:rsidRPr="00AC7779">
        <w:rPr>
          <w:rFonts w:ascii="宋体" w:eastAsia="宋体" w:hAnsi="宋体" w:cs="Arial" w:hint="eastAsia"/>
          <w:b/>
          <w:kern w:val="0"/>
          <w:sz w:val="24"/>
          <w:szCs w:val="24"/>
        </w:rPr>
        <w:t>其它检验和测试约定</w:t>
      </w:r>
      <w:bookmarkEnd w:id="681"/>
    </w:p>
    <w:p w:rsidR="000378A5" w:rsidRPr="00AC7779" w:rsidRDefault="00666540">
      <w:pPr>
        <w:widowControl/>
        <w:spacing w:after="120"/>
        <w:ind w:left="420" w:firstLineChars="200" w:firstLine="480"/>
        <w:rPr>
          <w:rFonts w:ascii="宋体" w:eastAsia="宋体" w:hAnsi="??" w:cs="Arial"/>
          <w:kern w:val="0"/>
          <w:sz w:val="24"/>
          <w:szCs w:val="24"/>
          <w:u w:val="single"/>
        </w:rPr>
      </w:pPr>
      <w:bookmarkStart w:id="682" w:name="_Toc256955777"/>
      <w:bookmarkStart w:id="683" w:name="_Toc218048847"/>
      <w:bookmarkStart w:id="684" w:name="_Toc375218831"/>
      <w:bookmarkStart w:id="685" w:name="_Toc218049027"/>
      <w:bookmarkStart w:id="686" w:name="_Toc217443426"/>
      <w:bookmarkStart w:id="687" w:name="_Toc381358685"/>
      <w:bookmarkStart w:id="688" w:name="_Toc255494574"/>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12</w:t>
      </w:r>
      <w:r w:rsidRPr="00AC7779">
        <w:rPr>
          <w:rFonts w:ascii="宋体" w:eastAsia="宋体" w:hAnsi="宋体" w:cs="Arial" w:hint="eastAsia"/>
          <w:b/>
          <w:kern w:val="0"/>
          <w:sz w:val="24"/>
          <w:szCs w:val="24"/>
        </w:rPr>
        <w:t>．合同价款</w:t>
      </w:r>
      <w:bookmarkEnd w:id="682"/>
      <w:bookmarkEnd w:id="683"/>
      <w:bookmarkEnd w:id="684"/>
      <w:bookmarkEnd w:id="685"/>
      <w:bookmarkEnd w:id="686"/>
      <w:bookmarkEnd w:id="687"/>
      <w:bookmarkEnd w:id="688"/>
    </w:p>
    <w:p w:rsidR="000378A5" w:rsidRPr="00AC7779" w:rsidRDefault="00666540">
      <w:pPr>
        <w:widowControl/>
        <w:spacing w:after="120"/>
        <w:ind w:left="420" w:firstLineChars="200" w:firstLine="482"/>
        <w:rPr>
          <w:rFonts w:ascii="宋体" w:eastAsia="宋体" w:hAnsi="??" w:cs="Arial"/>
          <w:b/>
          <w:kern w:val="0"/>
          <w:sz w:val="24"/>
          <w:szCs w:val="24"/>
        </w:rPr>
      </w:pPr>
      <w:bookmarkStart w:id="689" w:name="_Toc375218832"/>
      <w:r w:rsidRPr="00AC7779">
        <w:rPr>
          <w:rFonts w:ascii="宋体" w:eastAsia="宋体" w:hAnsi="宋体" w:cs="Arial"/>
          <w:b/>
          <w:kern w:val="0"/>
          <w:sz w:val="24"/>
          <w:szCs w:val="24"/>
        </w:rPr>
        <w:t>12.2</w:t>
      </w:r>
      <w:r w:rsidRPr="00AC7779">
        <w:rPr>
          <w:rFonts w:ascii="宋体" w:eastAsia="宋体" w:hAnsi="宋体" w:cs="Arial" w:hint="eastAsia"/>
          <w:b/>
          <w:kern w:val="0"/>
          <w:sz w:val="24"/>
          <w:szCs w:val="24"/>
        </w:rPr>
        <w:t>合同价款</w:t>
      </w:r>
      <w:bookmarkEnd w:id="689"/>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本供货合同采用的合同价款约定方式为：</w:t>
      </w:r>
      <w:bookmarkStart w:id="690" w:name="_Toc375218833"/>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12.3</w:t>
      </w:r>
      <w:r w:rsidRPr="00AC7779">
        <w:rPr>
          <w:rFonts w:ascii="宋体" w:eastAsia="宋体" w:hAnsi="宋体" w:cs="Arial" w:hint="eastAsia"/>
          <w:b/>
          <w:kern w:val="0"/>
          <w:sz w:val="24"/>
          <w:szCs w:val="24"/>
        </w:rPr>
        <w:t>合同价款的调整</w:t>
      </w:r>
      <w:bookmarkEnd w:id="690"/>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lastRenderedPageBreak/>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）其它调整因素及方法：</w:t>
      </w:r>
    </w:p>
    <w:p w:rsidR="000378A5" w:rsidRPr="00AC7779" w:rsidRDefault="00666540">
      <w:pPr>
        <w:widowControl/>
        <w:spacing w:after="120"/>
        <w:ind w:left="420" w:firstLineChars="200" w:firstLine="480"/>
        <w:rPr>
          <w:rFonts w:ascii="宋体" w:eastAsia="宋体" w:hAnsi="??" w:cs="Arial"/>
          <w:kern w:val="0"/>
          <w:sz w:val="24"/>
          <w:szCs w:val="24"/>
          <w:u w:val="single"/>
        </w:rPr>
      </w:pPr>
      <w:bookmarkStart w:id="691" w:name="_Toc218048848"/>
      <w:bookmarkStart w:id="692" w:name="_Toc375218834"/>
      <w:bookmarkStart w:id="693" w:name="_Toc217443427"/>
      <w:bookmarkStart w:id="694" w:name="_Toc255494575"/>
      <w:bookmarkStart w:id="695" w:name="_Toc381358686"/>
      <w:bookmarkStart w:id="696" w:name="_Toc218049028"/>
      <w:bookmarkStart w:id="697" w:name="_Toc256955778"/>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13</w:t>
      </w:r>
      <w:r w:rsidRPr="00AC7779">
        <w:rPr>
          <w:rFonts w:ascii="宋体" w:eastAsia="宋体" w:hAnsi="宋体" w:cs="Arial" w:hint="eastAsia"/>
          <w:b/>
          <w:kern w:val="0"/>
          <w:sz w:val="24"/>
          <w:szCs w:val="24"/>
        </w:rPr>
        <w:t>．变更</w:t>
      </w:r>
      <w:bookmarkEnd w:id="691"/>
      <w:bookmarkEnd w:id="692"/>
      <w:bookmarkEnd w:id="693"/>
      <w:bookmarkEnd w:id="694"/>
      <w:bookmarkEnd w:id="695"/>
      <w:bookmarkEnd w:id="696"/>
      <w:bookmarkEnd w:id="697"/>
    </w:p>
    <w:p w:rsidR="000378A5" w:rsidRPr="00AC7779" w:rsidRDefault="00666540">
      <w:pPr>
        <w:widowControl/>
        <w:spacing w:after="120"/>
        <w:ind w:left="420" w:firstLineChars="200" w:firstLine="482"/>
        <w:rPr>
          <w:rFonts w:ascii="宋体" w:eastAsia="宋体" w:hAnsi="??" w:cs="Arial"/>
          <w:b/>
          <w:kern w:val="0"/>
          <w:sz w:val="24"/>
          <w:szCs w:val="24"/>
        </w:rPr>
      </w:pPr>
      <w:bookmarkStart w:id="698" w:name="_Toc375218835"/>
      <w:r w:rsidRPr="00AC7779">
        <w:rPr>
          <w:rFonts w:ascii="宋体" w:eastAsia="宋体" w:hAnsi="宋体" w:cs="Arial"/>
          <w:b/>
          <w:kern w:val="0"/>
          <w:sz w:val="24"/>
          <w:szCs w:val="24"/>
        </w:rPr>
        <w:t>13.1</w:t>
      </w:r>
      <w:r w:rsidRPr="00AC7779">
        <w:rPr>
          <w:rFonts w:ascii="宋体" w:eastAsia="宋体" w:hAnsi="宋体" w:cs="Arial" w:hint="eastAsia"/>
          <w:b/>
          <w:kern w:val="0"/>
          <w:sz w:val="24"/>
          <w:szCs w:val="24"/>
        </w:rPr>
        <w:t>变更</w:t>
      </w:r>
      <w:bookmarkEnd w:id="698"/>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kern w:val="0"/>
          <w:sz w:val="24"/>
          <w:szCs w:val="24"/>
        </w:rPr>
        <w:t xml:space="preserve">(6) </w:t>
      </w:r>
      <w:r w:rsidRPr="00AC7779">
        <w:rPr>
          <w:rFonts w:ascii="宋体" w:eastAsia="宋体" w:hAnsi="宋体" w:cs="Arial" w:hint="eastAsia"/>
          <w:kern w:val="0"/>
          <w:sz w:val="24"/>
          <w:szCs w:val="24"/>
        </w:rPr>
        <w:t>其它指令要求：</w:t>
      </w:r>
      <w:bookmarkStart w:id="699" w:name="_Toc375218836"/>
      <w:r w:rsidRPr="00AC7779">
        <w:rPr>
          <w:rFonts w:ascii="宋体" w:eastAsia="宋体" w:hAnsi="宋体" w:cs="Arial"/>
          <w:kern w:val="0"/>
          <w:sz w:val="24"/>
          <w:szCs w:val="24"/>
          <w:u w:val="single"/>
        </w:rPr>
        <w:t>___________    ___/                         _____</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13.4</w:t>
      </w:r>
      <w:r w:rsidRPr="00AC7779">
        <w:rPr>
          <w:rFonts w:ascii="宋体" w:eastAsia="宋体" w:hAnsi="宋体" w:cs="Arial" w:hint="eastAsia"/>
          <w:b/>
          <w:kern w:val="0"/>
          <w:sz w:val="24"/>
          <w:szCs w:val="24"/>
        </w:rPr>
        <w:t>供货人提出的合理化建议</w:t>
      </w:r>
      <w:bookmarkEnd w:id="699"/>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kern w:val="0"/>
          <w:sz w:val="24"/>
          <w:szCs w:val="24"/>
        </w:rPr>
        <w:t>13.4.2</w:t>
      </w:r>
      <w:r w:rsidRPr="00AC7779">
        <w:rPr>
          <w:rFonts w:ascii="宋体" w:eastAsia="宋体" w:hAnsi="宋体" w:cs="Arial" w:hint="eastAsia"/>
          <w:kern w:val="0"/>
          <w:sz w:val="24"/>
          <w:szCs w:val="24"/>
        </w:rPr>
        <w:t>约定的比例：</w:t>
      </w:r>
      <w:bookmarkStart w:id="700" w:name="_Toc375218837"/>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13.5</w:t>
      </w:r>
      <w:r w:rsidRPr="00AC7779">
        <w:rPr>
          <w:rFonts w:ascii="宋体" w:eastAsia="宋体" w:hAnsi="宋体" w:cs="Arial" w:hint="eastAsia"/>
          <w:b/>
          <w:kern w:val="0"/>
          <w:sz w:val="24"/>
          <w:szCs w:val="24"/>
        </w:rPr>
        <w:t>其它要求</w:t>
      </w:r>
      <w:bookmarkEnd w:id="700"/>
    </w:p>
    <w:p w:rsidR="000378A5" w:rsidRPr="00AC7779" w:rsidRDefault="00666540">
      <w:pPr>
        <w:widowControl/>
        <w:spacing w:after="120"/>
        <w:ind w:left="420" w:firstLineChars="200" w:firstLine="480"/>
        <w:rPr>
          <w:rFonts w:ascii="宋体" w:eastAsia="宋体" w:hAnsi="宋体" w:cs="Arial"/>
          <w:kern w:val="0"/>
          <w:sz w:val="24"/>
          <w:szCs w:val="24"/>
          <w:u w:val="single"/>
        </w:rPr>
      </w:pPr>
      <w:bookmarkStart w:id="701" w:name="_Toc218048849"/>
      <w:bookmarkStart w:id="702" w:name="_Toc217443428"/>
      <w:bookmarkStart w:id="703" w:name="_Toc381358687"/>
      <w:bookmarkStart w:id="704" w:name="_Toc218049029"/>
      <w:bookmarkStart w:id="705" w:name="_Toc255494576"/>
      <w:bookmarkStart w:id="706" w:name="_Toc375218838"/>
      <w:bookmarkStart w:id="707" w:name="_Toc256955779"/>
      <w:r w:rsidRPr="00AC7779">
        <w:rPr>
          <w:rFonts w:ascii="宋体" w:eastAsia="宋体" w:hAnsi="宋体" w:cs="Arial"/>
          <w:kern w:val="0"/>
          <w:sz w:val="24"/>
          <w:szCs w:val="24"/>
          <w:u w:val="single"/>
        </w:rPr>
        <w:t>___________    ___/                                          ______</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14.</w:t>
      </w:r>
      <w:r w:rsidRPr="00AC7779">
        <w:rPr>
          <w:rFonts w:ascii="宋体" w:eastAsia="宋体" w:hAnsi="宋体" w:cs="Arial" w:hint="eastAsia"/>
          <w:b/>
          <w:kern w:val="0"/>
          <w:sz w:val="24"/>
          <w:szCs w:val="24"/>
        </w:rPr>
        <w:t>变更的计价</w:t>
      </w:r>
      <w:bookmarkEnd w:id="701"/>
      <w:bookmarkEnd w:id="702"/>
      <w:bookmarkEnd w:id="703"/>
      <w:bookmarkEnd w:id="704"/>
      <w:bookmarkEnd w:id="705"/>
      <w:bookmarkEnd w:id="706"/>
      <w:bookmarkEnd w:id="707"/>
    </w:p>
    <w:p w:rsidR="000378A5" w:rsidRPr="00AC7779" w:rsidRDefault="00666540">
      <w:pPr>
        <w:widowControl/>
        <w:spacing w:after="120"/>
        <w:ind w:left="420" w:firstLineChars="200" w:firstLine="482"/>
        <w:rPr>
          <w:rFonts w:ascii="宋体" w:eastAsia="宋体" w:hAnsi="??" w:cs="Arial"/>
          <w:b/>
          <w:kern w:val="0"/>
          <w:sz w:val="24"/>
          <w:szCs w:val="24"/>
        </w:rPr>
      </w:pPr>
      <w:bookmarkStart w:id="708" w:name="_Toc375218839"/>
      <w:r w:rsidRPr="00AC7779">
        <w:rPr>
          <w:rFonts w:ascii="宋体" w:eastAsia="宋体" w:hAnsi="宋体" w:cs="Arial"/>
          <w:b/>
          <w:kern w:val="0"/>
          <w:sz w:val="24"/>
          <w:szCs w:val="24"/>
        </w:rPr>
        <w:t>14.1</w:t>
      </w:r>
      <w:r w:rsidRPr="00AC7779">
        <w:rPr>
          <w:rFonts w:ascii="宋体" w:eastAsia="宋体" w:hAnsi="宋体" w:cs="Arial" w:hint="eastAsia"/>
          <w:b/>
          <w:kern w:val="0"/>
          <w:sz w:val="24"/>
          <w:szCs w:val="24"/>
        </w:rPr>
        <w:t>变更的计价</w:t>
      </w:r>
      <w:bookmarkEnd w:id="708"/>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kern w:val="0"/>
          <w:sz w:val="24"/>
          <w:szCs w:val="24"/>
        </w:rPr>
        <w:t xml:space="preserve">(4) </w:t>
      </w:r>
      <w:r w:rsidRPr="00AC7779">
        <w:rPr>
          <w:rFonts w:ascii="宋体" w:eastAsia="宋体" w:hAnsi="宋体" w:cs="Arial" w:hint="eastAsia"/>
          <w:kern w:val="0"/>
          <w:sz w:val="24"/>
          <w:szCs w:val="24"/>
        </w:rPr>
        <w:t>其它要求：</w:t>
      </w:r>
      <w:bookmarkStart w:id="709" w:name="_Toc375218840"/>
      <w:r w:rsidRPr="00AC7779">
        <w:rPr>
          <w:rFonts w:ascii="宋体" w:eastAsia="宋体" w:hAnsi="宋体" w:cs="Arial"/>
          <w:kern w:val="0"/>
          <w:sz w:val="24"/>
          <w:szCs w:val="24"/>
          <w:u w:val="single"/>
        </w:rPr>
        <w:t>___________    ___/                             _____</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14.2</w:t>
      </w:r>
      <w:r w:rsidRPr="00AC7779">
        <w:rPr>
          <w:rFonts w:ascii="宋体" w:eastAsia="宋体" w:hAnsi="宋体" w:cs="Arial" w:hint="eastAsia"/>
          <w:b/>
          <w:kern w:val="0"/>
          <w:sz w:val="24"/>
          <w:szCs w:val="24"/>
        </w:rPr>
        <w:t>变更计价的程序</w:t>
      </w:r>
      <w:bookmarkEnd w:id="709"/>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kern w:val="0"/>
          <w:sz w:val="24"/>
          <w:szCs w:val="24"/>
        </w:rPr>
        <w:t>14.2.1</w:t>
      </w:r>
      <w:r w:rsidRPr="00AC7779">
        <w:rPr>
          <w:rFonts w:ascii="宋体" w:eastAsia="宋体" w:hAnsi="宋体" w:cs="Arial" w:hint="eastAsia"/>
          <w:kern w:val="0"/>
          <w:sz w:val="24"/>
          <w:szCs w:val="24"/>
        </w:rPr>
        <w:t>供货人提出调整合同价申请及相关证明文件的时间：</w:t>
      </w:r>
      <w:r w:rsidRPr="00AC7779">
        <w:rPr>
          <w:rFonts w:ascii="宋体" w:eastAsia="宋体" w:hAnsi="宋体" w:cs="Arial"/>
          <w:kern w:val="0"/>
          <w:sz w:val="24"/>
          <w:szCs w:val="24"/>
          <w:u w:val="single"/>
        </w:rPr>
        <w:t>________ _/_____</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采购人针对调整合同价款申请进行确认或提出协商意见的时间：</w:t>
      </w:r>
      <w:bookmarkStart w:id="710" w:name="_Toc375218841"/>
      <w:r w:rsidRPr="00AC7779">
        <w:rPr>
          <w:rFonts w:ascii="宋体" w:eastAsia="宋体" w:hAnsi="宋体" w:cs="Arial"/>
          <w:kern w:val="0"/>
          <w:sz w:val="24"/>
          <w:szCs w:val="24"/>
          <w:u w:val="single"/>
        </w:rPr>
        <w:t>_____ _/ ___</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14.3</w:t>
      </w:r>
      <w:r w:rsidRPr="00AC7779">
        <w:rPr>
          <w:rFonts w:ascii="宋体" w:eastAsia="宋体" w:hAnsi="宋体" w:cs="Arial" w:hint="eastAsia"/>
          <w:b/>
          <w:kern w:val="0"/>
          <w:sz w:val="24"/>
          <w:szCs w:val="24"/>
        </w:rPr>
        <w:t>其它要求</w:t>
      </w:r>
      <w:bookmarkEnd w:id="710"/>
    </w:p>
    <w:p w:rsidR="000378A5" w:rsidRPr="00AC7779" w:rsidRDefault="00666540">
      <w:pPr>
        <w:widowControl/>
        <w:spacing w:after="120"/>
        <w:ind w:left="420" w:firstLineChars="200" w:firstLine="480"/>
        <w:rPr>
          <w:rFonts w:ascii="宋体" w:eastAsia="宋体" w:hAnsi="??" w:cs="Arial"/>
          <w:kern w:val="0"/>
          <w:sz w:val="24"/>
          <w:szCs w:val="24"/>
          <w:u w:val="single"/>
        </w:rPr>
      </w:pPr>
      <w:bookmarkStart w:id="711" w:name="_Toc255494577"/>
      <w:bookmarkStart w:id="712" w:name="_Toc256955780"/>
      <w:bookmarkStart w:id="713" w:name="_Toc217443429"/>
      <w:bookmarkStart w:id="714" w:name="_Toc375218842"/>
      <w:bookmarkStart w:id="715" w:name="_Toc218048850"/>
      <w:bookmarkStart w:id="716" w:name="_Toc218049030"/>
      <w:bookmarkStart w:id="717" w:name="_Toc381358688"/>
      <w:r w:rsidRPr="00AC7779">
        <w:rPr>
          <w:rFonts w:ascii="宋体" w:eastAsia="宋体" w:hAnsi="宋体" w:cs="Arial"/>
          <w:kern w:val="0"/>
          <w:sz w:val="24"/>
          <w:szCs w:val="24"/>
          <w:u w:val="single"/>
        </w:rPr>
        <w:t xml:space="preserve">___________    ___/                                                 </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15</w:t>
      </w:r>
      <w:r w:rsidRPr="00AC7779">
        <w:rPr>
          <w:rFonts w:ascii="宋体" w:eastAsia="宋体" w:hAnsi="宋体" w:cs="Arial" w:hint="eastAsia"/>
          <w:b/>
          <w:kern w:val="0"/>
          <w:sz w:val="24"/>
          <w:szCs w:val="24"/>
        </w:rPr>
        <w:t>．支付</w:t>
      </w:r>
      <w:bookmarkEnd w:id="711"/>
      <w:bookmarkEnd w:id="712"/>
      <w:bookmarkEnd w:id="713"/>
      <w:bookmarkEnd w:id="714"/>
      <w:bookmarkEnd w:id="715"/>
      <w:bookmarkEnd w:id="716"/>
      <w:bookmarkEnd w:id="717"/>
    </w:p>
    <w:p w:rsidR="000378A5" w:rsidRPr="00AC7779" w:rsidRDefault="00666540">
      <w:pPr>
        <w:widowControl/>
        <w:spacing w:after="120"/>
        <w:ind w:left="420" w:firstLineChars="200" w:firstLine="482"/>
        <w:rPr>
          <w:rFonts w:ascii="宋体" w:eastAsia="宋体" w:hAnsi="宋体" w:cs="Arial"/>
          <w:b/>
          <w:kern w:val="0"/>
          <w:sz w:val="24"/>
          <w:szCs w:val="24"/>
        </w:rPr>
      </w:pPr>
      <w:bookmarkStart w:id="718" w:name="_Toc375218843"/>
      <w:r w:rsidRPr="00AC7779">
        <w:rPr>
          <w:rFonts w:ascii="宋体" w:eastAsia="宋体" w:hAnsi="宋体" w:cs="Arial"/>
          <w:b/>
          <w:kern w:val="0"/>
          <w:sz w:val="24"/>
          <w:szCs w:val="24"/>
        </w:rPr>
        <w:t>15.</w:t>
      </w:r>
      <w:bookmarkEnd w:id="718"/>
      <w:r w:rsidRPr="00AC7779">
        <w:rPr>
          <w:rFonts w:ascii="宋体" w:eastAsia="宋体" w:hAnsi="宋体" w:cs="Arial"/>
          <w:b/>
          <w:kern w:val="0"/>
          <w:sz w:val="24"/>
          <w:szCs w:val="24"/>
        </w:rPr>
        <w:t>1</w:t>
      </w:r>
      <w:r w:rsidRPr="00AC7779">
        <w:rPr>
          <w:rFonts w:ascii="宋体" w:eastAsia="宋体" w:hAnsi="宋体" w:cs="Arial" w:hint="eastAsia"/>
          <w:b/>
          <w:kern w:val="0"/>
          <w:sz w:val="24"/>
          <w:szCs w:val="24"/>
        </w:rPr>
        <w:t>付款方式</w:t>
      </w:r>
      <w:r w:rsidRPr="00AC7779">
        <w:rPr>
          <w:rFonts w:ascii="宋体" w:eastAsia="宋体" w:hAnsi="宋体" w:cs="Arial"/>
          <w:b/>
          <w:kern w:val="0"/>
          <w:sz w:val="24"/>
          <w:szCs w:val="24"/>
        </w:rPr>
        <w:t xml:space="preserve"> </w:t>
      </w:r>
    </w:p>
    <w:p w:rsidR="000378A5" w:rsidRPr="00AC7779" w:rsidRDefault="00666540">
      <w:pPr>
        <w:widowControl/>
        <w:spacing w:after="120"/>
        <w:ind w:left="420"/>
        <w:rPr>
          <w:rFonts w:ascii="宋体" w:eastAsia="宋体" w:hAnsi="??" w:cs="Arial"/>
          <w:bCs/>
          <w:kern w:val="0"/>
          <w:sz w:val="24"/>
          <w:szCs w:val="24"/>
        </w:rPr>
      </w:pPr>
      <w:bookmarkStart w:id="719" w:name="_Toc375218845"/>
      <w:r w:rsidRPr="00AC7779">
        <w:rPr>
          <w:rFonts w:ascii="宋体" w:eastAsia="宋体" w:hAnsi="宋体" w:cs="Arial"/>
          <w:bCs/>
          <w:kern w:val="0"/>
          <w:sz w:val="24"/>
          <w:szCs w:val="24"/>
        </w:rPr>
        <w:t>15.2.</w:t>
      </w:r>
      <w:r w:rsidR="006C1ACF" w:rsidRPr="00AC7779">
        <w:rPr>
          <w:rFonts w:ascii="宋体" w:eastAsia="宋体" w:hAnsi="宋体" w:cs="Arial" w:hint="eastAsia"/>
          <w:bCs/>
          <w:kern w:val="0"/>
          <w:sz w:val="24"/>
          <w:szCs w:val="24"/>
        </w:rPr>
        <w:t>1</w:t>
      </w:r>
      <w:r w:rsidRPr="00AC7779">
        <w:rPr>
          <w:rFonts w:ascii="宋体" w:eastAsia="宋体" w:hAnsi="宋体" w:cs="Arial" w:hint="eastAsia"/>
          <w:bCs/>
          <w:kern w:val="0"/>
          <w:sz w:val="24"/>
          <w:szCs w:val="24"/>
        </w:rPr>
        <w:t>货物全部运抵定地点并经买方验收后</w:t>
      </w:r>
      <w:r w:rsidR="00800872" w:rsidRPr="00AC7779">
        <w:rPr>
          <w:rFonts w:ascii="宋体" w:eastAsia="宋体" w:hAnsi="宋体" w:cs="Arial" w:hint="eastAsia"/>
          <w:bCs/>
          <w:kern w:val="0"/>
          <w:sz w:val="24"/>
          <w:szCs w:val="24"/>
        </w:rPr>
        <w:t>30</w:t>
      </w:r>
      <w:r w:rsidRPr="00AC7779">
        <w:rPr>
          <w:rFonts w:ascii="宋体" w:eastAsia="宋体" w:hAnsi="宋体" w:cs="Arial" w:hint="eastAsia"/>
          <w:bCs/>
          <w:kern w:val="0"/>
          <w:sz w:val="24"/>
          <w:szCs w:val="24"/>
        </w:rPr>
        <w:t>日内支付至合同总价9</w:t>
      </w:r>
      <w:r w:rsidR="00800872" w:rsidRPr="00AC7779">
        <w:rPr>
          <w:rFonts w:ascii="宋体" w:eastAsia="宋体" w:hAnsi="宋体" w:cs="Arial" w:hint="eastAsia"/>
          <w:bCs/>
          <w:kern w:val="0"/>
          <w:sz w:val="24"/>
          <w:szCs w:val="24"/>
        </w:rPr>
        <w:t>5</w:t>
      </w:r>
      <w:r w:rsidRPr="00AC7779">
        <w:rPr>
          <w:rFonts w:ascii="宋体" w:eastAsia="宋体" w:hAnsi="宋体" w:cs="Arial"/>
          <w:bCs/>
          <w:kern w:val="0"/>
          <w:sz w:val="24"/>
          <w:szCs w:val="24"/>
        </w:rPr>
        <w:t>%</w:t>
      </w:r>
      <w:r w:rsidRPr="00AC7779">
        <w:rPr>
          <w:rFonts w:ascii="宋体" w:eastAsia="宋体" w:hAnsi="宋体" w:cs="Arial" w:hint="eastAsia"/>
          <w:bCs/>
          <w:kern w:val="0"/>
          <w:sz w:val="24"/>
          <w:szCs w:val="24"/>
        </w:rPr>
        <w:t>的货款。</w:t>
      </w:r>
    </w:p>
    <w:p w:rsidR="000378A5" w:rsidRPr="00AC7779" w:rsidRDefault="00666540">
      <w:pPr>
        <w:widowControl/>
        <w:spacing w:after="120"/>
        <w:ind w:left="420"/>
        <w:rPr>
          <w:rFonts w:ascii="宋体" w:eastAsia="宋体" w:hAnsi="??" w:cs="Arial"/>
          <w:bCs/>
          <w:kern w:val="0"/>
          <w:sz w:val="24"/>
          <w:szCs w:val="24"/>
        </w:rPr>
      </w:pPr>
      <w:r w:rsidRPr="00AC7779">
        <w:rPr>
          <w:rFonts w:ascii="宋体" w:eastAsia="宋体" w:hAnsi="宋体" w:cs="Arial"/>
          <w:bCs/>
          <w:kern w:val="0"/>
          <w:sz w:val="24"/>
          <w:szCs w:val="24"/>
        </w:rPr>
        <w:t>15.2.</w:t>
      </w:r>
      <w:r w:rsidR="006C1ACF" w:rsidRPr="00AC7779">
        <w:rPr>
          <w:rFonts w:ascii="宋体" w:eastAsia="宋体" w:hAnsi="宋体" w:cs="Arial" w:hint="eastAsia"/>
          <w:bCs/>
          <w:kern w:val="0"/>
          <w:sz w:val="24"/>
          <w:szCs w:val="24"/>
        </w:rPr>
        <w:t>2</w:t>
      </w:r>
      <w:r w:rsidRPr="00AC7779">
        <w:rPr>
          <w:rFonts w:ascii="宋体" w:eastAsia="宋体" w:hAnsi="宋体" w:cs="Arial" w:hint="eastAsia"/>
          <w:bCs/>
          <w:kern w:val="0"/>
          <w:sz w:val="24"/>
          <w:szCs w:val="24"/>
        </w:rPr>
        <w:t>留合同总价款的</w:t>
      </w:r>
      <w:r w:rsidR="00800872" w:rsidRPr="00AC7779">
        <w:rPr>
          <w:rFonts w:ascii="宋体" w:eastAsia="宋体" w:hAnsi="宋体" w:cs="Arial" w:hint="eastAsia"/>
          <w:bCs/>
          <w:kern w:val="0"/>
          <w:sz w:val="24"/>
          <w:szCs w:val="24"/>
        </w:rPr>
        <w:t>5</w:t>
      </w:r>
      <w:r w:rsidRPr="00AC7779">
        <w:rPr>
          <w:rFonts w:ascii="宋体" w:eastAsia="宋体" w:hAnsi="宋体" w:cs="Arial" w:hint="eastAsia"/>
          <w:bCs/>
          <w:kern w:val="0"/>
          <w:sz w:val="24"/>
          <w:szCs w:val="24"/>
        </w:rPr>
        <w:t>％作为质量保证金，待质保期过后</w:t>
      </w:r>
      <w:r w:rsidRPr="00AC7779">
        <w:rPr>
          <w:rFonts w:ascii="宋体" w:eastAsia="宋体" w:hAnsi="宋体" w:cs="Arial"/>
          <w:bCs/>
          <w:kern w:val="0"/>
          <w:sz w:val="24"/>
          <w:szCs w:val="24"/>
        </w:rPr>
        <w:t>10</w:t>
      </w:r>
      <w:r w:rsidRPr="00AC7779">
        <w:rPr>
          <w:rFonts w:ascii="宋体" w:eastAsia="宋体" w:hAnsi="宋体" w:cs="Arial" w:hint="eastAsia"/>
          <w:bCs/>
          <w:kern w:val="0"/>
          <w:sz w:val="24"/>
          <w:szCs w:val="24"/>
        </w:rPr>
        <w:t>日内付清。</w:t>
      </w:r>
    </w:p>
    <w:p w:rsidR="000378A5" w:rsidRPr="00AC7779" w:rsidRDefault="006C1ACF">
      <w:pPr>
        <w:widowControl/>
        <w:spacing w:after="120"/>
        <w:ind w:left="420"/>
        <w:rPr>
          <w:rFonts w:ascii="宋体" w:eastAsia="宋体" w:hAnsi="??" w:cs="Arial"/>
          <w:bCs/>
          <w:kern w:val="0"/>
          <w:sz w:val="24"/>
          <w:szCs w:val="24"/>
        </w:rPr>
      </w:pPr>
      <w:r w:rsidRPr="00AC7779">
        <w:rPr>
          <w:rFonts w:ascii="宋体" w:eastAsia="宋体" w:hAnsi="宋体" w:cs="Arial"/>
          <w:bCs/>
          <w:kern w:val="0"/>
          <w:sz w:val="24"/>
          <w:szCs w:val="24"/>
        </w:rPr>
        <w:t>15.2.</w:t>
      </w:r>
      <w:r w:rsidRPr="00AC7779">
        <w:rPr>
          <w:rFonts w:ascii="宋体" w:eastAsia="宋体" w:hAnsi="宋体" w:cs="Arial" w:hint="eastAsia"/>
          <w:bCs/>
          <w:kern w:val="0"/>
          <w:sz w:val="24"/>
          <w:szCs w:val="24"/>
        </w:rPr>
        <w:t>3</w:t>
      </w:r>
      <w:r w:rsidR="00666540" w:rsidRPr="00AC7779">
        <w:rPr>
          <w:rFonts w:ascii="宋体" w:eastAsia="宋体" w:hAnsi="宋体" w:cs="Arial" w:hint="eastAsia"/>
          <w:bCs/>
          <w:kern w:val="0"/>
          <w:sz w:val="24"/>
          <w:szCs w:val="24"/>
        </w:rPr>
        <w:t>采购人采用转帐支票或电汇、承兑汇票等方式向中标人支付货款。</w:t>
      </w:r>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15.2</w:t>
      </w:r>
      <w:r w:rsidRPr="00AC7779">
        <w:rPr>
          <w:rFonts w:ascii="宋体" w:eastAsia="宋体" w:hAnsi="宋体" w:cs="Arial" w:hint="eastAsia"/>
          <w:b/>
          <w:kern w:val="0"/>
          <w:sz w:val="24"/>
          <w:szCs w:val="24"/>
        </w:rPr>
        <w:t>质量保证金</w:t>
      </w:r>
      <w:bookmarkEnd w:id="719"/>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15.2.1</w:t>
      </w:r>
      <w:r w:rsidRPr="00AC7779">
        <w:rPr>
          <w:rFonts w:ascii="宋体" w:eastAsia="宋体" w:hAnsi="宋体" w:cs="Arial" w:hint="eastAsia"/>
          <w:kern w:val="0"/>
          <w:sz w:val="24"/>
          <w:szCs w:val="24"/>
        </w:rPr>
        <w:t>质量保证金：</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）质量保证金的额度：</w:t>
      </w:r>
      <w:r w:rsidRPr="00AC7779">
        <w:rPr>
          <w:rFonts w:ascii="宋体" w:eastAsia="宋体" w:hAnsi="宋体" w:cs="Arial"/>
          <w:kern w:val="0"/>
          <w:sz w:val="24"/>
          <w:szCs w:val="24"/>
          <w:u w:val="single"/>
        </w:rPr>
        <w:t>___________    ___/                  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）质量保证金的支付时间：</w:t>
      </w:r>
      <w:r w:rsidRPr="00AC7779">
        <w:rPr>
          <w:rFonts w:ascii="宋体" w:eastAsia="宋体" w:hAnsi="宋体" w:cs="Arial"/>
          <w:kern w:val="0"/>
          <w:sz w:val="24"/>
          <w:szCs w:val="24"/>
          <w:u w:val="single"/>
        </w:rPr>
        <w:t>______________/                 _______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）质量保证金的支付方式</w:t>
      </w:r>
      <w:r w:rsidRPr="00AC7779">
        <w:rPr>
          <w:rFonts w:ascii="宋体" w:eastAsia="宋体" w:hAnsi="宋体" w:cs="Arial"/>
          <w:kern w:val="0"/>
          <w:sz w:val="24"/>
          <w:szCs w:val="24"/>
        </w:rPr>
        <w:t>:</w:t>
      </w:r>
      <w:r w:rsidRPr="00AC7779">
        <w:rPr>
          <w:rFonts w:ascii="宋体" w:eastAsia="宋体" w:hAnsi="宋体" w:cs="Arial"/>
          <w:kern w:val="0"/>
          <w:sz w:val="24"/>
          <w:szCs w:val="24"/>
          <w:u w:val="single"/>
        </w:rPr>
        <w:t xml:space="preserve"> ______________/               __ ______</w:t>
      </w:r>
    </w:p>
    <w:p w:rsidR="000378A5" w:rsidRPr="00AC7779" w:rsidRDefault="00666540">
      <w:pPr>
        <w:widowControl/>
        <w:spacing w:after="120"/>
        <w:ind w:left="420"/>
        <w:rPr>
          <w:rFonts w:ascii="宋体" w:eastAsia="宋体" w:hAnsi="宋体" w:cs="Arial"/>
          <w:b/>
          <w:kern w:val="0"/>
          <w:sz w:val="24"/>
          <w:szCs w:val="24"/>
        </w:rPr>
      </w:pPr>
      <w:bookmarkStart w:id="720" w:name="_Toc218048851"/>
      <w:bookmarkStart w:id="721" w:name="_Toc217443430"/>
      <w:bookmarkStart w:id="722" w:name="_Toc218049031"/>
      <w:bookmarkStart w:id="723" w:name="_Toc256955781"/>
      <w:bookmarkStart w:id="724" w:name="_Toc381358689"/>
      <w:bookmarkStart w:id="725" w:name="_Toc255494578"/>
      <w:bookmarkStart w:id="726" w:name="_Toc375218847"/>
      <w:r w:rsidRPr="00AC7779">
        <w:rPr>
          <w:rFonts w:ascii="宋体" w:eastAsia="宋体" w:hAnsi="宋体" w:cs="Arial"/>
          <w:b/>
          <w:kern w:val="0"/>
          <w:sz w:val="24"/>
          <w:szCs w:val="24"/>
        </w:rPr>
        <w:t>16</w:t>
      </w:r>
      <w:r w:rsidRPr="00AC7779">
        <w:rPr>
          <w:rFonts w:ascii="宋体" w:eastAsia="宋体" w:hAnsi="宋体" w:cs="Arial" w:hint="eastAsia"/>
          <w:b/>
          <w:kern w:val="0"/>
          <w:sz w:val="24"/>
          <w:szCs w:val="24"/>
        </w:rPr>
        <w:t>．</w:t>
      </w:r>
      <w:bookmarkEnd w:id="720"/>
      <w:bookmarkEnd w:id="721"/>
      <w:bookmarkEnd w:id="722"/>
      <w:r w:rsidRPr="00AC7779">
        <w:rPr>
          <w:rFonts w:ascii="宋体" w:eastAsia="宋体" w:hAnsi="宋体" w:cs="Arial" w:hint="eastAsia"/>
          <w:b/>
          <w:kern w:val="0"/>
          <w:sz w:val="24"/>
          <w:szCs w:val="24"/>
        </w:rPr>
        <w:t>质量保证</w:t>
      </w:r>
      <w:bookmarkEnd w:id="723"/>
      <w:bookmarkEnd w:id="724"/>
      <w:bookmarkEnd w:id="725"/>
      <w:bookmarkEnd w:id="726"/>
      <w:r w:rsidRPr="00AC7779">
        <w:rPr>
          <w:rFonts w:ascii="宋体" w:eastAsia="宋体" w:hAnsi="宋体" w:cs="Arial"/>
          <w:b/>
          <w:kern w:val="0"/>
          <w:sz w:val="24"/>
          <w:szCs w:val="24"/>
        </w:rPr>
        <w:t xml:space="preserve"> </w:t>
      </w:r>
    </w:p>
    <w:p w:rsidR="000378A5" w:rsidRPr="00AC7779" w:rsidRDefault="00666540">
      <w:pPr>
        <w:widowControl/>
        <w:spacing w:after="120"/>
        <w:ind w:left="420" w:firstLineChars="200" w:firstLine="482"/>
        <w:rPr>
          <w:rFonts w:ascii="宋体" w:eastAsia="宋体" w:hAnsi="??" w:cs="Arial"/>
          <w:b/>
          <w:kern w:val="0"/>
          <w:sz w:val="24"/>
          <w:szCs w:val="24"/>
        </w:rPr>
      </w:pPr>
      <w:bookmarkStart w:id="727" w:name="_Toc375218848"/>
      <w:r w:rsidRPr="00AC7779">
        <w:rPr>
          <w:rFonts w:ascii="宋体" w:eastAsia="宋体" w:hAnsi="宋体" w:cs="Arial"/>
          <w:b/>
          <w:kern w:val="0"/>
          <w:sz w:val="24"/>
          <w:szCs w:val="24"/>
        </w:rPr>
        <w:t>16.1</w:t>
      </w:r>
      <w:r w:rsidRPr="00AC7779">
        <w:rPr>
          <w:rFonts w:ascii="宋体" w:eastAsia="宋体" w:hAnsi="宋体" w:cs="Arial" w:hint="eastAsia"/>
          <w:b/>
          <w:kern w:val="0"/>
          <w:sz w:val="24"/>
          <w:szCs w:val="24"/>
        </w:rPr>
        <w:t>正常质量保证期</w:t>
      </w:r>
      <w:bookmarkEnd w:id="727"/>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16.1.1</w:t>
      </w:r>
      <w:r w:rsidRPr="00AC7779">
        <w:rPr>
          <w:rFonts w:ascii="宋体" w:eastAsia="宋体" w:hAnsi="宋体" w:cs="Arial" w:hint="eastAsia"/>
          <w:kern w:val="0"/>
          <w:sz w:val="24"/>
          <w:szCs w:val="24"/>
        </w:rPr>
        <w:t>正常质量保证期的期限：</w:t>
      </w:r>
      <w:r w:rsidRPr="00AC7779">
        <w:rPr>
          <w:rFonts w:ascii="宋体" w:eastAsia="宋体" w:hAnsi="宋体" w:cs="Arial"/>
          <w:kern w:val="0"/>
          <w:sz w:val="24"/>
          <w:szCs w:val="24"/>
          <w:u w:val="single"/>
        </w:rPr>
        <w:t>___</w:t>
      </w:r>
      <w:r w:rsidRPr="00AC7779">
        <w:rPr>
          <w:rFonts w:ascii="宋体" w:eastAsia="宋体" w:hAnsi="宋体" w:cs="Arial" w:hint="eastAsia"/>
          <w:kern w:val="0"/>
          <w:sz w:val="24"/>
          <w:szCs w:val="24"/>
          <w:u w:val="single"/>
        </w:rPr>
        <w:t xml:space="preserve"> </w:t>
      </w:r>
      <w:r w:rsidRPr="00AC7779">
        <w:rPr>
          <w:rFonts w:ascii="宋体" w:eastAsia="宋体" w:hAnsi="宋体" w:cs="Arial"/>
          <w:kern w:val="0"/>
          <w:sz w:val="24"/>
          <w:szCs w:val="24"/>
          <w:u w:val="single"/>
        </w:rPr>
        <w:t>______        _________________</w:t>
      </w:r>
    </w:p>
    <w:p w:rsidR="000378A5" w:rsidRPr="00AC7779" w:rsidRDefault="00666540">
      <w:pPr>
        <w:widowControl/>
        <w:spacing w:after="120"/>
        <w:ind w:left="420" w:firstLineChars="200" w:firstLine="482"/>
        <w:rPr>
          <w:rFonts w:ascii="宋体" w:eastAsia="宋体" w:hAnsi="??" w:cs="Arial"/>
          <w:b/>
          <w:kern w:val="0"/>
          <w:sz w:val="24"/>
          <w:szCs w:val="24"/>
        </w:rPr>
      </w:pPr>
      <w:bookmarkStart w:id="728" w:name="_Toc375218849"/>
      <w:r w:rsidRPr="00AC7779">
        <w:rPr>
          <w:rFonts w:ascii="宋体" w:eastAsia="宋体" w:hAnsi="宋体" w:cs="Arial"/>
          <w:b/>
          <w:kern w:val="0"/>
          <w:sz w:val="24"/>
          <w:szCs w:val="24"/>
        </w:rPr>
        <w:t>16.2</w:t>
      </w:r>
      <w:r w:rsidRPr="00AC7779">
        <w:rPr>
          <w:rFonts w:ascii="宋体" w:eastAsia="宋体" w:hAnsi="宋体" w:cs="Arial" w:hint="eastAsia"/>
          <w:b/>
          <w:kern w:val="0"/>
          <w:sz w:val="24"/>
          <w:szCs w:val="24"/>
        </w:rPr>
        <w:t>质量保证延长期</w:t>
      </w:r>
      <w:bookmarkEnd w:id="728"/>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具体要求：</w:t>
      </w:r>
      <w:r w:rsidRPr="00AC7779">
        <w:rPr>
          <w:rFonts w:ascii="宋体" w:eastAsia="宋体" w:hAnsi="宋体" w:cs="Arial"/>
          <w:kern w:val="0"/>
          <w:sz w:val="24"/>
          <w:szCs w:val="24"/>
          <w:u w:val="single"/>
        </w:rPr>
        <w:t>______________/                             _____      __</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kern w:val="0"/>
          <w:sz w:val="24"/>
          <w:szCs w:val="24"/>
        </w:rPr>
        <w:t xml:space="preserve">16.3 </w:t>
      </w:r>
      <w:r w:rsidRPr="00AC7779">
        <w:rPr>
          <w:rFonts w:ascii="宋体" w:eastAsia="宋体" w:hAnsi="宋体" w:cs="Arial" w:hint="eastAsia"/>
          <w:kern w:val="0"/>
          <w:sz w:val="24"/>
          <w:szCs w:val="24"/>
        </w:rPr>
        <w:t>供货人收到通知后进行免费维修或更换有缺陷的货物的时间：</w:t>
      </w:r>
      <w:bookmarkStart w:id="729" w:name="_Toc256955782"/>
      <w:bookmarkStart w:id="730" w:name="_Toc375218850"/>
      <w:bookmarkStart w:id="731" w:name="_Toc381358690"/>
      <w:bookmarkStart w:id="732" w:name="_Toc218048852"/>
      <w:bookmarkStart w:id="733" w:name="_Toc255494579"/>
      <w:bookmarkStart w:id="734" w:name="_Toc217443431"/>
      <w:bookmarkStart w:id="735" w:name="_Toc218049032"/>
      <w:r w:rsidRPr="00AC7779">
        <w:rPr>
          <w:rFonts w:ascii="宋体" w:eastAsia="宋体" w:hAnsi="宋体" w:cs="Arial"/>
          <w:kern w:val="0"/>
          <w:sz w:val="24"/>
          <w:szCs w:val="24"/>
          <w:u w:val="single"/>
        </w:rPr>
        <w:t>____/___</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lastRenderedPageBreak/>
        <w:t>17.</w:t>
      </w:r>
      <w:r w:rsidRPr="00AC7779">
        <w:rPr>
          <w:rFonts w:ascii="宋体" w:eastAsia="宋体" w:hAnsi="宋体" w:cs="Arial" w:hint="eastAsia"/>
          <w:b/>
          <w:kern w:val="0"/>
          <w:sz w:val="24"/>
          <w:szCs w:val="24"/>
        </w:rPr>
        <w:t>违约</w:t>
      </w:r>
      <w:bookmarkEnd w:id="729"/>
      <w:bookmarkEnd w:id="730"/>
      <w:bookmarkEnd w:id="731"/>
    </w:p>
    <w:p w:rsidR="000378A5" w:rsidRPr="00AC7779" w:rsidRDefault="00666540">
      <w:pPr>
        <w:widowControl/>
        <w:spacing w:after="120"/>
        <w:ind w:left="420" w:firstLineChars="200" w:firstLine="482"/>
        <w:rPr>
          <w:rFonts w:ascii="宋体" w:eastAsia="宋体" w:hAnsi="??" w:cs="Arial"/>
          <w:b/>
          <w:kern w:val="0"/>
          <w:sz w:val="24"/>
          <w:szCs w:val="24"/>
        </w:rPr>
      </w:pPr>
      <w:bookmarkStart w:id="736" w:name="_Toc375218851"/>
      <w:r w:rsidRPr="00AC7779">
        <w:rPr>
          <w:rFonts w:ascii="宋体" w:eastAsia="宋体" w:hAnsi="宋体" w:cs="Arial"/>
          <w:b/>
          <w:kern w:val="0"/>
          <w:sz w:val="24"/>
          <w:szCs w:val="24"/>
        </w:rPr>
        <w:t>17.1</w:t>
      </w:r>
      <w:r w:rsidRPr="00AC7779">
        <w:rPr>
          <w:rFonts w:ascii="宋体" w:eastAsia="宋体" w:hAnsi="宋体" w:cs="Arial" w:hint="eastAsia"/>
          <w:b/>
          <w:kern w:val="0"/>
          <w:sz w:val="24"/>
          <w:szCs w:val="24"/>
        </w:rPr>
        <w:t>采购人违约</w:t>
      </w:r>
      <w:bookmarkEnd w:id="736"/>
    </w:p>
    <w:p w:rsidR="000378A5" w:rsidRPr="00AC7779" w:rsidRDefault="00666540">
      <w:pPr>
        <w:widowControl/>
        <w:spacing w:after="120"/>
        <w:ind w:left="420" w:firstLineChars="200" w:firstLine="480"/>
        <w:rPr>
          <w:rFonts w:ascii="宋体" w:eastAsia="宋体" w:hAnsi="宋体" w:cs="Arial"/>
          <w:kern w:val="0"/>
          <w:sz w:val="24"/>
          <w:szCs w:val="24"/>
        </w:rPr>
      </w:pPr>
      <w:r w:rsidRPr="00AC7779">
        <w:rPr>
          <w:rFonts w:ascii="宋体" w:eastAsia="宋体" w:hAnsi="宋体" w:cs="Arial"/>
          <w:kern w:val="0"/>
          <w:sz w:val="24"/>
          <w:szCs w:val="24"/>
        </w:rPr>
        <w:t>17.1.1.4</w:t>
      </w:r>
      <w:r w:rsidRPr="00AC7779">
        <w:rPr>
          <w:rFonts w:ascii="宋体" w:eastAsia="宋体" w:hAnsi="宋体" w:cs="Arial" w:hint="eastAsia"/>
          <w:kern w:val="0"/>
          <w:sz w:val="24"/>
          <w:szCs w:val="24"/>
        </w:rPr>
        <w:t>采购人未按合同约定支付相应款项，供货人有权暂停本供应项目或减缓供货的时限</w:t>
      </w:r>
      <w:r w:rsidRPr="00AC7779">
        <w:rPr>
          <w:rFonts w:ascii="宋体" w:eastAsia="宋体" w:hAnsi="宋体" w:cs="Arial"/>
          <w:kern w:val="0"/>
          <w:sz w:val="24"/>
          <w:szCs w:val="24"/>
        </w:rPr>
        <w:t>:</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u w:val="single"/>
        </w:rPr>
        <w:t>因采购人需求发生变更而使货物数量增加或不可抗力造成交货日期推迟，采购人予以顺延，根据实际情况确定顺延时间。</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17.1.2</w:t>
      </w:r>
      <w:r w:rsidRPr="00AC7779">
        <w:rPr>
          <w:rFonts w:ascii="宋体" w:eastAsia="宋体" w:hAnsi="宋体" w:cs="Arial" w:hint="eastAsia"/>
          <w:kern w:val="0"/>
          <w:sz w:val="24"/>
          <w:szCs w:val="24"/>
        </w:rPr>
        <w:t>供货人有权解除合同</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）采购人未按合同约定支付相应款项，供货人有权解除本供应项目的时限：</w:t>
      </w:r>
      <w:r w:rsidRPr="00AC7779">
        <w:rPr>
          <w:rFonts w:ascii="宋体" w:eastAsia="宋体" w:hAnsi="宋体" w:cs="Arial"/>
          <w:kern w:val="0"/>
          <w:sz w:val="24"/>
          <w:szCs w:val="24"/>
          <w:u w:val="single"/>
        </w:rPr>
        <w:t>_15</w:t>
      </w:r>
      <w:r w:rsidRPr="00AC7779">
        <w:rPr>
          <w:rFonts w:ascii="宋体" w:eastAsia="宋体" w:hAnsi="宋体" w:cs="Arial" w:hint="eastAsia"/>
          <w:kern w:val="0"/>
          <w:sz w:val="24"/>
          <w:szCs w:val="24"/>
          <w:u w:val="single"/>
        </w:rPr>
        <w:t>个工作日。</w:t>
      </w:r>
    </w:p>
    <w:p w:rsidR="000378A5" w:rsidRPr="00AC7779" w:rsidRDefault="00666540">
      <w:pPr>
        <w:widowControl/>
        <w:spacing w:after="120"/>
        <w:ind w:left="420"/>
        <w:rPr>
          <w:rFonts w:ascii="宋体" w:eastAsia="宋体" w:hAnsi="??" w:cs="Arial"/>
          <w:b/>
          <w:kern w:val="0"/>
          <w:sz w:val="24"/>
          <w:szCs w:val="24"/>
        </w:rPr>
      </w:pPr>
      <w:bookmarkStart w:id="737" w:name="_Toc381358691"/>
      <w:bookmarkStart w:id="738" w:name="_Toc375218852"/>
      <w:bookmarkStart w:id="739" w:name="_Toc256955783"/>
      <w:r w:rsidRPr="00AC7779">
        <w:rPr>
          <w:rFonts w:ascii="宋体" w:eastAsia="宋体" w:hAnsi="宋体" w:cs="Arial"/>
          <w:b/>
          <w:kern w:val="0"/>
          <w:sz w:val="24"/>
          <w:szCs w:val="24"/>
        </w:rPr>
        <w:t>18.</w:t>
      </w:r>
      <w:r w:rsidRPr="00AC7779">
        <w:rPr>
          <w:rFonts w:ascii="宋体" w:eastAsia="宋体" w:hAnsi="宋体" w:cs="Arial" w:hint="eastAsia"/>
          <w:b/>
          <w:kern w:val="0"/>
          <w:sz w:val="24"/>
          <w:szCs w:val="24"/>
        </w:rPr>
        <w:t>索赔</w:t>
      </w:r>
      <w:bookmarkEnd w:id="737"/>
      <w:bookmarkEnd w:id="738"/>
      <w:bookmarkEnd w:id="739"/>
    </w:p>
    <w:p w:rsidR="000378A5" w:rsidRPr="00AC7779" w:rsidRDefault="00666540">
      <w:pPr>
        <w:widowControl/>
        <w:spacing w:after="120"/>
        <w:ind w:left="420" w:firstLineChars="200" w:firstLine="482"/>
        <w:rPr>
          <w:rFonts w:ascii="宋体" w:eastAsia="宋体" w:hAnsi="??" w:cs="Arial"/>
          <w:b/>
          <w:kern w:val="0"/>
          <w:sz w:val="24"/>
          <w:szCs w:val="24"/>
        </w:rPr>
      </w:pPr>
      <w:bookmarkStart w:id="740" w:name="_Toc375218853"/>
      <w:r w:rsidRPr="00AC7779">
        <w:rPr>
          <w:rFonts w:ascii="宋体" w:eastAsia="宋体" w:hAnsi="宋体" w:cs="Arial"/>
          <w:b/>
          <w:kern w:val="0"/>
          <w:sz w:val="24"/>
          <w:szCs w:val="24"/>
        </w:rPr>
        <w:t>18.1</w:t>
      </w:r>
      <w:r w:rsidRPr="00AC7779">
        <w:rPr>
          <w:rFonts w:ascii="宋体" w:eastAsia="宋体" w:hAnsi="宋体" w:cs="Arial" w:hint="eastAsia"/>
          <w:b/>
          <w:kern w:val="0"/>
          <w:sz w:val="24"/>
          <w:szCs w:val="24"/>
        </w:rPr>
        <w:t>供货人索赔</w:t>
      </w:r>
      <w:bookmarkEnd w:id="740"/>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18.1.2</w:t>
      </w:r>
      <w:r w:rsidRPr="00AC7779">
        <w:rPr>
          <w:rFonts w:ascii="宋体" w:eastAsia="宋体" w:hAnsi="宋体" w:cs="Arial" w:hint="eastAsia"/>
          <w:kern w:val="0"/>
          <w:sz w:val="24"/>
          <w:szCs w:val="24"/>
        </w:rPr>
        <w:t>供货人索赔的提出：</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）供货人向采购人提交索赔报告的时间：</w:t>
      </w:r>
      <w:r w:rsidRPr="00AC7779">
        <w:rPr>
          <w:rFonts w:ascii="宋体" w:eastAsia="宋体" w:hAnsi="宋体" w:cs="Arial"/>
          <w:kern w:val="0"/>
          <w:sz w:val="24"/>
          <w:szCs w:val="24"/>
          <w:u w:val="single"/>
        </w:rPr>
        <w:t>____________ __/           _</w:t>
      </w:r>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）供货人向采购人提交最终索赔报告的时间：</w:t>
      </w:r>
      <w:r w:rsidRPr="00AC7779">
        <w:rPr>
          <w:rFonts w:ascii="宋体" w:eastAsia="宋体" w:hAnsi="宋体" w:cs="Arial"/>
          <w:kern w:val="0"/>
          <w:sz w:val="24"/>
          <w:szCs w:val="24"/>
          <w:u w:val="single"/>
        </w:rPr>
        <w:t>______________/      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18.1.3</w:t>
      </w:r>
      <w:r w:rsidRPr="00AC7779">
        <w:rPr>
          <w:rFonts w:ascii="宋体" w:eastAsia="宋体" w:hAnsi="宋体" w:cs="Arial" w:hint="eastAsia"/>
          <w:kern w:val="0"/>
          <w:sz w:val="24"/>
          <w:szCs w:val="24"/>
        </w:rPr>
        <w:t>供货人索赔的处理：</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）索赔处理结果答复时间：</w:t>
      </w:r>
      <w:r w:rsidRPr="00AC7779">
        <w:rPr>
          <w:rFonts w:ascii="宋体" w:eastAsia="宋体" w:hAnsi="宋体" w:cs="Arial"/>
          <w:kern w:val="0"/>
          <w:sz w:val="24"/>
          <w:szCs w:val="24"/>
          <w:u w:val="single"/>
        </w:rPr>
        <w:t>______________/                      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18.2.2</w:t>
      </w:r>
      <w:r w:rsidRPr="00AC7779">
        <w:rPr>
          <w:rFonts w:ascii="宋体" w:eastAsia="宋体" w:hAnsi="宋体" w:cs="Arial" w:hint="eastAsia"/>
          <w:kern w:val="0"/>
          <w:sz w:val="24"/>
          <w:szCs w:val="24"/>
        </w:rPr>
        <w:t>采购人索赔的提出</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）采购人向供货人提交索赔报告的时间：</w:t>
      </w:r>
      <w:r w:rsidRPr="00AC7779">
        <w:rPr>
          <w:rFonts w:ascii="宋体" w:eastAsia="宋体" w:hAnsi="宋体" w:cs="Arial"/>
          <w:kern w:val="0"/>
          <w:sz w:val="24"/>
          <w:szCs w:val="24"/>
          <w:u w:val="single"/>
        </w:rPr>
        <w:t>______________/         ____</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）采购人向供货人提交最终索赔报告的时间：</w:t>
      </w:r>
      <w:r w:rsidRPr="00AC7779">
        <w:rPr>
          <w:rFonts w:ascii="宋体" w:eastAsia="宋体" w:hAnsi="宋体" w:cs="Arial"/>
          <w:kern w:val="0"/>
          <w:sz w:val="24"/>
          <w:szCs w:val="24"/>
          <w:u w:val="single"/>
        </w:rPr>
        <w:t>______________/        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18.2.3</w:t>
      </w:r>
      <w:r w:rsidRPr="00AC7779">
        <w:rPr>
          <w:rFonts w:ascii="宋体" w:eastAsia="宋体" w:hAnsi="宋体" w:cs="Arial" w:hint="eastAsia"/>
          <w:kern w:val="0"/>
          <w:sz w:val="24"/>
          <w:szCs w:val="24"/>
        </w:rPr>
        <w:t>采购人索赔的处理：</w:t>
      </w:r>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）索赔处理结果答复时间：</w:t>
      </w:r>
      <w:r w:rsidRPr="00AC7779">
        <w:rPr>
          <w:rFonts w:ascii="宋体" w:eastAsia="宋体" w:hAnsi="宋体" w:cs="Arial"/>
          <w:kern w:val="0"/>
          <w:sz w:val="24"/>
          <w:szCs w:val="24"/>
          <w:u w:val="single"/>
        </w:rPr>
        <w:t>_____________ _/                 _______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18.2.5</w:t>
      </w:r>
      <w:r w:rsidRPr="00AC7779">
        <w:rPr>
          <w:rFonts w:ascii="宋体" w:eastAsia="宋体" w:hAnsi="宋体" w:cs="Arial" w:hint="eastAsia"/>
          <w:kern w:val="0"/>
          <w:sz w:val="24"/>
          <w:szCs w:val="24"/>
        </w:rPr>
        <w:t>差额赔偿时间：</w:t>
      </w:r>
      <w:r w:rsidRPr="00AC7779">
        <w:rPr>
          <w:rFonts w:ascii="宋体" w:eastAsia="宋体" w:hAnsi="宋体" w:cs="Arial"/>
          <w:kern w:val="0"/>
          <w:sz w:val="24"/>
          <w:szCs w:val="24"/>
          <w:u w:val="single"/>
        </w:rPr>
        <w:t>_________      _____/                  _______</w:t>
      </w:r>
    </w:p>
    <w:p w:rsidR="000378A5" w:rsidRPr="00AC7779" w:rsidRDefault="00666540">
      <w:pPr>
        <w:widowControl/>
        <w:spacing w:after="120"/>
        <w:ind w:left="420"/>
        <w:rPr>
          <w:rFonts w:ascii="宋体" w:eastAsia="宋体" w:hAnsi="??" w:cs="Arial"/>
          <w:b/>
          <w:kern w:val="0"/>
          <w:sz w:val="24"/>
          <w:szCs w:val="24"/>
        </w:rPr>
      </w:pPr>
      <w:bookmarkStart w:id="741" w:name="_Toc381358692"/>
      <w:bookmarkStart w:id="742" w:name="_Toc217443434"/>
      <w:bookmarkStart w:id="743" w:name="_Toc218049035"/>
      <w:bookmarkStart w:id="744" w:name="_Toc255494581"/>
      <w:bookmarkStart w:id="745" w:name="_Toc256955784"/>
      <w:bookmarkStart w:id="746" w:name="_Toc218048855"/>
      <w:bookmarkStart w:id="747" w:name="_Toc375218854"/>
      <w:bookmarkEnd w:id="732"/>
      <w:bookmarkEnd w:id="733"/>
      <w:bookmarkEnd w:id="734"/>
      <w:bookmarkEnd w:id="735"/>
      <w:r w:rsidRPr="00AC7779">
        <w:rPr>
          <w:rFonts w:ascii="宋体" w:eastAsia="宋体" w:hAnsi="宋体" w:cs="Arial"/>
          <w:b/>
          <w:kern w:val="0"/>
          <w:sz w:val="24"/>
          <w:szCs w:val="24"/>
        </w:rPr>
        <w:t>19</w:t>
      </w:r>
      <w:r w:rsidRPr="00AC7779">
        <w:rPr>
          <w:rFonts w:ascii="宋体" w:eastAsia="宋体" w:hAnsi="宋体" w:cs="Arial" w:hint="eastAsia"/>
          <w:b/>
          <w:kern w:val="0"/>
          <w:sz w:val="24"/>
          <w:szCs w:val="24"/>
        </w:rPr>
        <w:t>．保险</w:t>
      </w:r>
      <w:bookmarkEnd w:id="741"/>
    </w:p>
    <w:p w:rsidR="000378A5" w:rsidRPr="00AC7779" w:rsidRDefault="00666540">
      <w:pPr>
        <w:widowControl/>
        <w:spacing w:after="120"/>
        <w:ind w:left="420" w:firstLineChars="200" w:firstLine="482"/>
        <w:rPr>
          <w:rFonts w:ascii="宋体" w:eastAsia="宋体" w:hAnsi="??" w:cs="Arial"/>
          <w:b/>
          <w:kern w:val="0"/>
          <w:sz w:val="24"/>
          <w:szCs w:val="24"/>
        </w:rPr>
      </w:pPr>
      <w:r w:rsidRPr="00AC7779">
        <w:rPr>
          <w:rFonts w:ascii="宋体" w:eastAsia="宋体" w:hAnsi="宋体" w:cs="Arial"/>
          <w:b/>
          <w:kern w:val="0"/>
          <w:sz w:val="24"/>
          <w:szCs w:val="24"/>
        </w:rPr>
        <w:t xml:space="preserve">19.7 </w:t>
      </w:r>
      <w:r w:rsidRPr="00AC7779">
        <w:rPr>
          <w:rFonts w:ascii="宋体" w:eastAsia="宋体" w:hAnsi="宋体" w:cs="Arial" w:hint="eastAsia"/>
          <w:b/>
          <w:kern w:val="0"/>
          <w:sz w:val="24"/>
          <w:szCs w:val="24"/>
        </w:rPr>
        <w:t>关于保险的其它要求</w:t>
      </w:r>
    </w:p>
    <w:p w:rsidR="000378A5" w:rsidRPr="00AC7779" w:rsidRDefault="00666540">
      <w:pPr>
        <w:widowControl/>
        <w:spacing w:after="120"/>
        <w:ind w:left="420" w:firstLineChars="200" w:firstLine="480"/>
        <w:rPr>
          <w:rFonts w:ascii="宋体" w:eastAsia="宋体" w:hAnsi="宋体" w:cs="Arial"/>
          <w:kern w:val="0"/>
          <w:sz w:val="24"/>
          <w:szCs w:val="24"/>
          <w:u w:val="single"/>
        </w:rPr>
      </w:pPr>
      <w:bookmarkStart w:id="748" w:name="_Toc381358693"/>
      <w:r w:rsidRPr="00AC7779">
        <w:rPr>
          <w:rFonts w:ascii="宋体" w:eastAsia="宋体" w:hAnsi="宋体" w:cs="Arial"/>
          <w:kern w:val="0"/>
          <w:sz w:val="24"/>
          <w:szCs w:val="24"/>
          <w:u w:val="single"/>
        </w:rPr>
        <w:t>____________   __/                                        __ ______</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20</w:t>
      </w:r>
      <w:r w:rsidRPr="00AC7779">
        <w:rPr>
          <w:rFonts w:ascii="宋体" w:eastAsia="宋体" w:hAnsi="宋体" w:cs="Arial" w:hint="eastAsia"/>
          <w:b/>
          <w:kern w:val="0"/>
          <w:sz w:val="24"/>
          <w:szCs w:val="24"/>
        </w:rPr>
        <w:t>．保证担保</w:t>
      </w:r>
      <w:bookmarkEnd w:id="742"/>
      <w:bookmarkEnd w:id="743"/>
      <w:bookmarkEnd w:id="744"/>
      <w:bookmarkEnd w:id="745"/>
      <w:bookmarkEnd w:id="746"/>
      <w:bookmarkEnd w:id="747"/>
      <w:bookmarkEnd w:id="748"/>
    </w:p>
    <w:p w:rsidR="000378A5" w:rsidRPr="00AC7779" w:rsidRDefault="00666540">
      <w:pPr>
        <w:widowControl/>
        <w:spacing w:after="120"/>
        <w:ind w:left="420" w:firstLineChars="200" w:firstLine="482"/>
        <w:rPr>
          <w:rFonts w:ascii="宋体" w:eastAsia="宋体" w:hAnsi="??" w:cs="Arial"/>
          <w:b/>
          <w:kern w:val="0"/>
          <w:sz w:val="24"/>
          <w:szCs w:val="24"/>
        </w:rPr>
      </w:pPr>
      <w:bookmarkStart w:id="749" w:name="_Toc375218855"/>
      <w:r w:rsidRPr="00AC7779">
        <w:rPr>
          <w:rFonts w:ascii="宋体" w:eastAsia="宋体" w:hAnsi="宋体" w:cs="Arial"/>
          <w:b/>
          <w:kern w:val="0"/>
          <w:sz w:val="24"/>
          <w:szCs w:val="24"/>
        </w:rPr>
        <w:t>20.1</w:t>
      </w:r>
      <w:r w:rsidRPr="00AC7779">
        <w:rPr>
          <w:rFonts w:ascii="宋体" w:eastAsia="宋体" w:hAnsi="宋体" w:cs="Arial" w:hint="eastAsia"/>
          <w:b/>
          <w:kern w:val="0"/>
          <w:sz w:val="24"/>
          <w:szCs w:val="24"/>
        </w:rPr>
        <w:t>预付款保证担保</w:t>
      </w:r>
      <w:bookmarkEnd w:id="749"/>
    </w:p>
    <w:p w:rsidR="000378A5" w:rsidRPr="00AC7779" w:rsidRDefault="00666540">
      <w:pPr>
        <w:widowControl/>
        <w:spacing w:after="120"/>
        <w:ind w:left="420" w:firstLineChars="200" w:firstLine="480"/>
        <w:rPr>
          <w:rFonts w:ascii="宋体" w:eastAsia="宋体" w:hAnsi="宋体" w:cs="Arial"/>
          <w:kern w:val="0"/>
          <w:sz w:val="24"/>
          <w:szCs w:val="24"/>
        </w:rPr>
      </w:pPr>
      <w:r w:rsidRPr="00AC7779">
        <w:rPr>
          <w:rFonts w:ascii="宋体" w:eastAsia="宋体" w:hAnsi="宋体" w:cs="Arial"/>
          <w:kern w:val="0"/>
          <w:sz w:val="24"/>
          <w:szCs w:val="24"/>
        </w:rPr>
        <w:t>20.1.1</w:t>
      </w:r>
      <w:r w:rsidRPr="00AC7779">
        <w:rPr>
          <w:rFonts w:ascii="宋体" w:eastAsia="宋体" w:hAnsi="宋体" w:cs="Arial" w:hint="eastAsia"/>
          <w:kern w:val="0"/>
          <w:sz w:val="24"/>
          <w:szCs w:val="24"/>
        </w:rPr>
        <w:t>采购人向供货人支付预付款时，采购人</w:t>
      </w:r>
      <w:r w:rsidRPr="00AC7779">
        <w:rPr>
          <w:rFonts w:ascii="宋体" w:eastAsia="宋体" w:hAnsi="宋体" w:cs="Arial"/>
          <w:kern w:val="0"/>
          <w:sz w:val="24"/>
          <w:szCs w:val="24"/>
          <w:u w:val="single"/>
        </w:rPr>
        <w:t xml:space="preserve">     /    </w:t>
      </w:r>
      <w:r w:rsidRPr="00AC7779">
        <w:rPr>
          <w:rFonts w:ascii="宋体" w:eastAsia="宋体" w:hAnsi="宋体" w:cs="Arial" w:hint="eastAsia"/>
          <w:kern w:val="0"/>
          <w:sz w:val="24"/>
          <w:szCs w:val="24"/>
        </w:rPr>
        <w:t>（要求</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不要求）供货人同时提交预付款保证担保。</w:t>
      </w:r>
      <w:r w:rsidRPr="00AC7779">
        <w:rPr>
          <w:rFonts w:ascii="宋体" w:eastAsia="宋体" w:hAnsi="宋体" w:cs="Arial"/>
          <w:kern w:val="0"/>
          <w:sz w:val="24"/>
          <w:szCs w:val="24"/>
        </w:rPr>
        <w:t xml:space="preserve">   </w:t>
      </w:r>
    </w:p>
    <w:p w:rsidR="000378A5" w:rsidRPr="00AC7779" w:rsidRDefault="00666540">
      <w:pPr>
        <w:widowControl/>
        <w:spacing w:after="120"/>
        <w:ind w:left="420" w:firstLineChars="196" w:firstLine="472"/>
        <w:rPr>
          <w:rFonts w:ascii="宋体" w:eastAsia="宋体" w:hAnsi="??" w:cs="Arial"/>
          <w:b/>
          <w:kern w:val="0"/>
          <w:sz w:val="24"/>
          <w:szCs w:val="24"/>
        </w:rPr>
      </w:pPr>
      <w:bookmarkStart w:id="750" w:name="_Toc375218856"/>
      <w:r w:rsidRPr="00AC7779">
        <w:rPr>
          <w:rFonts w:ascii="宋体" w:eastAsia="宋体" w:hAnsi="宋体" w:cs="Arial"/>
          <w:b/>
          <w:kern w:val="0"/>
          <w:sz w:val="24"/>
          <w:szCs w:val="24"/>
        </w:rPr>
        <w:t>20.2</w:t>
      </w:r>
      <w:r w:rsidRPr="00AC7779">
        <w:rPr>
          <w:rFonts w:ascii="宋体" w:eastAsia="宋体" w:hAnsi="宋体" w:cs="Arial" w:hint="eastAsia"/>
          <w:b/>
          <w:kern w:val="0"/>
          <w:sz w:val="24"/>
          <w:szCs w:val="24"/>
        </w:rPr>
        <w:t>履约保证担保</w:t>
      </w:r>
      <w:bookmarkEnd w:id="750"/>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 xml:space="preserve">20.2.1 </w:t>
      </w:r>
      <w:r w:rsidRPr="00AC7779">
        <w:rPr>
          <w:rFonts w:ascii="宋体" w:eastAsia="宋体" w:hAnsi="宋体" w:cs="Arial" w:hint="eastAsia"/>
          <w:kern w:val="0"/>
          <w:sz w:val="24"/>
          <w:szCs w:val="24"/>
        </w:rPr>
        <w:t>采购人</w:t>
      </w:r>
      <w:r w:rsidRPr="00AC7779">
        <w:rPr>
          <w:rFonts w:ascii="宋体" w:eastAsia="宋体" w:hAnsi="宋体" w:cs="Arial"/>
          <w:kern w:val="0"/>
          <w:sz w:val="24"/>
          <w:szCs w:val="24"/>
          <w:u w:val="single"/>
        </w:rPr>
        <w:t>________/______</w:t>
      </w:r>
      <w:r w:rsidRPr="00AC7779">
        <w:rPr>
          <w:rFonts w:ascii="宋体" w:eastAsia="宋体" w:hAnsi="宋体" w:cs="Arial" w:hint="eastAsia"/>
          <w:kern w:val="0"/>
          <w:sz w:val="24"/>
          <w:szCs w:val="24"/>
        </w:rPr>
        <w:t>（要求</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不要求）供货人提交履约保证担保，要求供货人提交履约保证担保时，履约保证担保的金额：</w:t>
      </w:r>
      <w:r w:rsidRPr="00AC7779">
        <w:rPr>
          <w:rFonts w:ascii="宋体" w:eastAsia="宋体" w:hAnsi="宋体" w:cs="Arial"/>
          <w:kern w:val="0"/>
          <w:sz w:val="24"/>
          <w:szCs w:val="24"/>
          <w:u w:val="single"/>
        </w:rPr>
        <w:t>_____________/____________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 xml:space="preserve">20.2.2 </w:t>
      </w:r>
      <w:r w:rsidRPr="00AC7779">
        <w:rPr>
          <w:rFonts w:ascii="宋体" w:eastAsia="宋体" w:hAnsi="宋体" w:cs="Arial" w:hint="eastAsia"/>
          <w:kern w:val="0"/>
          <w:sz w:val="24"/>
          <w:szCs w:val="24"/>
        </w:rPr>
        <w:t>履约保证担保有效期的截止时间：</w:t>
      </w:r>
      <w:r w:rsidRPr="00AC7779">
        <w:rPr>
          <w:rFonts w:ascii="宋体" w:eastAsia="宋体" w:hAnsi="宋体" w:cs="Arial"/>
          <w:kern w:val="0"/>
          <w:sz w:val="24"/>
          <w:szCs w:val="24"/>
          <w:u w:val="single"/>
        </w:rPr>
        <w:t>___________/___________________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 xml:space="preserve">20.2.4 </w:t>
      </w:r>
      <w:r w:rsidRPr="00AC7779">
        <w:rPr>
          <w:rFonts w:ascii="宋体" w:eastAsia="宋体" w:hAnsi="宋体" w:cs="Arial" w:hint="eastAsia"/>
          <w:kern w:val="0"/>
          <w:sz w:val="24"/>
          <w:szCs w:val="24"/>
        </w:rPr>
        <w:t>其它约定：</w:t>
      </w:r>
      <w:r w:rsidRPr="00AC7779">
        <w:rPr>
          <w:rFonts w:ascii="宋体" w:eastAsia="宋体" w:hAnsi="宋体" w:cs="Arial"/>
          <w:kern w:val="0"/>
          <w:sz w:val="24"/>
          <w:szCs w:val="24"/>
          <w:u w:val="single"/>
        </w:rPr>
        <w:t>______________________/________________   _________</w:t>
      </w:r>
    </w:p>
    <w:p w:rsidR="000378A5" w:rsidRPr="00AC7779" w:rsidRDefault="00666540">
      <w:pPr>
        <w:widowControl/>
        <w:spacing w:after="120"/>
        <w:ind w:left="420" w:firstLineChars="200" w:firstLine="482"/>
        <w:rPr>
          <w:rFonts w:ascii="宋体" w:eastAsia="宋体" w:hAnsi="宋体" w:cs="Arial"/>
          <w:b/>
          <w:kern w:val="0"/>
          <w:sz w:val="24"/>
          <w:szCs w:val="24"/>
        </w:rPr>
      </w:pPr>
      <w:bookmarkStart w:id="751" w:name="_Toc375218857"/>
      <w:r w:rsidRPr="00AC7779">
        <w:rPr>
          <w:rFonts w:ascii="宋体" w:eastAsia="宋体" w:hAnsi="宋体" w:cs="Arial"/>
          <w:b/>
          <w:kern w:val="0"/>
          <w:sz w:val="24"/>
          <w:szCs w:val="24"/>
        </w:rPr>
        <w:t>20.3</w:t>
      </w:r>
      <w:r w:rsidRPr="00AC7779">
        <w:rPr>
          <w:rFonts w:ascii="宋体" w:eastAsia="宋体" w:hAnsi="宋体" w:cs="Arial" w:hint="eastAsia"/>
          <w:b/>
          <w:kern w:val="0"/>
          <w:sz w:val="24"/>
          <w:szCs w:val="24"/>
        </w:rPr>
        <w:t>货款支付保证担保</w:t>
      </w:r>
      <w:bookmarkEnd w:id="751"/>
      <w:r w:rsidRPr="00AC7779">
        <w:rPr>
          <w:rFonts w:ascii="宋体" w:eastAsia="宋体" w:hAnsi="宋体" w:cs="Arial"/>
          <w:b/>
          <w:kern w:val="0"/>
          <w:sz w:val="24"/>
          <w:szCs w:val="24"/>
        </w:rPr>
        <w:t xml:space="preserve"> </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lastRenderedPageBreak/>
        <w:t xml:space="preserve">20.3.2 </w:t>
      </w:r>
      <w:r w:rsidRPr="00AC7779">
        <w:rPr>
          <w:rFonts w:ascii="宋体" w:eastAsia="宋体" w:hAnsi="宋体" w:cs="Arial" w:hint="eastAsia"/>
          <w:kern w:val="0"/>
          <w:sz w:val="24"/>
          <w:szCs w:val="24"/>
        </w:rPr>
        <w:t>货款支付保证担保有效期的截止时间：</w:t>
      </w:r>
      <w:r w:rsidRPr="00AC7779">
        <w:rPr>
          <w:rFonts w:ascii="宋体" w:eastAsia="宋体" w:hAnsi="宋体" w:cs="Arial"/>
          <w:kern w:val="0"/>
          <w:sz w:val="24"/>
          <w:szCs w:val="24"/>
          <w:u w:val="single"/>
        </w:rPr>
        <w:t>_____________/_____________</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rPr>
        <w:t xml:space="preserve">20.3.4 </w:t>
      </w:r>
      <w:r w:rsidRPr="00AC7779">
        <w:rPr>
          <w:rFonts w:ascii="宋体" w:eastAsia="宋体" w:hAnsi="宋体" w:cs="Arial" w:hint="eastAsia"/>
          <w:kern w:val="0"/>
          <w:sz w:val="24"/>
          <w:szCs w:val="24"/>
        </w:rPr>
        <w:t>其它约定：</w:t>
      </w:r>
      <w:r w:rsidRPr="00AC7779">
        <w:rPr>
          <w:rFonts w:ascii="宋体" w:eastAsia="宋体" w:hAnsi="宋体" w:cs="Arial"/>
          <w:kern w:val="0"/>
          <w:sz w:val="24"/>
          <w:szCs w:val="24"/>
          <w:u w:val="single"/>
        </w:rPr>
        <w:t>_________________________/_________________ _______</w:t>
      </w:r>
    </w:p>
    <w:p w:rsidR="000378A5" w:rsidRPr="00AC7779" w:rsidRDefault="00666540">
      <w:pPr>
        <w:widowControl/>
        <w:spacing w:after="120"/>
        <w:ind w:left="420" w:firstLineChars="200" w:firstLine="482"/>
        <w:rPr>
          <w:rFonts w:ascii="宋体" w:eastAsia="宋体" w:hAnsi="??" w:cs="Arial"/>
          <w:b/>
          <w:kern w:val="0"/>
          <w:sz w:val="24"/>
          <w:szCs w:val="24"/>
        </w:rPr>
      </w:pPr>
      <w:bookmarkStart w:id="752" w:name="_Toc375218858"/>
      <w:r w:rsidRPr="00AC7779">
        <w:rPr>
          <w:rFonts w:ascii="宋体" w:eastAsia="宋体" w:hAnsi="宋体" w:cs="Arial"/>
          <w:b/>
          <w:kern w:val="0"/>
          <w:sz w:val="24"/>
          <w:szCs w:val="24"/>
        </w:rPr>
        <w:t>20.4</w:t>
      </w:r>
      <w:r w:rsidRPr="00AC7779">
        <w:rPr>
          <w:rFonts w:ascii="宋体" w:eastAsia="宋体" w:hAnsi="宋体" w:cs="Arial" w:hint="eastAsia"/>
          <w:b/>
          <w:kern w:val="0"/>
          <w:sz w:val="24"/>
          <w:szCs w:val="24"/>
        </w:rPr>
        <w:t>质量保证金保证担保</w:t>
      </w:r>
      <w:bookmarkEnd w:id="752"/>
    </w:p>
    <w:p w:rsidR="000378A5" w:rsidRPr="00AC7779" w:rsidRDefault="00666540">
      <w:pPr>
        <w:widowControl/>
        <w:spacing w:after="120"/>
        <w:ind w:left="420" w:firstLineChars="200" w:firstLine="480"/>
        <w:rPr>
          <w:rFonts w:ascii="宋体" w:eastAsia="宋体" w:hAnsi="??" w:cs="Arial"/>
          <w:kern w:val="0"/>
          <w:sz w:val="24"/>
          <w:szCs w:val="24"/>
          <w:u w:val="single"/>
        </w:rPr>
      </w:pPr>
      <w:r w:rsidRPr="00AC7779">
        <w:rPr>
          <w:rFonts w:ascii="宋体" w:eastAsia="宋体" w:hAnsi="宋体" w:cs="Arial"/>
          <w:kern w:val="0"/>
          <w:sz w:val="24"/>
          <w:szCs w:val="24"/>
        </w:rPr>
        <w:t xml:space="preserve">20.4.1 </w:t>
      </w:r>
      <w:r w:rsidRPr="00AC7779">
        <w:rPr>
          <w:rFonts w:ascii="宋体" w:eastAsia="宋体" w:hAnsi="宋体" w:cs="Arial" w:hint="eastAsia"/>
          <w:kern w:val="0"/>
          <w:sz w:val="24"/>
          <w:szCs w:val="24"/>
        </w:rPr>
        <w:t>采购人</w:t>
      </w:r>
      <w:r w:rsidRPr="00AC7779">
        <w:rPr>
          <w:rFonts w:ascii="宋体" w:eastAsia="宋体" w:hAnsi="宋体" w:cs="Arial"/>
          <w:kern w:val="0"/>
          <w:sz w:val="24"/>
          <w:szCs w:val="24"/>
          <w:u w:val="single"/>
        </w:rPr>
        <w:t xml:space="preserve">  /     </w:t>
      </w:r>
      <w:r w:rsidRPr="00AC7779">
        <w:rPr>
          <w:rFonts w:ascii="宋体" w:eastAsia="宋体" w:hAnsi="宋体" w:cs="Arial" w:hint="eastAsia"/>
          <w:kern w:val="0"/>
          <w:sz w:val="24"/>
          <w:szCs w:val="24"/>
        </w:rPr>
        <w:t>（要求</w:t>
      </w:r>
      <w:r w:rsidRPr="00AC7779">
        <w:rPr>
          <w:rFonts w:ascii="宋体" w:eastAsia="宋体" w:hAnsi="宋体" w:cs="Arial"/>
          <w:kern w:val="0"/>
          <w:sz w:val="24"/>
          <w:szCs w:val="24"/>
        </w:rPr>
        <w:t>/</w:t>
      </w:r>
      <w:r w:rsidRPr="00AC7779">
        <w:rPr>
          <w:rFonts w:ascii="宋体" w:eastAsia="宋体" w:hAnsi="宋体" w:cs="Arial" w:hint="eastAsia"/>
          <w:kern w:val="0"/>
          <w:sz w:val="24"/>
          <w:szCs w:val="24"/>
        </w:rPr>
        <w:t>不要求）供货人提交质量保证金保证担保，要求供货人提交质量保证金保证担保时，保证金保证担保的期限：</w:t>
      </w:r>
      <w:bookmarkStart w:id="753" w:name="_Toc381358694"/>
      <w:bookmarkStart w:id="754" w:name="_Toc256955785"/>
      <w:bookmarkStart w:id="755" w:name="_Toc375218859"/>
      <w:bookmarkStart w:id="756" w:name="_Toc218048856"/>
      <w:bookmarkStart w:id="757" w:name="_Toc255494582"/>
      <w:bookmarkStart w:id="758" w:name="_Toc218049036"/>
      <w:bookmarkStart w:id="759" w:name="_Toc217443435"/>
      <w:r w:rsidRPr="00AC7779">
        <w:rPr>
          <w:rFonts w:ascii="宋体" w:eastAsia="宋体" w:hAnsi="宋体" w:cs="Arial"/>
          <w:kern w:val="0"/>
          <w:sz w:val="24"/>
          <w:szCs w:val="24"/>
          <w:u w:val="single"/>
        </w:rPr>
        <w:t>_______ __/ ____</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21.</w:t>
      </w:r>
      <w:r w:rsidRPr="00AC7779">
        <w:rPr>
          <w:rFonts w:ascii="宋体" w:eastAsia="宋体" w:hAnsi="宋体" w:cs="Arial" w:hint="eastAsia"/>
          <w:b/>
          <w:kern w:val="0"/>
          <w:sz w:val="24"/>
          <w:szCs w:val="24"/>
        </w:rPr>
        <w:t>不可抗力</w:t>
      </w:r>
      <w:bookmarkEnd w:id="753"/>
      <w:bookmarkEnd w:id="754"/>
      <w:bookmarkEnd w:id="755"/>
    </w:p>
    <w:p w:rsidR="000378A5" w:rsidRPr="00AC7779" w:rsidRDefault="00666540">
      <w:pPr>
        <w:widowControl/>
        <w:spacing w:after="120"/>
        <w:ind w:left="420" w:firstLineChars="200" w:firstLine="482"/>
        <w:rPr>
          <w:rFonts w:ascii="宋体" w:eastAsia="宋体" w:hAnsi="??" w:cs="Arial"/>
          <w:b/>
          <w:kern w:val="0"/>
          <w:sz w:val="24"/>
          <w:szCs w:val="24"/>
        </w:rPr>
      </w:pPr>
      <w:bookmarkStart w:id="760" w:name="_Toc375218860"/>
      <w:r w:rsidRPr="00AC7779">
        <w:rPr>
          <w:rFonts w:ascii="宋体" w:eastAsia="宋体" w:hAnsi="宋体" w:cs="Arial"/>
          <w:b/>
          <w:kern w:val="0"/>
          <w:sz w:val="24"/>
          <w:szCs w:val="24"/>
        </w:rPr>
        <w:t>21.6</w:t>
      </w:r>
      <w:r w:rsidRPr="00AC7779">
        <w:rPr>
          <w:rFonts w:ascii="宋体" w:eastAsia="宋体" w:hAnsi="宋体" w:cs="Arial" w:hint="eastAsia"/>
          <w:b/>
          <w:kern w:val="0"/>
          <w:sz w:val="24"/>
          <w:szCs w:val="24"/>
        </w:rPr>
        <w:t>因不可抗力解除合同</w:t>
      </w:r>
      <w:bookmarkEnd w:id="760"/>
    </w:p>
    <w:p w:rsidR="000378A5" w:rsidRPr="00AC7779" w:rsidRDefault="00666540">
      <w:pPr>
        <w:widowControl/>
        <w:spacing w:after="120"/>
        <w:ind w:left="420" w:firstLineChars="200" w:firstLine="480"/>
        <w:rPr>
          <w:rFonts w:ascii="宋体" w:eastAsia="宋体" w:hAnsi="宋体" w:cs="Arial"/>
          <w:kern w:val="0"/>
          <w:sz w:val="24"/>
          <w:szCs w:val="24"/>
          <w:u w:val="single"/>
        </w:rPr>
      </w:pPr>
      <w:r w:rsidRPr="00AC7779">
        <w:rPr>
          <w:rFonts w:ascii="宋体" w:eastAsia="宋体" w:hAnsi="宋体" w:cs="Arial"/>
          <w:kern w:val="0"/>
          <w:sz w:val="24"/>
          <w:szCs w:val="24"/>
        </w:rPr>
        <w:t>21.6.1</w:t>
      </w:r>
      <w:r w:rsidRPr="00AC7779">
        <w:rPr>
          <w:rFonts w:ascii="宋体" w:eastAsia="宋体" w:hAnsi="宋体" w:cs="Arial" w:hint="eastAsia"/>
          <w:kern w:val="0"/>
          <w:sz w:val="24"/>
          <w:szCs w:val="24"/>
        </w:rPr>
        <w:t>不可抗力事件发生持续超过时间的具体约定：</w:t>
      </w:r>
      <w:bookmarkStart w:id="761" w:name="_Toc375218861"/>
      <w:bookmarkStart w:id="762" w:name="_Toc381358695"/>
      <w:bookmarkStart w:id="763" w:name="_Toc256955786"/>
      <w:r w:rsidRPr="00AC7779">
        <w:rPr>
          <w:rFonts w:ascii="宋体" w:eastAsia="宋体" w:hAnsi="宋体" w:cs="Arial"/>
          <w:kern w:val="0"/>
          <w:sz w:val="24"/>
          <w:szCs w:val="24"/>
          <w:u w:val="single"/>
        </w:rPr>
        <w:t>_______ ___/    ______</w:t>
      </w:r>
    </w:p>
    <w:p w:rsidR="000378A5" w:rsidRPr="00AC7779" w:rsidRDefault="00666540">
      <w:pPr>
        <w:widowControl/>
        <w:spacing w:after="120"/>
        <w:ind w:left="420"/>
        <w:rPr>
          <w:rFonts w:ascii="宋体" w:eastAsia="宋体" w:hAnsi="??" w:cs="Arial"/>
          <w:b/>
          <w:kern w:val="0"/>
          <w:sz w:val="24"/>
          <w:szCs w:val="24"/>
        </w:rPr>
      </w:pPr>
      <w:r w:rsidRPr="00AC7779">
        <w:rPr>
          <w:rFonts w:ascii="宋体" w:eastAsia="宋体" w:hAnsi="宋体" w:cs="Arial"/>
          <w:b/>
          <w:kern w:val="0"/>
          <w:sz w:val="24"/>
          <w:szCs w:val="24"/>
        </w:rPr>
        <w:t>22</w:t>
      </w:r>
      <w:r w:rsidRPr="00AC7779">
        <w:rPr>
          <w:rFonts w:ascii="宋体" w:eastAsia="宋体" w:hAnsi="宋体" w:cs="Arial" w:hint="eastAsia"/>
          <w:b/>
          <w:kern w:val="0"/>
          <w:sz w:val="24"/>
          <w:szCs w:val="24"/>
        </w:rPr>
        <w:t>．争议</w:t>
      </w:r>
      <w:bookmarkEnd w:id="756"/>
      <w:bookmarkEnd w:id="757"/>
      <w:bookmarkEnd w:id="758"/>
      <w:bookmarkEnd w:id="759"/>
      <w:bookmarkEnd w:id="761"/>
      <w:bookmarkEnd w:id="762"/>
      <w:bookmarkEnd w:id="763"/>
    </w:p>
    <w:p w:rsidR="000378A5" w:rsidRPr="00AC7779" w:rsidRDefault="00666540">
      <w:pPr>
        <w:widowControl/>
        <w:spacing w:after="120"/>
        <w:ind w:left="420" w:firstLineChars="200" w:firstLine="482"/>
        <w:rPr>
          <w:rFonts w:ascii="宋体" w:eastAsia="宋体" w:hAnsi="??" w:cs="Arial"/>
          <w:b/>
          <w:kern w:val="0"/>
          <w:sz w:val="24"/>
          <w:szCs w:val="24"/>
        </w:rPr>
      </w:pPr>
      <w:bookmarkStart w:id="764" w:name="_Toc375218862"/>
      <w:r w:rsidRPr="00AC7779">
        <w:rPr>
          <w:rFonts w:ascii="宋体" w:eastAsia="宋体" w:hAnsi="宋体" w:cs="Arial"/>
          <w:b/>
          <w:kern w:val="0"/>
          <w:sz w:val="24"/>
          <w:szCs w:val="24"/>
        </w:rPr>
        <w:t>22.1</w:t>
      </w:r>
      <w:r w:rsidRPr="00AC7779">
        <w:rPr>
          <w:rFonts w:ascii="宋体" w:eastAsia="宋体" w:hAnsi="宋体" w:cs="Arial" w:hint="eastAsia"/>
          <w:b/>
          <w:kern w:val="0"/>
          <w:sz w:val="24"/>
          <w:szCs w:val="24"/>
        </w:rPr>
        <w:t>争议解决方式</w:t>
      </w:r>
      <w:bookmarkEnd w:id="764"/>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本供货合同的争议解决方式约定采用如下第（3）种方式：</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1</w:t>
      </w:r>
      <w:r w:rsidRPr="00AC7779">
        <w:rPr>
          <w:rFonts w:ascii="宋体" w:eastAsia="宋体" w:hAnsi="宋体" w:cs="Arial" w:hint="eastAsia"/>
          <w:kern w:val="0"/>
          <w:sz w:val="24"/>
          <w:szCs w:val="24"/>
        </w:rPr>
        <w:t>）向乌鲁木齐仲裁委员会申请仲裁；</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2</w:t>
      </w:r>
      <w:r w:rsidRPr="00AC7779">
        <w:rPr>
          <w:rFonts w:ascii="宋体" w:eastAsia="宋体" w:hAnsi="宋体" w:cs="Arial" w:hint="eastAsia"/>
          <w:kern w:val="0"/>
          <w:sz w:val="24"/>
          <w:szCs w:val="24"/>
        </w:rPr>
        <w:t>）向</w:t>
      </w:r>
      <w:r w:rsidRPr="00AC7779">
        <w:rPr>
          <w:rFonts w:ascii="宋体" w:eastAsia="宋体" w:hAnsi="宋体" w:cs="Arial"/>
          <w:kern w:val="0"/>
          <w:sz w:val="24"/>
          <w:szCs w:val="24"/>
          <w:u w:val="single"/>
        </w:rPr>
        <w:t xml:space="preserve">        /      </w:t>
      </w:r>
      <w:r w:rsidRPr="00AC7779">
        <w:rPr>
          <w:rFonts w:ascii="宋体" w:eastAsia="宋体" w:hAnsi="宋体" w:cs="Arial" w:hint="eastAsia"/>
          <w:kern w:val="0"/>
          <w:sz w:val="24"/>
          <w:szCs w:val="24"/>
        </w:rPr>
        <w:t>仲裁委员会申请仲裁；</w:t>
      </w:r>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w:t>
      </w:r>
      <w:r w:rsidRPr="00AC7779">
        <w:rPr>
          <w:rFonts w:ascii="宋体" w:eastAsia="宋体" w:hAnsi="宋体" w:cs="Arial"/>
          <w:kern w:val="0"/>
          <w:sz w:val="24"/>
          <w:szCs w:val="24"/>
        </w:rPr>
        <w:t>3</w:t>
      </w:r>
      <w:r w:rsidRPr="00AC7779">
        <w:rPr>
          <w:rFonts w:ascii="宋体" w:eastAsia="宋体" w:hAnsi="宋体" w:cs="Arial" w:hint="eastAsia"/>
          <w:kern w:val="0"/>
          <w:sz w:val="24"/>
          <w:szCs w:val="24"/>
        </w:rPr>
        <w:t>）向</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u w:val="single"/>
        </w:rPr>
        <w:t>项目所在地</w:t>
      </w:r>
      <w:r w:rsidRPr="00AC7779">
        <w:rPr>
          <w:rFonts w:ascii="宋体" w:eastAsia="宋体" w:hAnsi="宋体" w:cs="Arial" w:hint="eastAsia"/>
          <w:kern w:val="0"/>
          <w:sz w:val="24"/>
          <w:szCs w:val="24"/>
        </w:rPr>
        <w:t>人民法院起诉。</w:t>
      </w:r>
    </w:p>
    <w:p w:rsidR="000378A5" w:rsidRPr="00AC7779" w:rsidRDefault="00666540">
      <w:pPr>
        <w:widowControl/>
        <w:spacing w:after="120"/>
        <w:ind w:left="420"/>
        <w:rPr>
          <w:rFonts w:ascii="宋体" w:eastAsia="宋体" w:hAnsi="??" w:cs="Arial"/>
          <w:b/>
          <w:kern w:val="0"/>
          <w:sz w:val="24"/>
          <w:szCs w:val="24"/>
        </w:rPr>
      </w:pPr>
      <w:bookmarkStart w:id="765" w:name="_Toc218048857"/>
      <w:bookmarkStart w:id="766" w:name="_Toc255494583"/>
      <w:bookmarkStart w:id="767" w:name="_Toc381358696"/>
      <w:bookmarkStart w:id="768" w:name="_Toc218049037"/>
      <w:bookmarkStart w:id="769" w:name="_Toc217443436"/>
      <w:bookmarkStart w:id="770" w:name="_Toc375218863"/>
      <w:bookmarkStart w:id="771" w:name="_Toc256955787"/>
      <w:r w:rsidRPr="00AC7779">
        <w:rPr>
          <w:rFonts w:ascii="宋体" w:eastAsia="宋体" w:hAnsi="宋体" w:cs="Arial"/>
          <w:b/>
          <w:kern w:val="0"/>
          <w:sz w:val="24"/>
          <w:szCs w:val="24"/>
        </w:rPr>
        <w:t>28</w:t>
      </w:r>
      <w:r w:rsidRPr="00AC7779">
        <w:rPr>
          <w:rFonts w:ascii="宋体" w:eastAsia="宋体" w:hAnsi="宋体" w:cs="Arial" w:hint="eastAsia"/>
          <w:b/>
          <w:kern w:val="0"/>
          <w:sz w:val="24"/>
          <w:szCs w:val="24"/>
        </w:rPr>
        <w:t>．合同效力及份数</w:t>
      </w:r>
      <w:bookmarkStart w:id="772" w:name="_Toc218048858"/>
      <w:bookmarkEnd w:id="765"/>
      <w:bookmarkEnd w:id="766"/>
      <w:bookmarkEnd w:id="767"/>
      <w:bookmarkEnd w:id="768"/>
      <w:bookmarkEnd w:id="769"/>
      <w:bookmarkEnd w:id="770"/>
      <w:bookmarkEnd w:id="771"/>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hint="eastAsia"/>
          <w:kern w:val="0"/>
          <w:sz w:val="24"/>
          <w:szCs w:val="24"/>
        </w:rPr>
        <w:t>副本</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u w:val="single"/>
        </w:rPr>
        <w:t>叁</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份。</w:t>
      </w:r>
    </w:p>
    <w:p w:rsidR="000378A5" w:rsidRPr="00AC7779" w:rsidRDefault="00666540">
      <w:pPr>
        <w:widowControl/>
        <w:spacing w:after="120"/>
        <w:ind w:left="420" w:firstLineChars="200" w:firstLine="480"/>
        <w:rPr>
          <w:rFonts w:ascii="宋体" w:eastAsia="宋体" w:hAnsi="??" w:cs="Arial"/>
          <w:kern w:val="0"/>
          <w:sz w:val="24"/>
          <w:szCs w:val="24"/>
        </w:rPr>
      </w:pPr>
      <w:bookmarkStart w:id="773" w:name="_Toc255494584"/>
      <w:bookmarkStart w:id="774" w:name="_Toc256955788"/>
      <w:bookmarkStart w:id="775" w:name="_Toc375218864"/>
      <w:bookmarkStart w:id="776" w:name="_Toc381358697"/>
      <w:r w:rsidRPr="00AC7779">
        <w:rPr>
          <w:rFonts w:ascii="宋体" w:eastAsia="宋体" w:hAnsi="宋体" w:cs="Arial" w:hint="eastAsia"/>
          <w:kern w:val="0"/>
          <w:sz w:val="24"/>
          <w:szCs w:val="24"/>
        </w:rPr>
        <w:t>合同补充条款</w:t>
      </w:r>
      <w:bookmarkEnd w:id="772"/>
      <w:bookmarkEnd w:id="773"/>
      <w:bookmarkEnd w:id="774"/>
      <w:bookmarkEnd w:id="775"/>
      <w:bookmarkEnd w:id="776"/>
    </w:p>
    <w:p w:rsidR="000378A5" w:rsidRPr="00AC7779" w:rsidRDefault="00666540">
      <w:pPr>
        <w:widowControl/>
        <w:spacing w:after="120"/>
        <w:ind w:left="420" w:firstLineChars="200" w:firstLine="480"/>
        <w:rPr>
          <w:rFonts w:ascii="宋体" w:eastAsia="宋体" w:hAnsi="??" w:cs="Arial"/>
          <w:kern w:val="0"/>
          <w:sz w:val="24"/>
          <w:szCs w:val="24"/>
        </w:rPr>
      </w:pPr>
      <w:r w:rsidRPr="00AC7779">
        <w:rPr>
          <w:rFonts w:ascii="宋体" w:eastAsia="宋体" w:hAnsi="宋体" w:cs="Arial"/>
          <w:kern w:val="0"/>
          <w:sz w:val="24"/>
          <w:szCs w:val="24"/>
          <w:u w:val="single"/>
        </w:rPr>
        <w:t>____________      __/                                        _____</w:t>
      </w:r>
    </w:p>
    <w:p w:rsidR="000378A5" w:rsidRPr="00AC7779" w:rsidRDefault="000378A5">
      <w:pPr>
        <w:widowControl/>
        <w:spacing w:after="120"/>
        <w:ind w:left="420" w:firstLineChars="200" w:firstLine="480"/>
        <w:jc w:val="center"/>
        <w:rPr>
          <w:rFonts w:ascii="宋体" w:eastAsia="宋体" w:hAnsi="宋体" w:cs="Arial"/>
          <w:kern w:val="0"/>
          <w:sz w:val="24"/>
          <w:szCs w:val="24"/>
        </w:rPr>
      </w:pPr>
    </w:p>
    <w:p w:rsidR="000378A5" w:rsidRPr="00AC7779" w:rsidRDefault="00666540">
      <w:pPr>
        <w:widowControl/>
        <w:spacing w:after="120"/>
        <w:ind w:left="420" w:firstLineChars="200" w:firstLine="480"/>
        <w:jc w:val="center"/>
        <w:rPr>
          <w:rFonts w:ascii="宋体" w:eastAsia="宋体" w:hAnsi="宋体" w:cs="Arial"/>
          <w:kern w:val="0"/>
          <w:sz w:val="24"/>
          <w:szCs w:val="24"/>
        </w:rPr>
      </w:pPr>
      <w:r w:rsidRPr="00AC7779">
        <w:rPr>
          <w:rFonts w:ascii="宋体" w:eastAsia="宋体" w:hAnsi="宋体" w:cs="Arial" w:hint="eastAsia"/>
          <w:kern w:val="0"/>
          <w:sz w:val="24"/>
          <w:szCs w:val="24"/>
        </w:rPr>
        <w:t>备注：上述内容仅供参考，具体内容以采购人与供货人签订的合同为准。</w:t>
      </w:r>
    </w:p>
    <w:p w:rsidR="000378A5" w:rsidRPr="00AC7779" w:rsidRDefault="00666540">
      <w:pPr>
        <w:spacing w:line="440" w:lineRule="exact"/>
        <w:jc w:val="center"/>
        <w:outlineLvl w:val="0"/>
        <w:rPr>
          <w:rFonts w:ascii="宋体" w:eastAsia="宋体" w:hAnsi="宋体" w:cs="宋体"/>
          <w:b/>
          <w:sz w:val="24"/>
          <w:szCs w:val="24"/>
        </w:rPr>
      </w:pPr>
      <w:r w:rsidRPr="00AC7779">
        <w:rPr>
          <w:rFonts w:ascii="宋体" w:eastAsia="宋体" w:hAnsi="Calibri" w:cs="宋体"/>
          <w:b/>
          <w:sz w:val="24"/>
          <w:szCs w:val="24"/>
        </w:rPr>
        <w:br w:type="page"/>
      </w:r>
      <w:bookmarkStart w:id="777" w:name="_Toc82511124"/>
      <w:r w:rsidRPr="00AC7779">
        <w:rPr>
          <w:rFonts w:ascii="宋体" w:eastAsia="宋体" w:hAnsi="宋体" w:cs="宋体" w:hint="eastAsia"/>
          <w:b/>
          <w:sz w:val="24"/>
          <w:szCs w:val="24"/>
        </w:rPr>
        <w:lastRenderedPageBreak/>
        <w:t>第四章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技术标准和要求</w:t>
      </w:r>
      <w:bookmarkStart w:id="778" w:name="_Toc138638906"/>
      <w:bookmarkStart w:id="779" w:name="_Toc138638702"/>
      <w:bookmarkStart w:id="780" w:name="_Toc138638718"/>
      <w:bookmarkStart w:id="781" w:name="_Toc138638538"/>
      <w:bookmarkStart w:id="782" w:name="_Toc138638883"/>
      <w:bookmarkStart w:id="783" w:name="_Toc138639091"/>
      <w:bookmarkStart w:id="784" w:name="_Toc138638510"/>
      <w:bookmarkStart w:id="785" w:name="_Toc138638719"/>
      <w:bookmarkStart w:id="786" w:name="_Toc138639074"/>
      <w:bookmarkStart w:id="787" w:name="_Toc138638773"/>
      <w:bookmarkStart w:id="788" w:name="_Toc138638910"/>
      <w:bookmarkStart w:id="789" w:name="_Toc138639090"/>
      <w:bookmarkStart w:id="790" w:name="_合同文件的组成及解释顺序"/>
      <w:bookmarkStart w:id="791" w:name="_Toc138638907"/>
      <w:bookmarkStart w:id="792" w:name="_Toc138638884"/>
      <w:bookmarkStart w:id="793" w:name="_Toc138639145"/>
      <w:bookmarkStart w:id="794" w:name="_Toc138638534"/>
      <w:bookmarkStart w:id="795" w:name="_Toc138638509"/>
      <w:bookmarkStart w:id="796" w:name="_Toc138638535"/>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0378A5" w:rsidRPr="00AC7779" w:rsidRDefault="00666540">
      <w:r w:rsidRPr="00AC7779">
        <w:rPr>
          <w:rFonts w:hint="eastAsia"/>
        </w:rPr>
        <w:t>核心产品：</w:t>
      </w:r>
      <w:r w:rsidR="00AC7779" w:rsidRPr="00AC7779">
        <w:rPr>
          <w:rFonts w:asciiTheme="minorEastAsia" w:hAnsiTheme="minorEastAsia" w:cs="Arial" w:hint="eastAsia"/>
          <w:kern w:val="0"/>
          <w:szCs w:val="21"/>
        </w:rPr>
        <w:t>光敏器件特性测试教学仪</w:t>
      </w:r>
    </w:p>
    <w:p w:rsidR="000378A5" w:rsidRPr="00AC7779" w:rsidRDefault="000378A5">
      <w:pPr>
        <w:rPr>
          <w:b/>
        </w:rPr>
      </w:pPr>
    </w:p>
    <w:tbl>
      <w:tblPr>
        <w:tblStyle w:val="af3"/>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4A0" w:firstRow="1" w:lastRow="0" w:firstColumn="1" w:lastColumn="0" w:noHBand="0" w:noVBand="1"/>
      </w:tblPr>
      <w:tblGrid>
        <w:gridCol w:w="792"/>
        <w:gridCol w:w="1431"/>
        <w:gridCol w:w="5104"/>
        <w:gridCol w:w="849"/>
        <w:gridCol w:w="994"/>
      </w:tblGrid>
      <w:tr w:rsidR="00AC7779" w:rsidRPr="00AC7779" w:rsidTr="00DC4958">
        <w:trPr>
          <w:trHeight w:val="420"/>
          <w:jc w:val="center"/>
        </w:trPr>
        <w:tc>
          <w:tcPr>
            <w:tcW w:w="432" w:type="pct"/>
            <w:vAlign w:val="center"/>
          </w:tcPr>
          <w:p w:rsidR="004145A5" w:rsidRPr="00AC7779" w:rsidRDefault="004145A5" w:rsidP="00DC4958">
            <w:pPr>
              <w:spacing w:line="320" w:lineRule="exact"/>
              <w:jc w:val="center"/>
              <w:textAlignment w:val="baseline"/>
              <w:rPr>
                <w:rFonts w:asciiTheme="minorEastAsia" w:hAnsiTheme="minorEastAsia"/>
                <w:b/>
                <w:bCs/>
                <w:kern w:val="0"/>
                <w:sz w:val="24"/>
                <w:szCs w:val="24"/>
              </w:rPr>
            </w:pPr>
            <w:r w:rsidRPr="00AC7779">
              <w:rPr>
                <w:rFonts w:asciiTheme="minorEastAsia" w:hAnsiTheme="minorEastAsia"/>
                <w:b/>
                <w:bCs/>
                <w:kern w:val="0"/>
                <w:sz w:val="24"/>
                <w:szCs w:val="24"/>
              </w:rPr>
              <w:t>序号</w:t>
            </w:r>
          </w:p>
        </w:tc>
        <w:tc>
          <w:tcPr>
            <w:tcW w:w="780" w:type="pct"/>
            <w:vAlign w:val="center"/>
          </w:tcPr>
          <w:p w:rsidR="004145A5" w:rsidRPr="00AC7779" w:rsidRDefault="004145A5" w:rsidP="00DC4958">
            <w:pPr>
              <w:spacing w:line="320" w:lineRule="exact"/>
              <w:jc w:val="center"/>
              <w:textAlignment w:val="baseline"/>
              <w:rPr>
                <w:rFonts w:asciiTheme="minorEastAsia" w:hAnsiTheme="minorEastAsia"/>
                <w:b/>
                <w:bCs/>
                <w:kern w:val="0"/>
                <w:sz w:val="24"/>
                <w:szCs w:val="24"/>
              </w:rPr>
            </w:pPr>
            <w:r w:rsidRPr="00AC7779">
              <w:rPr>
                <w:rFonts w:asciiTheme="minorEastAsia" w:hAnsiTheme="minorEastAsia"/>
                <w:b/>
                <w:bCs/>
                <w:kern w:val="0"/>
                <w:sz w:val="24"/>
                <w:szCs w:val="24"/>
              </w:rPr>
              <w:t>品目名称</w:t>
            </w:r>
          </w:p>
        </w:tc>
        <w:tc>
          <w:tcPr>
            <w:tcW w:w="2783" w:type="pct"/>
            <w:vAlign w:val="center"/>
          </w:tcPr>
          <w:p w:rsidR="004145A5" w:rsidRPr="00AC7779" w:rsidRDefault="004145A5" w:rsidP="00DC4958">
            <w:pPr>
              <w:spacing w:line="320" w:lineRule="exact"/>
              <w:jc w:val="center"/>
              <w:textAlignment w:val="baseline"/>
              <w:rPr>
                <w:rFonts w:asciiTheme="minorEastAsia" w:hAnsiTheme="minorEastAsia"/>
                <w:b/>
                <w:bCs/>
                <w:kern w:val="0"/>
                <w:sz w:val="24"/>
                <w:szCs w:val="24"/>
              </w:rPr>
            </w:pPr>
            <w:r w:rsidRPr="00AC7779">
              <w:rPr>
                <w:rFonts w:asciiTheme="minorEastAsia" w:hAnsiTheme="minorEastAsia"/>
                <w:b/>
                <w:bCs/>
                <w:kern w:val="0"/>
                <w:sz w:val="24"/>
                <w:szCs w:val="24"/>
              </w:rPr>
              <w:t>技术指标</w:t>
            </w:r>
          </w:p>
        </w:tc>
        <w:tc>
          <w:tcPr>
            <w:tcW w:w="463" w:type="pct"/>
            <w:vAlign w:val="center"/>
          </w:tcPr>
          <w:p w:rsidR="004145A5" w:rsidRPr="00AC7779" w:rsidRDefault="004145A5" w:rsidP="00DC4958">
            <w:pPr>
              <w:spacing w:line="320" w:lineRule="exact"/>
              <w:jc w:val="center"/>
              <w:textAlignment w:val="baseline"/>
              <w:rPr>
                <w:rFonts w:asciiTheme="minorEastAsia" w:hAnsiTheme="minorEastAsia"/>
                <w:b/>
                <w:bCs/>
                <w:kern w:val="0"/>
                <w:sz w:val="24"/>
                <w:szCs w:val="24"/>
              </w:rPr>
            </w:pPr>
            <w:r w:rsidRPr="00AC7779">
              <w:rPr>
                <w:rFonts w:asciiTheme="minorEastAsia" w:hAnsiTheme="minorEastAsia"/>
                <w:b/>
                <w:bCs/>
                <w:kern w:val="0"/>
                <w:sz w:val="24"/>
                <w:szCs w:val="24"/>
              </w:rPr>
              <w:t>单位</w:t>
            </w:r>
          </w:p>
        </w:tc>
        <w:tc>
          <w:tcPr>
            <w:tcW w:w="542" w:type="pct"/>
            <w:vAlign w:val="center"/>
          </w:tcPr>
          <w:p w:rsidR="004145A5" w:rsidRPr="00AC7779" w:rsidRDefault="004145A5" w:rsidP="00DC4958">
            <w:pPr>
              <w:spacing w:line="320" w:lineRule="exact"/>
              <w:jc w:val="center"/>
              <w:textAlignment w:val="baseline"/>
              <w:rPr>
                <w:rFonts w:asciiTheme="minorEastAsia" w:hAnsiTheme="minorEastAsia"/>
                <w:b/>
                <w:bCs/>
                <w:kern w:val="0"/>
                <w:sz w:val="24"/>
                <w:szCs w:val="24"/>
              </w:rPr>
            </w:pPr>
            <w:r w:rsidRPr="00AC7779">
              <w:rPr>
                <w:rFonts w:asciiTheme="minorEastAsia" w:hAnsiTheme="minorEastAsia"/>
                <w:b/>
                <w:bCs/>
                <w:kern w:val="0"/>
                <w:sz w:val="24"/>
                <w:szCs w:val="24"/>
              </w:rPr>
              <w:t>数量</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粘滞系数</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主要技术特点：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1、采用感应法测量时间，研究不同温度下液体粘滞系数；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2、PID智能控温水循环系统对被测介质进行加热，加热稳定均匀；</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3、水循环控温系统带水位指示、缺水声光报警、风扇降温功能；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4、PT100铂电阻温度计对被测介质温度进行实时准确测量。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1、恒温控制循环水域，控温范围：室温～85℃；分辨率：0.1℃；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2、采用感应法测量时间，研究不同温度下液体粘滞系数，可重复性好；</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3、探测线圈距离可调，解决探测线圈灵敏度不一样带来每台仪器测量数据差异；</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4、一体式五位数字计时秒表：0～999.99s，分辨率0.01s；</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*5、触摸式开关设计，带线圈触发指示灯；</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6、实验有机玻璃管：外径约Φ40mm，刻度范围0-300mm；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7、数字温度计测量范围：-20℃~200℃，分辨率0.1℃；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8、测量相对误差小于5%。</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开尔文电桥</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1、了解四端引线法的意义及双臂电桥的结构；</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2、学习使用双臂电桥测量低电阻；</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3、学习测量导体的电阻率。</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1、桥臂电阻：R1、R2、R3、R4，阻值100Ω、1KΩ、10KΩ，精度：0.02%；</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2、可变标准电阻：RN有C1、P1、P2、C2四个引出端，由10×0.01+10×0.001Ω组成；其中10×0.001Ω是一个100分度的划线盘，分辨率为0.0001Ω；</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3、电源：1.5V输出，随负载阻抗的变化而不同，最大电流1.5A，由指针式2A电流表指示输出电流大小；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4、电流换向开关，具有正向接通、反向接通、</w:t>
            </w:r>
            <w:r w:rsidRPr="00AC7779">
              <w:rPr>
                <w:rFonts w:asciiTheme="minorEastAsia" w:hAnsiTheme="minorEastAsia" w:cs="仿宋" w:hint="eastAsia"/>
                <w:kern w:val="0"/>
                <w:sz w:val="24"/>
                <w:szCs w:val="24"/>
              </w:rPr>
              <w:lastRenderedPageBreak/>
              <w:t>断三档功能；</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5、检流计开关，用于控制检流计的通和断；</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6、多量程检流计：非线性、±30μV、±100μV、±300μV、±1mV、±3mV、±10mV；</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7、被测电阻，四端接法，配有不同的金属试材，并带有长度指示，可用于测量金属的电阻率；</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8、总有效量程：0.0001～11Ω，量程可以自由设置。</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3</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转动惯量</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1、学会用三线摆测定物体的转动惯量；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2、学会用累积法测量周期运动的周期；</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3、测量球对称的刚体转动惯量；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4、验证转动惯量的平行轴定理；</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5、验证半球壳体转动惯量。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1、多功能计时器：计时范围0.000s～999.99s，自动量程切换；</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2、计时次数1～99次可设定；数据存储组数10组；</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3、传感器模式选择：单传感器模式和双传感器模式可选。</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4、三线摆上下圆盘距离0～44cm可调，上下圆盘悬点离各自圆盘中心的距离约为4.4cm和9.3cm；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5、三线摆圆环：内直径不小于10cm，外直径不小于15cm；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6、对称圆柱体：直径3cm。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7、扭摆圆环尺寸：内直径10cm，外直径12cm；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8、扭摆悬线：0～40cm可调;</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*9、半球壳体直径约240mm，摆长0～60cm可调，上圆盘悬点离圆盘中心间距3cm.结构说明。</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牛顿环</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1、显微镜放大倍率为30倍，工作距离54.06mm，视场直径4.8mm；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2、测量范围：纵向50mm，最小读数0.01mm,升降方向40mm，最小读数0.10mm；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3、测量精度：纵向测量精度为0.01mm；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4、观察方式：45°斜视；</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5、45°反射镜采用360°旋转调节；</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6、棱镜室360°可调；</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7、采用轴承传动系统；</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8、镜筒带防下滑装置；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9、通光口径：ф35mm；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 xml:space="preserve">10、凸片曲率半径：1000 mm；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11、光源波长：589nm，589.6nm；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12、钠灯电源：电感式，无噪音；</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13、金属灯罩，三方向出光窗，配可拆卸毛玻璃；</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14、高度可升降。 </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5</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光栅衍射</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利用反射、折射、衍射和干涉原理在各种实验。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1、分光计的调节与使用；</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2、衍射光栅常数测量；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3、棱镜角度测量；</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4、超声光栅衍射实验；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5、介质中声速测量实验。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1、仪器的测角精度为1′；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2、平行光管、望远镜系统的焦距为170mm，通光口径为φ30mm，视场为3°22′，望远镜系统目镜焦距为24.3mm；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3、三棱镜棱角为60°±5′，材料为ZF2（nD=1.67268，nF-nC=0.02087）；</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4、照明灯组采用长寿命高亮度绿发光二极管，3V/220V电源；</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5、目镜及狭缝系统采用手轮连续调焦；曲轴定位平行光管和望远镜。</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6、超声光栅声速仪组件：</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（1）输入电压 ：AC220V  50Hz；</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（2）输出信号频率：8～12 MHz；</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（3）工作频率：9.5～11.5 MHz；</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（4）超声池：材质：H-K9，规格尺寸：92mm（长）*50mm（宽）*60mm（高）</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7、测微目镜：</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（1）测量范围：8mm；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（2）测量精度：0.01mm；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（3）放大率：20X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8、低压汞灯光源，功率：20W，单方向出光孔。</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6</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导热系数测定仪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主要技术特点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1、分离式设计，测试架与测试仪分离；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2、采用PT100直接测量上下铜板温度，测量准确度高；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3、采用了隔离低电压加热，解决了仪器和人身的安全问题；</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4、采用PID控温，解决了加热铜盘的温度飘移问题，提高了实验准确度；</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5、一体式PID温度控制器和数据采集系统。</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1、能够开展PID控温特性测量和材料导热系数测量实验；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2、一体式PID温度控制器：PID参数可以自行设定，能够显示PID温度控制曲线，便于开展PID调节特性测量实验；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3、控温范围：室温～120℃；</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4、两只独立的PT100分别测量加热盘和散热盘温度，测温范围：室温～200℃，分辨率0.1℃；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智能温度控制和采集器：7寸触摸液晶屏设计，集成PID控温功能，控温分辨率0.1℃；带触控式风扇散热按钮；能够开展两路温度数据采集，采集范围0～120℃，分辨率0.1℃；能够实时查看温度曲线和温度数据，温度采样周期10S、20S、30S可选，可以在线保存250组数据；温度曲线可通过左右拖动屏幕进行放大或缩小，便于分析温度曲线；</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6、散热铜板：半径：65mm，厚度：7mm；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7、测试材料：硅橡胶、胶木板、铝等；</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8、塞尺1把；</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9、导热硅脂1只；</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10、游标卡尺。</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7</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金属比热容测定仪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主要技术特点：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1、由加热仪和测试仪组成；</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2、测量试样温度采用铜-康铜热电偶；</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3、自动控制限温、三层隔热防护设计；</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4、隔离低电压20V加热，有效保证人身安全。</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1、被测样品：Ф7×30mm铜、铁、铝三种材料；</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2、加热温度大于150℃，带温度保护和断线保护功能；</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3、三层隔热防护设计，外壳温度长期使用低于50℃；</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4、数字毫伏表：0～20mV，分辨率0.01mV；</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5、五位数字计时秒表：0～999.99s，分辨率0.01s；</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6、隔离低电压20V加热，保证人身安全；</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7、国标热电偶，带铁氟龙柔性保护管，确保热电偶不会断裂；</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8、测量准确度：优于5%。</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8</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普朗常数测定仪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1、了解光的量子性，光电效应的规律，加深对光的量子性的理解；</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2、验证爱因斯坦方程，并测定普朗克常数h；</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3、学习作图法处理数据。</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1、微电流测量量程：10-8～10-13A，分六档，3位半位数显，零漂在30分钟内不大于满度读数的±0.2%(10-13A)，光电管灵敏度:≥1mA/Lm；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2、光电管工作电源范围：-2V～+2V；-2V～+30V两档，采用电位器分别粗调和细调调节；稳定度0.1%；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3、光电管光谱响应范围：340～700nm，最小阴极灵敏度≥1μA（-2V ≤UAK≤ 0V），阳极：镍圈，暗电流I ≤ 2×10-12A（-2V ≤ UAK ≤ 0V）；</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4、汞灯可用谱线：365.0nm，404.7nm，435.8nm，546.1nm，578.0nm；</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5、h值与理论值的误差：≤3%；</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6、采用超低输入偏置电流放大器和特殊的I-V分离技术，进行微电流信号放大，测量稳定；用10-12A、10-13 A档均可以准确测量普朗克常数。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7、滤色片采用全密封装置，可旋转五组滤色片和三组光阑。该结构避免汞灯在实验过程中直接照射到光电管；</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*8、互联网服务系统：使用云网络服务器。可扫描二维码进入操作界面，服务系统可对设备真伪识别；可查询设备技术性能、可下载电子版说明书，或者操作视频，可提起故障报修需求。程序兼容安卓和 IOS 系统。配二维码扫描截图。</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9</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PN结正向压</w:t>
            </w:r>
          </w:p>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降温度特性</w:t>
            </w:r>
          </w:p>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实验仪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1、PN结I-V曲线测试；</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2、PN结转化效率； </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3、PN结半导体材料的禁带宽度。</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1、测试恒流源IF：输出电流：0～1000μA，连续可调，细度≤1μA；</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2、加热电流：0～1.0A，分辨率0.001A，负载电压≥15V，3位半数显；</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3、温度传感器AD590：温度范围：218.2°K ～423.2°K，输出电流：218.2μA～423.2μA (以1μA / k正比于绝对温度)，测温精度：0.5℃</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4、PN结正向压降由三位半LED显示，量程2V，误差小于±1%；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5、温度测量范围：0～150℃，三位半LED显示。</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10</w:t>
            </w:r>
          </w:p>
        </w:tc>
        <w:tc>
          <w:tcPr>
            <w:tcW w:w="780" w:type="pct"/>
            <w:vAlign w:val="center"/>
          </w:tcPr>
          <w:p w:rsidR="004145A5" w:rsidRPr="00AC7779" w:rsidRDefault="004145A5" w:rsidP="00DC4958">
            <w:pPr>
              <w:spacing w:line="370" w:lineRule="exact"/>
              <w:ind w:left="5"/>
              <w:jc w:val="center"/>
              <w:rPr>
                <w:rFonts w:asciiTheme="minorEastAsia" w:hAnsiTheme="minorEastAsia" w:cs="仿宋"/>
                <w:sz w:val="24"/>
                <w:szCs w:val="24"/>
              </w:rPr>
            </w:pPr>
            <w:r w:rsidRPr="00AC7779">
              <w:rPr>
                <w:rFonts w:asciiTheme="minorEastAsia" w:hAnsiTheme="minorEastAsia" w:cs="仿宋" w:hint="eastAsia"/>
                <w:sz w:val="24"/>
                <w:szCs w:val="24"/>
              </w:rPr>
              <w:t>光电传感器</w:t>
            </w:r>
          </w:p>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lastRenderedPageBreak/>
              <w:t>实验仪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1、既可以在自然光条件下进行实验，也可以在暗光的条件下做实验；</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2、光源电压的调节范围在0～12V，最大输出电流1A；</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3、传感器工作电压±2～±12V六档可选，步进值为±2V；</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4、光源和传感器之间的距离调节范围为：5～230mm多点可调；</w:t>
            </w:r>
          </w:p>
          <w:p w:rsidR="004145A5" w:rsidRPr="00AC7779" w:rsidRDefault="004145A5" w:rsidP="00800872">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5、含4位半数字万用表1块，不含信号源</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11</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 xml:space="preserve"> 光敏器件特性测试教学仪</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主要实验内容</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1、了解光敏电阻、光敏二极管、硅光电池、光敏三极管等的基本特性，测出各种传感器的光强响应特性；</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2、测试光敏电阻、光敏二极管、硅光电池、光敏三极管等的温度特性。</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主要技术参数</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1、数字电压表：200mV、2V和20V三档可调，三位半数显；</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2、数字电流表：200μA、2mA和200mA三档可调，三位半数显；</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3、照度计测量范围：200Lux、2000Lux、20000Lux和200000Lux四档；</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4、控温范围：室温～80℃，显示分辨率0.1℃；</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5、光源：白光、红色、绿色、蓝色各一个，亮度可调；</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6、直流电源：0～20V可调；</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7、光敏器件尺寸：最大5mm×5mm，最小2mm×2mm，方便更换；</w:t>
            </w:r>
          </w:p>
          <w:p w:rsidR="004145A5" w:rsidRPr="00AC7779" w:rsidRDefault="004145A5" w:rsidP="00DC4958">
            <w:pPr>
              <w:widowControl/>
              <w:jc w:val="left"/>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8、可变电阻负载：100Ω、200Ω、510Ω、1000Ω、2000Ω、4.7KΩ、10K、100K和200K。</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12</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液体表面张力系数测量</w:t>
            </w:r>
          </w:p>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实验仪</w:t>
            </w:r>
          </w:p>
        </w:tc>
        <w:tc>
          <w:tcPr>
            <w:tcW w:w="2783" w:type="pct"/>
            <w:vAlign w:val="center"/>
          </w:tcPr>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主要技术特点</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采用活塞式液面高度调节机构，最小调节分辨率0.01mm。</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主要技术参数</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1、硅单晶电阻应变传感器：受力量程：0～10g（0～0.098N）；灵敏度：约30mV/g，供电电压：直流6～12V；</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2、吊环：外径φ3.5cm、内径φ3.3、高0.8cm的铝合金吊环；</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3、砝码盘及0.5克砝码7只；</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4、数字电压表：量程200mV，分辨率0.1mV；</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 xml:space="preserve">5、活塞式液面高度调节机构，液面高度调节指示最小分辨率0.01mm； </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lastRenderedPageBreak/>
              <w:t>6、仪器测量误差：≤5%。</w:t>
            </w:r>
          </w:p>
          <w:p w:rsidR="004145A5" w:rsidRPr="00AC7779" w:rsidRDefault="004145A5" w:rsidP="00DC4958">
            <w:pPr>
              <w:widowControl/>
              <w:jc w:val="left"/>
              <w:textAlignment w:val="center"/>
              <w:rPr>
                <w:rFonts w:asciiTheme="minorEastAsia" w:hAnsiTheme="minorEastAsia" w:cs="仿宋"/>
                <w:sz w:val="24"/>
                <w:szCs w:val="24"/>
              </w:rPr>
            </w:pPr>
            <w:r w:rsidRPr="00AC7779">
              <w:rPr>
                <w:rFonts w:asciiTheme="minorEastAsia" w:hAnsiTheme="minorEastAsia" w:cs="仿宋" w:hint="eastAsia"/>
                <w:sz w:val="24"/>
                <w:szCs w:val="24"/>
              </w:rPr>
              <w:t>*7、互联网服务系统：使用云网络服务器。可扫描二维码进入操作界面，服务系统可对设备真伪识别；可查询设备技术性能、可下载电子版说明书，或者操作视频，可提起故障报修需求。程序兼容安卓和 IOS 系统。配二维码扫描截图。</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10</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13</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伯努利悬浮球演示仪</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：流体的流速与压强的关系。</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1.落地式；</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2.外观尺寸不小于40×20×220cm；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3.气源输出功率 不小于250W；</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4.通气管材质：sus304合金不锈钢；</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5.Φ500mm 高音喇叭罩；</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6.机箱材质金属</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7.开启电源，塑料球瞬间被喇叭口吸住。</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龙卷风模拟（大型）</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：流体的受力与流动、龙卷风的形成。</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1.大型落地式；</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2.外观尺寸不小于80×80×180cm；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3.机箱材质金属</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4.最大雾化功率5L/h；</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5.不锈钢立柱4根；</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6.大功率排风扇；</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7.演示内容：模拟龙卷风的形成。</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15</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越转越快</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：转动惯量与角动量守恒</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1.落地式；</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2.外观尺寸不小于Φ60</w:t>
            </w:r>
            <w:r w:rsidRPr="00AC7779">
              <w:rPr>
                <w:rFonts w:asciiTheme="minorEastAsia" w:hAnsiTheme="minorEastAsia" w:cs="仿宋" w:hint="eastAsia"/>
                <w:sz w:val="24"/>
                <w:szCs w:val="24"/>
              </w:rPr>
              <w:t>x</w:t>
            </w:r>
            <w:r w:rsidRPr="00AC7779">
              <w:rPr>
                <w:rFonts w:asciiTheme="minorEastAsia" w:hAnsiTheme="minorEastAsia" w:cs="仿宋" w:hint="eastAsia"/>
                <w:kern w:val="0"/>
                <w:sz w:val="24"/>
                <w:szCs w:val="24"/>
              </w:rPr>
              <w:t>95cm；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3.大型压力轴承，消磨擦效果好、材质：轴承钢；极限转速：高；摩擦系数：0.0010-0.0015；</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4.含3kg 哑铃一对；</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5.优质皮革座椅靠背；</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6.两点式快插保险绑带；</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7.机身材质金属。</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16</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真空物理现象</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技术参数：真空现象</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1.台式；</w:t>
            </w:r>
            <w:r w:rsidRPr="00AC7779">
              <w:rPr>
                <w:rFonts w:asciiTheme="minorEastAsia" w:hAnsiTheme="minorEastAsia" w:cs="仿宋" w:hint="eastAsia"/>
                <w:sz w:val="24"/>
                <w:szCs w:val="24"/>
              </w:rPr>
              <w:br/>
              <w:t>2.真空罩尺寸不小于：27x16cm；</w:t>
            </w:r>
            <w:r w:rsidRPr="00AC7779">
              <w:rPr>
                <w:rFonts w:asciiTheme="minorEastAsia" w:hAnsiTheme="minorEastAsia" w:cs="仿宋" w:hint="eastAsia"/>
                <w:sz w:val="24"/>
                <w:szCs w:val="24"/>
              </w:rPr>
              <w:br/>
              <w:t>3.含旋片式真空泵、电玲、抽器管。</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17</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小型智能陀螺定向演示仪</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：角动量守恒、常平架陀螺仪及其应用</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1.台式；</w:t>
            </w:r>
            <w:r w:rsidRPr="00AC7779">
              <w:rPr>
                <w:rFonts w:asciiTheme="minorEastAsia" w:hAnsiTheme="minorEastAsia" w:cs="仿宋" w:hint="eastAsia"/>
                <w:sz w:val="24"/>
                <w:szCs w:val="24"/>
              </w:rPr>
              <w:br/>
              <w:t>2.陀螺摩擦启动器、每分钟可达到3000转以上；</w:t>
            </w:r>
            <w:r w:rsidRPr="00AC7779">
              <w:rPr>
                <w:rFonts w:asciiTheme="minorEastAsia" w:hAnsiTheme="minorEastAsia" w:cs="仿宋" w:hint="eastAsia"/>
                <w:sz w:val="24"/>
                <w:szCs w:val="24"/>
              </w:rPr>
              <w:br/>
              <w:t>3.尺寸不小于30×10×20cm；</w:t>
            </w:r>
            <w:r w:rsidRPr="00AC7779">
              <w:rPr>
                <w:rFonts w:asciiTheme="minorEastAsia" w:hAnsiTheme="minorEastAsia" w:cs="仿宋" w:hint="eastAsia"/>
                <w:sz w:val="24"/>
                <w:szCs w:val="24"/>
              </w:rPr>
              <w:br/>
              <w:t>4.含常平架结构铝制定向陀螺1只、高度不小于35cm、陀螺直径20cm；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lastRenderedPageBreak/>
              <w:t>5.机箱需选用金属材质。</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18</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能量穿梭机</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：多种机械能的相互转换、混沌。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r w:rsidRPr="00AC7779">
              <w:rPr>
                <w:rFonts w:asciiTheme="minorEastAsia" w:hAnsiTheme="minorEastAsia" w:cs="仿宋" w:hint="eastAsia"/>
                <w:sz w:val="24"/>
                <w:szCs w:val="24"/>
              </w:rPr>
              <w:br/>
              <w:t>2.外观尺寸不小于200 ×200×60cm；</w:t>
            </w:r>
            <w:r w:rsidRPr="00AC7779">
              <w:rPr>
                <w:rFonts w:asciiTheme="minorEastAsia" w:hAnsiTheme="minorEastAsia" w:cs="仿宋" w:hint="eastAsia"/>
                <w:sz w:val="24"/>
                <w:szCs w:val="24"/>
              </w:rPr>
              <w:br/>
              <w:t>3.小球数量不少于10个；</w:t>
            </w:r>
            <w:r w:rsidRPr="00AC7779">
              <w:rPr>
                <w:rFonts w:asciiTheme="minorEastAsia" w:hAnsiTheme="minorEastAsia" w:cs="仿宋" w:hint="eastAsia"/>
                <w:sz w:val="24"/>
                <w:szCs w:val="24"/>
              </w:rPr>
              <w:br/>
              <w:t>4.钢质链条；</w:t>
            </w:r>
            <w:r w:rsidRPr="00AC7779">
              <w:rPr>
                <w:rFonts w:asciiTheme="minorEastAsia" w:hAnsiTheme="minorEastAsia" w:cs="仿宋" w:hint="eastAsia"/>
                <w:sz w:val="24"/>
                <w:szCs w:val="24"/>
              </w:rPr>
              <w:br/>
              <w:t>5.小球轨道分4路；</w:t>
            </w:r>
            <w:r w:rsidRPr="00AC7779">
              <w:rPr>
                <w:rFonts w:asciiTheme="minorEastAsia" w:hAnsiTheme="minorEastAsia" w:cs="仿宋" w:hint="eastAsia"/>
                <w:sz w:val="24"/>
                <w:szCs w:val="24"/>
              </w:rPr>
              <w:br/>
              <w:t>6.相关零部件均固定在背板上，小球被电动链条从低处带到高出，再由轨道高处随机地经4种不同路径下落，可观察弹性碰撞、抛体运动、混沌等现象。</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19</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磁浮悬列车</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1.采用超导量子悬浮原理实现磁悬浮列车演示。</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2.可采用电机驱动技术实现加速、减速、控制过程。驱动过程无机械接触。</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3.设备演示原理为部分磁场可以穿过超导体，这些穿过超导体的磁场，在超导体中被束缚成微小的磁场束。这种特殊的相互作用，就是对超导体产生钉扎力的宏观量子效应。</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1.尺寸(cm)：1200mm*600mm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2.重量（Kg）:30</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3.浮子速度：4cm/s可调</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4.悬浮高度：3cm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5.永磁轨道长度不小于250cm；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6.永磁体轨道钕铁硼强磁体，表面磁场不小于3000Gs</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7.含一个火车头浮子，两个平板浮子。</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8.含一个手持圆形永磁体与矩形手持永磁体阵列</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9.使用液氮浸泡浮子，之后浮子可悬浮在轨道上空维持3分钟</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20</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地球引力演示仪</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技术参数：万有引力现象；</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2.外观尺寸：ø100×120cm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3.展台骨架：25mm方管、30mm方管、40mm方管、围板1.2mm 冷轧板，表面烤漆</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4.台面：抗静电物理板，厚度≧10mm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5.说明牌、图文版：亚克力 UV 喷绘</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6.检修门：1.2mm 冷轧板表面烤漆</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7.轨道：304 不锈钢</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8.防护玻璃：钢化玻璃 厚度≧10mm；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9.漏斗：阻燃玻璃钢 表面胶衣树脂。</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21</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温差发电</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：半导体热堆演示温差电效应。</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1.台式；</w:t>
            </w:r>
            <w:r w:rsidRPr="00AC7779">
              <w:rPr>
                <w:rFonts w:asciiTheme="minorEastAsia" w:hAnsiTheme="minorEastAsia" w:cs="仿宋" w:hint="eastAsia"/>
                <w:sz w:val="24"/>
                <w:szCs w:val="24"/>
              </w:rPr>
              <w:br/>
              <w:t>2.外观尺寸不小于20×10×20cm；</w:t>
            </w:r>
            <w:r w:rsidRPr="00AC7779">
              <w:rPr>
                <w:rFonts w:asciiTheme="minorEastAsia" w:hAnsiTheme="minorEastAsia" w:cs="仿宋" w:hint="eastAsia"/>
                <w:sz w:val="24"/>
                <w:szCs w:val="24"/>
              </w:rPr>
              <w:br/>
              <w:t>3.锈钢托盘不少于1个；</w:t>
            </w:r>
            <w:r w:rsidRPr="00AC7779">
              <w:rPr>
                <w:rFonts w:asciiTheme="minorEastAsia" w:hAnsiTheme="minorEastAsia" w:cs="仿宋" w:hint="eastAsia"/>
                <w:sz w:val="24"/>
                <w:szCs w:val="24"/>
              </w:rPr>
              <w:br/>
              <w:t>4.透明耐高温水槽不少于两个；</w:t>
            </w:r>
            <w:r w:rsidRPr="00AC7779">
              <w:rPr>
                <w:rFonts w:asciiTheme="minorEastAsia" w:hAnsiTheme="minorEastAsia" w:cs="仿宋" w:hint="eastAsia"/>
                <w:sz w:val="24"/>
                <w:szCs w:val="24"/>
              </w:rPr>
              <w:br/>
              <w:t>5.304不锈钢水壶不少于1个。</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22</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黑体辐射演示仪</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：黑体的辐射规律与吸收规律。</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1.台式；</w:t>
            </w:r>
            <w:r w:rsidRPr="00AC7779">
              <w:rPr>
                <w:rFonts w:asciiTheme="minorEastAsia" w:hAnsiTheme="minorEastAsia" w:cs="仿宋" w:hint="eastAsia"/>
                <w:sz w:val="24"/>
                <w:szCs w:val="24"/>
              </w:rPr>
              <w:br/>
              <w:t>2.外观尺寸不小于30×15×55cm；</w:t>
            </w:r>
            <w:r w:rsidRPr="00AC7779">
              <w:rPr>
                <w:rFonts w:asciiTheme="minorEastAsia" w:hAnsiTheme="minorEastAsia" w:cs="仿宋" w:hint="eastAsia"/>
                <w:sz w:val="24"/>
                <w:szCs w:val="24"/>
              </w:rPr>
              <w:br/>
              <w:t>3.钣金喷塑机身；</w:t>
            </w:r>
            <w:r w:rsidRPr="00AC7779">
              <w:rPr>
                <w:rFonts w:asciiTheme="minorEastAsia" w:hAnsiTheme="minorEastAsia" w:cs="仿宋" w:hint="eastAsia"/>
                <w:sz w:val="24"/>
                <w:szCs w:val="24"/>
              </w:rPr>
              <w:br/>
              <w:t>4.一组两件，需求：分别演示辐射和吸收；</w:t>
            </w:r>
            <w:r w:rsidRPr="00AC7779">
              <w:rPr>
                <w:rFonts w:asciiTheme="minorEastAsia" w:hAnsiTheme="minorEastAsia" w:cs="仿宋" w:hint="eastAsia"/>
                <w:sz w:val="24"/>
                <w:szCs w:val="24"/>
              </w:rPr>
              <w:br/>
              <w:t>5 配有高温辐射热源、黑白两色接收物以及可开关玻璃质连通器；</w:t>
            </w:r>
            <w:r w:rsidRPr="00AC7779">
              <w:rPr>
                <w:rFonts w:asciiTheme="minorEastAsia" w:hAnsiTheme="minorEastAsia" w:cs="仿宋" w:hint="eastAsia"/>
                <w:sz w:val="24"/>
                <w:szCs w:val="24"/>
              </w:rPr>
              <w:br/>
              <w:t>6.辐射与吸收的反需时间不大于2分钟、对比红色液柱高度差不小于10cm</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23</w:t>
            </w:r>
          </w:p>
        </w:tc>
        <w:tc>
          <w:tcPr>
            <w:tcW w:w="780"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发电锚</w:t>
            </w:r>
          </w:p>
        </w:tc>
        <w:tc>
          <w:tcPr>
            <w:tcW w:w="2783" w:type="pct"/>
            <w:vAlign w:val="center"/>
          </w:tcPr>
          <w:p w:rsidR="004145A5" w:rsidRPr="00AC7779" w:rsidRDefault="004145A5" w:rsidP="00DC4958">
            <w:pPr>
              <w:adjustRightInd w:val="0"/>
              <w:snapToGrid w:val="0"/>
              <w:jc w:val="left"/>
              <w:rPr>
                <w:rFonts w:asciiTheme="minorEastAsia" w:hAnsiTheme="minorEastAsia" w:cs="仿宋"/>
                <w:sz w:val="24"/>
                <w:szCs w:val="24"/>
              </w:rPr>
            </w:pPr>
            <w:r w:rsidRPr="00AC7779">
              <w:rPr>
                <w:rFonts w:asciiTheme="minorEastAsia" w:hAnsiTheme="minorEastAsia" w:cs="仿宋" w:hint="eastAsia"/>
                <w:sz w:val="24"/>
                <w:szCs w:val="24"/>
              </w:rPr>
              <w:t>技术参数：通过发电锚的摆动和电磁感应的原理，演示动能转换为电能的过程。</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2.外观尺寸不小于：80×50×130；</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3.亚克力材质发电锚模型及支架；</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4.摆长：50cm；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5.金属烤漆柜体；</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6.发光灯一组。</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空气粘滞演示</w:t>
            </w:r>
          </w:p>
        </w:tc>
        <w:tc>
          <w:tcPr>
            <w:tcW w:w="2783" w:type="pct"/>
            <w:vAlign w:val="center"/>
          </w:tcPr>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技术参数：演示空气粘滞力现象。</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1.落地式：</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2.外观尺寸不小于：60×50×110cm；</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3.亚克力防护罩；</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4.金属烤漆柜体；。</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5.电机转速：1500R/min；</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6.电机功率：15W；</w:t>
            </w:r>
          </w:p>
          <w:p w:rsidR="004145A5" w:rsidRPr="00AC7779" w:rsidRDefault="004145A5" w:rsidP="00DC4958">
            <w:pPr>
              <w:rPr>
                <w:rFonts w:asciiTheme="minorEastAsia" w:hAnsiTheme="minorEastAsia" w:cs="仿宋"/>
                <w:sz w:val="24"/>
                <w:szCs w:val="24"/>
              </w:rPr>
            </w:pPr>
            <w:r w:rsidRPr="00AC7779">
              <w:rPr>
                <w:rFonts w:asciiTheme="minorEastAsia" w:hAnsiTheme="minorEastAsia" w:cs="仿宋" w:hint="eastAsia"/>
                <w:sz w:val="24"/>
                <w:szCs w:val="24"/>
              </w:rPr>
              <w:t>7.供电电压：AC220V 50Hz。</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25</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居里点</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技术参数：演示铁磁材料的磁滞特性，居里点。</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尺寸：310×230×600</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1、酒精灯</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2、磁铁一块</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3、居里材料一件</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26</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高压静电演示(怒发冲冠)</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技术参数：用高压球演示等电位原理，电介质极化。</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1.落地式 ；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2.由绝缘台、高压球、控制台三部分组成；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4.绝缘台需为亚克力质地，外观尺寸需不小于 </w:t>
            </w:r>
            <w:r w:rsidRPr="00AC7779">
              <w:rPr>
                <w:rFonts w:asciiTheme="minorEastAsia" w:hAnsiTheme="minorEastAsia" w:cs="仿宋" w:hint="eastAsia"/>
                <w:sz w:val="24"/>
                <w:szCs w:val="24"/>
              </w:rPr>
              <w:lastRenderedPageBreak/>
              <w:t xml:space="preserve">40×70×50cm；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5.高压球绝缘支架高度不小于 1.2m；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6.金属球直径不小于 0.6m；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7.控制台外观尺寸不小于 40×50×120cm；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*8.钣金喷塑，板厚不小于 1.2mm，最大电压可达 250KV AC，最大功率不小于 300W，需有零位保护功能；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*9.需配备独立、壁挂式不小于 3.5 寸大数码管实时电压显示装置；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10.环境要求：实验室高度不低于 2.9 米；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11.需配备安全围栏，高度不小于 1 米，栏杆座间用可伸缩尼龙带连接，尼龙带总长度不小于 10 米。</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27</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穿甲电磁炮</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：电磁感应及其应用、动能武器原理。</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r w:rsidRPr="00AC7779">
              <w:rPr>
                <w:rFonts w:asciiTheme="minorEastAsia" w:hAnsiTheme="minorEastAsia" w:cs="仿宋" w:hint="eastAsia"/>
                <w:sz w:val="24"/>
                <w:szCs w:val="24"/>
              </w:rPr>
              <w:br/>
              <w:t>2.外观尺寸不小于100×40×120cm；</w:t>
            </w:r>
            <w:r w:rsidRPr="00AC7779">
              <w:rPr>
                <w:rFonts w:asciiTheme="minorEastAsia" w:hAnsiTheme="minorEastAsia" w:cs="仿宋" w:hint="eastAsia"/>
                <w:sz w:val="24"/>
                <w:szCs w:val="24"/>
              </w:rPr>
              <w:br/>
              <w:t>3.采用钢质子弹；</w:t>
            </w:r>
            <w:r w:rsidRPr="00AC7779">
              <w:rPr>
                <w:rFonts w:asciiTheme="minorEastAsia" w:hAnsiTheme="minorEastAsia" w:cs="仿宋" w:hint="eastAsia"/>
                <w:sz w:val="24"/>
                <w:szCs w:val="24"/>
              </w:rPr>
              <w:br/>
              <w:t>4.射程不小于3m；</w:t>
            </w:r>
            <w:r w:rsidRPr="00AC7779">
              <w:rPr>
                <w:rFonts w:asciiTheme="minorEastAsia" w:hAnsiTheme="minorEastAsia" w:cs="仿宋" w:hint="eastAsia"/>
                <w:sz w:val="24"/>
                <w:szCs w:val="24"/>
              </w:rPr>
              <w:br/>
              <w:t>5.配专用大理石底座炮靶子；</w:t>
            </w:r>
            <w:r w:rsidRPr="00AC7779">
              <w:rPr>
                <w:rFonts w:asciiTheme="minorEastAsia" w:hAnsiTheme="minorEastAsia" w:cs="仿宋" w:hint="eastAsia"/>
                <w:sz w:val="24"/>
                <w:szCs w:val="24"/>
              </w:rPr>
              <w:br/>
              <w:t>6.供电要求：380V三相电；</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28</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雅各布天梯</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：高压放电，等离子体导电</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r w:rsidRPr="00AC7779">
              <w:rPr>
                <w:rFonts w:asciiTheme="minorEastAsia" w:hAnsiTheme="minorEastAsia" w:cs="仿宋" w:hint="eastAsia"/>
                <w:sz w:val="24"/>
                <w:szCs w:val="24"/>
              </w:rPr>
              <w:br/>
              <w:t>2.外观尺寸不小于200×80×50cm；</w:t>
            </w:r>
            <w:r w:rsidRPr="00AC7779">
              <w:rPr>
                <w:rFonts w:asciiTheme="minorEastAsia" w:hAnsiTheme="minorEastAsia" w:cs="仿宋" w:hint="eastAsia"/>
                <w:sz w:val="24"/>
                <w:szCs w:val="24"/>
              </w:rPr>
              <w:br/>
              <w:t>3.梯高不小于80cm；</w:t>
            </w:r>
            <w:r w:rsidRPr="00AC7779">
              <w:rPr>
                <w:rFonts w:asciiTheme="minorEastAsia" w:hAnsiTheme="minorEastAsia" w:cs="仿宋" w:hint="eastAsia"/>
                <w:sz w:val="24"/>
                <w:szCs w:val="24"/>
              </w:rPr>
              <w:br/>
              <w:t>4.电压不低于1.5万伏；</w:t>
            </w:r>
            <w:r w:rsidRPr="00AC7779">
              <w:rPr>
                <w:rFonts w:asciiTheme="minorEastAsia" w:hAnsiTheme="minorEastAsia" w:cs="仿宋" w:hint="eastAsia"/>
                <w:sz w:val="24"/>
                <w:szCs w:val="24"/>
              </w:rPr>
              <w:br/>
              <w:t>*5.需有定时自动断电系统；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6.需采用木制烤漆机身；</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7.不低于8mm透明钢化玻璃挡板。</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29</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“粒子”加速器模拟演示</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：模拟粒子加速器、磁场、电磁力。</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1.台式；</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2.高度不低于120cm，圆形台面直径不小于100cm；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3.圆形轨道直径：不小于80cm；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4.圆形桌面尺寸直径不小于100cm；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5.线圈线径不低于 0.8mm，1500 匝/只,数量:不少于4只平均分布套在圆形轨道上；</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6.金属机箱；</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*7.本机应装有时间继电器系统、可自动断电、时间可调。</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30</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RLC磁化率综合测试仪</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该设备分两个部分：实体部分将动态电磁场中的电磁感应、自感、互感、变压器电路、RLC电路、</w:t>
            </w:r>
            <w:r w:rsidRPr="00AC7779">
              <w:rPr>
                <w:rFonts w:asciiTheme="minorEastAsia" w:hAnsiTheme="minorEastAsia" w:cs="仿宋" w:hint="eastAsia"/>
                <w:sz w:val="24"/>
                <w:szCs w:val="24"/>
              </w:rPr>
              <w:lastRenderedPageBreak/>
              <w:t>交流磁化率实验整合在一机中，实现多物理量测量。虚拟仿真演示实验部分主要模拟串联式RLC谐振电路，高通低通滤波电路以及全波桥式整流电路三种典型交流电路结构。</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1.尺寸（mm）：340*390*130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2.重量（kg): 8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3.电压量程：0-20V；</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4.电流量程：0-3A；</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5.采样速率：1000Hz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6.电压分辨率：1mV；</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设备支持实验项目：</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1.法拉第电磁感应实验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2.自感充放电实验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3.互感电路实验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4.变压器电路实验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5.RLC电路实验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6.交流磁化率测量实验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演示实验内容：</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1.RLC谐振电路；</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2.滤波电路；</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3.全波整流电路；</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演示实验可调参数：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1.电源电压、频率。</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2.电感、电容、电阻。</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3.增加或取消电容、电感滤波等。</w:t>
            </w:r>
          </w:p>
          <w:p w:rsidR="004145A5" w:rsidRPr="00AC7779" w:rsidRDefault="004145A5" w:rsidP="00DC4958">
            <w:pPr>
              <w:widowControl/>
              <w:jc w:val="left"/>
              <w:rPr>
                <w:rFonts w:asciiTheme="minorEastAsia" w:hAnsiTheme="minorEastAsia" w:cs="仿宋"/>
                <w:sz w:val="24"/>
                <w:szCs w:val="24"/>
              </w:rPr>
            </w:pPr>
            <w:r w:rsidRPr="00AC7779">
              <w:rPr>
                <w:rFonts w:asciiTheme="minorEastAsia" w:hAnsiTheme="minorEastAsia" w:cs="仿宋" w:hint="eastAsia"/>
                <w:sz w:val="24"/>
                <w:szCs w:val="24"/>
              </w:rPr>
              <w:t>其他规格：</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基于技术，即开即用，不应安装其他软件，网络畅通情况下，实验响应时间不大于5秒</w:t>
            </w:r>
            <w:r w:rsidRPr="00AC7779">
              <w:rPr>
                <w:rFonts w:asciiTheme="minorEastAsia" w:hAnsiTheme="minorEastAsia" w:cs="仿宋" w:hint="eastAsia"/>
                <w:sz w:val="24"/>
                <w:szCs w:val="24"/>
              </w:rPr>
              <w:br/>
              <w:t>支持主流浏览器，包括Chrome/Edge/Safari</w:t>
            </w:r>
            <w:r w:rsidRPr="00AC7779">
              <w:rPr>
                <w:rFonts w:asciiTheme="minorEastAsia" w:hAnsiTheme="minorEastAsia" w:cs="仿宋" w:hint="eastAsia"/>
                <w:sz w:val="24"/>
                <w:szCs w:val="24"/>
              </w:rPr>
              <w:br/>
              <w:t>支持触屏操作</w:t>
            </w:r>
            <w:r w:rsidRPr="00AC7779">
              <w:rPr>
                <w:rFonts w:asciiTheme="minorEastAsia" w:hAnsiTheme="minorEastAsia" w:cs="仿宋" w:hint="eastAsia"/>
                <w:sz w:val="24"/>
                <w:szCs w:val="24"/>
              </w:rPr>
              <w:br/>
              <w:t>不含电脑</w:t>
            </w:r>
            <w:r w:rsidRPr="00AC7779">
              <w:rPr>
                <w:rFonts w:asciiTheme="minorEastAsia" w:hAnsiTheme="minorEastAsia" w:cs="仿宋" w:hint="eastAsia"/>
                <w:sz w:val="24"/>
                <w:szCs w:val="24"/>
              </w:rPr>
              <w:br/>
              <w:t>*提供仿真实验说明书（提供操作视频截图）</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31</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模拟静电场描绘仪</w:t>
            </w:r>
          </w:p>
        </w:tc>
        <w:tc>
          <w:tcPr>
            <w:tcW w:w="2783" w:type="pct"/>
            <w:vAlign w:val="center"/>
          </w:tcPr>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设备说明：</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该设备分两个部分：实体部分用稳恒电流场来模拟静电场，仿制所要研究的电极，用模拟实验方法研究静电场分布，在电子管、示波器和电子显微镜等电子束器件的设计和研究中，具有实用意义。虚拟仿真演示实验部分主要展示点电荷的电场线以及电势计算。将探测电场的传感器放置在画面中，可探测各个点具体的电场强度数值及方向。利用电压表，还可以画出等势面，等势面与电场线垂直。</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lastRenderedPageBreak/>
              <w:t>1.电压(V)：AC0~12V；</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2.电流(A)：0.5；</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3.双层支架尺寸（cm)：34*17；</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4.双层探针尺寸（cm)：18.5*1.8；</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5.上层垫板；</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6.水槽电极：平行导体、同轴圆柱和静电聚焦导体；</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设备支持实验项目：</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1.长平行导线；</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2.长平行版；</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3.长线对平行面；</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4.长同轴圆筒；</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演示实验内容：</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1.两点电荷电场分布；</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2.多点电荷电场分布；</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3.增加大地的点电荷电场分布；</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演示实验可调参数：</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1.显示或隐藏电场、电势、传感器、网格等。</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2.增加或取消大地。</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3.配备等势线电压表、传感器、标尺工具。</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其他规格：</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基于技术，即开即用，不应安装其他软件，网络畅通情况下，实验响应时间不大于5秒</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支持主流浏览器，包括Chrome/Edge/Safari</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支持触屏操作</w:t>
            </w:r>
          </w:p>
          <w:p w:rsidR="004145A5" w:rsidRPr="00AC7779" w:rsidRDefault="004145A5" w:rsidP="00DC4958">
            <w:pPr>
              <w:ind w:left="5"/>
              <w:jc w:val="left"/>
              <w:rPr>
                <w:rFonts w:asciiTheme="minorEastAsia" w:hAnsiTheme="minorEastAsia" w:cs="仿宋"/>
                <w:sz w:val="24"/>
                <w:szCs w:val="24"/>
              </w:rPr>
            </w:pPr>
            <w:r w:rsidRPr="00AC7779">
              <w:rPr>
                <w:rFonts w:asciiTheme="minorEastAsia" w:hAnsiTheme="minorEastAsia" w:cs="仿宋" w:hint="eastAsia"/>
                <w:sz w:val="24"/>
                <w:szCs w:val="24"/>
              </w:rPr>
              <w:t>不含电脑</w:t>
            </w:r>
          </w:p>
          <w:p w:rsidR="004145A5" w:rsidRPr="00AC7779" w:rsidRDefault="004145A5" w:rsidP="00DC4958">
            <w:pPr>
              <w:ind w:left="5"/>
              <w:jc w:val="left"/>
              <w:rPr>
                <w:rFonts w:asciiTheme="minorEastAsia" w:hAnsiTheme="minorEastAsia" w:cs="仿宋"/>
                <w:kern w:val="0"/>
                <w:sz w:val="24"/>
                <w:szCs w:val="24"/>
              </w:rPr>
            </w:pPr>
            <w:r w:rsidRPr="00AC7779">
              <w:rPr>
                <w:rFonts w:asciiTheme="minorEastAsia" w:hAnsiTheme="minorEastAsia" w:cs="仿宋" w:hint="eastAsia"/>
                <w:sz w:val="24"/>
                <w:szCs w:val="24"/>
              </w:rPr>
              <w:t>*提供仿真实验说明书（提供操作视频截图）</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32</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3D影像系统（偏振光）</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技术参数：线偏光、圆偏光特性、偏振分光法立体技术及应用。</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1.落地式，壁挂式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*2.组件需包含：3600流明投影仪 2 台、100 寸金属屏 1个、线偏镜头 2个、圆偏镜头2个、线偏眼镜 20 付、圆偏眼镜 20 付、电脑主机 1 台、专用调整架 1 付。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3.线偏、圆偏镜头需可随时方便地切换，特性对比鲜明，立体效果好。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*4.含专用 3D 播放软件，需标配不少于 20个立体片源。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5.配亚克力专用眼镜盒 2 套。</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33</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偏振光干涉演示仪</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：偏振光干涉，光测弹性。</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1.台式；</w:t>
            </w:r>
            <w:r w:rsidRPr="00AC7779">
              <w:rPr>
                <w:rFonts w:asciiTheme="minorEastAsia" w:hAnsiTheme="minorEastAsia" w:cs="仿宋" w:hint="eastAsia"/>
                <w:sz w:val="24"/>
                <w:szCs w:val="24"/>
              </w:rPr>
              <w:br/>
              <w:t>2.外观尺寸不小于45×35×50cm；</w:t>
            </w:r>
            <w:r w:rsidRPr="00AC7779">
              <w:rPr>
                <w:rFonts w:asciiTheme="minorEastAsia" w:hAnsiTheme="minorEastAsia" w:cs="仿宋" w:hint="eastAsia"/>
                <w:sz w:val="24"/>
                <w:szCs w:val="24"/>
              </w:rPr>
              <w:br/>
              <w:t>3.钣金喷塑机箱；</w:t>
            </w:r>
            <w:r w:rsidRPr="00AC7779">
              <w:rPr>
                <w:rFonts w:asciiTheme="minorEastAsia" w:hAnsiTheme="minorEastAsia" w:cs="仿宋" w:hint="eastAsia"/>
                <w:sz w:val="24"/>
                <w:szCs w:val="24"/>
              </w:rPr>
              <w:br/>
            </w:r>
            <w:r w:rsidRPr="00AC7779">
              <w:rPr>
                <w:rFonts w:asciiTheme="minorEastAsia" w:hAnsiTheme="minorEastAsia" w:cs="仿宋" w:hint="eastAsia"/>
                <w:sz w:val="24"/>
                <w:szCs w:val="24"/>
              </w:rPr>
              <w:lastRenderedPageBreak/>
              <w:t>4.观察视野范围直径不小于35cm；</w:t>
            </w:r>
            <w:r w:rsidRPr="00AC7779">
              <w:rPr>
                <w:rFonts w:asciiTheme="minorEastAsia" w:hAnsiTheme="minorEastAsia" w:cs="仿宋" w:hint="eastAsia"/>
                <w:sz w:val="24"/>
                <w:szCs w:val="24"/>
              </w:rPr>
              <w:br/>
              <w:t>*5.偏振片的偏振化方向可用旋钮方便地调节；</w:t>
            </w:r>
            <w:r w:rsidRPr="00AC7779">
              <w:rPr>
                <w:rFonts w:asciiTheme="minorEastAsia" w:hAnsiTheme="minorEastAsia" w:cs="仿宋" w:hint="eastAsia"/>
                <w:sz w:val="24"/>
                <w:szCs w:val="24"/>
              </w:rPr>
              <w:br/>
              <w:t>*6.粘贴干涉薄膜的玻璃板可方便地抽出；</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34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电影</w:t>
            </w:r>
            <w:r w:rsidRPr="00AC7779">
              <w:rPr>
                <w:rFonts w:asciiTheme="minorEastAsia" w:hAnsiTheme="minorEastAsia" w:cs="仿宋" w:hint="eastAsia"/>
                <w:kern w:val="0"/>
                <w:sz w:val="24"/>
                <w:szCs w:val="24"/>
              </w:rPr>
              <w:t>动画</w:t>
            </w:r>
            <w:r w:rsidRPr="00AC7779">
              <w:rPr>
                <w:rFonts w:asciiTheme="minorEastAsia" w:hAnsiTheme="minorEastAsia" w:cs="仿宋" w:hint="eastAsia"/>
                <w:sz w:val="24"/>
                <w:szCs w:val="24"/>
              </w:rPr>
              <w:t>原理</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：视觉暂留、逐行扫描原理。</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1.台式；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2.外观尺寸不小于 60×40×50m；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3.窗口尺寸不小于 22×15cm；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4.铝质转盘，转速连续可调；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5.钣金喷塑机箱；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6.LED 背光源。</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35</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光谱仪</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1.测量并显示光谱曲线、透过率、反射率、吸收光数据。</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2.可完成真假橄榄油鉴别、手机屏幕光谱分析等多种与生活紧密相关的创新型实验。</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3.设备原理为光谱仪利用光栅分解光源，利用CCD器件结合软件采集光谱信息。</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1.尺寸（cm)：7*7*4</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2.光谱分辨率（nm)：3</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3.光谱测量范围(nm)：380~780</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4.采集数据点数量：900</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5.反射光栅常数(mm)：1/1200</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6.金属机身，microusb数据接口</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7.狭缝(mm)：0.05</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8.图像采集感光元件50</w:t>
            </w:r>
          </w:p>
          <w:p w:rsidR="004145A5" w:rsidRPr="00AC7779" w:rsidRDefault="004145A5" w:rsidP="00DC4958">
            <w:pPr>
              <w:ind w:left="5"/>
              <w:jc w:val="left"/>
              <w:rPr>
                <w:rFonts w:asciiTheme="minorEastAsia" w:hAnsiTheme="minorEastAsia" w:cs="仿宋"/>
                <w:kern w:val="0"/>
                <w:sz w:val="24"/>
                <w:szCs w:val="24"/>
              </w:rPr>
            </w:pPr>
            <w:r w:rsidRPr="00AC7779">
              <w:rPr>
                <w:rFonts w:asciiTheme="minorEastAsia" w:hAnsiTheme="minorEastAsia" w:cs="仿宋" w:hint="eastAsia"/>
                <w:sz w:val="24"/>
                <w:szCs w:val="24"/>
              </w:rPr>
              <w:t>9.图像采集感光元件500万像素</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36</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激光琴（仿古竖琴）</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：利用光电效应的光敏元件，控制电路，手遮挡一束光相当于波动一根弦。可以演奏音阶或者乐曲。</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产品规格：</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尺寸：810mm x 580mm x 1200mm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材质：ABS塑胶底台、康贝特面板、亚克力、直流电源、继电器、音响系统</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电源：220V AC</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37</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辉光球</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：低压气体辉光放电。</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1.台式；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2.外观尺寸不小于 30×30×17cm；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3.机身亚克力材质；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4.部件：转盘，磁针，两个线圈，需配专用恒流恒压电源；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5.通电后磁针偏转不小于 10 度。</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lastRenderedPageBreak/>
              <w:t>38</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激光扫描成像演示仪</w:t>
            </w:r>
          </w:p>
        </w:tc>
        <w:tc>
          <w:tcPr>
            <w:tcW w:w="2783" w:type="pct"/>
            <w:vAlign w:val="center"/>
          </w:tcPr>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：视觉暂留、光的散射。</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1.台式；</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2.激光器功率：2W；</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3.控制系统：高速振镜、扫描角度±20°；</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4.输入信号±5V 线性失真&lt;2%.；</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5.各种光束、复杂图形、动画；</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6.电源：AC110/220V 50/60HZ；</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7.机身材质：全铝；</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8.发光颜色：全彩；</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39</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能量转换轮</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rPr>
              <w:t>：电、磁、机械、光能的相互转换。</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r w:rsidRPr="00AC7779">
              <w:rPr>
                <w:rFonts w:asciiTheme="minorEastAsia" w:hAnsiTheme="minorEastAsia" w:cs="仿宋" w:hint="eastAsia"/>
                <w:sz w:val="24"/>
                <w:szCs w:val="24"/>
              </w:rPr>
              <w:br/>
              <w:t>2.外观尺寸不小于160×80×50cm；</w:t>
            </w:r>
            <w:r w:rsidRPr="00AC7779">
              <w:rPr>
                <w:rFonts w:asciiTheme="minorEastAsia" w:hAnsiTheme="minorEastAsia" w:cs="仿宋" w:hint="eastAsia"/>
                <w:sz w:val="24"/>
                <w:szCs w:val="24"/>
              </w:rPr>
              <w:br/>
              <w:t>3.需采用金属支架；</w:t>
            </w:r>
            <w:r w:rsidRPr="00AC7779">
              <w:rPr>
                <w:rFonts w:asciiTheme="minorEastAsia" w:hAnsiTheme="minorEastAsia" w:cs="仿宋" w:hint="eastAsia"/>
                <w:sz w:val="24"/>
                <w:szCs w:val="24"/>
              </w:rPr>
              <w:br/>
              <w:t>4.亚克力半透明转轮直径不小于50cm；</w:t>
            </w:r>
            <w:r w:rsidRPr="00AC7779">
              <w:rPr>
                <w:rFonts w:asciiTheme="minorEastAsia" w:hAnsiTheme="minorEastAsia" w:cs="仿宋" w:hint="eastAsia"/>
                <w:sz w:val="24"/>
                <w:szCs w:val="24"/>
              </w:rPr>
              <w:br/>
              <w:t>5.钣金喷塑机箱；</w:t>
            </w:r>
            <w:r w:rsidRPr="00AC7779">
              <w:rPr>
                <w:rFonts w:asciiTheme="minorEastAsia" w:hAnsiTheme="minorEastAsia" w:cs="仿宋" w:hint="eastAsia"/>
                <w:sz w:val="24"/>
                <w:szCs w:val="24"/>
              </w:rPr>
              <w:br/>
              <w:t>6.大线径启动线圈1件；</w:t>
            </w:r>
            <w:r w:rsidRPr="00AC7779">
              <w:rPr>
                <w:rFonts w:asciiTheme="minorEastAsia" w:hAnsiTheme="minorEastAsia" w:cs="仿宋" w:hint="eastAsia"/>
                <w:sz w:val="24"/>
                <w:szCs w:val="24"/>
              </w:rPr>
              <w:br/>
              <w:t>7.感需线圈1件；</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8.亚克力转轮1件。</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2495"/>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40</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太阳能发电站演示（落地式）</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技术参数：太阳能应用</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1.落地式；</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2.外观尺寸不小于90×50×50cm；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3.12V100W单晶太阳能板；</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4.12V40Ah胶体蓄电池；</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5.只能太阳能30A控制系统；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6.纯正弦波逆变器啊，峰值1000W，持续带载500W。</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rPr>
            </w:pPr>
            <w:r w:rsidRPr="00AC7779">
              <w:rPr>
                <w:rFonts w:asciiTheme="minorEastAsia" w:hAnsiTheme="minorEastAsia" w:cs="仿宋" w:hint="eastAsia"/>
                <w:kern w:val="0"/>
                <w:sz w:val="24"/>
                <w:szCs w:val="24"/>
                <w:lang w:bidi="ar"/>
              </w:rPr>
              <w:t>41</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记忆合金套装</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技术参数：形状记忆合金是通过热弹性与马氏体相变及其逆变而具有形状记忆效应（shape memory effect，SME）的由两种以上金属元素所构成的材料</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指标：记忆合金弹簧2个，五角星、蝴蝶组成各一个。</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水浴盒一个，加入开水自然冷却，可观察记忆合金形状变化过程。"</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42</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超声水下通讯器</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1.超声波水下通讯器利用其搭载六轴加速度传感器的运动识别能力，记录、识别并处理手势组别。     </w:t>
            </w:r>
            <w:r w:rsidRPr="00AC7779">
              <w:rPr>
                <w:rFonts w:asciiTheme="minorEastAsia" w:hAnsiTheme="minorEastAsia" w:cs="仿宋" w:hint="eastAsia"/>
                <w:sz w:val="24"/>
                <w:szCs w:val="24"/>
              </w:rPr>
              <w:br/>
              <w:t> 2.每种手势动作对应一种潜水指令，当潜水员佩戴通讯器做出一个特定手势动作时，通讯器将编码后的超声波在水下发送信息至接收器上，接收器将声波信号解译后采用灯光等醒目的方式</w:t>
            </w:r>
            <w:r w:rsidRPr="00AC7779">
              <w:rPr>
                <w:rFonts w:asciiTheme="minorEastAsia" w:hAnsiTheme="minorEastAsia" w:cs="仿宋" w:hint="eastAsia"/>
                <w:sz w:val="24"/>
                <w:szCs w:val="24"/>
              </w:rPr>
              <w:lastRenderedPageBreak/>
              <w:t>显示信息内容，提供一种可供更多潜水环境应用的机电声通讯装备解决方案。     </w:t>
            </w:r>
            <w:r w:rsidRPr="00AC7779">
              <w:rPr>
                <w:rFonts w:asciiTheme="minorEastAsia" w:hAnsiTheme="minorEastAsia" w:cs="仿宋" w:hint="eastAsia"/>
                <w:sz w:val="24"/>
                <w:szCs w:val="24"/>
              </w:rPr>
              <w:br/>
              <w:t xml:space="preserve">3. 实验原理：内置有加速度传感器，该传感器可测量整个开发板在X,Y,Z三轴姿态角(或角速率)以及加速度。2.超声波的发射与接收采用两个超声波换能器。换能器采用压电效应，内置有压电材料，当给它加周期性电压时会产生周期性机械振动，给它施加压力时又会产生电压。所以它即可以用来产生声波，也可以用来接收声波。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1.超声传输距离：10cm；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2.输出方式：LED灯组点阵；</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3.超声波：40KHZ 方波</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lastRenderedPageBreak/>
              <w:t>43</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白光牛顿环</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技术参数：牛顿环、牛顿环干涉。</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1.手持式；</w:t>
            </w:r>
            <w:r w:rsidRPr="00AC7779">
              <w:rPr>
                <w:rFonts w:asciiTheme="minorEastAsia" w:hAnsiTheme="minorEastAsia" w:cs="仿宋" w:hint="eastAsia"/>
                <w:sz w:val="24"/>
                <w:szCs w:val="24"/>
              </w:rPr>
              <w:br/>
              <w:t>2.光学玻璃元件，视野不小于10cm；</w:t>
            </w:r>
            <w:r w:rsidRPr="00AC7779">
              <w:rPr>
                <w:rFonts w:asciiTheme="minorEastAsia" w:hAnsiTheme="minorEastAsia" w:cs="仿宋" w:hint="eastAsia"/>
                <w:sz w:val="24"/>
                <w:szCs w:val="24"/>
              </w:rPr>
              <w:br/>
              <w:t>3.铝质框架，需配有三个调节旋钮；</w:t>
            </w:r>
            <w:r w:rsidRPr="00AC7779">
              <w:rPr>
                <w:rFonts w:asciiTheme="minorEastAsia" w:hAnsiTheme="minorEastAsia" w:cs="仿宋" w:hint="eastAsia"/>
                <w:sz w:val="24"/>
                <w:szCs w:val="24"/>
              </w:rPr>
              <w:br/>
              <w:t>4.牛顿环干涉条纹可用肉眼直接观察，也可置于光具座的光路上观查；</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44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蔗糖水溶液的旋光实验</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技术参数</w:t>
            </w:r>
            <w:r w:rsidRPr="00AC7779">
              <w:rPr>
                <w:rFonts w:asciiTheme="minorEastAsia" w:hAnsiTheme="minorEastAsia" w:cs="仿宋" w:hint="eastAsia"/>
                <w:sz w:val="24"/>
                <w:szCs w:val="24"/>
              </w:rPr>
              <w:t>：天然物质的旋光效应。</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1.台式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2.外观尺寸不小于 100×20×45cm；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3.视野：不小于 10cm；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4.大口径带刻度旋转偏振片；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5.钣金喷塑底板；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6.白光光源 1 套；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7.滤色片不少于 2 件；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8.玻璃管溶液器 1 件</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45</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波动光学综合演示</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技术参数：单缝衍射、多缝衍射、圆孔衍射、方孔衍射、光栅衍射等。</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1.台式；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2.选用不小于 20mw 便携式绿激光器；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 xml:space="preserve">3.光学导轨长度不小于 1m，导轨数量 2 条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4.需配单缝、双缝、多缝、单孔、方孔、光栅等一组衍射元件</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46</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超导材料低温相变检测系统</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1.Rest是用于材料低温电阻率温度相变检测系统，该系统可使样品从室温连续降至77K。</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2.该装置的核心功能是测量材料的相变温度和电阻率。</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3.实验原理为Rest通过四点法测量样品的电阻率和相变温度，通过给材料通恒定电流，采集样</w:t>
            </w:r>
            <w:r w:rsidRPr="00AC7779">
              <w:rPr>
                <w:rFonts w:asciiTheme="minorEastAsia" w:hAnsiTheme="minorEastAsia" w:cs="仿宋" w:hint="eastAsia"/>
                <w:sz w:val="24"/>
                <w:szCs w:val="24"/>
              </w:rPr>
              <w:lastRenderedPageBreak/>
              <w:t>品上相距1cm的两点之间的电势差，随着材料的温度变化，电势差逐渐降低，当材料达到超导态后，电势差将为0并保持不变，观察变化曲线可以测出材料相变温度。</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设备参数：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1.尺寸(cm): 30*26*16</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2.重量(Kg)：5</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3.可测试样品长度（mm）：5*5*1~10*10*1</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4.测温精度(K)：1</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5.升降温温差(K)：1</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sz w:val="24"/>
                <w:szCs w:val="24"/>
              </w:rPr>
              <w:t>含5L液氮罐一个。</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lastRenderedPageBreak/>
              <w:t>47</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3D打印机</w:t>
            </w:r>
          </w:p>
        </w:tc>
        <w:tc>
          <w:tcPr>
            <w:tcW w:w="2783" w:type="pct"/>
            <w:vAlign w:val="center"/>
          </w:tcPr>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sz w:val="24"/>
                <w:szCs w:val="24"/>
              </w:rPr>
              <w:t>技术参数：</w:t>
            </w:r>
            <w:r w:rsidRPr="00AC7779">
              <w:rPr>
                <w:rFonts w:asciiTheme="minorEastAsia" w:hAnsiTheme="minorEastAsia" w:cs="仿宋" w:hint="eastAsia"/>
                <w:kern w:val="0"/>
                <w:sz w:val="24"/>
                <w:szCs w:val="24"/>
                <w:lang w:bidi="ar"/>
              </w:rPr>
              <w:t xml:space="preserve">喷嘴直径标配：0.4mm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内存脱机打印：支持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层厚：0.1-0.3mm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机器尺寸：480*365*420mm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软件语言：中文/英文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材料直径：1.75mm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机器重量：15.5kg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支持文件格式：STL,OBJ, G-Code，</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XY轴定位精度：0.011mm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包装尺寸 580*460*510mm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模型支撑功能：生成/不生成可选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z轴定位精度：0.0025mm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包装重量：21kg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支持材料 PLA/ABS 等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耗材倾向性：PLA, ABS </w:t>
            </w:r>
          </w:p>
          <w:p w:rsidR="004145A5" w:rsidRPr="00AC7779" w:rsidRDefault="004145A5" w:rsidP="00DC4958">
            <w:pPr>
              <w:widowControl/>
              <w:jc w:val="left"/>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 xml:space="preserve">成型尺寸：280*180*180mm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lang w:bidi="ar"/>
              </w:rPr>
              <w:t>操作系统：Windows/linux/MacOSX</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lang w:bidi="ar"/>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48</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三体系统互动仿真</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1.在物理学和经典力学中，三体问题是根据牛顿运动定律和牛顿万有引力定律求出三点质量的初始位置和速度(或动量)，并求解其后续运动的问题。</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2.三体问题是n体问题的特例。与两体问题不同，不存在一般的闭式解，因为所得到的动力系统在大多数初始条件下是混沌的，通常需要数值方法。</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3.该仿真的几种模拟系统是三体运动的稳定解法特例。</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演示实验内容：</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1.地月日系统；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2.8字稳定系统；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3.拉格朗日系统；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lastRenderedPageBreak/>
              <w:t>4.开普勒16双星系统；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5.混沌系统；</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演示实验可调参数：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1.各行星质量；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2.行星运行速度；</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3.增加微小扰动；</w:t>
            </w:r>
          </w:p>
          <w:p w:rsidR="004145A5" w:rsidRPr="00AC7779" w:rsidRDefault="004145A5" w:rsidP="00DC4958">
            <w:pPr>
              <w:widowControl/>
              <w:jc w:val="left"/>
              <w:rPr>
                <w:rFonts w:asciiTheme="minorEastAsia" w:hAnsiTheme="minorEastAsia" w:cs="仿宋"/>
                <w:sz w:val="24"/>
                <w:szCs w:val="24"/>
              </w:rPr>
            </w:pPr>
            <w:r w:rsidRPr="00AC7779">
              <w:rPr>
                <w:rFonts w:asciiTheme="minorEastAsia" w:hAnsiTheme="minorEastAsia" w:cs="仿宋" w:hint="eastAsia"/>
                <w:sz w:val="24"/>
                <w:szCs w:val="24"/>
              </w:rPr>
              <w:t>其他规格：</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sz w:val="24"/>
                <w:szCs w:val="24"/>
              </w:rPr>
              <w:t>基于技术，即开即用，不应安装其他软件，网络畅通情况下，实验响应时间不大于5秒</w:t>
            </w:r>
            <w:r w:rsidRPr="00AC7779">
              <w:rPr>
                <w:rFonts w:asciiTheme="minorEastAsia" w:hAnsiTheme="minorEastAsia" w:cs="仿宋" w:hint="eastAsia"/>
                <w:sz w:val="24"/>
                <w:szCs w:val="24"/>
              </w:rPr>
              <w:br/>
              <w:t>支持主流浏览器，包括Chrome/Edge/Safari</w:t>
            </w:r>
            <w:r w:rsidRPr="00AC7779">
              <w:rPr>
                <w:rFonts w:asciiTheme="minorEastAsia" w:hAnsiTheme="minorEastAsia" w:cs="仿宋" w:hint="eastAsia"/>
                <w:sz w:val="24"/>
                <w:szCs w:val="24"/>
              </w:rPr>
              <w:br/>
              <w:t>支持触屏操作</w:t>
            </w:r>
            <w:r w:rsidRPr="00AC7779">
              <w:rPr>
                <w:rFonts w:asciiTheme="minorEastAsia" w:hAnsiTheme="minorEastAsia" w:cs="仿宋" w:hint="eastAsia"/>
                <w:sz w:val="24"/>
                <w:szCs w:val="24"/>
              </w:rPr>
              <w:br/>
              <w:t>不含电脑</w:t>
            </w:r>
            <w:r w:rsidRPr="00AC7779">
              <w:rPr>
                <w:rFonts w:asciiTheme="minorEastAsia" w:hAnsiTheme="minorEastAsia" w:cs="仿宋" w:hint="eastAsia"/>
                <w:sz w:val="24"/>
                <w:szCs w:val="24"/>
              </w:rPr>
              <w:br/>
              <w:t>*提供仿真实验说明书（提供视频截图）</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lastRenderedPageBreak/>
              <w:t>49</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纳米磁液</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技术参数：磁性液体的特性；</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2.尺寸不小于：70×70×100cm；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3.金属烤漆底座，玻璃钢台面；</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4.高强度磁钢一块</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50</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三球仪</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技术参数：演示太阳、地球、月球的公转、自转、日食和月食的形成，以及近日点和远日点，帮助人们了解黄赤交角的含义。</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1.落地式；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2.尺寸不小于：ø100x60cm；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3.电源:交流220V/2A；</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4.主电机参数:24V/50HZ功率:14W/0.6A</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5.地球公转:0.2r/min；</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6.地球自转50r/min；</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7.月球公转2.5r/min。</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51</w:t>
            </w:r>
          </w:p>
        </w:tc>
        <w:tc>
          <w:tcPr>
            <w:tcW w:w="780"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汽油机模型</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技术参数：四冲程内燃机工作原理；</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1.台式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2.外观尺寸不小于：36x24x55cm；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3.仪器为单缸四冲汽油机刨视体。</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4.材质：金属。</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52</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纹影成像</w:t>
            </w:r>
          </w:p>
        </w:tc>
        <w:tc>
          <w:tcPr>
            <w:tcW w:w="2783" w:type="pct"/>
            <w:vAlign w:val="center"/>
          </w:tcPr>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技术说明：</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1.点光源经过抛物面反射镜后成点像。</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2.可设计多种改变空气折射率的演示实验。如打火机、放酒精、手掌温度、电吹风机等。</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spacing w:val="-10"/>
                <w:sz w:val="24"/>
                <w:szCs w:val="24"/>
              </w:rPr>
              <w:t>*</w:t>
            </w:r>
            <w:r w:rsidRPr="00AC7779">
              <w:rPr>
                <w:rFonts w:asciiTheme="minorEastAsia" w:hAnsiTheme="minorEastAsia" w:cs="仿宋" w:hint="eastAsia"/>
                <w:kern w:val="0"/>
                <w:sz w:val="24"/>
                <w:szCs w:val="24"/>
              </w:rPr>
              <w:t>3.可通过系统屏幕直接裸眼观察实时纹影成像。</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4.设备原理为在点光源和抛物面反射镜之间利用火源或热源产生热气流，使空气的温度、湿度、和二氧化碳的含量发生改变，从而导致空气的折</w:t>
            </w:r>
            <w:r w:rsidRPr="00AC7779">
              <w:rPr>
                <w:rFonts w:asciiTheme="minorEastAsia" w:hAnsiTheme="minorEastAsia" w:cs="仿宋" w:hint="eastAsia"/>
                <w:kern w:val="0"/>
                <w:sz w:val="24"/>
                <w:szCs w:val="24"/>
              </w:rPr>
              <w:lastRenderedPageBreak/>
              <w:t>射率改变，使刀口仪点光源和反射镜间经过热气流的光线发生偏折，经过反射镜后不能完全汇聚成一个点。通过摄像头观察时，成像视场中与热气流对应位置处会产生亮暗变化，即产生纹影成像。</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设备参数：</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1.抛物面反射镜口径：203mm；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2.曲率半径：1500mm；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3.焦距f=750mm ；</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4.刀口点光源大小：0.5~7.5mm；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5.摄像头:视频输出 1920*1080P，60帧；</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6.显示器：13.3寸，1920*1080P；</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7.导轨长度：2m；</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8.光源频率：1-100Hz，亮暗可调；</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9.含简易三维调整架，刀片。</w:t>
            </w:r>
          </w:p>
          <w:p w:rsidR="004145A5" w:rsidRPr="00AC7779" w:rsidRDefault="004145A5" w:rsidP="00DC4958">
            <w:pPr>
              <w:rPr>
                <w:rFonts w:asciiTheme="minorEastAsia" w:hAnsiTheme="minorEastAsia" w:cs="仿宋"/>
                <w:kern w:val="0"/>
                <w:sz w:val="24"/>
                <w:szCs w:val="24"/>
              </w:rPr>
            </w:pPr>
            <w:r w:rsidRPr="00AC7779">
              <w:rPr>
                <w:rFonts w:asciiTheme="minorEastAsia" w:hAnsiTheme="minorEastAsia" w:cs="仿宋" w:hint="eastAsia"/>
                <w:kern w:val="0"/>
                <w:sz w:val="24"/>
                <w:szCs w:val="24"/>
              </w:rPr>
              <w:t>10.导轨、信号发生器输出光源、LED屏幕、摄像头。</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lastRenderedPageBreak/>
              <w:t>53</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万丈深渊</w:t>
            </w:r>
          </w:p>
        </w:tc>
        <w:tc>
          <w:tcPr>
            <w:tcW w:w="2783" w:type="pct"/>
            <w:vAlign w:val="center"/>
          </w:tcPr>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技术参数：光的多次反射、科学环境营造。</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1.镶嵌式、落地式；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2.外观尺寸不小于150×120cm；</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3.钢结构框架细木工板骨架，底部全反射银；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4.6mm半透半反镀膜玻璃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5.15mm钢化玻璃饰面；                    </w:t>
            </w:r>
          </w:p>
          <w:p w:rsidR="004145A5" w:rsidRPr="00AC7779" w:rsidRDefault="004145A5" w:rsidP="00DC4958">
            <w:pPr>
              <w:jc w:val="left"/>
              <w:rPr>
                <w:rFonts w:asciiTheme="minorEastAsia" w:hAnsiTheme="minorEastAsia" w:cs="仿宋"/>
                <w:kern w:val="0"/>
                <w:sz w:val="24"/>
                <w:szCs w:val="24"/>
              </w:rPr>
            </w:pPr>
            <w:r w:rsidRPr="00AC7779">
              <w:rPr>
                <w:rFonts w:asciiTheme="minorEastAsia" w:hAnsiTheme="minorEastAsia" w:cs="仿宋" w:hint="eastAsia"/>
                <w:kern w:val="0"/>
                <w:sz w:val="24"/>
                <w:szCs w:val="24"/>
              </w:rPr>
              <w:t xml:space="preserve">6.双层LED显示，深度不少于10层，5米；                           </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kern w:val="0"/>
                <w:sz w:val="24"/>
                <w:szCs w:val="24"/>
              </w:rPr>
              <w:t>7.拉丝不锈钢边框。可供参观者踩踏、体验。</w:t>
            </w:r>
          </w:p>
        </w:tc>
        <w:tc>
          <w:tcPr>
            <w:tcW w:w="463" w:type="pct"/>
            <w:vAlign w:val="center"/>
          </w:tcPr>
          <w:p w:rsidR="004145A5" w:rsidRPr="00AC7779" w:rsidRDefault="004145A5" w:rsidP="00DC4958">
            <w:pPr>
              <w:widowControl/>
              <w:jc w:val="center"/>
              <w:rPr>
                <w:rFonts w:asciiTheme="minorEastAsia" w:hAnsiTheme="minorEastAsia" w:cs="仿宋"/>
                <w:kern w:val="0"/>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t>54</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热传导和理想气体分子热运动演示互动实验</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技术说明：</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1.热力学仿真主要模拟理想气体分子在容器中扩散的微观现象。</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2.热传导仿真主要模拟生活中热传导现象。</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3.仿真可改变传导物的形状大小、材质、质量等因素，观察传导物特性对温度分布的影响。</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4.仿真实验响应时间不大于3s，仿真实验可支持chrome，firefox，safari，edge等主流浏览器。仿真实验不要求额外的软件。</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演示实验内容：</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1.左右容器的扩散；</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2.线性扩散；</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3.球形扩散；</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演示实验可调参数：</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1.气体分子质量；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2.气体分子数量；</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3.气体分子半径；</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4.气体初始温度；</w:t>
            </w:r>
          </w:p>
          <w:p w:rsidR="004145A5" w:rsidRPr="00AC7779" w:rsidRDefault="004145A5" w:rsidP="00DC4958">
            <w:pPr>
              <w:widowControl/>
              <w:jc w:val="left"/>
              <w:rPr>
                <w:rFonts w:asciiTheme="minorEastAsia" w:hAnsiTheme="minorEastAsia" w:cs="仿宋"/>
                <w:sz w:val="24"/>
                <w:szCs w:val="24"/>
              </w:rPr>
            </w:pPr>
            <w:r w:rsidRPr="00AC7779">
              <w:rPr>
                <w:rFonts w:asciiTheme="minorEastAsia" w:hAnsiTheme="minorEastAsia" w:cs="仿宋" w:hint="eastAsia"/>
                <w:sz w:val="24"/>
                <w:szCs w:val="24"/>
              </w:rPr>
              <w:lastRenderedPageBreak/>
              <w:t>其他规格：</w:t>
            </w:r>
          </w:p>
          <w:p w:rsidR="004145A5" w:rsidRPr="00AC7779" w:rsidRDefault="004145A5" w:rsidP="00DC4958">
            <w:pPr>
              <w:widowControl/>
              <w:jc w:val="left"/>
              <w:rPr>
                <w:rFonts w:asciiTheme="minorEastAsia" w:hAnsiTheme="minorEastAsia" w:cs="仿宋"/>
                <w:sz w:val="24"/>
                <w:szCs w:val="24"/>
              </w:rPr>
            </w:pPr>
            <w:r w:rsidRPr="00AC7779">
              <w:rPr>
                <w:rFonts w:asciiTheme="minorEastAsia" w:hAnsiTheme="minorEastAsia" w:cs="仿宋" w:hint="eastAsia"/>
                <w:sz w:val="24"/>
                <w:szCs w:val="24"/>
              </w:rPr>
              <w:t>基于技术，即开即用，不应安装其他软件，网络畅通情况下，实验响应时间不大于5秒</w:t>
            </w:r>
            <w:r w:rsidRPr="00AC7779">
              <w:rPr>
                <w:rFonts w:asciiTheme="minorEastAsia" w:hAnsiTheme="minorEastAsia" w:cs="仿宋" w:hint="eastAsia"/>
                <w:sz w:val="24"/>
                <w:szCs w:val="24"/>
              </w:rPr>
              <w:br/>
              <w:t>支持主流浏览器，包括Chrome/Edge/Safari</w:t>
            </w:r>
            <w:r w:rsidRPr="00AC7779">
              <w:rPr>
                <w:rFonts w:asciiTheme="minorEastAsia" w:hAnsiTheme="minorEastAsia" w:cs="仿宋" w:hint="eastAsia"/>
                <w:sz w:val="24"/>
                <w:szCs w:val="24"/>
              </w:rPr>
              <w:br/>
              <w:t>支持触屏操作</w:t>
            </w:r>
            <w:r w:rsidRPr="00AC7779">
              <w:rPr>
                <w:rFonts w:asciiTheme="minorEastAsia" w:hAnsiTheme="minorEastAsia" w:cs="仿宋" w:hint="eastAsia"/>
                <w:sz w:val="24"/>
                <w:szCs w:val="24"/>
              </w:rPr>
              <w:br/>
              <w:t>不含电脑</w:t>
            </w:r>
            <w:r w:rsidRPr="00AC7779">
              <w:rPr>
                <w:rFonts w:asciiTheme="minorEastAsia" w:hAnsiTheme="minorEastAsia" w:cs="仿宋" w:hint="eastAsia"/>
                <w:sz w:val="24"/>
                <w:szCs w:val="24"/>
              </w:rPr>
              <w:br/>
              <w:t>*提供仿真实验说明书（提供视频截图）</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lastRenderedPageBreak/>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sz w:val="24"/>
                <w:szCs w:val="24"/>
              </w:rPr>
              <w:t>1</w:t>
            </w:r>
          </w:p>
        </w:tc>
      </w:tr>
      <w:tr w:rsidR="00AC7779" w:rsidRPr="00AC7779" w:rsidTr="00DC4958">
        <w:trPr>
          <w:trHeight w:val="300"/>
          <w:jc w:val="center"/>
        </w:trPr>
        <w:tc>
          <w:tcPr>
            <w:tcW w:w="432" w:type="pct"/>
            <w:vAlign w:val="center"/>
          </w:tcPr>
          <w:p w:rsidR="004145A5" w:rsidRPr="00AC7779" w:rsidRDefault="004145A5" w:rsidP="00DC4958">
            <w:pPr>
              <w:widowControl/>
              <w:jc w:val="center"/>
              <w:textAlignment w:val="center"/>
              <w:rPr>
                <w:rFonts w:asciiTheme="minorEastAsia" w:hAnsiTheme="minorEastAsia" w:cs="仿宋"/>
                <w:kern w:val="0"/>
                <w:sz w:val="24"/>
                <w:szCs w:val="24"/>
                <w:lang w:bidi="ar"/>
              </w:rPr>
            </w:pPr>
            <w:r w:rsidRPr="00AC7779">
              <w:rPr>
                <w:rFonts w:asciiTheme="minorEastAsia" w:hAnsiTheme="minorEastAsia" w:cs="仿宋" w:hint="eastAsia"/>
                <w:kern w:val="0"/>
                <w:sz w:val="24"/>
                <w:szCs w:val="24"/>
                <w:lang w:bidi="ar"/>
              </w:rPr>
              <w:lastRenderedPageBreak/>
              <w:t>55</w:t>
            </w:r>
          </w:p>
        </w:tc>
        <w:tc>
          <w:tcPr>
            <w:tcW w:w="780" w:type="pct"/>
            <w:vAlign w:val="center"/>
          </w:tcPr>
          <w:p w:rsidR="004145A5" w:rsidRPr="00AC7779" w:rsidRDefault="004145A5" w:rsidP="00DC4958">
            <w:pPr>
              <w:jc w:val="center"/>
              <w:rPr>
                <w:rFonts w:asciiTheme="minorEastAsia" w:hAnsiTheme="minorEastAsia" w:cs="仿宋"/>
                <w:kern w:val="0"/>
                <w:sz w:val="24"/>
                <w:szCs w:val="24"/>
              </w:rPr>
            </w:pPr>
            <w:r w:rsidRPr="00AC7779">
              <w:rPr>
                <w:rFonts w:asciiTheme="minorEastAsia" w:hAnsiTheme="minorEastAsia" w:cs="仿宋" w:hint="eastAsia"/>
                <w:sz w:val="24"/>
                <w:szCs w:val="24"/>
              </w:rPr>
              <w:t>文化长廊和配套桌椅</w:t>
            </w:r>
          </w:p>
        </w:tc>
        <w:tc>
          <w:tcPr>
            <w:tcW w:w="2783" w:type="pct"/>
            <w:vAlign w:val="center"/>
          </w:tcPr>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一、新中国重大科技（选编）系列，“改变世界的物理学”系列 ，“物理学史”系列  （不少于15张）</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从中国第一颗“原子弹”第一颗“氢弹”爆炸成功，一直到现在的天问号、嫦娥系列、空间站、长征火箭系列5G通信、北斗卫星、弹道导弹、航空母舰、核电站、人工合成胰岛素、新冠疫苗、青蒿素，X射线、量子力学、核物理学、粒子物理学、天体物理学、凝聚态物理、超导、激光、重大技术发明等，反应新中国成立72年来，在科技领域具有代表性重大科技成就，介绍了近百年来物理学发展过程当中，具有里程碑意义的物理学家和相应的物理学进展等。</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二、“解密自然造福人类的物理学规律”系列（不少于10张）</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以学生最熟悉的物理学基本规律为脉络，展示物理学史怎样解密自然、造福人类的。</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三、“图说诺贝尔奖”系列（不少于15张）</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用图片和简单的语言介绍，从1993年至今每年的诺贝尔物理奖。</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设计指标：</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1.尺寸大小：规格约：90CM*60CM；</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2.材质：灯箱式铝合金边框，高硬度写真纸；</w:t>
            </w:r>
          </w:p>
          <w:p w:rsidR="004145A5" w:rsidRPr="00AC7779" w:rsidRDefault="004145A5" w:rsidP="00DC4958">
            <w:pPr>
              <w:jc w:val="left"/>
              <w:rPr>
                <w:rFonts w:asciiTheme="minorEastAsia" w:hAnsiTheme="minorEastAsia" w:cs="仿宋"/>
                <w:sz w:val="24"/>
                <w:szCs w:val="24"/>
              </w:rPr>
            </w:pPr>
            <w:r w:rsidRPr="00AC7779">
              <w:rPr>
                <w:rFonts w:asciiTheme="minorEastAsia" w:hAnsiTheme="minorEastAsia" w:cs="仿宋" w:hint="eastAsia"/>
                <w:sz w:val="24"/>
                <w:szCs w:val="24"/>
              </w:rPr>
              <w:t>3.设计：加上落款和图标；</w:t>
            </w:r>
          </w:p>
          <w:p w:rsidR="004145A5" w:rsidRPr="00AC7779" w:rsidRDefault="004145A5" w:rsidP="00DC4958">
            <w:pPr>
              <w:pStyle w:val="a7"/>
              <w:rPr>
                <w:rFonts w:asciiTheme="minorEastAsia" w:eastAsiaTheme="minorEastAsia" w:hAnsiTheme="minorEastAsia" w:cs="仿宋"/>
                <w:szCs w:val="24"/>
              </w:rPr>
            </w:pPr>
            <w:r w:rsidRPr="00AC7779">
              <w:rPr>
                <w:rFonts w:asciiTheme="minorEastAsia" w:eastAsiaTheme="minorEastAsia" w:hAnsiTheme="minorEastAsia" w:cs="仿宋" w:hint="eastAsia"/>
                <w:szCs w:val="24"/>
              </w:rPr>
              <w:t>*4.实验室配套桌椅(64套)：规格约：200CM*80CM*70CM；台面材质可为理化实验室通用抗静电物理板，无味柔韧性好，承重力强，抗冲击力强，长期暴露于空气中也经久耐用, 且防火、防腐蚀性；颜色可为蓝色、白色、黑色等；柜体与凳子结构材料：钢架或环保无味木质复合材料等，达到现代工业标准装配技术。或依据以上材质根据现场情况定制。（</w:t>
            </w:r>
            <w:r w:rsidR="006C1ACF" w:rsidRPr="00AC7779">
              <w:rPr>
                <w:rFonts w:asciiTheme="minorEastAsia" w:eastAsiaTheme="minorEastAsia" w:hAnsiTheme="minorEastAsia" w:cs="仿宋" w:hint="eastAsia"/>
                <w:szCs w:val="24"/>
              </w:rPr>
              <w:t>本品目需定制化设计安装，建议各投标人根据投标人须知前附表的规定进行现场踏勘，如因未踏勘造成各投标人的理解偏差，所导致的后果自行承担。</w:t>
            </w:r>
            <w:r w:rsidRPr="00AC7779">
              <w:rPr>
                <w:rFonts w:asciiTheme="minorEastAsia" w:eastAsiaTheme="minorEastAsia" w:hAnsiTheme="minorEastAsia" w:cs="仿宋" w:hint="eastAsia"/>
                <w:szCs w:val="24"/>
              </w:rPr>
              <w:t>）</w:t>
            </w:r>
          </w:p>
        </w:tc>
        <w:tc>
          <w:tcPr>
            <w:tcW w:w="463" w:type="pct"/>
            <w:vAlign w:val="center"/>
          </w:tcPr>
          <w:p w:rsidR="004145A5" w:rsidRPr="00AC7779" w:rsidRDefault="004145A5" w:rsidP="00DC4958">
            <w:pPr>
              <w:widowControl/>
              <w:jc w:val="center"/>
              <w:rPr>
                <w:rFonts w:asciiTheme="minorEastAsia" w:hAnsiTheme="minorEastAsia" w:cs="仿宋"/>
                <w:sz w:val="24"/>
                <w:szCs w:val="24"/>
              </w:rPr>
            </w:pPr>
            <w:r w:rsidRPr="00AC7779">
              <w:rPr>
                <w:rFonts w:asciiTheme="minorEastAsia" w:hAnsiTheme="minorEastAsia" w:cs="仿宋" w:hint="eastAsia"/>
                <w:kern w:val="0"/>
                <w:sz w:val="24"/>
                <w:szCs w:val="24"/>
              </w:rPr>
              <w:t>套</w:t>
            </w:r>
          </w:p>
        </w:tc>
        <w:tc>
          <w:tcPr>
            <w:tcW w:w="542" w:type="pct"/>
            <w:vAlign w:val="center"/>
          </w:tcPr>
          <w:p w:rsidR="004145A5" w:rsidRPr="00AC7779" w:rsidRDefault="004145A5" w:rsidP="00DC4958">
            <w:pPr>
              <w:jc w:val="center"/>
              <w:rPr>
                <w:rFonts w:asciiTheme="minorEastAsia" w:hAnsiTheme="minorEastAsia" w:cs="仿宋"/>
                <w:sz w:val="24"/>
                <w:szCs w:val="24"/>
              </w:rPr>
            </w:pPr>
            <w:r w:rsidRPr="00AC7779">
              <w:rPr>
                <w:rFonts w:asciiTheme="minorEastAsia" w:hAnsiTheme="minorEastAsia" w:cs="仿宋" w:hint="eastAsia"/>
                <w:kern w:val="0"/>
                <w:sz w:val="24"/>
                <w:szCs w:val="24"/>
              </w:rPr>
              <w:t>1</w:t>
            </w:r>
          </w:p>
        </w:tc>
      </w:tr>
    </w:tbl>
    <w:p w:rsidR="000378A5" w:rsidRPr="00AC7779" w:rsidRDefault="00666540">
      <w:pPr>
        <w:spacing w:line="280" w:lineRule="exact"/>
        <w:rPr>
          <w:rFonts w:ascii="宋体" w:eastAsia="宋体" w:hAnsi="宋体" w:cs="Times New Roman"/>
          <w:bCs/>
          <w:sz w:val="24"/>
          <w:szCs w:val="24"/>
        </w:rPr>
      </w:pPr>
      <w:bookmarkStart w:id="797" w:name="_Toc21888"/>
      <w:bookmarkStart w:id="798" w:name="_Toc482628481"/>
      <w:r w:rsidRPr="00AC7779">
        <w:rPr>
          <w:rFonts w:ascii="宋体" w:eastAsia="宋体" w:hAnsi="宋体" w:cs="Times New Roman" w:hint="eastAsia"/>
          <w:bCs/>
          <w:sz w:val="24"/>
          <w:szCs w:val="24"/>
        </w:rPr>
        <w:t>备注：上述参数为参考值（最低标准），投标人所提供的产品必须能够满足采购人的使用需求。</w:t>
      </w:r>
    </w:p>
    <w:p w:rsidR="000378A5" w:rsidRPr="00AC7779" w:rsidRDefault="00666540">
      <w:pPr>
        <w:spacing w:line="440" w:lineRule="exact"/>
        <w:jc w:val="center"/>
        <w:outlineLvl w:val="0"/>
        <w:rPr>
          <w:rFonts w:ascii="宋体" w:eastAsia="宋体" w:hAnsi="宋体" w:cs="宋体"/>
          <w:b/>
          <w:sz w:val="24"/>
          <w:szCs w:val="24"/>
        </w:rPr>
      </w:pPr>
      <w:r w:rsidRPr="00AC7779">
        <w:rPr>
          <w:rFonts w:ascii="宋体" w:hAnsi="宋体" w:cs="Arial" w:hint="eastAsia"/>
          <w:szCs w:val="24"/>
        </w:rPr>
        <w:br w:type="page"/>
      </w:r>
      <w:bookmarkStart w:id="799" w:name="_Toc82511125"/>
      <w:bookmarkEnd w:id="797"/>
      <w:bookmarkEnd w:id="798"/>
      <w:r w:rsidRPr="00AC7779">
        <w:rPr>
          <w:rFonts w:ascii="宋体" w:eastAsia="宋体" w:hAnsi="宋体" w:cs="宋体" w:hint="eastAsia"/>
          <w:b/>
          <w:sz w:val="24"/>
          <w:szCs w:val="24"/>
        </w:rPr>
        <w:lastRenderedPageBreak/>
        <w:t>第五章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投标文件格式</w:t>
      </w:r>
      <w:bookmarkEnd w:id="799"/>
    </w:p>
    <w:p w:rsidR="000378A5" w:rsidRPr="00AC7779" w:rsidRDefault="000378A5">
      <w:pPr>
        <w:rPr>
          <w:rFonts w:ascii="宋体" w:eastAsia="宋体" w:hAnsi="Calibri" w:cs="宋体"/>
          <w:b/>
          <w:sz w:val="24"/>
          <w:szCs w:val="24"/>
        </w:rPr>
      </w:pPr>
    </w:p>
    <w:p w:rsidR="000378A5" w:rsidRPr="00AC7779" w:rsidRDefault="000378A5">
      <w:pPr>
        <w:rPr>
          <w:rFonts w:ascii="宋体" w:eastAsia="宋体" w:hAnsi="Calibri" w:cs="宋体"/>
          <w:b/>
          <w:sz w:val="24"/>
          <w:szCs w:val="24"/>
        </w:rPr>
      </w:pPr>
    </w:p>
    <w:p w:rsidR="000378A5" w:rsidRPr="00AC7779" w:rsidRDefault="00666540">
      <w:pPr>
        <w:rPr>
          <w:rFonts w:ascii="宋体" w:eastAsia="宋体" w:hAnsi="Calibri" w:cs="宋体"/>
          <w:sz w:val="24"/>
          <w:szCs w:val="24"/>
          <w:u w:val="single"/>
        </w:rPr>
      </w:pPr>
      <w:r w:rsidRPr="00AC7779">
        <w:rPr>
          <w:rFonts w:ascii="宋体" w:eastAsia="宋体" w:hAnsi="宋体" w:cs="宋体" w:hint="eastAsia"/>
          <w:sz w:val="24"/>
          <w:szCs w:val="24"/>
          <w:u w:val="single"/>
        </w:rPr>
        <w:t>投标文件封面示例</w:t>
      </w:r>
    </w:p>
    <w:p w:rsidR="000378A5" w:rsidRPr="00AC7779" w:rsidRDefault="00666540">
      <w:pPr>
        <w:spacing w:line="720" w:lineRule="auto"/>
        <w:ind w:right="315"/>
        <w:jc w:val="right"/>
        <w:rPr>
          <w:rFonts w:ascii="宋体" w:eastAsia="宋体" w:hAnsi="Calibri" w:cs="宋体"/>
          <w:b/>
          <w:sz w:val="24"/>
          <w:szCs w:val="24"/>
          <w:bdr w:val="single" w:sz="4" w:space="0" w:color="auto"/>
        </w:rPr>
      </w:pPr>
      <w:r w:rsidRPr="00AC7779">
        <w:rPr>
          <w:rFonts w:ascii="宋体" w:eastAsia="宋体" w:hAnsi="宋体" w:cs="宋体" w:hint="eastAsia"/>
          <w:b/>
          <w:sz w:val="24"/>
          <w:szCs w:val="24"/>
          <w:bdr w:val="single" w:sz="4" w:space="0" w:color="auto"/>
        </w:rPr>
        <w:t>正本</w:t>
      </w:r>
    </w:p>
    <w:p w:rsidR="000378A5" w:rsidRPr="00AC7779" w:rsidRDefault="00666540">
      <w:pPr>
        <w:spacing w:line="480" w:lineRule="auto"/>
        <w:jc w:val="center"/>
        <w:rPr>
          <w:rFonts w:ascii="宋体" w:eastAsia="宋体" w:hAnsi="宋体" w:cs="宋体"/>
          <w:b/>
          <w:bCs/>
          <w:sz w:val="24"/>
          <w:szCs w:val="24"/>
          <w:u w:val="single"/>
        </w:rPr>
      </w:pPr>
      <w:r w:rsidRPr="00AC7779">
        <w:rPr>
          <w:rFonts w:ascii="宋体" w:eastAsia="宋体" w:hAnsi="宋体" w:cs="宋体" w:hint="eastAsia"/>
          <w:b/>
          <w:bCs/>
          <w:sz w:val="24"/>
          <w:szCs w:val="24"/>
          <w:u w:val="single"/>
        </w:rPr>
        <w:t>（项目名称）</w:t>
      </w:r>
    </w:p>
    <w:p w:rsidR="000378A5" w:rsidRPr="00AC7779" w:rsidRDefault="00666540">
      <w:pPr>
        <w:spacing w:line="480" w:lineRule="auto"/>
        <w:jc w:val="center"/>
        <w:rPr>
          <w:rFonts w:ascii="宋体" w:eastAsia="宋体" w:hAnsi="Calibri" w:cs="宋体"/>
          <w:b/>
          <w:bCs/>
          <w:sz w:val="24"/>
          <w:szCs w:val="24"/>
          <w:u w:val="single"/>
        </w:rPr>
      </w:pPr>
      <w:r w:rsidRPr="00AC7779">
        <w:rPr>
          <w:rFonts w:ascii="宋体" w:eastAsia="宋体" w:hAnsi="宋体" w:cs="宋体" w:hint="eastAsia"/>
          <w:b/>
          <w:bCs/>
          <w:sz w:val="24"/>
          <w:szCs w:val="24"/>
          <w:u w:val="single"/>
        </w:rPr>
        <w:t>（项目编号）</w:t>
      </w:r>
    </w:p>
    <w:p w:rsidR="000378A5" w:rsidRPr="00AC7779" w:rsidRDefault="000378A5">
      <w:pPr>
        <w:spacing w:line="300" w:lineRule="exact"/>
        <w:jc w:val="center"/>
        <w:rPr>
          <w:rFonts w:ascii="宋体" w:eastAsia="宋体" w:hAnsi="宋体" w:cs="宋体"/>
          <w:b/>
          <w:bCs/>
          <w:sz w:val="24"/>
          <w:szCs w:val="24"/>
        </w:rPr>
      </w:pPr>
    </w:p>
    <w:p w:rsidR="000378A5" w:rsidRPr="00AC7779" w:rsidRDefault="000378A5">
      <w:pPr>
        <w:spacing w:line="300" w:lineRule="exact"/>
        <w:jc w:val="center"/>
        <w:rPr>
          <w:rFonts w:ascii="宋体" w:eastAsia="宋体" w:hAnsi="宋体" w:cs="宋体"/>
          <w:b/>
          <w:bCs/>
          <w:sz w:val="24"/>
          <w:szCs w:val="24"/>
        </w:rPr>
      </w:pPr>
    </w:p>
    <w:p w:rsidR="000378A5" w:rsidRPr="00AC7779" w:rsidRDefault="00666540">
      <w:pPr>
        <w:spacing w:line="300" w:lineRule="exact"/>
        <w:jc w:val="center"/>
        <w:rPr>
          <w:rFonts w:ascii="宋体" w:eastAsia="宋体" w:hAnsi="Calibri" w:cs="宋体"/>
          <w:b/>
          <w:bCs/>
          <w:sz w:val="24"/>
          <w:szCs w:val="24"/>
        </w:rPr>
      </w:pPr>
      <w:r w:rsidRPr="00AC7779">
        <w:rPr>
          <w:rFonts w:ascii="宋体" w:eastAsia="宋体" w:hAnsi="宋体" w:cs="宋体" w:hint="eastAsia"/>
          <w:b/>
          <w:bCs/>
          <w:sz w:val="24"/>
          <w:szCs w:val="24"/>
        </w:rPr>
        <w:t>投标文件</w:t>
      </w:r>
    </w:p>
    <w:p w:rsidR="000378A5" w:rsidRPr="00AC7779" w:rsidRDefault="000378A5">
      <w:pPr>
        <w:spacing w:line="720" w:lineRule="auto"/>
        <w:rPr>
          <w:rFonts w:ascii="宋体" w:eastAsia="宋体" w:hAnsi="Calibri" w:cs="宋体"/>
          <w:sz w:val="24"/>
          <w:szCs w:val="24"/>
        </w:rPr>
      </w:pP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投标人：（盖章）</w:t>
      </w: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法定代表人：（盖章）</w:t>
      </w: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单位地址：</w:t>
      </w: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邮政编码：</w:t>
      </w: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联系人：</w:t>
      </w:r>
    </w:p>
    <w:p w:rsidR="000378A5" w:rsidRPr="00AC7779" w:rsidRDefault="00666540">
      <w:pPr>
        <w:spacing w:line="720" w:lineRule="auto"/>
        <w:rPr>
          <w:rFonts w:ascii="宋体" w:eastAsia="宋体" w:hAnsi="Calibri" w:cs="宋体"/>
          <w:sz w:val="24"/>
          <w:szCs w:val="24"/>
        </w:rPr>
      </w:pPr>
      <w:r w:rsidRPr="00AC7779">
        <w:rPr>
          <w:rFonts w:ascii="宋体" w:eastAsia="宋体" w:hAnsi="宋体" w:cs="宋体" w:hint="eastAsia"/>
          <w:sz w:val="24"/>
          <w:szCs w:val="24"/>
        </w:rPr>
        <w:t>联系电话：</w:t>
      </w:r>
    </w:p>
    <w:p w:rsidR="000378A5" w:rsidRPr="00AC7779" w:rsidRDefault="000378A5">
      <w:pPr>
        <w:spacing w:line="720" w:lineRule="auto"/>
        <w:rPr>
          <w:rFonts w:ascii="宋体" w:eastAsia="宋体" w:hAnsi="Calibri" w:cs="宋体"/>
          <w:sz w:val="24"/>
          <w:szCs w:val="24"/>
        </w:rPr>
      </w:pPr>
    </w:p>
    <w:p w:rsidR="000378A5" w:rsidRPr="00AC7779" w:rsidRDefault="00666540">
      <w:pPr>
        <w:spacing w:line="720" w:lineRule="auto"/>
        <w:ind w:firstLineChars="1" w:firstLine="2"/>
        <w:jc w:val="center"/>
        <w:rPr>
          <w:rFonts w:ascii="宋体" w:eastAsia="宋体" w:hAnsi="Calibri" w:cs="宋体"/>
          <w:sz w:val="24"/>
          <w:szCs w:val="24"/>
        </w:rPr>
      </w:pPr>
      <w:r w:rsidRPr="00AC7779">
        <w:rPr>
          <w:rFonts w:ascii="宋体" w:eastAsia="宋体" w:hAnsi="宋体" w:cs="宋体" w:hint="eastAsia"/>
          <w:sz w:val="24"/>
          <w:szCs w:val="24"/>
        </w:rPr>
        <w:t>年</w:t>
      </w:r>
      <w:r w:rsidRPr="00AC7779">
        <w:rPr>
          <w:rFonts w:ascii="宋体" w:eastAsia="宋体" w:hAnsi="宋体" w:cs="宋体"/>
          <w:sz w:val="24"/>
          <w:szCs w:val="24"/>
        </w:rPr>
        <w:t xml:space="preserve">  </w:t>
      </w:r>
      <w:r w:rsidRPr="00AC7779">
        <w:rPr>
          <w:rFonts w:ascii="宋体" w:eastAsia="宋体" w:hAnsi="宋体" w:cs="宋体" w:hint="eastAsia"/>
          <w:sz w:val="24"/>
          <w:szCs w:val="24"/>
        </w:rPr>
        <w:t>月</w:t>
      </w:r>
      <w:r w:rsidRPr="00AC7779">
        <w:rPr>
          <w:rFonts w:ascii="宋体" w:eastAsia="宋体" w:hAnsi="宋体" w:cs="宋体"/>
          <w:sz w:val="24"/>
          <w:szCs w:val="24"/>
        </w:rPr>
        <w:t xml:space="preserve">  </w:t>
      </w:r>
      <w:r w:rsidRPr="00AC7779">
        <w:rPr>
          <w:rFonts w:ascii="宋体" w:eastAsia="宋体" w:hAnsi="宋体" w:cs="宋体" w:hint="eastAsia"/>
          <w:sz w:val="24"/>
          <w:szCs w:val="24"/>
        </w:rPr>
        <w:t>日</w:t>
      </w: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宋体"/>
          <w:b/>
          <w:sz w:val="24"/>
          <w:szCs w:val="24"/>
        </w:rPr>
        <w:br w:type="page"/>
      </w:r>
      <w:bookmarkStart w:id="800" w:name="_Toc82511126"/>
      <w:r w:rsidRPr="00AC7779">
        <w:rPr>
          <w:rFonts w:ascii="宋体" w:eastAsia="宋体" w:hAnsi="宋体" w:cs="宋体" w:hint="eastAsia"/>
          <w:b/>
          <w:sz w:val="24"/>
          <w:szCs w:val="24"/>
        </w:rPr>
        <w:lastRenderedPageBreak/>
        <w:t>目录</w:t>
      </w:r>
      <w:bookmarkEnd w:id="800"/>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1、投标函</w:t>
      </w:r>
    </w:p>
    <w:p w:rsidR="000378A5" w:rsidRPr="00AC7779" w:rsidRDefault="00666540">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C7779">
        <w:rPr>
          <w:rFonts w:ascii="宋体" w:eastAsia="宋体" w:hAnsi="宋体" w:cs="Arial" w:hint="eastAsia"/>
          <w:kern w:val="0"/>
          <w:sz w:val="24"/>
          <w:szCs w:val="24"/>
        </w:rPr>
        <w:t>2、投标价格明细表</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3、技术条款偏离表</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4、商务条款偏离表</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5、法定代表人身份证明书</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6、法定代表人授权委托书</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7、</w:t>
      </w:r>
      <w:r w:rsidRPr="00AC7779">
        <w:rPr>
          <w:rFonts w:ascii="宋体" w:eastAsia="宋体" w:hAnsi="宋体" w:cs="Times New Roman" w:hint="eastAsia"/>
          <w:sz w:val="24"/>
          <w:szCs w:val="24"/>
        </w:rPr>
        <w:t>投标人基本情况表</w:t>
      </w:r>
    </w:p>
    <w:p w:rsidR="000378A5" w:rsidRPr="00AC7779" w:rsidRDefault="00666540">
      <w:pPr>
        <w:widowControl/>
        <w:shd w:val="clear" w:color="auto" w:fill="FFFFFF"/>
        <w:snapToGrid w:val="0"/>
        <w:spacing w:line="360"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8、</w:t>
      </w:r>
      <w:r w:rsidRPr="00AC7779">
        <w:rPr>
          <w:rFonts w:ascii="宋体" w:eastAsia="宋体" w:hAnsi="宋体" w:cs="Times New Roman" w:hint="eastAsia"/>
          <w:sz w:val="24"/>
          <w:szCs w:val="24"/>
        </w:rPr>
        <w:t>投标人近年类似项目情况表</w:t>
      </w:r>
    </w:p>
    <w:p w:rsidR="000378A5" w:rsidRPr="00AC7779" w:rsidRDefault="00666540">
      <w:pPr>
        <w:widowControl/>
        <w:shd w:val="clear" w:color="auto" w:fill="FFFFFF"/>
        <w:snapToGrid w:val="0"/>
        <w:spacing w:line="360" w:lineRule="auto"/>
        <w:ind w:firstLineChars="200" w:firstLine="480"/>
        <w:jc w:val="left"/>
        <w:rPr>
          <w:rFonts w:ascii="宋体" w:eastAsia="宋体" w:hAnsi="宋体" w:cs="Times New Roman"/>
          <w:sz w:val="24"/>
          <w:szCs w:val="24"/>
        </w:rPr>
      </w:pPr>
      <w:r w:rsidRPr="00AC7779">
        <w:rPr>
          <w:rFonts w:ascii="宋体" w:eastAsia="宋体" w:hAnsi="宋体" w:cs="Arial" w:hint="eastAsia"/>
          <w:kern w:val="0"/>
          <w:sz w:val="24"/>
          <w:szCs w:val="24"/>
        </w:rPr>
        <w:t>9、售后服务承诺书</w:t>
      </w:r>
    </w:p>
    <w:p w:rsidR="000378A5" w:rsidRPr="00AC7779" w:rsidRDefault="00666540">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C7779">
        <w:rPr>
          <w:rFonts w:ascii="宋体" w:eastAsia="宋体" w:hAnsi="宋体" w:cs="Arial" w:hint="eastAsia"/>
          <w:kern w:val="0"/>
          <w:sz w:val="24"/>
          <w:szCs w:val="24"/>
        </w:rPr>
        <w:t>10、技术方案</w:t>
      </w:r>
    </w:p>
    <w:p w:rsidR="000378A5" w:rsidRPr="00AC7779" w:rsidRDefault="00666540">
      <w:pPr>
        <w:widowControl/>
        <w:shd w:val="clear" w:color="auto" w:fill="FFFFFF"/>
        <w:snapToGrid w:val="0"/>
        <w:spacing w:line="360" w:lineRule="auto"/>
        <w:ind w:firstLineChars="200" w:firstLine="480"/>
        <w:jc w:val="left"/>
        <w:rPr>
          <w:rFonts w:ascii="宋体" w:eastAsia="宋体" w:hAnsi="宋体" w:cs="Arial"/>
          <w:kern w:val="0"/>
          <w:sz w:val="24"/>
          <w:szCs w:val="24"/>
        </w:rPr>
      </w:pPr>
      <w:r w:rsidRPr="00AC7779">
        <w:rPr>
          <w:rFonts w:ascii="宋体" w:eastAsia="宋体" w:hAnsi="宋体" w:cs="Arial" w:hint="eastAsia"/>
          <w:kern w:val="0"/>
          <w:sz w:val="24"/>
          <w:szCs w:val="24"/>
        </w:rPr>
        <w:t>11、其它需要提交的资料</w:t>
      </w:r>
    </w:p>
    <w:p w:rsidR="000378A5" w:rsidRPr="00AC7779" w:rsidRDefault="000378A5">
      <w:pPr>
        <w:spacing w:line="280" w:lineRule="exact"/>
        <w:rPr>
          <w:rFonts w:ascii="宋体" w:hAnsi="宋体" w:cs="Arial"/>
          <w:kern w:val="0"/>
          <w:sz w:val="24"/>
          <w:szCs w:val="24"/>
        </w:rPr>
      </w:pPr>
    </w:p>
    <w:p w:rsidR="000378A5" w:rsidRPr="00AC7779" w:rsidRDefault="000378A5">
      <w:pPr>
        <w:spacing w:line="280" w:lineRule="exact"/>
        <w:rPr>
          <w:rFonts w:ascii="宋体" w:eastAsia="宋体" w:hAnsi="宋体" w:cs="Times New Roman"/>
          <w:bCs/>
          <w:sz w:val="24"/>
          <w:szCs w:val="24"/>
        </w:rPr>
      </w:pPr>
    </w:p>
    <w:p w:rsidR="000378A5" w:rsidRPr="00AC7779" w:rsidRDefault="00666540">
      <w:pPr>
        <w:spacing w:line="280" w:lineRule="exact"/>
        <w:rPr>
          <w:rFonts w:ascii="宋体" w:eastAsia="宋体" w:hAnsi="Calibri" w:cs="Times New Roman"/>
          <w:bCs/>
          <w:sz w:val="24"/>
          <w:szCs w:val="24"/>
        </w:rPr>
      </w:pPr>
      <w:r w:rsidRPr="00AC7779">
        <w:rPr>
          <w:rFonts w:ascii="宋体" w:eastAsia="宋体" w:hAnsi="宋体" w:cs="Times New Roman" w:hint="eastAsia"/>
          <w:bCs/>
          <w:sz w:val="24"/>
          <w:szCs w:val="24"/>
        </w:rPr>
        <w:t>注：为了便于查找，请按上述顺序编制投标文件内容，并在目录中标明每项内容的起始页码。</w:t>
      </w: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宋体"/>
          <w:b/>
          <w:sz w:val="24"/>
          <w:szCs w:val="24"/>
        </w:rPr>
        <w:br w:type="page"/>
      </w:r>
      <w:bookmarkStart w:id="801" w:name="_Toc82511127"/>
      <w:r w:rsidRPr="00AC7779">
        <w:rPr>
          <w:rFonts w:ascii="宋体" w:eastAsia="宋体" w:hAnsi="宋体" w:cs="宋体" w:hint="eastAsia"/>
          <w:b/>
          <w:sz w:val="24"/>
          <w:szCs w:val="24"/>
        </w:rPr>
        <w:lastRenderedPageBreak/>
        <w:t>一、投标函</w:t>
      </w:r>
      <w:bookmarkEnd w:id="801"/>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致：</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（采购人名称）</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hint="eastAsia"/>
          <w:kern w:val="0"/>
          <w:sz w:val="24"/>
          <w:szCs w:val="24"/>
        </w:rPr>
        <w:t>根据已收到的</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项目的招标文件，遵照招标投标法律法规的规定，经考察现场和充分研究贵方的招标文件的全部内容后，我方郑重承诺如下：</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1.</w:t>
      </w:r>
      <w:r w:rsidRPr="00AC7779">
        <w:rPr>
          <w:rFonts w:ascii="宋体" w:eastAsia="宋体" w:hAnsi="宋体" w:cs="Arial" w:hint="eastAsia"/>
          <w:kern w:val="0"/>
          <w:sz w:val="24"/>
          <w:szCs w:val="24"/>
        </w:rPr>
        <w:t>我方投标价格为人民币</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元（大写</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，供货周期为自合同签订之日起</w:t>
      </w:r>
      <w:r w:rsidRPr="00AC7779">
        <w:rPr>
          <w:rFonts w:ascii="宋体" w:eastAsia="宋体" w:hAnsi="宋体" w:cs="Arial" w:hint="eastAsia"/>
          <w:kern w:val="0"/>
          <w:sz w:val="24"/>
          <w:szCs w:val="24"/>
          <w:u w:val="single"/>
        </w:rPr>
        <w:t xml:space="preserve">       </w:t>
      </w:r>
      <w:r w:rsidRPr="00AC7779">
        <w:rPr>
          <w:rFonts w:ascii="宋体" w:eastAsia="宋体" w:hAnsi="宋体" w:cs="Arial" w:hint="eastAsia"/>
          <w:kern w:val="0"/>
          <w:sz w:val="24"/>
          <w:szCs w:val="24"/>
        </w:rPr>
        <w:t>个日历日内送达采购人指定地点并安装调试完毕。</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2.</w:t>
      </w:r>
      <w:r w:rsidRPr="00AC7779">
        <w:rPr>
          <w:rFonts w:ascii="宋体" w:eastAsia="宋体" w:hAnsi="宋体" w:cs="Arial" w:hint="eastAsia"/>
          <w:kern w:val="0"/>
          <w:sz w:val="24"/>
          <w:szCs w:val="24"/>
        </w:rPr>
        <w:t>如果我方中标，我方将按规定履行合同责任义务。保证在合同约定的供货周期内供货，并确保我方提供货物的品种、规格、质量和数量以及相关服务满足招标文件的要求。</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3.</w:t>
      </w:r>
      <w:r w:rsidRPr="00AC7779">
        <w:rPr>
          <w:rFonts w:ascii="宋体" w:eastAsia="宋体" w:hAnsi="宋体" w:cs="Arial" w:hint="eastAsia"/>
          <w:kern w:val="0"/>
          <w:sz w:val="24"/>
          <w:szCs w:val="24"/>
        </w:rPr>
        <w:t>质保期：本项目货物质保期为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年（如招标文件第四章“技术标准和要求”中与所投产品质保期有差异，以较长质保期为标准执行），自甲方及相关部门总体验收合格之日起计算。如果由于我方责任致使不能验收，此质保期相应顺延。</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4.</w:t>
      </w:r>
      <w:r w:rsidRPr="00AC7779">
        <w:rPr>
          <w:rFonts w:ascii="宋体" w:eastAsia="宋体" w:hAnsi="宋体" w:cs="Arial" w:hint="eastAsia"/>
          <w:kern w:val="0"/>
          <w:sz w:val="24"/>
          <w:szCs w:val="24"/>
        </w:rPr>
        <w:t>本投标文件在招标文件规定的投标有效期内对我方具有约束力，如果我方在投标有效期内撤销投标，其投标保证金将被贵方没收。</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5.</w:t>
      </w:r>
      <w:r w:rsidRPr="00AC7779">
        <w:rPr>
          <w:rFonts w:ascii="宋体" w:eastAsia="宋体" w:hAnsi="宋体" w:cs="Arial" w:hint="eastAsia"/>
          <w:kern w:val="0"/>
          <w:sz w:val="24"/>
          <w:szCs w:val="24"/>
        </w:rPr>
        <w:t>我方已详细审查全部招标文件并完全理解并同意放弃对这方面有不明及误解的权力。</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kern w:val="0"/>
          <w:sz w:val="24"/>
          <w:szCs w:val="24"/>
        </w:rPr>
        <w:t>6.</w:t>
      </w:r>
      <w:r w:rsidRPr="00AC7779">
        <w:rPr>
          <w:rFonts w:ascii="宋体" w:eastAsia="宋体" w:hAnsi="宋体" w:cs="Arial" w:hint="eastAsia"/>
          <w:kern w:val="0"/>
          <w:sz w:val="24"/>
          <w:szCs w:val="24"/>
        </w:rPr>
        <w:t>我方愿意提供贵方可能要求的与投标有关的一切数据或资料，完全理解贵方不一定接受最低投标报价的投标或收到的任何投标。</w:t>
      </w:r>
    </w:p>
    <w:p w:rsidR="000378A5" w:rsidRPr="00AC7779" w:rsidRDefault="00666540">
      <w:pPr>
        <w:widowControl/>
        <w:shd w:val="clear" w:color="auto" w:fill="FFFFFF"/>
        <w:snapToGrid w:val="0"/>
        <w:spacing w:line="384" w:lineRule="auto"/>
        <w:ind w:firstLine="420"/>
        <w:jc w:val="left"/>
        <w:rPr>
          <w:rFonts w:ascii="宋体" w:eastAsia="宋体" w:hAnsi="宋体" w:cs="Arial"/>
          <w:kern w:val="0"/>
          <w:sz w:val="24"/>
          <w:szCs w:val="24"/>
        </w:rPr>
      </w:pPr>
      <w:r w:rsidRPr="00AC7779">
        <w:rPr>
          <w:rFonts w:ascii="宋体" w:eastAsia="宋体" w:hAnsi="宋体" w:cs="Arial"/>
          <w:kern w:val="0"/>
          <w:sz w:val="24"/>
          <w:szCs w:val="24"/>
        </w:rPr>
        <w:t>7.</w:t>
      </w:r>
      <w:r w:rsidRPr="00AC7779">
        <w:rPr>
          <w:rFonts w:ascii="宋体" w:eastAsia="宋体" w:hAnsi="宋体" w:cs="Arial" w:hint="eastAsia"/>
          <w:kern w:val="0"/>
          <w:sz w:val="24"/>
          <w:szCs w:val="24"/>
        </w:rPr>
        <w:t>我方派法定代表人或其授权委托人作为我方代表，负责按时参加开标会并签署与投标有关的相关文件等。</w:t>
      </w:r>
    </w:p>
    <w:p w:rsidR="000378A5" w:rsidRPr="00AC7779" w:rsidRDefault="00666540">
      <w:pPr>
        <w:widowControl/>
        <w:shd w:val="clear" w:color="auto" w:fill="FFFFFF"/>
        <w:snapToGrid w:val="0"/>
        <w:spacing w:line="384" w:lineRule="auto"/>
        <w:ind w:firstLine="420"/>
        <w:jc w:val="left"/>
        <w:rPr>
          <w:rFonts w:ascii="宋体" w:eastAsia="宋体" w:hAnsi="Calibri" w:cs="Arial"/>
          <w:kern w:val="0"/>
          <w:sz w:val="24"/>
          <w:szCs w:val="24"/>
        </w:rPr>
      </w:pPr>
      <w:r w:rsidRPr="00AC7779">
        <w:rPr>
          <w:rFonts w:ascii="宋体" w:eastAsia="宋体" w:hAnsi="宋体" w:cs="Arial" w:hint="eastAsia"/>
          <w:kern w:val="0"/>
          <w:sz w:val="24"/>
          <w:szCs w:val="24"/>
        </w:rPr>
        <w:t>8. 如我方中标，我方自愿向采购代理机构支付咨询费，并在合同签订后3个工作日内向采购代理机构提供采购合同原件一份用于采购资料备案工作。</w:t>
      </w: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Arial"/>
          <w:kern w:val="0"/>
          <w:sz w:val="24"/>
          <w:szCs w:val="24"/>
        </w:rPr>
        <w:br w:type="page"/>
      </w:r>
      <w:bookmarkStart w:id="802" w:name="_Toc82511128"/>
      <w:r w:rsidRPr="00AC7779">
        <w:rPr>
          <w:rFonts w:ascii="宋体" w:eastAsia="宋体" w:hAnsi="宋体" w:cs="宋体" w:hint="eastAsia"/>
          <w:b/>
          <w:sz w:val="24"/>
          <w:szCs w:val="24"/>
        </w:rPr>
        <w:lastRenderedPageBreak/>
        <w:t>二、投标价格明细表</w:t>
      </w:r>
      <w:bookmarkEnd w:id="8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850"/>
        <w:gridCol w:w="860"/>
        <w:gridCol w:w="1017"/>
        <w:gridCol w:w="1017"/>
        <w:gridCol w:w="1017"/>
        <w:gridCol w:w="1017"/>
      </w:tblGrid>
      <w:tr w:rsidR="00AC7779" w:rsidRPr="00AC7779">
        <w:trPr>
          <w:trHeight w:val="674"/>
        </w:trPr>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序号</w:t>
            </w:r>
          </w:p>
        </w:tc>
        <w:tc>
          <w:tcPr>
            <w:tcW w:w="1276"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货物名称</w:t>
            </w:r>
          </w:p>
        </w:tc>
        <w:tc>
          <w:tcPr>
            <w:tcW w:w="1276"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型号规格</w:t>
            </w:r>
          </w:p>
        </w:tc>
        <w:tc>
          <w:tcPr>
            <w:tcW w:w="850"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数量</w:t>
            </w:r>
          </w:p>
        </w:tc>
        <w:tc>
          <w:tcPr>
            <w:tcW w:w="860"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品牌</w:t>
            </w:r>
          </w:p>
        </w:tc>
        <w:tc>
          <w:tcPr>
            <w:tcW w:w="10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制造商</w:t>
            </w:r>
          </w:p>
        </w:tc>
        <w:tc>
          <w:tcPr>
            <w:tcW w:w="10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单价</w:t>
            </w:r>
          </w:p>
        </w:tc>
        <w:tc>
          <w:tcPr>
            <w:tcW w:w="10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合价</w:t>
            </w:r>
          </w:p>
        </w:tc>
        <w:tc>
          <w:tcPr>
            <w:tcW w:w="10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备注</w:t>
            </w: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1</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2</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3</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4</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5</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817"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bCs/>
                <w:sz w:val="24"/>
                <w:szCs w:val="24"/>
              </w:rPr>
              <w:t>…</w:t>
            </w:r>
          </w:p>
        </w:tc>
        <w:tc>
          <w:tcPr>
            <w:tcW w:w="1276" w:type="dxa"/>
            <w:vAlign w:val="center"/>
          </w:tcPr>
          <w:p w:rsidR="000378A5" w:rsidRPr="00AC7779" w:rsidRDefault="000378A5">
            <w:pPr>
              <w:jc w:val="center"/>
              <w:rPr>
                <w:rFonts w:ascii="宋体" w:eastAsia="宋体" w:hAnsi="宋体" w:cs="宋体"/>
                <w:bCs/>
                <w:sz w:val="24"/>
                <w:szCs w:val="24"/>
              </w:rPr>
            </w:pPr>
          </w:p>
        </w:tc>
        <w:tc>
          <w:tcPr>
            <w:tcW w:w="1276" w:type="dxa"/>
            <w:vAlign w:val="center"/>
          </w:tcPr>
          <w:p w:rsidR="000378A5" w:rsidRPr="00AC7779" w:rsidRDefault="000378A5">
            <w:pPr>
              <w:jc w:val="center"/>
              <w:rPr>
                <w:rFonts w:ascii="宋体" w:eastAsia="宋体" w:hAnsi="宋体" w:cs="宋体"/>
                <w:bCs/>
                <w:sz w:val="24"/>
                <w:szCs w:val="24"/>
              </w:rPr>
            </w:pPr>
          </w:p>
        </w:tc>
        <w:tc>
          <w:tcPr>
            <w:tcW w:w="850" w:type="dxa"/>
            <w:vAlign w:val="center"/>
          </w:tcPr>
          <w:p w:rsidR="000378A5" w:rsidRPr="00AC7779" w:rsidRDefault="000378A5">
            <w:pPr>
              <w:jc w:val="center"/>
              <w:rPr>
                <w:rFonts w:ascii="宋体" w:eastAsia="宋体" w:hAnsi="宋体" w:cs="宋体"/>
                <w:bCs/>
                <w:sz w:val="24"/>
                <w:szCs w:val="24"/>
              </w:rPr>
            </w:pPr>
          </w:p>
        </w:tc>
        <w:tc>
          <w:tcPr>
            <w:tcW w:w="860"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c>
          <w:tcPr>
            <w:tcW w:w="1017" w:type="dxa"/>
            <w:vAlign w:val="center"/>
          </w:tcPr>
          <w:p w:rsidR="000378A5" w:rsidRPr="00AC7779" w:rsidRDefault="000378A5">
            <w:pPr>
              <w:jc w:val="center"/>
              <w:rPr>
                <w:rFonts w:ascii="宋体" w:eastAsia="宋体" w:hAnsi="宋体" w:cs="宋体"/>
                <w:bCs/>
                <w:sz w:val="24"/>
                <w:szCs w:val="24"/>
              </w:rPr>
            </w:pPr>
          </w:p>
        </w:tc>
      </w:tr>
      <w:tr w:rsidR="00AC7779" w:rsidRPr="00AC7779">
        <w:tc>
          <w:tcPr>
            <w:tcW w:w="7113" w:type="dxa"/>
            <w:gridSpan w:val="7"/>
            <w:vAlign w:val="center"/>
          </w:tcPr>
          <w:p w:rsidR="000378A5" w:rsidRPr="00AC7779" w:rsidRDefault="00666540">
            <w:pPr>
              <w:jc w:val="right"/>
              <w:rPr>
                <w:rFonts w:ascii="宋体" w:eastAsia="宋体" w:hAnsi="宋体" w:cs="宋体"/>
                <w:bCs/>
                <w:sz w:val="24"/>
                <w:szCs w:val="24"/>
              </w:rPr>
            </w:pPr>
            <w:r w:rsidRPr="00AC7779">
              <w:rPr>
                <w:rFonts w:ascii="宋体" w:eastAsia="宋体" w:hAnsi="宋体" w:cs="宋体" w:hint="eastAsia"/>
                <w:bCs/>
                <w:sz w:val="24"/>
                <w:szCs w:val="24"/>
              </w:rPr>
              <w:t>合计（</w:t>
            </w:r>
            <w:r w:rsidRPr="00AC7779">
              <w:rPr>
                <w:rFonts w:ascii="宋体" w:eastAsia="宋体" w:hAnsi="宋体" w:cs="Times New Roman" w:hint="eastAsia"/>
                <w:sz w:val="24"/>
                <w:szCs w:val="24"/>
              </w:rPr>
              <w:t>人民币元</w:t>
            </w:r>
            <w:r w:rsidRPr="00AC7779">
              <w:rPr>
                <w:rFonts w:ascii="宋体" w:eastAsia="宋体" w:hAnsi="宋体" w:cs="宋体" w:hint="eastAsia"/>
                <w:bCs/>
                <w:sz w:val="24"/>
                <w:szCs w:val="24"/>
              </w:rPr>
              <w:t>）</w:t>
            </w:r>
          </w:p>
        </w:tc>
        <w:tc>
          <w:tcPr>
            <w:tcW w:w="2034" w:type="dxa"/>
            <w:gridSpan w:val="2"/>
            <w:vAlign w:val="center"/>
          </w:tcPr>
          <w:p w:rsidR="000378A5" w:rsidRPr="00AC7779" w:rsidRDefault="000378A5">
            <w:pPr>
              <w:spacing w:line="360" w:lineRule="auto"/>
              <w:jc w:val="right"/>
              <w:rPr>
                <w:rFonts w:ascii="宋体" w:eastAsia="宋体" w:hAnsi="Calibri" w:cs="宋体"/>
                <w:sz w:val="24"/>
                <w:szCs w:val="24"/>
              </w:rPr>
            </w:pPr>
          </w:p>
        </w:tc>
      </w:tr>
    </w:tbl>
    <w:p w:rsidR="000378A5" w:rsidRPr="00AC7779" w:rsidRDefault="00666540">
      <w:pPr>
        <w:spacing w:line="360" w:lineRule="auto"/>
        <w:jc w:val="left"/>
        <w:rPr>
          <w:rFonts w:ascii="宋体" w:eastAsia="宋体" w:hAnsi="Calibri" w:cs="Times New Roman"/>
          <w:sz w:val="24"/>
          <w:szCs w:val="24"/>
        </w:rPr>
      </w:pPr>
      <w:r w:rsidRPr="00AC7779">
        <w:rPr>
          <w:rFonts w:ascii="宋体" w:eastAsia="宋体" w:hAnsi="宋体" w:cs="Times New Roman" w:hint="eastAsia"/>
          <w:sz w:val="24"/>
          <w:szCs w:val="24"/>
        </w:rPr>
        <w:t>备注：</w:t>
      </w:r>
    </w:p>
    <w:p w:rsidR="000378A5" w:rsidRPr="00AC7779" w:rsidRDefault="00666540">
      <w:pPr>
        <w:spacing w:line="360" w:lineRule="auto"/>
        <w:jc w:val="left"/>
        <w:rPr>
          <w:rFonts w:ascii="宋体" w:eastAsia="宋体" w:hAnsi="Calibri" w:cs="Times New Roman"/>
          <w:sz w:val="24"/>
          <w:szCs w:val="24"/>
        </w:rPr>
      </w:pPr>
      <w:r w:rsidRPr="00AC7779">
        <w:rPr>
          <w:rFonts w:ascii="宋体" w:eastAsia="宋体" w:hAnsi="宋体" w:cs="Times New Roman"/>
          <w:sz w:val="24"/>
          <w:szCs w:val="24"/>
        </w:rPr>
        <w:t>1</w:t>
      </w:r>
      <w:r w:rsidRPr="00AC7779">
        <w:rPr>
          <w:rFonts w:ascii="宋体" w:eastAsia="宋体" w:hAnsi="宋体" w:cs="Times New Roman" w:hint="eastAsia"/>
          <w:sz w:val="24"/>
          <w:szCs w:val="24"/>
        </w:rPr>
        <w:t>、货物名称和数量应按照第四章“技术标准和要求”内容填写。</w:t>
      </w:r>
    </w:p>
    <w:p w:rsidR="000378A5" w:rsidRPr="00AC7779" w:rsidRDefault="00666540">
      <w:pPr>
        <w:spacing w:line="360" w:lineRule="auto"/>
        <w:jc w:val="left"/>
        <w:rPr>
          <w:rFonts w:ascii="宋体" w:eastAsia="宋体" w:hAnsi="宋体" w:cs="Times New Roman"/>
          <w:sz w:val="24"/>
          <w:szCs w:val="24"/>
        </w:rPr>
      </w:pPr>
      <w:r w:rsidRPr="00AC7779">
        <w:rPr>
          <w:rFonts w:ascii="宋体" w:eastAsia="宋体" w:hAnsi="宋体" w:cs="Times New Roman"/>
          <w:sz w:val="24"/>
          <w:szCs w:val="24"/>
        </w:rPr>
        <w:t>2</w:t>
      </w:r>
      <w:r w:rsidRPr="00AC7779">
        <w:rPr>
          <w:rFonts w:ascii="宋体" w:eastAsia="宋体" w:hAnsi="宋体" w:cs="Times New Roman" w:hint="eastAsia"/>
          <w:sz w:val="24"/>
          <w:szCs w:val="24"/>
        </w:rPr>
        <w:t>、投标人填报价格合计应与投标函载明价格一致，若不一致，应按照第二章评标办法修正原则进行修正。</w:t>
      </w:r>
    </w:p>
    <w:p w:rsidR="000378A5" w:rsidRPr="00AC7779" w:rsidRDefault="00666540">
      <w:pPr>
        <w:spacing w:line="360" w:lineRule="auto"/>
        <w:jc w:val="left"/>
        <w:rPr>
          <w:rFonts w:ascii="宋体" w:eastAsia="宋体" w:hAnsi="宋体" w:cs="Times New Roman"/>
          <w:sz w:val="24"/>
          <w:szCs w:val="24"/>
        </w:rPr>
      </w:pPr>
      <w:r w:rsidRPr="00AC7779">
        <w:rPr>
          <w:rFonts w:ascii="宋体" w:eastAsia="宋体" w:hAnsi="宋体" w:cs="Times New Roman" w:hint="eastAsia"/>
          <w:sz w:val="24"/>
          <w:szCs w:val="24"/>
        </w:rPr>
        <w:t>3、</w:t>
      </w:r>
      <w:r w:rsidRPr="00AC7779">
        <w:rPr>
          <w:rFonts w:ascii="宋体" w:eastAsia="宋体" w:hAnsi="宋体" w:cs="Arial" w:hint="eastAsia"/>
          <w:kern w:val="0"/>
          <w:sz w:val="24"/>
          <w:szCs w:val="24"/>
        </w:rPr>
        <w:t>投标价格应包括投标人履行本项目合同（如果中标）所必须的所有成本费用和中标人应承担的一切税费，包括但不仅限于必要资料、办公、交通、保险、人员、税费、售后服务费及培训费等一切费用。未列和没有填写的项目费用，采购人将视为已包括在投标价格中。</w:t>
      </w:r>
    </w:p>
    <w:p w:rsidR="000378A5" w:rsidRPr="00AC7779" w:rsidRDefault="000378A5">
      <w:pPr>
        <w:spacing w:line="360" w:lineRule="auto"/>
        <w:jc w:val="left"/>
        <w:rPr>
          <w:rFonts w:ascii="宋体" w:eastAsia="宋体" w:hAnsi="Calibri" w:cs="Times New Roman"/>
          <w:sz w:val="24"/>
          <w:szCs w:val="24"/>
        </w:rPr>
      </w:pPr>
    </w:p>
    <w:p w:rsidR="000378A5" w:rsidRPr="00AC7779" w:rsidRDefault="000378A5">
      <w:pPr>
        <w:spacing w:line="360" w:lineRule="auto"/>
        <w:jc w:val="left"/>
        <w:rPr>
          <w:rFonts w:ascii="宋体" w:eastAsia="宋体" w:hAnsi="Calibri" w:cs="Times New Roman"/>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widowControl/>
        <w:jc w:val="left"/>
        <w:rPr>
          <w:rFonts w:ascii="宋体" w:eastAsia="宋体" w:hAnsi="Calibri" w:cs="Arial"/>
          <w:b/>
          <w:bCs/>
          <w:kern w:val="36"/>
          <w:sz w:val="24"/>
          <w:szCs w:val="24"/>
        </w:rPr>
      </w:pPr>
      <w:r w:rsidRPr="00AC7779">
        <w:rPr>
          <w:rFonts w:ascii="宋体" w:eastAsia="宋体" w:hAnsi="Calibri" w:cs="Arial"/>
          <w:b/>
          <w:bCs/>
          <w:kern w:val="36"/>
          <w:sz w:val="24"/>
          <w:szCs w:val="24"/>
        </w:rPr>
        <w:br w:type="page"/>
      </w:r>
    </w:p>
    <w:p w:rsidR="000378A5" w:rsidRPr="00AC7779" w:rsidRDefault="00666540">
      <w:pPr>
        <w:tabs>
          <w:tab w:val="center" w:pos="4832"/>
          <w:tab w:val="left" w:pos="7140"/>
        </w:tabs>
        <w:jc w:val="center"/>
        <w:outlineLvl w:val="1"/>
        <w:rPr>
          <w:rFonts w:ascii="宋体" w:eastAsia="宋体" w:hAnsi="宋体" w:cs="宋体"/>
          <w:b/>
          <w:sz w:val="24"/>
          <w:szCs w:val="24"/>
        </w:rPr>
      </w:pPr>
      <w:bookmarkStart w:id="803" w:name="_Toc82511129"/>
      <w:r w:rsidRPr="00AC7779">
        <w:rPr>
          <w:rFonts w:ascii="宋体" w:eastAsia="宋体" w:hAnsi="宋体" w:cs="宋体" w:hint="eastAsia"/>
          <w:b/>
          <w:sz w:val="24"/>
          <w:szCs w:val="24"/>
        </w:rPr>
        <w:lastRenderedPageBreak/>
        <w:t>三、技术条款偏离表</w:t>
      </w:r>
      <w:bookmarkEnd w:id="8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AC7779" w:rsidRPr="00AC7779">
        <w:trPr>
          <w:jc w:val="center"/>
        </w:trPr>
        <w:tc>
          <w:tcPr>
            <w:tcW w:w="905"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序号</w:t>
            </w:r>
          </w:p>
        </w:tc>
        <w:tc>
          <w:tcPr>
            <w:tcW w:w="1357"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货物名称</w:t>
            </w:r>
          </w:p>
        </w:tc>
        <w:tc>
          <w:tcPr>
            <w:tcW w:w="1326"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招标文件条目号</w:t>
            </w:r>
          </w:p>
        </w:tc>
        <w:tc>
          <w:tcPr>
            <w:tcW w:w="1326"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招标文件要求规格</w:t>
            </w:r>
          </w:p>
        </w:tc>
        <w:tc>
          <w:tcPr>
            <w:tcW w:w="1326"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投标规格</w:t>
            </w:r>
          </w:p>
        </w:tc>
        <w:tc>
          <w:tcPr>
            <w:tcW w:w="1327"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偏离</w:t>
            </w:r>
          </w:p>
        </w:tc>
        <w:tc>
          <w:tcPr>
            <w:tcW w:w="1327"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说明</w:t>
            </w:r>
          </w:p>
        </w:tc>
      </w:tr>
      <w:tr w:rsidR="00AC7779" w:rsidRPr="00AC7779">
        <w:trPr>
          <w:jc w:val="center"/>
        </w:trPr>
        <w:tc>
          <w:tcPr>
            <w:tcW w:w="905" w:type="dxa"/>
          </w:tcPr>
          <w:p w:rsidR="000378A5" w:rsidRPr="00AC7779" w:rsidRDefault="000378A5">
            <w:pPr>
              <w:jc w:val="center"/>
              <w:rPr>
                <w:rFonts w:ascii="宋体" w:eastAsia="宋体" w:hAnsi="Calibri" w:cs="宋体"/>
                <w:b/>
                <w:bCs/>
                <w:sz w:val="24"/>
                <w:szCs w:val="24"/>
              </w:rPr>
            </w:pPr>
          </w:p>
        </w:tc>
        <w:tc>
          <w:tcPr>
            <w:tcW w:w="1357"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r>
      <w:tr w:rsidR="00AC7779" w:rsidRPr="00AC7779">
        <w:trPr>
          <w:jc w:val="center"/>
        </w:trPr>
        <w:tc>
          <w:tcPr>
            <w:tcW w:w="905" w:type="dxa"/>
          </w:tcPr>
          <w:p w:rsidR="000378A5" w:rsidRPr="00AC7779" w:rsidRDefault="000378A5">
            <w:pPr>
              <w:jc w:val="center"/>
              <w:rPr>
                <w:rFonts w:ascii="宋体" w:eastAsia="宋体" w:hAnsi="Calibri" w:cs="宋体"/>
                <w:b/>
                <w:bCs/>
                <w:sz w:val="24"/>
                <w:szCs w:val="24"/>
              </w:rPr>
            </w:pPr>
          </w:p>
        </w:tc>
        <w:tc>
          <w:tcPr>
            <w:tcW w:w="1357"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r>
      <w:tr w:rsidR="00AC7779" w:rsidRPr="00AC7779">
        <w:trPr>
          <w:jc w:val="center"/>
        </w:trPr>
        <w:tc>
          <w:tcPr>
            <w:tcW w:w="905" w:type="dxa"/>
          </w:tcPr>
          <w:p w:rsidR="000378A5" w:rsidRPr="00AC7779" w:rsidRDefault="000378A5">
            <w:pPr>
              <w:jc w:val="center"/>
              <w:rPr>
                <w:rFonts w:ascii="宋体" w:eastAsia="宋体" w:hAnsi="Calibri" w:cs="宋体"/>
                <w:b/>
                <w:bCs/>
                <w:sz w:val="24"/>
                <w:szCs w:val="24"/>
              </w:rPr>
            </w:pPr>
          </w:p>
        </w:tc>
        <w:tc>
          <w:tcPr>
            <w:tcW w:w="1357"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r>
      <w:tr w:rsidR="00AC7779" w:rsidRPr="00AC7779">
        <w:trPr>
          <w:jc w:val="center"/>
        </w:trPr>
        <w:tc>
          <w:tcPr>
            <w:tcW w:w="905" w:type="dxa"/>
          </w:tcPr>
          <w:p w:rsidR="000378A5" w:rsidRPr="00AC7779" w:rsidRDefault="000378A5">
            <w:pPr>
              <w:jc w:val="center"/>
              <w:rPr>
                <w:rFonts w:ascii="宋体" w:eastAsia="宋体" w:hAnsi="Calibri" w:cs="宋体"/>
                <w:b/>
                <w:bCs/>
                <w:sz w:val="24"/>
                <w:szCs w:val="24"/>
              </w:rPr>
            </w:pPr>
          </w:p>
        </w:tc>
        <w:tc>
          <w:tcPr>
            <w:tcW w:w="1357"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r>
      <w:tr w:rsidR="00AC7779" w:rsidRPr="00AC7779">
        <w:trPr>
          <w:jc w:val="center"/>
        </w:trPr>
        <w:tc>
          <w:tcPr>
            <w:tcW w:w="905" w:type="dxa"/>
          </w:tcPr>
          <w:p w:rsidR="000378A5" w:rsidRPr="00AC7779" w:rsidRDefault="000378A5">
            <w:pPr>
              <w:jc w:val="center"/>
              <w:rPr>
                <w:rFonts w:ascii="宋体" w:eastAsia="宋体" w:hAnsi="Calibri" w:cs="宋体"/>
                <w:b/>
                <w:bCs/>
                <w:sz w:val="24"/>
                <w:szCs w:val="24"/>
              </w:rPr>
            </w:pPr>
          </w:p>
        </w:tc>
        <w:tc>
          <w:tcPr>
            <w:tcW w:w="1357"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6"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c>
          <w:tcPr>
            <w:tcW w:w="1327" w:type="dxa"/>
          </w:tcPr>
          <w:p w:rsidR="000378A5" w:rsidRPr="00AC7779" w:rsidRDefault="000378A5">
            <w:pPr>
              <w:jc w:val="center"/>
              <w:rPr>
                <w:rFonts w:ascii="宋体" w:eastAsia="宋体" w:hAnsi="Calibri" w:cs="宋体"/>
                <w:b/>
                <w:bCs/>
                <w:sz w:val="24"/>
                <w:szCs w:val="24"/>
              </w:rPr>
            </w:pPr>
          </w:p>
        </w:tc>
      </w:tr>
    </w:tbl>
    <w:p w:rsidR="000378A5" w:rsidRPr="00AC7779" w:rsidRDefault="00666540">
      <w:pPr>
        <w:spacing w:line="360" w:lineRule="auto"/>
        <w:ind w:firstLineChars="198" w:firstLine="475"/>
        <w:jc w:val="left"/>
        <w:rPr>
          <w:rFonts w:ascii="宋体" w:eastAsia="宋体" w:hAnsi="Calibri" w:cs="Times New Roman"/>
          <w:sz w:val="24"/>
          <w:szCs w:val="24"/>
        </w:rPr>
      </w:pPr>
      <w:r w:rsidRPr="00AC7779">
        <w:rPr>
          <w:rFonts w:ascii="宋体" w:eastAsia="宋体" w:hAnsi="宋体" w:cs="Times New Roman" w:hint="eastAsia"/>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Arial"/>
          <w:b/>
          <w:bCs/>
          <w:kern w:val="36"/>
          <w:sz w:val="24"/>
          <w:szCs w:val="24"/>
        </w:rPr>
        <w:br w:type="page"/>
      </w:r>
      <w:bookmarkStart w:id="804" w:name="_Toc82511130"/>
      <w:r w:rsidRPr="00AC7779">
        <w:rPr>
          <w:rFonts w:ascii="宋体" w:eastAsia="宋体" w:hAnsi="宋体" w:cs="宋体" w:hint="eastAsia"/>
          <w:b/>
          <w:sz w:val="24"/>
          <w:szCs w:val="24"/>
        </w:rPr>
        <w:lastRenderedPageBreak/>
        <w:t>四、商务条款偏离表</w:t>
      </w:r>
      <w:bookmarkEnd w:id="80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AC7779" w:rsidRPr="00AC7779">
        <w:trPr>
          <w:trHeight w:val="643"/>
          <w:jc w:val="center"/>
        </w:trPr>
        <w:tc>
          <w:tcPr>
            <w:tcW w:w="806"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序号</w:t>
            </w:r>
          </w:p>
        </w:tc>
        <w:tc>
          <w:tcPr>
            <w:tcW w:w="2070"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招标文件条目号</w:t>
            </w:r>
          </w:p>
        </w:tc>
        <w:tc>
          <w:tcPr>
            <w:tcW w:w="2052"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招标文件的商务条款</w:t>
            </w:r>
          </w:p>
        </w:tc>
        <w:tc>
          <w:tcPr>
            <w:tcW w:w="2126"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投标文件的商务条款</w:t>
            </w:r>
          </w:p>
        </w:tc>
        <w:tc>
          <w:tcPr>
            <w:tcW w:w="1985" w:type="dxa"/>
            <w:vAlign w:val="center"/>
          </w:tcPr>
          <w:p w:rsidR="000378A5" w:rsidRPr="00AC7779" w:rsidRDefault="00666540">
            <w:pPr>
              <w:jc w:val="center"/>
              <w:rPr>
                <w:rFonts w:ascii="宋体" w:eastAsia="宋体" w:hAnsi="Calibri" w:cs="宋体"/>
                <w:bCs/>
                <w:sz w:val="24"/>
                <w:szCs w:val="24"/>
              </w:rPr>
            </w:pPr>
            <w:r w:rsidRPr="00AC7779">
              <w:rPr>
                <w:rFonts w:ascii="宋体" w:eastAsia="宋体" w:hAnsi="宋体" w:cs="宋体" w:hint="eastAsia"/>
                <w:bCs/>
                <w:sz w:val="24"/>
                <w:szCs w:val="24"/>
              </w:rPr>
              <w:t>说明</w:t>
            </w:r>
          </w:p>
        </w:tc>
      </w:tr>
      <w:tr w:rsidR="00AC7779" w:rsidRPr="00AC7779">
        <w:trPr>
          <w:trHeight w:val="330"/>
          <w:jc w:val="center"/>
        </w:trPr>
        <w:tc>
          <w:tcPr>
            <w:tcW w:w="806" w:type="dxa"/>
          </w:tcPr>
          <w:p w:rsidR="000378A5" w:rsidRPr="00AC7779" w:rsidRDefault="000378A5">
            <w:pPr>
              <w:jc w:val="center"/>
              <w:rPr>
                <w:rFonts w:ascii="宋体" w:eastAsia="宋体" w:hAnsi="Calibri" w:cs="宋体"/>
                <w:b/>
                <w:bCs/>
                <w:sz w:val="24"/>
                <w:szCs w:val="24"/>
              </w:rPr>
            </w:pPr>
          </w:p>
        </w:tc>
        <w:tc>
          <w:tcPr>
            <w:tcW w:w="2070" w:type="dxa"/>
          </w:tcPr>
          <w:p w:rsidR="000378A5" w:rsidRPr="00AC7779" w:rsidRDefault="000378A5">
            <w:pPr>
              <w:jc w:val="center"/>
              <w:rPr>
                <w:rFonts w:ascii="宋体" w:eastAsia="宋体" w:hAnsi="Calibri" w:cs="宋体"/>
                <w:b/>
                <w:bCs/>
                <w:sz w:val="24"/>
                <w:szCs w:val="24"/>
              </w:rPr>
            </w:pPr>
          </w:p>
        </w:tc>
        <w:tc>
          <w:tcPr>
            <w:tcW w:w="2052" w:type="dxa"/>
          </w:tcPr>
          <w:p w:rsidR="000378A5" w:rsidRPr="00AC7779" w:rsidRDefault="000378A5">
            <w:pPr>
              <w:jc w:val="center"/>
              <w:rPr>
                <w:rFonts w:ascii="宋体" w:eastAsia="宋体" w:hAnsi="Calibri" w:cs="宋体"/>
                <w:b/>
                <w:bCs/>
                <w:sz w:val="24"/>
                <w:szCs w:val="24"/>
              </w:rPr>
            </w:pPr>
          </w:p>
        </w:tc>
        <w:tc>
          <w:tcPr>
            <w:tcW w:w="2126" w:type="dxa"/>
          </w:tcPr>
          <w:p w:rsidR="000378A5" w:rsidRPr="00AC7779" w:rsidRDefault="000378A5">
            <w:pPr>
              <w:jc w:val="center"/>
              <w:rPr>
                <w:rFonts w:ascii="宋体" w:eastAsia="宋体" w:hAnsi="Calibri" w:cs="宋体"/>
                <w:b/>
                <w:bCs/>
                <w:sz w:val="24"/>
                <w:szCs w:val="24"/>
              </w:rPr>
            </w:pPr>
          </w:p>
        </w:tc>
        <w:tc>
          <w:tcPr>
            <w:tcW w:w="1985" w:type="dxa"/>
          </w:tcPr>
          <w:p w:rsidR="000378A5" w:rsidRPr="00AC7779" w:rsidRDefault="000378A5">
            <w:pPr>
              <w:jc w:val="center"/>
              <w:rPr>
                <w:rFonts w:ascii="宋体" w:eastAsia="宋体" w:hAnsi="Calibri" w:cs="宋体"/>
                <w:b/>
                <w:bCs/>
                <w:sz w:val="24"/>
                <w:szCs w:val="24"/>
              </w:rPr>
            </w:pPr>
          </w:p>
        </w:tc>
      </w:tr>
      <w:tr w:rsidR="00AC7779" w:rsidRPr="00AC7779">
        <w:trPr>
          <w:trHeight w:val="330"/>
          <w:jc w:val="center"/>
        </w:trPr>
        <w:tc>
          <w:tcPr>
            <w:tcW w:w="806" w:type="dxa"/>
          </w:tcPr>
          <w:p w:rsidR="000378A5" w:rsidRPr="00AC7779" w:rsidRDefault="000378A5">
            <w:pPr>
              <w:jc w:val="center"/>
              <w:rPr>
                <w:rFonts w:ascii="宋体" w:eastAsia="宋体" w:hAnsi="Calibri" w:cs="宋体"/>
                <w:b/>
                <w:bCs/>
                <w:sz w:val="24"/>
                <w:szCs w:val="24"/>
              </w:rPr>
            </w:pPr>
          </w:p>
        </w:tc>
        <w:tc>
          <w:tcPr>
            <w:tcW w:w="2070" w:type="dxa"/>
          </w:tcPr>
          <w:p w:rsidR="000378A5" w:rsidRPr="00AC7779" w:rsidRDefault="000378A5">
            <w:pPr>
              <w:jc w:val="center"/>
              <w:rPr>
                <w:rFonts w:ascii="宋体" w:eastAsia="宋体" w:hAnsi="Calibri" w:cs="宋体"/>
                <w:b/>
                <w:bCs/>
                <w:sz w:val="24"/>
                <w:szCs w:val="24"/>
              </w:rPr>
            </w:pPr>
          </w:p>
        </w:tc>
        <w:tc>
          <w:tcPr>
            <w:tcW w:w="2052" w:type="dxa"/>
          </w:tcPr>
          <w:p w:rsidR="000378A5" w:rsidRPr="00AC7779" w:rsidRDefault="000378A5">
            <w:pPr>
              <w:jc w:val="center"/>
              <w:rPr>
                <w:rFonts w:ascii="宋体" w:eastAsia="宋体" w:hAnsi="Calibri" w:cs="宋体"/>
                <w:b/>
                <w:bCs/>
                <w:sz w:val="24"/>
                <w:szCs w:val="24"/>
              </w:rPr>
            </w:pPr>
          </w:p>
        </w:tc>
        <w:tc>
          <w:tcPr>
            <w:tcW w:w="2126" w:type="dxa"/>
          </w:tcPr>
          <w:p w:rsidR="000378A5" w:rsidRPr="00AC7779" w:rsidRDefault="000378A5">
            <w:pPr>
              <w:jc w:val="center"/>
              <w:rPr>
                <w:rFonts w:ascii="宋体" w:eastAsia="宋体" w:hAnsi="Calibri" w:cs="宋体"/>
                <w:b/>
                <w:bCs/>
                <w:sz w:val="24"/>
                <w:szCs w:val="24"/>
              </w:rPr>
            </w:pPr>
          </w:p>
        </w:tc>
        <w:tc>
          <w:tcPr>
            <w:tcW w:w="1985" w:type="dxa"/>
          </w:tcPr>
          <w:p w:rsidR="000378A5" w:rsidRPr="00AC7779" w:rsidRDefault="000378A5">
            <w:pPr>
              <w:jc w:val="center"/>
              <w:rPr>
                <w:rFonts w:ascii="宋体" w:eastAsia="宋体" w:hAnsi="Calibri" w:cs="宋体"/>
                <w:b/>
                <w:bCs/>
                <w:sz w:val="24"/>
                <w:szCs w:val="24"/>
              </w:rPr>
            </w:pPr>
          </w:p>
        </w:tc>
      </w:tr>
      <w:tr w:rsidR="00AC7779" w:rsidRPr="00AC7779">
        <w:trPr>
          <w:trHeight w:val="330"/>
          <w:jc w:val="center"/>
        </w:trPr>
        <w:tc>
          <w:tcPr>
            <w:tcW w:w="806" w:type="dxa"/>
          </w:tcPr>
          <w:p w:rsidR="000378A5" w:rsidRPr="00AC7779" w:rsidRDefault="000378A5">
            <w:pPr>
              <w:jc w:val="center"/>
              <w:rPr>
                <w:rFonts w:ascii="宋体" w:eastAsia="宋体" w:hAnsi="Calibri" w:cs="宋体"/>
                <w:b/>
                <w:bCs/>
                <w:sz w:val="24"/>
                <w:szCs w:val="24"/>
              </w:rPr>
            </w:pPr>
          </w:p>
        </w:tc>
        <w:tc>
          <w:tcPr>
            <w:tcW w:w="2070" w:type="dxa"/>
          </w:tcPr>
          <w:p w:rsidR="000378A5" w:rsidRPr="00AC7779" w:rsidRDefault="000378A5">
            <w:pPr>
              <w:jc w:val="center"/>
              <w:rPr>
                <w:rFonts w:ascii="宋体" w:eastAsia="宋体" w:hAnsi="Calibri" w:cs="宋体"/>
                <w:b/>
                <w:bCs/>
                <w:sz w:val="24"/>
                <w:szCs w:val="24"/>
              </w:rPr>
            </w:pPr>
          </w:p>
        </w:tc>
        <w:tc>
          <w:tcPr>
            <w:tcW w:w="2052" w:type="dxa"/>
          </w:tcPr>
          <w:p w:rsidR="000378A5" w:rsidRPr="00AC7779" w:rsidRDefault="000378A5">
            <w:pPr>
              <w:jc w:val="center"/>
              <w:rPr>
                <w:rFonts w:ascii="宋体" w:eastAsia="宋体" w:hAnsi="Calibri" w:cs="宋体"/>
                <w:b/>
                <w:bCs/>
                <w:sz w:val="24"/>
                <w:szCs w:val="24"/>
              </w:rPr>
            </w:pPr>
          </w:p>
        </w:tc>
        <w:tc>
          <w:tcPr>
            <w:tcW w:w="2126" w:type="dxa"/>
          </w:tcPr>
          <w:p w:rsidR="000378A5" w:rsidRPr="00AC7779" w:rsidRDefault="000378A5">
            <w:pPr>
              <w:jc w:val="center"/>
              <w:rPr>
                <w:rFonts w:ascii="宋体" w:eastAsia="宋体" w:hAnsi="Calibri" w:cs="宋体"/>
                <w:b/>
                <w:bCs/>
                <w:sz w:val="24"/>
                <w:szCs w:val="24"/>
              </w:rPr>
            </w:pPr>
          </w:p>
        </w:tc>
        <w:tc>
          <w:tcPr>
            <w:tcW w:w="1985" w:type="dxa"/>
          </w:tcPr>
          <w:p w:rsidR="000378A5" w:rsidRPr="00AC7779" w:rsidRDefault="000378A5">
            <w:pPr>
              <w:jc w:val="center"/>
              <w:rPr>
                <w:rFonts w:ascii="宋体" w:eastAsia="宋体" w:hAnsi="Calibri" w:cs="宋体"/>
                <w:b/>
                <w:bCs/>
                <w:sz w:val="24"/>
                <w:szCs w:val="24"/>
              </w:rPr>
            </w:pPr>
          </w:p>
        </w:tc>
      </w:tr>
      <w:tr w:rsidR="00AC7779" w:rsidRPr="00AC7779">
        <w:trPr>
          <w:trHeight w:val="330"/>
          <w:jc w:val="center"/>
        </w:trPr>
        <w:tc>
          <w:tcPr>
            <w:tcW w:w="806" w:type="dxa"/>
          </w:tcPr>
          <w:p w:rsidR="000378A5" w:rsidRPr="00AC7779" w:rsidRDefault="000378A5">
            <w:pPr>
              <w:jc w:val="center"/>
              <w:rPr>
                <w:rFonts w:ascii="宋体" w:eastAsia="宋体" w:hAnsi="Calibri" w:cs="宋体"/>
                <w:b/>
                <w:bCs/>
                <w:sz w:val="24"/>
                <w:szCs w:val="24"/>
              </w:rPr>
            </w:pPr>
          </w:p>
        </w:tc>
        <w:tc>
          <w:tcPr>
            <w:tcW w:w="2070" w:type="dxa"/>
          </w:tcPr>
          <w:p w:rsidR="000378A5" w:rsidRPr="00AC7779" w:rsidRDefault="000378A5">
            <w:pPr>
              <w:jc w:val="center"/>
              <w:rPr>
                <w:rFonts w:ascii="宋体" w:eastAsia="宋体" w:hAnsi="Calibri" w:cs="宋体"/>
                <w:b/>
                <w:bCs/>
                <w:sz w:val="24"/>
                <w:szCs w:val="24"/>
              </w:rPr>
            </w:pPr>
          </w:p>
        </w:tc>
        <w:tc>
          <w:tcPr>
            <w:tcW w:w="2052" w:type="dxa"/>
          </w:tcPr>
          <w:p w:rsidR="000378A5" w:rsidRPr="00AC7779" w:rsidRDefault="000378A5">
            <w:pPr>
              <w:jc w:val="center"/>
              <w:rPr>
                <w:rFonts w:ascii="宋体" w:eastAsia="宋体" w:hAnsi="Calibri" w:cs="宋体"/>
                <w:b/>
                <w:bCs/>
                <w:sz w:val="24"/>
                <w:szCs w:val="24"/>
              </w:rPr>
            </w:pPr>
          </w:p>
        </w:tc>
        <w:tc>
          <w:tcPr>
            <w:tcW w:w="2126" w:type="dxa"/>
          </w:tcPr>
          <w:p w:rsidR="000378A5" w:rsidRPr="00AC7779" w:rsidRDefault="000378A5">
            <w:pPr>
              <w:jc w:val="center"/>
              <w:rPr>
                <w:rFonts w:ascii="宋体" w:eastAsia="宋体" w:hAnsi="Calibri" w:cs="宋体"/>
                <w:b/>
                <w:bCs/>
                <w:sz w:val="24"/>
                <w:szCs w:val="24"/>
              </w:rPr>
            </w:pPr>
          </w:p>
        </w:tc>
        <w:tc>
          <w:tcPr>
            <w:tcW w:w="1985" w:type="dxa"/>
          </w:tcPr>
          <w:p w:rsidR="000378A5" w:rsidRPr="00AC7779" w:rsidRDefault="000378A5">
            <w:pPr>
              <w:jc w:val="center"/>
              <w:rPr>
                <w:rFonts w:ascii="宋体" w:eastAsia="宋体" w:hAnsi="Calibri" w:cs="宋体"/>
                <w:b/>
                <w:bCs/>
                <w:sz w:val="24"/>
                <w:szCs w:val="24"/>
              </w:rPr>
            </w:pPr>
          </w:p>
        </w:tc>
      </w:tr>
      <w:tr w:rsidR="00AC7779" w:rsidRPr="00AC7779">
        <w:trPr>
          <w:trHeight w:val="330"/>
          <w:jc w:val="center"/>
        </w:trPr>
        <w:tc>
          <w:tcPr>
            <w:tcW w:w="806" w:type="dxa"/>
          </w:tcPr>
          <w:p w:rsidR="000378A5" w:rsidRPr="00AC7779" w:rsidRDefault="000378A5">
            <w:pPr>
              <w:jc w:val="center"/>
              <w:rPr>
                <w:rFonts w:ascii="宋体" w:eastAsia="宋体" w:hAnsi="Calibri" w:cs="宋体"/>
                <w:b/>
                <w:bCs/>
                <w:sz w:val="24"/>
                <w:szCs w:val="24"/>
              </w:rPr>
            </w:pPr>
          </w:p>
        </w:tc>
        <w:tc>
          <w:tcPr>
            <w:tcW w:w="2070" w:type="dxa"/>
          </w:tcPr>
          <w:p w:rsidR="000378A5" w:rsidRPr="00AC7779" w:rsidRDefault="000378A5">
            <w:pPr>
              <w:jc w:val="center"/>
              <w:rPr>
                <w:rFonts w:ascii="宋体" w:eastAsia="宋体" w:hAnsi="Calibri" w:cs="宋体"/>
                <w:b/>
                <w:bCs/>
                <w:sz w:val="24"/>
                <w:szCs w:val="24"/>
              </w:rPr>
            </w:pPr>
          </w:p>
        </w:tc>
        <w:tc>
          <w:tcPr>
            <w:tcW w:w="2052" w:type="dxa"/>
          </w:tcPr>
          <w:p w:rsidR="000378A5" w:rsidRPr="00AC7779" w:rsidRDefault="000378A5">
            <w:pPr>
              <w:jc w:val="center"/>
              <w:rPr>
                <w:rFonts w:ascii="宋体" w:eastAsia="宋体" w:hAnsi="Calibri" w:cs="宋体"/>
                <w:b/>
                <w:bCs/>
                <w:sz w:val="24"/>
                <w:szCs w:val="24"/>
              </w:rPr>
            </w:pPr>
          </w:p>
        </w:tc>
        <w:tc>
          <w:tcPr>
            <w:tcW w:w="2126" w:type="dxa"/>
          </w:tcPr>
          <w:p w:rsidR="000378A5" w:rsidRPr="00AC7779" w:rsidRDefault="000378A5">
            <w:pPr>
              <w:jc w:val="center"/>
              <w:rPr>
                <w:rFonts w:ascii="宋体" w:eastAsia="宋体" w:hAnsi="Calibri" w:cs="宋体"/>
                <w:b/>
                <w:bCs/>
                <w:sz w:val="24"/>
                <w:szCs w:val="24"/>
              </w:rPr>
            </w:pPr>
          </w:p>
        </w:tc>
        <w:tc>
          <w:tcPr>
            <w:tcW w:w="1985" w:type="dxa"/>
          </w:tcPr>
          <w:p w:rsidR="000378A5" w:rsidRPr="00AC7779" w:rsidRDefault="000378A5">
            <w:pPr>
              <w:jc w:val="center"/>
              <w:rPr>
                <w:rFonts w:ascii="宋体" w:eastAsia="宋体" w:hAnsi="Calibri" w:cs="宋体"/>
                <w:b/>
                <w:bCs/>
                <w:sz w:val="24"/>
                <w:szCs w:val="24"/>
              </w:rPr>
            </w:pPr>
          </w:p>
        </w:tc>
      </w:tr>
    </w:tbl>
    <w:p w:rsidR="000378A5" w:rsidRPr="00AC7779" w:rsidRDefault="00666540">
      <w:pPr>
        <w:spacing w:line="360" w:lineRule="auto"/>
        <w:ind w:firstLineChars="200" w:firstLine="480"/>
        <w:jc w:val="left"/>
        <w:rPr>
          <w:rFonts w:ascii="宋体" w:eastAsia="宋体" w:hAnsi="Calibri" w:cs="Times New Roman"/>
          <w:sz w:val="24"/>
          <w:szCs w:val="24"/>
        </w:rPr>
      </w:pPr>
      <w:r w:rsidRPr="00AC7779">
        <w:rPr>
          <w:rFonts w:ascii="宋体" w:eastAsia="宋体" w:hAnsi="宋体" w:cs="Times New Roman" w:hint="eastAsia"/>
          <w:sz w:val="24"/>
          <w:szCs w:val="24"/>
        </w:rPr>
        <w:t>备注：投标人商务条款有差异的，则在此表中列明实际响应的内容提要并加以说明，以便查对。无差异说明表示完全响应。</w:t>
      </w:r>
    </w:p>
    <w:p w:rsidR="000378A5" w:rsidRPr="00AC7779" w:rsidRDefault="000378A5">
      <w:pPr>
        <w:spacing w:line="360" w:lineRule="auto"/>
        <w:jc w:val="left"/>
        <w:rPr>
          <w:rFonts w:ascii="宋体" w:eastAsia="宋体" w:hAnsi="Calibri" w:cs="Times New Roman"/>
          <w:sz w:val="24"/>
          <w:szCs w:val="24"/>
        </w:rPr>
      </w:pPr>
    </w:p>
    <w:p w:rsidR="000378A5" w:rsidRPr="00AC7779" w:rsidRDefault="000378A5">
      <w:pPr>
        <w:spacing w:line="360" w:lineRule="auto"/>
        <w:jc w:val="left"/>
        <w:rPr>
          <w:rFonts w:ascii="宋体" w:eastAsia="宋体" w:hAnsi="Calibri" w:cs="Times New Roman"/>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Arial"/>
          <w:b/>
          <w:bCs/>
          <w:kern w:val="36"/>
          <w:sz w:val="24"/>
          <w:szCs w:val="24"/>
        </w:rPr>
        <w:br w:type="page"/>
      </w:r>
      <w:bookmarkStart w:id="805" w:name="_Toc82511131"/>
      <w:r w:rsidRPr="00AC7779">
        <w:rPr>
          <w:rFonts w:ascii="宋体" w:eastAsia="宋体" w:hAnsi="宋体" w:cs="宋体" w:hint="eastAsia"/>
          <w:b/>
          <w:sz w:val="24"/>
          <w:szCs w:val="24"/>
        </w:rPr>
        <w:lastRenderedPageBreak/>
        <w:t>五、法定代表人身份证明书</w:t>
      </w:r>
      <w:bookmarkEnd w:id="805"/>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标</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人：</w:t>
      </w:r>
      <w:r w:rsidRPr="00AC7779">
        <w:rPr>
          <w:rFonts w:ascii="宋体" w:eastAsia="宋体" w:hAnsi="宋体" w:cs="Arial"/>
          <w:kern w:val="0"/>
          <w:sz w:val="24"/>
          <w:szCs w:val="24"/>
          <w:u w:val="single"/>
        </w:rPr>
        <w:t xml:space="preserve">                              </w:t>
      </w: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单位性质：</w:t>
      </w:r>
      <w:r w:rsidRPr="00AC7779">
        <w:rPr>
          <w:rFonts w:ascii="宋体" w:eastAsia="宋体" w:hAnsi="宋体" w:cs="Arial"/>
          <w:kern w:val="0"/>
          <w:sz w:val="24"/>
          <w:szCs w:val="24"/>
          <w:u w:val="single"/>
        </w:rPr>
        <w:t xml:space="preserve">                              </w:t>
      </w: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地</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址：</w:t>
      </w:r>
      <w:r w:rsidRPr="00AC7779">
        <w:rPr>
          <w:rFonts w:ascii="宋体" w:eastAsia="宋体" w:hAnsi="宋体" w:cs="Arial"/>
          <w:kern w:val="0"/>
          <w:sz w:val="24"/>
          <w:szCs w:val="24"/>
          <w:u w:val="single"/>
        </w:rPr>
        <w:t xml:space="preserve">                              </w:t>
      </w: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成立时间：</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日</w:t>
      </w: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经营期限：</w:t>
      </w:r>
      <w:r w:rsidRPr="00AC7779">
        <w:rPr>
          <w:rFonts w:ascii="宋体" w:eastAsia="宋体" w:hAnsi="宋体" w:cs="Arial"/>
          <w:kern w:val="0"/>
          <w:sz w:val="24"/>
          <w:szCs w:val="24"/>
          <w:u w:val="single"/>
        </w:rPr>
        <w:t xml:space="preserve">                              </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姓名：</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性别：</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年龄：</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职务：</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系</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（投标人名称）的法定代表人。</w:t>
      </w: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特此证明。</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附：法定代表人身份证明</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C7779" w:rsidRPr="00AC7779">
        <w:trPr>
          <w:trHeight w:hRule="exact" w:val="2438"/>
        </w:trPr>
        <w:tc>
          <w:tcPr>
            <w:tcW w:w="3969" w:type="dxa"/>
            <w:vAlign w:val="center"/>
          </w:tcPr>
          <w:p w:rsidR="000378A5" w:rsidRPr="00AC7779" w:rsidRDefault="00666540">
            <w:pPr>
              <w:jc w:val="center"/>
              <w:rPr>
                <w:rFonts w:ascii="宋体" w:eastAsia="宋体" w:hAnsi="Calibri" w:cs="Times New Roman"/>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Times New Roman" w:hint="eastAsia"/>
                <w:kern w:val="0"/>
                <w:sz w:val="24"/>
                <w:szCs w:val="24"/>
              </w:rPr>
              <w:t>身份证复印件（正面）</w:t>
            </w:r>
          </w:p>
        </w:tc>
      </w:tr>
    </w:tbl>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C7779" w:rsidRPr="00AC7779">
        <w:trPr>
          <w:trHeight w:hRule="exact" w:val="2438"/>
        </w:trPr>
        <w:tc>
          <w:tcPr>
            <w:tcW w:w="3969" w:type="dxa"/>
            <w:vAlign w:val="center"/>
          </w:tcPr>
          <w:p w:rsidR="000378A5" w:rsidRPr="00AC7779" w:rsidRDefault="00666540">
            <w:pPr>
              <w:jc w:val="center"/>
              <w:rPr>
                <w:rFonts w:ascii="宋体" w:eastAsia="宋体" w:hAnsi="Calibri" w:cs="Times New Roman"/>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Times New Roman" w:hint="eastAsia"/>
                <w:kern w:val="0"/>
                <w:sz w:val="24"/>
                <w:szCs w:val="24"/>
              </w:rPr>
              <w:t>身份证复印件（反面）</w:t>
            </w:r>
          </w:p>
        </w:tc>
      </w:tr>
    </w:tbl>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日</w:t>
      </w:r>
      <w:r w:rsidRPr="00AC7779">
        <w:rPr>
          <w:rFonts w:ascii="宋体" w:eastAsia="宋体" w:hAnsi="宋体" w:cs="Arial"/>
          <w:kern w:val="0"/>
          <w:sz w:val="24"/>
          <w:szCs w:val="24"/>
        </w:rPr>
        <w:t xml:space="preserve"> </w:t>
      </w:r>
    </w:p>
    <w:p w:rsidR="000378A5" w:rsidRPr="00AC7779" w:rsidRDefault="000378A5">
      <w:pPr>
        <w:widowControl/>
        <w:shd w:val="clear" w:color="auto" w:fill="FFFFFF"/>
        <w:snapToGrid w:val="0"/>
        <w:jc w:val="right"/>
        <w:rPr>
          <w:rFonts w:ascii="宋体" w:eastAsia="宋体" w:hAnsi="Calibri" w:cs="Arial"/>
          <w:kern w:val="0"/>
          <w:sz w:val="24"/>
          <w:szCs w:val="24"/>
        </w:rPr>
      </w:pPr>
    </w:p>
    <w:p w:rsidR="000378A5" w:rsidRPr="00AC7779" w:rsidRDefault="000378A5">
      <w:pPr>
        <w:widowControl/>
        <w:shd w:val="clear" w:color="auto" w:fill="FFFFFF"/>
        <w:snapToGrid w:val="0"/>
        <w:jc w:val="right"/>
        <w:rPr>
          <w:rFonts w:ascii="宋体" w:eastAsia="宋体" w:hAnsi="Calibri" w:cs="Arial"/>
          <w:kern w:val="0"/>
          <w:sz w:val="24"/>
          <w:szCs w:val="24"/>
        </w:rPr>
      </w:pPr>
    </w:p>
    <w:p w:rsidR="000378A5" w:rsidRPr="00AC7779" w:rsidRDefault="000378A5">
      <w:pPr>
        <w:widowControl/>
        <w:shd w:val="clear" w:color="auto" w:fill="FFFFFF"/>
        <w:snapToGrid w:val="0"/>
        <w:jc w:val="right"/>
        <w:rPr>
          <w:rFonts w:ascii="宋体" w:eastAsia="宋体" w:hAnsi="Calibri" w:cs="Arial"/>
          <w:kern w:val="0"/>
          <w:sz w:val="24"/>
          <w:szCs w:val="24"/>
        </w:rPr>
      </w:pP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Arial"/>
          <w:b/>
          <w:bCs/>
          <w:kern w:val="0"/>
          <w:sz w:val="24"/>
          <w:szCs w:val="24"/>
        </w:rPr>
        <w:br w:type="page"/>
      </w:r>
      <w:bookmarkStart w:id="806" w:name="_Toc82511132"/>
      <w:r w:rsidRPr="00AC7779">
        <w:rPr>
          <w:rFonts w:ascii="宋体" w:eastAsia="宋体" w:hAnsi="宋体" w:cs="宋体" w:hint="eastAsia"/>
          <w:b/>
          <w:sz w:val="24"/>
          <w:szCs w:val="24"/>
        </w:rPr>
        <w:lastRenderedPageBreak/>
        <w:t>六、法定代表人授权委托书</w:t>
      </w:r>
      <w:bookmarkEnd w:id="806"/>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本人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（姓名）系</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u w:val="single"/>
        </w:rPr>
        <w:t xml:space="preserve">       </w:t>
      </w:r>
      <w:r w:rsidRPr="00AC7779">
        <w:rPr>
          <w:rFonts w:ascii="宋体" w:eastAsia="宋体" w:hAnsi="宋体" w:cs="Arial"/>
          <w:kern w:val="0"/>
          <w:sz w:val="24"/>
          <w:szCs w:val="24"/>
          <w:u w:val="single"/>
        </w:rPr>
        <w:t xml:space="preserve">       </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（投标人名称）的法定代表人，现拟派我单位</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（姓名）为我方委托代理人。委托代理人根据授权，就</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（招标项目名称）的投标，以本公司名义处理一切与之有关的事务，其法律后果由我方承担。</w:t>
      </w: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u w:val="single"/>
        </w:rPr>
      </w:pPr>
      <w:r w:rsidRPr="00AC7779">
        <w:rPr>
          <w:rFonts w:ascii="宋体" w:eastAsia="宋体" w:hAnsi="宋体" w:cs="Arial" w:hint="eastAsia"/>
          <w:kern w:val="0"/>
          <w:sz w:val="24"/>
          <w:szCs w:val="24"/>
        </w:rPr>
        <w:t>代理人：</w:t>
      </w:r>
      <w:r w:rsidRPr="00AC7779">
        <w:rPr>
          <w:rFonts w:ascii="宋体" w:eastAsia="宋体" w:hAnsi="宋体" w:cs="Arial"/>
          <w:i/>
          <w:kern w:val="0"/>
          <w:sz w:val="24"/>
          <w:szCs w:val="24"/>
          <w:u w:val="single"/>
        </w:rPr>
        <w:t xml:space="preserve">                 </w:t>
      </w:r>
      <w:r w:rsidRPr="00AC7779">
        <w:rPr>
          <w:rFonts w:ascii="宋体" w:eastAsia="宋体" w:hAnsi="宋体" w:cs="Arial" w:hint="eastAsia"/>
          <w:kern w:val="0"/>
          <w:sz w:val="24"/>
          <w:szCs w:val="24"/>
        </w:rPr>
        <w:t>性别：</w:t>
      </w:r>
      <w:r w:rsidRPr="00AC7779">
        <w:rPr>
          <w:rFonts w:ascii="宋体" w:eastAsia="宋体" w:hAnsi="宋体" w:cs="Arial"/>
          <w:kern w:val="0"/>
          <w:sz w:val="24"/>
          <w:szCs w:val="24"/>
          <w:u w:val="single"/>
        </w:rPr>
        <w:t xml:space="preserve">             </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年龄：</w:t>
      </w:r>
      <w:r w:rsidRPr="00AC7779">
        <w:rPr>
          <w:rFonts w:ascii="宋体" w:eastAsia="宋体" w:hAnsi="宋体" w:cs="Arial"/>
          <w:kern w:val="0"/>
          <w:sz w:val="24"/>
          <w:szCs w:val="24"/>
          <w:u w:val="single"/>
        </w:rPr>
        <w:t xml:space="preserve">                    </w:t>
      </w: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单</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位：</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部门：</w:t>
      </w:r>
      <w:r w:rsidRPr="00AC7779">
        <w:rPr>
          <w:rFonts w:ascii="宋体" w:eastAsia="宋体" w:hAnsi="宋体" w:cs="Arial"/>
          <w:kern w:val="0"/>
          <w:sz w:val="24"/>
          <w:szCs w:val="24"/>
          <w:u w:val="single"/>
        </w:rPr>
        <w:t xml:space="preserve">             </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职务：</w:t>
      </w:r>
      <w:r w:rsidRPr="00AC7779">
        <w:rPr>
          <w:rFonts w:ascii="宋体" w:eastAsia="宋体" w:hAnsi="宋体" w:cs="Arial"/>
          <w:kern w:val="0"/>
          <w:sz w:val="24"/>
          <w:szCs w:val="24"/>
          <w:u w:val="single"/>
        </w:rPr>
        <w:t xml:space="preserve">                    </w:t>
      </w:r>
    </w:p>
    <w:p w:rsidR="000378A5" w:rsidRPr="00AC7779" w:rsidRDefault="00666540">
      <w:pPr>
        <w:widowControl/>
        <w:shd w:val="clear" w:color="auto" w:fill="FFFFFF"/>
        <w:snapToGrid w:val="0"/>
        <w:spacing w:line="384" w:lineRule="auto"/>
        <w:ind w:firstLineChars="200" w:firstLine="480"/>
        <w:jc w:val="left"/>
        <w:rPr>
          <w:rFonts w:ascii="宋体" w:eastAsia="宋体" w:hAnsi="Calibri" w:cs="Arial"/>
          <w:kern w:val="0"/>
          <w:sz w:val="24"/>
          <w:szCs w:val="24"/>
        </w:rPr>
      </w:pPr>
      <w:r w:rsidRPr="00AC7779">
        <w:rPr>
          <w:rFonts w:ascii="宋体" w:eastAsia="宋体" w:hAnsi="宋体" w:cs="Arial" w:hint="eastAsia"/>
          <w:kern w:val="0"/>
          <w:sz w:val="24"/>
          <w:szCs w:val="24"/>
        </w:rPr>
        <w:t>代理人无转委权，特此申明。</w:t>
      </w:r>
    </w:p>
    <w:p w:rsidR="000378A5" w:rsidRPr="00AC7779" w:rsidRDefault="000378A5">
      <w:pPr>
        <w:widowControl/>
        <w:shd w:val="clear" w:color="auto" w:fill="FFFFFF"/>
        <w:snapToGrid w:val="0"/>
        <w:spacing w:line="384" w:lineRule="auto"/>
        <w:ind w:firstLineChars="200" w:firstLine="480"/>
        <w:jc w:val="left"/>
        <w:rPr>
          <w:rFonts w:ascii="宋体" w:eastAsia="宋体" w:hAnsi="宋体" w:cs="Arial"/>
          <w:kern w:val="0"/>
          <w:sz w:val="24"/>
          <w:szCs w:val="24"/>
        </w:rPr>
      </w:pPr>
    </w:p>
    <w:p w:rsidR="000378A5" w:rsidRPr="00AC7779" w:rsidRDefault="00666540">
      <w:pPr>
        <w:widowControl/>
        <w:shd w:val="clear" w:color="auto" w:fill="FFFFFF"/>
        <w:snapToGrid w:val="0"/>
        <w:spacing w:line="384" w:lineRule="auto"/>
        <w:rPr>
          <w:rFonts w:ascii="宋体" w:eastAsia="宋体" w:hAnsi="Calibri" w:cs="Arial"/>
          <w:kern w:val="0"/>
          <w:sz w:val="24"/>
          <w:szCs w:val="24"/>
        </w:rPr>
      </w:pPr>
      <w:r w:rsidRPr="00AC7779">
        <w:rPr>
          <w:rFonts w:ascii="宋体" w:eastAsia="宋体" w:hAnsi="宋体" w:cs="Arial"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C7779" w:rsidRPr="00AC7779">
        <w:trPr>
          <w:trHeight w:hRule="exact" w:val="2438"/>
        </w:trPr>
        <w:tc>
          <w:tcPr>
            <w:tcW w:w="3969" w:type="dxa"/>
            <w:vAlign w:val="center"/>
          </w:tcPr>
          <w:p w:rsidR="000378A5" w:rsidRPr="00AC7779" w:rsidRDefault="00666540">
            <w:pPr>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代理人身份证复印件（正面）</w:t>
            </w:r>
          </w:p>
        </w:tc>
      </w:tr>
    </w:tbl>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AC7779" w:rsidRPr="00AC7779">
        <w:trPr>
          <w:trHeight w:hRule="exact" w:val="2438"/>
        </w:trPr>
        <w:tc>
          <w:tcPr>
            <w:tcW w:w="3969" w:type="dxa"/>
            <w:vAlign w:val="center"/>
          </w:tcPr>
          <w:p w:rsidR="000378A5" w:rsidRPr="00AC7779" w:rsidRDefault="00666540">
            <w:pPr>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代理人身份证复印件（反面）</w:t>
            </w:r>
          </w:p>
        </w:tc>
      </w:tr>
    </w:tbl>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Arial"/>
          <w:kern w:val="0"/>
          <w:sz w:val="24"/>
          <w:szCs w:val="24"/>
        </w:rPr>
        <w:br w:type="page"/>
      </w:r>
    </w:p>
    <w:p w:rsidR="000378A5" w:rsidRPr="00AC7779" w:rsidRDefault="00666540">
      <w:pPr>
        <w:tabs>
          <w:tab w:val="center" w:pos="4832"/>
          <w:tab w:val="left" w:pos="7140"/>
        </w:tabs>
        <w:jc w:val="center"/>
        <w:outlineLvl w:val="1"/>
        <w:rPr>
          <w:rFonts w:ascii="宋体" w:eastAsia="宋体" w:hAnsi="宋体" w:cs="宋体"/>
          <w:b/>
          <w:sz w:val="24"/>
          <w:szCs w:val="24"/>
        </w:rPr>
      </w:pPr>
      <w:bookmarkStart w:id="807" w:name="_Toc82511133"/>
      <w:bookmarkStart w:id="808" w:name="_Toc358451723"/>
      <w:r w:rsidRPr="00AC7779">
        <w:rPr>
          <w:rFonts w:ascii="宋体" w:eastAsia="宋体" w:hAnsi="宋体" w:cs="宋体" w:hint="eastAsia"/>
          <w:b/>
          <w:sz w:val="24"/>
          <w:szCs w:val="24"/>
        </w:rPr>
        <w:lastRenderedPageBreak/>
        <w:t>七、投标人基本情况表</w:t>
      </w:r>
      <w:bookmarkEnd w:id="807"/>
    </w:p>
    <w:tbl>
      <w:tblPr>
        <w:tblW w:w="0" w:type="auto"/>
        <w:jc w:val="center"/>
        <w:tblLayout w:type="fixed"/>
        <w:tblCellMar>
          <w:left w:w="0" w:type="dxa"/>
          <w:right w:w="0" w:type="dxa"/>
        </w:tblCellMar>
        <w:tblLook w:val="04A0" w:firstRow="1" w:lastRow="0" w:firstColumn="1" w:lastColumn="0" w:noHBand="0" w:noVBand="1"/>
      </w:tblPr>
      <w:tblGrid>
        <w:gridCol w:w="1665"/>
        <w:gridCol w:w="1038"/>
        <w:gridCol w:w="552"/>
        <w:gridCol w:w="587"/>
        <w:gridCol w:w="988"/>
        <w:gridCol w:w="262"/>
        <w:gridCol w:w="1733"/>
        <w:gridCol w:w="2140"/>
      </w:tblGrid>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投标人名称</w:t>
            </w:r>
          </w:p>
        </w:tc>
        <w:tc>
          <w:tcPr>
            <w:tcW w:w="7300" w:type="dxa"/>
            <w:gridSpan w:val="7"/>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注册地址</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邮政编码</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成立时间</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企业性质</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营业执照号</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注册资金</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法定代表人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电</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联</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系</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人</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电</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话</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传</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真</w:t>
            </w:r>
          </w:p>
        </w:tc>
        <w:tc>
          <w:tcPr>
            <w:tcW w:w="3165" w:type="dxa"/>
            <w:gridSpan w:val="4"/>
            <w:tcBorders>
              <w:top w:val="single" w:sz="8" w:space="0" w:color="auto"/>
              <w:left w:val="single" w:sz="8" w:space="0" w:color="auto"/>
              <w:bottom w:val="single" w:sz="8" w:space="0" w:color="auto"/>
              <w:right w:val="single" w:sz="8"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网</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址</w:t>
            </w:r>
          </w:p>
        </w:tc>
        <w:tc>
          <w:tcPr>
            <w:tcW w:w="2140" w:type="dxa"/>
            <w:tcBorders>
              <w:top w:val="single" w:sz="8" w:space="0" w:color="auto"/>
              <w:left w:val="single" w:sz="8" w:space="0" w:color="auto"/>
              <w:bottom w:val="single" w:sz="8" w:space="0" w:color="auto"/>
              <w:right w:val="single" w:sz="12"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r>
      <w:tr w:rsidR="00AC7779" w:rsidRPr="00AC7779">
        <w:trPr>
          <w:cantSplit/>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开户银行</w:t>
            </w:r>
          </w:p>
        </w:tc>
        <w:tc>
          <w:tcPr>
            <w:tcW w:w="3165" w:type="dxa"/>
            <w:gridSpan w:val="4"/>
            <w:tcBorders>
              <w:top w:val="single" w:sz="8" w:space="0" w:color="auto"/>
              <w:left w:val="single" w:sz="8"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银行帐号</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vMerge w:val="restart"/>
            <w:tcBorders>
              <w:top w:val="single" w:sz="8" w:space="0" w:color="auto"/>
              <w:left w:val="single" w:sz="12"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职工概况</w:t>
            </w:r>
          </w:p>
        </w:tc>
        <w:tc>
          <w:tcPr>
            <w:tcW w:w="1038" w:type="dxa"/>
            <w:vMerge w:val="restart"/>
            <w:tcBorders>
              <w:top w:val="single" w:sz="8" w:space="0" w:color="auto"/>
              <w:left w:val="single" w:sz="8" w:space="0" w:color="auto"/>
              <w:right w:val="single" w:sz="4" w:space="0" w:color="auto"/>
            </w:tcBorders>
            <w:vAlign w:val="center"/>
          </w:tcPr>
          <w:p w:rsidR="000378A5" w:rsidRPr="00AC7779" w:rsidRDefault="00666540">
            <w:pPr>
              <w:autoSpaceDE w:val="0"/>
              <w:autoSpaceDN w:val="0"/>
              <w:adjustRightInd w:val="0"/>
              <w:snapToGrid w:val="0"/>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职工总数</w:t>
            </w:r>
          </w:p>
        </w:tc>
        <w:tc>
          <w:tcPr>
            <w:tcW w:w="1139" w:type="dxa"/>
            <w:gridSpan w:val="2"/>
            <w:vMerge w:val="restart"/>
            <w:tcBorders>
              <w:top w:val="single" w:sz="8" w:space="0" w:color="auto"/>
              <w:left w:val="single" w:sz="4" w:space="0" w:color="auto"/>
              <w:right w:val="single" w:sz="4"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val="restart"/>
            <w:tcBorders>
              <w:top w:val="single" w:sz="8" w:space="0" w:color="auto"/>
              <w:left w:val="single" w:sz="4"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其</w:t>
            </w:r>
          </w:p>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中</w:t>
            </w: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高级职称人员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0378A5" w:rsidRPr="00AC7779" w:rsidRDefault="000378A5">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right w:val="single" w:sz="4"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right w:val="single" w:sz="4"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中级职称人员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0378A5" w:rsidRPr="00AC7779" w:rsidRDefault="000378A5">
            <w:pPr>
              <w:widowControl/>
              <w:adjustRightInd w:val="0"/>
              <w:snapToGrid w:val="0"/>
              <w:spacing w:line="520" w:lineRule="exact"/>
              <w:jc w:val="left"/>
              <w:rPr>
                <w:rFonts w:ascii="宋体" w:eastAsia="宋体" w:hAnsi="Calibri" w:cs="Times New Roman"/>
                <w:kern w:val="0"/>
                <w:sz w:val="24"/>
                <w:szCs w:val="24"/>
              </w:rPr>
            </w:pPr>
          </w:p>
        </w:tc>
        <w:tc>
          <w:tcPr>
            <w:tcW w:w="1038" w:type="dxa"/>
            <w:vMerge/>
            <w:tcBorders>
              <w:left w:val="single" w:sz="8" w:space="0" w:color="auto"/>
              <w:bottom w:val="single" w:sz="8" w:space="0" w:color="auto"/>
              <w:right w:val="single" w:sz="4"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139" w:type="dxa"/>
            <w:gridSpan w:val="2"/>
            <w:vMerge/>
            <w:tcBorders>
              <w:left w:val="single" w:sz="4" w:space="0" w:color="auto"/>
              <w:bottom w:val="single" w:sz="8" w:space="0" w:color="auto"/>
              <w:right w:val="single" w:sz="4"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988" w:type="dxa"/>
            <w:vMerge/>
            <w:tcBorders>
              <w:left w:val="single" w:sz="4" w:space="0" w:color="auto"/>
              <w:bottom w:val="single" w:sz="8" w:space="0" w:color="auto"/>
              <w:right w:val="single" w:sz="8"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c>
          <w:tcPr>
            <w:tcW w:w="1995" w:type="dxa"/>
            <w:gridSpan w:val="2"/>
            <w:tcBorders>
              <w:top w:val="single" w:sz="8" w:space="0" w:color="auto"/>
              <w:left w:val="single" w:sz="8" w:space="0" w:color="auto"/>
              <w:bottom w:val="single" w:sz="8" w:space="0" w:color="auto"/>
              <w:right w:val="single" w:sz="8" w:space="0" w:color="auto"/>
            </w:tcBorders>
            <w:vAlign w:val="center"/>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初级职称人员</w:t>
            </w:r>
          </w:p>
        </w:tc>
        <w:tc>
          <w:tcPr>
            <w:tcW w:w="2140" w:type="dxa"/>
            <w:tcBorders>
              <w:top w:val="single" w:sz="8" w:space="0" w:color="auto"/>
              <w:left w:val="single" w:sz="8" w:space="0" w:color="auto"/>
              <w:bottom w:val="single" w:sz="8" w:space="0" w:color="auto"/>
              <w:right w:val="single" w:sz="12" w:space="0" w:color="auto"/>
            </w:tcBorders>
            <w:vAlign w:val="center"/>
          </w:tcPr>
          <w:p w:rsidR="000378A5" w:rsidRPr="00AC7779" w:rsidRDefault="000378A5">
            <w:pPr>
              <w:autoSpaceDE w:val="0"/>
              <w:autoSpaceDN w:val="0"/>
              <w:adjustRightInd w:val="0"/>
              <w:snapToGrid w:val="0"/>
              <w:spacing w:line="520" w:lineRule="exact"/>
              <w:jc w:val="center"/>
              <w:rPr>
                <w:rFonts w:ascii="宋体" w:eastAsia="宋体" w:hAnsi="Calibri" w:cs="Times New Roman"/>
                <w:kern w:val="0"/>
                <w:sz w:val="24"/>
                <w:szCs w:val="24"/>
              </w:rPr>
            </w:pPr>
          </w:p>
        </w:tc>
      </w:tr>
      <w:tr w:rsidR="00AC7779" w:rsidRPr="00AC777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0378A5" w:rsidRPr="00AC7779" w:rsidRDefault="000378A5">
            <w:pPr>
              <w:widowControl/>
              <w:adjustRightInd w:val="0"/>
              <w:snapToGrid w:val="0"/>
              <w:spacing w:line="520" w:lineRule="exact"/>
              <w:jc w:val="left"/>
              <w:rPr>
                <w:rFonts w:ascii="宋体" w:eastAsia="宋体" w:hAnsi="Calibri" w:cs="Times New Roman"/>
                <w:kern w:val="0"/>
                <w:sz w:val="24"/>
                <w:szCs w:val="24"/>
              </w:rPr>
            </w:pPr>
          </w:p>
        </w:tc>
        <w:tc>
          <w:tcPr>
            <w:tcW w:w="7300" w:type="dxa"/>
            <w:gridSpan w:val="7"/>
            <w:tcBorders>
              <w:top w:val="single" w:sz="8" w:space="0" w:color="auto"/>
              <w:left w:val="single" w:sz="8" w:space="0" w:color="auto"/>
              <w:bottom w:val="single" w:sz="8" w:space="0" w:color="auto"/>
              <w:right w:val="single" w:sz="12"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单位负责人</w:t>
            </w:r>
          </w:p>
        </w:tc>
      </w:tr>
      <w:tr w:rsidR="00AC7779" w:rsidRPr="00AC777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0378A5" w:rsidRPr="00AC7779" w:rsidRDefault="000378A5">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姓</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名</w:t>
            </w:r>
          </w:p>
        </w:tc>
        <w:tc>
          <w:tcPr>
            <w:tcW w:w="1837" w:type="dxa"/>
            <w:gridSpan w:val="3"/>
            <w:tcBorders>
              <w:top w:val="single" w:sz="8" w:space="0" w:color="auto"/>
              <w:left w:val="single" w:sz="8" w:space="0" w:color="auto"/>
              <w:bottom w:val="single" w:sz="8" w:space="0" w:color="auto"/>
              <w:right w:val="single" w:sz="8"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职务及职称</w:t>
            </w:r>
          </w:p>
        </w:tc>
        <w:tc>
          <w:tcPr>
            <w:tcW w:w="1733" w:type="dxa"/>
            <w:tcBorders>
              <w:top w:val="single" w:sz="8" w:space="0" w:color="auto"/>
              <w:left w:val="single" w:sz="8" w:space="0" w:color="auto"/>
              <w:bottom w:val="single" w:sz="8" w:space="0" w:color="auto"/>
              <w:right w:val="single" w:sz="8" w:space="0" w:color="auto"/>
            </w:tcBorders>
          </w:tcPr>
          <w:p w:rsidR="000378A5" w:rsidRPr="00AC7779" w:rsidRDefault="00666540">
            <w:pPr>
              <w:autoSpaceDE w:val="0"/>
              <w:autoSpaceDN w:val="0"/>
              <w:adjustRightInd w:val="0"/>
              <w:snapToGrid w:val="0"/>
              <w:spacing w:line="520" w:lineRule="exact"/>
              <w:ind w:firstLineChars="200" w:firstLine="480"/>
              <w:rPr>
                <w:rFonts w:ascii="宋体" w:eastAsia="宋体" w:hAnsi="Calibri" w:cs="Times New Roman"/>
                <w:kern w:val="0"/>
                <w:sz w:val="24"/>
                <w:szCs w:val="24"/>
              </w:rPr>
            </w:pPr>
            <w:r w:rsidRPr="00AC7779">
              <w:rPr>
                <w:rFonts w:ascii="宋体" w:eastAsia="宋体" w:hAnsi="宋体" w:cs="Times New Roman" w:hint="eastAsia"/>
                <w:kern w:val="0"/>
                <w:sz w:val="24"/>
                <w:szCs w:val="24"/>
              </w:rPr>
              <w:t>年</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龄</w:t>
            </w:r>
          </w:p>
        </w:tc>
        <w:tc>
          <w:tcPr>
            <w:tcW w:w="2140" w:type="dxa"/>
            <w:tcBorders>
              <w:top w:val="single" w:sz="8" w:space="0" w:color="auto"/>
              <w:left w:val="single" w:sz="8" w:space="0" w:color="auto"/>
              <w:bottom w:val="single" w:sz="8" w:space="0" w:color="auto"/>
              <w:right w:val="single" w:sz="12" w:space="0" w:color="auto"/>
            </w:tcBorders>
          </w:tcPr>
          <w:p w:rsidR="000378A5" w:rsidRPr="00AC7779" w:rsidRDefault="00666540">
            <w:pPr>
              <w:autoSpaceDE w:val="0"/>
              <w:autoSpaceDN w:val="0"/>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专</w:t>
            </w:r>
            <w:r w:rsidRPr="00AC7779">
              <w:rPr>
                <w:rFonts w:ascii="宋体" w:eastAsia="宋体" w:hAnsi="宋体" w:cs="Times New Roman"/>
                <w:kern w:val="0"/>
                <w:sz w:val="24"/>
                <w:szCs w:val="24"/>
              </w:rPr>
              <w:t xml:space="preserve">   </w:t>
            </w:r>
            <w:r w:rsidRPr="00AC7779">
              <w:rPr>
                <w:rFonts w:ascii="宋体" w:eastAsia="宋体" w:hAnsi="宋体" w:cs="Times New Roman" w:hint="eastAsia"/>
                <w:kern w:val="0"/>
                <w:sz w:val="24"/>
                <w:szCs w:val="24"/>
              </w:rPr>
              <w:t>业</w:t>
            </w:r>
          </w:p>
        </w:tc>
      </w:tr>
      <w:tr w:rsidR="00AC7779" w:rsidRPr="00AC7779">
        <w:trPr>
          <w:cantSplit/>
          <w:jc w:val="center"/>
        </w:trPr>
        <w:tc>
          <w:tcPr>
            <w:tcW w:w="1665" w:type="dxa"/>
            <w:vMerge/>
            <w:tcBorders>
              <w:top w:val="single" w:sz="8" w:space="0" w:color="auto"/>
              <w:left w:val="single" w:sz="12" w:space="0" w:color="auto"/>
              <w:bottom w:val="single" w:sz="8" w:space="0" w:color="auto"/>
              <w:right w:val="single" w:sz="8" w:space="0" w:color="auto"/>
            </w:tcBorders>
            <w:vAlign w:val="center"/>
          </w:tcPr>
          <w:p w:rsidR="000378A5" w:rsidRPr="00AC7779" w:rsidRDefault="000378A5">
            <w:pPr>
              <w:widowControl/>
              <w:adjustRightInd w:val="0"/>
              <w:snapToGrid w:val="0"/>
              <w:spacing w:line="520" w:lineRule="exact"/>
              <w:jc w:val="left"/>
              <w:rPr>
                <w:rFonts w:ascii="宋体" w:eastAsia="宋体" w:hAnsi="Calibri" w:cs="Times New Roman"/>
                <w:kern w:val="0"/>
                <w:sz w:val="24"/>
                <w:szCs w:val="24"/>
              </w:rPr>
            </w:pPr>
          </w:p>
        </w:tc>
        <w:tc>
          <w:tcPr>
            <w:tcW w:w="1590" w:type="dxa"/>
            <w:gridSpan w:val="2"/>
            <w:tcBorders>
              <w:top w:val="single" w:sz="8" w:space="0" w:color="auto"/>
              <w:left w:val="single" w:sz="8" w:space="0" w:color="auto"/>
              <w:bottom w:val="single" w:sz="8" w:space="0" w:color="auto"/>
              <w:right w:val="single" w:sz="8"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c>
          <w:tcPr>
            <w:tcW w:w="1837" w:type="dxa"/>
            <w:gridSpan w:val="3"/>
            <w:tcBorders>
              <w:top w:val="single" w:sz="8" w:space="0" w:color="auto"/>
              <w:left w:val="single" w:sz="8" w:space="0" w:color="auto"/>
              <w:bottom w:val="single" w:sz="8" w:space="0" w:color="auto"/>
              <w:right w:val="single" w:sz="8"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c>
          <w:tcPr>
            <w:tcW w:w="1733" w:type="dxa"/>
            <w:tcBorders>
              <w:top w:val="single" w:sz="8" w:space="0" w:color="auto"/>
              <w:left w:val="single" w:sz="8" w:space="0" w:color="auto"/>
              <w:bottom w:val="single" w:sz="8" w:space="0" w:color="auto"/>
              <w:right w:val="single" w:sz="8"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c>
          <w:tcPr>
            <w:tcW w:w="2140" w:type="dxa"/>
            <w:tcBorders>
              <w:top w:val="single" w:sz="8" w:space="0" w:color="auto"/>
              <w:left w:val="single" w:sz="8" w:space="0" w:color="auto"/>
              <w:bottom w:val="single" w:sz="8" w:space="0" w:color="auto"/>
              <w:right w:val="single" w:sz="12"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r>
      <w:tr w:rsidR="00AC7779" w:rsidRPr="00AC7779">
        <w:trPr>
          <w:cantSplit/>
          <w:trHeight w:val="681"/>
          <w:jc w:val="center"/>
        </w:trPr>
        <w:tc>
          <w:tcPr>
            <w:tcW w:w="1665" w:type="dxa"/>
            <w:tcBorders>
              <w:top w:val="single" w:sz="8" w:space="0" w:color="auto"/>
              <w:left w:val="single" w:sz="12" w:space="0" w:color="auto"/>
              <w:bottom w:val="single" w:sz="8" w:space="0" w:color="auto"/>
              <w:right w:val="single" w:sz="8" w:space="0" w:color="auto"/>
            </w:tcBorders>
            <w:vAlign w:val="center"/>
          </w:tcPr>
          <w:p w:rsidR="000378A5" w:rsidRPr="00AC7779" w:rsidRDefault="00666540">
            <w:pPr>
              <w:widowControl/>
              <w:adjustRightInd w:val="0"/>
              <w:snapToGrid w:val="0"/>
              <w:spacing w:line="520" w:lineRule="exact"/>
              <w:jc w:val="center"/>
              <w:rPr>
                <w:rFonts w:ascii="宋体" w:eastAsia="宋体" w:hAnsi="Calibri" w:cs="Times New Roman"/>
                <w:kern w:val="0"/>
                <w:sz w:val="24"/>
                <w:szCs w:val="24"/>
              </w:rPr>
            </w:pPr>
            <w:r w:rsidRPr="00AC7779">
              <w:rPr>
                <w:rFonts w:ascii="宋体" w:eastAsia="宋体" w:hAnsi="宋体" w:cs="Times New Roman" w:hint="eastAsia"/>
                <w:kern w:val="0"/>
                <w:sz w:val="24"/>
                <w:szCs w:val="24"/>
              </w:rPr>
              <w:t>经营范围</w:t>
            </w:r>
          </w:p>
        </w:tc>
        <w:tc>
          <w:tcPr>
            <w:tcW w:w="7300" w:type="dxa"/>
            <w:gridSpan w:val="7"/>
            <w:tcBorders>
              <w:top w:val="single" w:sz="8" w:space="0" w:color="auto"/>
              <w:left w:val="single" w:sz="8" w:space="0" w:color="auto"/>
              <w:bottom w:val="single" w:sz="8" w:space="0" w:color="auto"/>
              <w:right w:val="single" w:sz="12" w:space="0" w:color="auto"/>
            </w:tcBorders>
          </w:tcPr>
          <w:p w:rsidR="000378A5" w:rsidRPr="00AC7779" w:rsidRDefault="000378A5">
            <w:pPr>
              <w:autoSpaceDE w:val="0"/>
              <w:autoSpaceDN w:val="0"/>
              <w:adjustRightInd w:val="0"/>
              <w:snapToGrid w:val="0"/>
              <w:spacing w:line="520" w:lineRule="exact"/>
              <w:rPr>
                <w:rFonts w:ascii="宋体" w:eastAsia="宋体" w:hAnsi="Calibri" w:cs="Times New Roman"/>
                <w:kern w:val="0"/>
                <w:sz w:val="24"/>
                <w:szCs w:val="24"/>
              </w:rPr>
            </w:pPr>
          </w:p>
        </w:tc>
      </w:tr>
    </w:tbl>
    <w:p w:rsidR="000378A5" w:rsidRPr="00AC7779" w:rsidRDefault="00666540">
      <w:pPr>
        <w:spacing w:line="360" w:lineRule="auto"/>
        <w:jc w:val="left"/>
        <w:rPr>
          <w:rFonts w:ascii="宋体" w:eastAsia="宋体" w:hAnsi="宋体" w:cs="Times New Roman"/>
          <w:sz w:val="24"/>
          <w:szCs w:val="24"/>
        </w:rPr>
      </w:pPr>
      <w:r w:rsidRPr="00AC7779">
        <w:rPr>
          <w:rFonts w:ascii="宋体" w:eastAsia="宋体" w:hAnsi="宋体" w:cs="Times New Roman" w:hint="eastAsia"/>
          <w:sz w:val="24"/>
          <w:szCs w:val="24"/>
        </w:rPr>
        <w:t>备注：1、本表后附营业执照及其它相关材料；</w:t>
      </w:r>
    </w:p>
    <w:p w:rsidR="000378A5" w:rsidRPr="00AC7779" w:rsidRDefault="00666540">
      <w:pPr>
        <w:spacing w:line="360" w:lineRule="auto"/>
        <w:ind w:firstLineChars="300" w:firstLine="720"/>
        <w:jc w:val="left"/>
        <w:rPr>
          <w:rFonts w:ascii="宋体" w:eastAsia="宋体" w:hAnsi="宋体" w:cs="Times New Roman"/>
          <w:sz w:val="24"/>
          <w:szCs w:val="24"/>
        </w:rPr>
      </w:pPr>
      <w:r w:rsidRPr="00AC7779">
        <w:rPr>
          <w:rFonts w:ascii="宋体" w:eastAsia="宋体" w:hAnsi="宋体" w:cs="Times New Roman" w:hint="eastAsia"/>
          <w:sz w:val="24"/>
          <w:szCs w:val="24"/>
        </w:rPr>
        <w:t>2、</w:t>
      </w:r>
      <w:r w:rsidRPr="00AC7779">
        <w:rPr>
          <w:rFonts w:ascii="宋体" w:hAnsi="宋体" w:hint="eastAsia"/>
          <w:sz w:val="24"/>
          <w:szCs w:val="24"/>
        </w:rPr>
        <w:t>投标人如为中小微企业、残疾人福利性单位的须提供声明函；为监狱企业的须提供由省级以上监狱管理局、戒毒管理局（含新疆生产建设兵团）出具的属于监狱企业的证明文件。</w:t>
      </w:r>
    </w:p>
    <w:p w:rsidR="000378A5" w:rsidRPr="00AC7779" w:rsidRDefault="000378A5">
      <w:pPr>
        <w:spacing w:line="360" w:lineRule="auto"/>
        <w:jc w:val="left"/>
        <w:rPr>
          <w:rFonts w:ascii="宋体" w:eastAsia="宋体" w:hAnsi="Calibri" w:cs="Times New Roman"/>
          <w:sz w:val="24"/>
          <w:szCs w:val="24"/>
        </w:rPr>
      </w:pPr>
    </w:p>
    <w:p w:rsidR="000378A5" w:rsidRPr="00AC7779" w:rsidRDefault="00666540">
      <w:pPr>
        <w:tabs>
          <w:tab w:val="center" w:pos="4832"/>
          <w:tab w:val="left" w:pos="7140"/>
        </w:tabs>
        <w:jc w:val="center"/>
        <w:outlineLvl w:val="1"/>
        <w:rPr>
          <w:rFonts w:ascii="宋体" w:eastAsia="宋体" w:hAnsi="Calibri" w:cs="Times New Roman"/>
          <w:sz w:val="24"/>
          <w:szCs w:val="24"/>
        </w:rPr>
      </w:pPr>
      <w:r w:rsidRPr="00AC7779">
        <w:rPr>
          <w:rFonts w:ascii="宋体" w:eastAsia="宋体" w:hAnsi="Calibri" w:cs="Times New Roman"/>
          <w:sz w:val="24"/>
          <w:szCs w:val="24"/>
        </w:rPr>
        <w:br w:type="page"/>
      </w:r>
    </w:p>
    <w:p w:rsidR="000378A5" w:rsidRPr="00AC7779" w:rsidRDefault="00666540">
      <w:pPr>
        <w:spacing w:line="588" w:lineRule="exact"/>
        <w:rPr>
          <w:rFonts w:eastAsia="仿宋_GB2312"/>
          <w:spacing w:val="6"/>
          <w:sz w:val="30"/>
          <w:szCs w:val="30"/>
        </w:rPr>
      </w:pPr>
      <w:r w:rsidRPr="00AC7779">
        <w:rPr>
          <w:rStyle w:val="af4"/>
          <w:rFonts w:ascii="宋体" w:eastAsia="宋体" w:hAnsi="宋体" w:hint="eastAsia"/>
          <w:kern w:val="0"/>
          <w:sz w:val="24"/>
          <w:szCs w:val="24"/>
        </w:rPr>
        <w:lastRenderedPageBreak/>
        <w:t>附表一、</w:t>
      </w:r>
    </w:p>
    <w:p w:rsidR="000378A5" w:rsidRPr="00AC7779" w:rsidRDefault="00666540">
      <w:pPr>
        <w:spacing w:line="588" w:lineRule="exact"/>
        <w:jc w:val="center"/>
        <w:rPr>
          <w:rFonts w:asciiTheme="minorEastAsia" w:hAnsiTheme="minorEastAsia"/>
          <w:b/>
          <w:spacing w:val="6"/>
          <w:sz w:val="24"/>
          <w:szCs w:val="24"/>
        </w:rPr>
      </w:pPr>
      <w:r w:rsidRPr="00AC7779">
        <w:rPr>
          <w:rFonts w:asciiTheme="minorEastAsia" w:hAnsiTheme="minorEastAsia" w:hint="eastAsia"/>
          <w:b/>
          <w:spacing w:val="6"/>
          <w:sz w:val="24"/>
          <w:szCs w:val="24"/>
        </w:rPr>
        <w:t>中小企业声明函（货物）</w:t>
      </w:r>
    </w:p>
    <w:p w:rsidR="000378A5" w:rsidRPr="00AC7779" w:rsidRDefault="000378A5">
      <w:pPr>
        <w:spacing w:line="588" w:lineRule="exact"/>
        <w:jc w:val="center"/>
        <w:rPr>
          <w:rFonts w:asciiTheme="minorEastAsia" w:hAnsiTheme="minorEastAsia"/>
          <w:b/>
          <w:spacing w:val="6"/>
          <w:sz w:val="24"/>
          <w:szCs w:val="24"/>
        </w:rPr>
      </w:pPr>
    </w:p>
    <w:p w:rsidR="000378A5" w:rsidRPr="00AC7779" w:rsidRDefault="00666540">
      <w:pPr>
        <w:spacing w:line="588" w:lineRule="exact"/>
        <w:ind w:firstLineChars="200" w:firstLine="480"/>
        <w:rPr>
          <w:rFonts w:ascii="宋体" w:eastAsia="宋体" w:hAnsi="宋体" w:cs="宋体"/>
          <w:kern w:val="0"/>
          <w:sz w:val="24"/>
          <w:szCs w:val="24"/>
        </w:rPr>
      </w:pPr>
      <w:r w:rsidRPr="00AC7779">
        <w:rPr>
          <w:rFonts w:ascii="宋体" w:eastAsia="宋体" w:hAnsi="宋体" w:cs="宋体" w:hint="eastAsia"/>
          <w:kern w:val="0"/>
          <w:sz w:val="24"/>
          <w:szCs w:val="24"/>
        </w:rPr>
        <w:t>本公司（联合体）郑重声明，根据《政府采购促进中小企业发展管理办法》（财库﹝</w:t>
      </w:r>
      <w:r w:rsidRPr="00AC7779">
        <w:rPr>
          <w:rFonts w:ascii="宋体" w:eastAsia="宋体" w:hAnsi="宋体" w:cs="宋体"/>
          <w:kern w:val="0"/>
          <w:sz w:val="24"/>
          <w:szCs w:val="24"/>
        </w:rPr>
        <w:t>2020</w:t>
      </w:r>
      <w:r w:rsidRPr="00AC7779">
        <w:rPr>
          <w:rFonts w:ascii="宋体" w:eastAsia="宋体" w:hAnsi="宋体" w:cs="宋体" w:hint="eastAsia"/>
          <w:kern w:val="0"/>
          <w:sz w:val="24"/>
          <w:szCs w:val="24"/>
        </w:rPr>
        <w:t>﹞</w:t>
      </w:r>
      <w:r w:rsidRPr="00AC7779">
        <w:rPr>
          <w:rFonts w:ascii="宋体" w:eastAsia="宋体" w:hAnsi="宋体" w:cs="宋体"/>
          <w:kern w:val="0"/>
          <w:sz w:val="24"/>
          <w:szCs w:val="24"/>
        </w:rPr>
        <w:t xml:space="preserve">46 </w:t>
      </w:r>
      <w:r w:rsidRPr="00AC7779">
        <w:rPr>
          <w:rFonts w:ascii="宋体" w:eastAsia="宋体" w:hAnsi="宋体" w:cs="宋体" w:hint="eastAsia"/>
          <w:kern w:val="0"/>
          <w:sz w:val="24"/>
          <w:szCs w:val="24"/>
        </w:rPr>
        <w:t>号）的规定，本公司</w:t>
      </w:r>
      <w:r w:rsidRPr="00AC7779">
        <w:rPr>
          <w:rFonts w:ascii="宋体" w:eastAsia="宋体" w:hAnsi="宋体" w:cs="宋体" w:hint="eastAsia"/>
          <w:kern w:val="0"/>
          <w:sz w:val="24"/>
          <w:szCs w:val="24"/>
          <w:u w:val="single"/>
        </w:rPr>
        <w:t>（联合体）</w:t>
      </w:r>
      <w:r w:rsidRPr="00AC7779">
        <w:rPr>
          <w:rFonts w:ascii="宋体" w:eastAsia="宋体" w:hAnsi="宋体" w:cs="宋体" w:hint="eastAsia"/>
          <w:kern w:val="0"/>
          <w:sz w:val="24"/>
          <w:szCs w:val="24"/>
        </w:rPr>
        <w:t>参加</w:t>
      </w:r>
      <w:r w:rsidRPr="00AC7779">
        <w:rPr>
          <w:rFonts w:ascii="宋体" w:eastAsia="宋体" w:hAnsi="宋体" w:cs="宋体" w:hint="eastAsia"/>
          <w:kern w:val="0"/>
          <w:sz w:val="24"/>
          <w:szCs w:val="24"/>
          <w:u w:val="single"/>
        </w:rPr>
        <w:t>（单位名称）</w:t>
      </w:r>
      <w:r w:rsidRPr="00AC7779">
        <w:rPr>
          <w:rFonts w:ascii="宋体" w:eastAsia="宋体" w:hAnsi="宋体" w:cs="宋体" w:hint="eastAsia"/>
          <w:kern w:val="0"/>
          <w:sz w:val="24"/>
          <w:szCs w:val="24"/>
        </w:rPr>
        <w:t>的</w:t>
      </w:r>
      <w:r w:rsidRPr="00AC7779">
        <w:rPr>
          <w:rFonts w:ascii="宋体" w:eastAsia="宋体" w:hAnsi="宋体" w:cs="宋体" w:hint="eastAsia"/>
          <w:kern w:val="0"/>
          <w:sz w:val="24"/>
          <w:szCs w:val="24"/>
          <w:u w:val="single"/>
        </w:rPr>
        <w:t>（项目名称）</w:t>
      </w:r>
      <w:r w:rsidRPr="00AC7779">
        <w:rPr>
          <w:rFonts w:ascii="宋体" w:eastAsia="宋体" w:hAnsi="宋体" w:cs="宋体" w:hint="eastAsia"/>
          <w:kern w:val="0"/>
          <w:sz w:val="24"/>
          <w:szCs w:val="24"/>
        </w:rPr>
        <w:t>采购活动，提供的货物全部由符合政策要求的中小企业制造。相关企业（含联合体中的中小企业、签订分包意向协议的中小企业）的具体情况如下：</w:t>
      </w:r>
    </w:p>
    <w:p w:rsidR="000378A5" w:rsidRPr="00AC7779" w:rsidRDefault="00666540">
      <w:pPr>
        <w:spacing w:line="588" w:lineRule="exact"/>
        <w:ind w:firstLineChars="200" w:firstLine="480"/>
        <w:rPr>
          <w:rFonts w:ascii="宋体" w:eastAsia="宋体" w:hAnsi="宋体" w:cs="宋体"/>
          <w:kern w:val="0"/>
          <w:sz w:val="24"/>
          <w:szCs w:val="24"/>
        </w:rPr>
      </w:pPr>
      <w:r w:rsidRPr="00AC7779">
        <w:rPr>
          <w:rFonts w:ascii="宋体" w:eastAsia="宋体" w:hAnsi="宋体" w:cs="宋体"/>
          <w:kern w:val="0"/>
          <w:sz w:val="24"/>
          <w:szCs w:val="24"/>
        </w:rPr>
        <w:t xml:space="preserve">1. </w:t>
      </w:r>
      <w:r w:rsidRPr="00AC7779">
        <w:rPr>
          <w:rFonts w:ascii="宋体" w:eastAsia="宋体" w:hAnsi="宋体" w:cs="宋体" w:hint="eastAsia"/>
          <w:kern w:val="0"/>
          <w:sz w:val="24"/>
          <w:szCs w:val="24"/>
          <w:u w:val="single"/>
        </w:rPr>
        <w:t>（标的名称）</w:t>
      </w:r>
      <w:r w:rsidRPr="00AC7779">
        <w:rPr>
          <w:rFonts w:ascii="宋体" w:eastAsia="宋体" w:hAnsi="宋体" w:cs="宋体"/>
          <w:kern w:val="0"/>
          <w:sz w:val="24"/>
          <w:szCs w:val="24"/>
          <w:u w:val="single"/>
        </w:rPr>
        <w:t xml:space="preserve"> </w:t>
      </w:r>
      <w:r w:rsidRPr="00AC7779">
        <w:rPr>
          <w:rFonts w:ascii="宋体" w:eastAsia="宋体" w:hAnsi="宋体" w:cs="宋体" w:hint="eastAsia"/>
          <w:kern w:val="0"/>
          <w:sz w:val="24"/>
          <w:szCs w:val="24"/>
        </w:rPr>
        <w:t>，属于</w:t>
      </w:r>
      <w:r w:rsidRPr="00AC7779">
        <w:rPr>
          <w:rFonts w:ascii="宋体" w:eastAsia="宋体" w:hAnsi="宋体" w:cs="宋体" w:hint="eastAsia"/>
          <w:kern w:val="0"/>
          <w:sz w:val="24"/>
          <w:szCs w:val="24"/>
          <w:u w:val="single"/>
        </w:rPr>
        <w:t>（采购文件中明确的所属行业）</w:t>
      </w:r>
      <w:r w:rsidRPr="00AC7779">
        <w:rPr>
          <w:rFonts w:ascii="宋体" w:eastAsia="宋体" w:hAnsi="宋体" w:cs="宋体" w:hint="eastAsia"/>
          <w:kern w:val="0"/>
          <w:sz w:val="24"/>
          <w:szCs w:val="24"/>
        </w:rPr>
        <w:t>行业；制造商为</w:t>
      </w:r>
      <w:r w:rsidRPr="00AC7779">
        <w:rPr>
          <w:rFonts w:ascii="宋体" w:eastAsia="宋体" w:hAnsi="宋体" w:cs="宋体" w:hint="eastAsia"/>
          <w:kern w:val="0"/>
          <w:sz w:val="24"/>
          <w:szCs w:val="24"/>
          <w:u w:val="single"/>
        </w:rPr>
        <w:t>（企业名称）</w:t>
      </w:r>
      <w:r w:rsidRPr="00AC7779">
        <w:rPr>
          <w:rFonts w:ascii="宋体" w:eastAsia="宋体" w:hAnsi="宋体" w:cs="宋体" w:hint="eastAsia"/>
          <w:kern w:val="0"/>
          <w:sz w:val="24"/>
          <w:szCs w:val="24"/>
        </w:rPr>
        <w:t>，从业人员</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 xml:space="preserve"> 人，营业收入为</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万元，资产总额为</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万元，属于</w:t>
      </w:r>
      <w:r w:rsidRPr="00AC7779">
        <w:rPr>
          <w:rFonts w:ascii="宋体" w:eastAsia="宋体" w:hAnsi="宋体" w:cs="宋体" w:hint="eastAsia"/>
          <w:kern w:val="0"/>
          <w:sz w:val="24"/>
          <w:szCs w:val="24"/>
          <w:u w:val="single"/>
        </w:rPr>
        <w:t>（中型企业、小型企业、微型企业）</w:t>
      </w:r>
      <w:r w:rsidRPr="00AC7779">
        <w:rPr>
          <w:rFonts w:ascii="宋体" w:eastAsia="宋体" w:hAnsi="宋体" w:cs="宋体" w:hint="eastAsia"/>
          <w:kern w:val="0"/>
          <w:sz w:val="24"/>
          <w:szCs w:val="24"/>
        </w:rPr>
        <w:t>；</w:t>
      </w:r>
    </w:p>
    <w:p w:rsidR="000378A5" w:rsidRPr="00AC7779" w:rsidRDefault="00666540">
      <w:pPr>
        <w:spacing w:line="588" w:lineRule="exact"/>
        <w:ind w:firstLineChars="200" w:firstLine="480"/>
        <w:rPr>
          <w:rFonts w:ascii="宋体" w:eastAsia="宋体" w:hAnsi="宋体" w:cs="宋体"/>
          <w:kern w:val="0"/>
          <w:sz w:val="24"/>
          <w:szCs w:val="24"/>
        </w:rPr>
      </w:pPr>
      <w:r w:rsidRPr="00AC7779">
        <w:rPr>
          <w:rFonts w:ascii="宋体" w:eastAsia="宋体" w:hAnsi="宋体" w:cs="宋体"/>
          <w:kern w:val="0"/>
          <w:sz w:val="24"/>
          <w:szCs w:val="24"/>
        </w:rPr>
        <w:t xml:space="preserve">2. </w:t>
      </w:r>
      <w:r w:rsidRPr="00AC7779">
        <w:rPr>
          <w:rFonts w:ascii="宋体" w:eastAsia="宋体" w:hAnsi="宋体" w:cs="宋体" w:hint="eastAsia"/>
          <w:kern w:val="0"/>
          <w:sz w:val="24"/>
          <w:szCs w:val="24"/>
          <w:u w:val="single"/>
        </w:rPr>
        <w:t>（标的名称）</w:t>
      </w:r>
      <w:r w:rsidRPr="00AC7779">
        <w:rPr>
          <w:rFonts w:ascii="宋体" w:eastAsia="宋体" w:hAnsi="宋体" w:cs="宋体"/>
          <w:kern w:val="0"/>
          <w:sz w:val="24"/>
          <w:szCs w:val="24"/>
          <w:u w:val="single"/>
        </w:rPr>
        <w:t xml:space="preserve"> </w:t>
      </w:r>
      <w:r w:rsidRPr="00AC7779">
        <w:rPr>
          <w:rFonts w:ascii="宋体" w:eastAsia="宋体" w:hAnsi="宋体" w:cs="宋体" w:hint="eastAsia"/>
          <w:kern w:val="0"/>
          <w:sz w:val="24"/>
          <w:szCs w:val="24"/>
        </w:rPr>
        <w:t>，属于</w:t>
      </w:r>
      <w:r w:rsidRPr="00AC7779">
        <w:rPr>
          <w:rFonts w:ascii="宋体" w:eastAsia="宋体" w:hAnsi="宋体" w:cs="宋体" w:hint="eastAsia"/>
          <w:kern w:val="0"/>
          <w:sz w:val="24"/>
          <w:szCs w:val="24"/>
          <w:u w:val="single"/>
        </w:rPr>
        <w:t>（采购文件中明确的所属行业）</w:t>
      </w:r>
      <w:r w:rsidRPr="00AC7779">
        <w:rPr>
          <w:rFonts w:ascii="宋体" w:eastAsia="宋体" w:hAnsi="宋体" w:cs="宋体" w:hint="eastAsia"/>
          <w:kern w:val="0"/>
          <w:sz w:val="24"/>
          <w:szCs w:val="24"/>
        </w:rPr>
        <w:t>行业；制造商为</w:t>
      </w:r>
      <w:r w:rsidRPr="00AC7779">
        <w:rPr>
          <w:rFonts w:ascii="宋体" w:eastAsia="宋体" w:hAnsi="宋体" w:cs="宋体" w:hint="eastAsia"/>
          <w:kern w:val="0"/>
          <w:sz w:val="24"/>
          <w:szCs w:val="24"/>
          <w:u w:val="single"/>
        </w:rPr>
        <w:t>（企业名称）</w:t>
      </w:r>
      <w:r w:rsidRPr="00AC7779">
        <w:rPr>
          <w:rFonts w:ascii="宋体" w:eastAsia="宋体" w:hAnsi="宋体" w:cs="宋体" w:hint="eastAsia"/>
          <w:kern w:val="0"/>
          <w:sz w:val="24"/>
          <w:szCs w:val="24"/>
        </w:rPr>
        <w:t>，从业人员</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 xml:space="preserve"> 人，营业收入为</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万元，资产总额为</w:t>
      </w:r>
      <w:r w:rsidRPr="00AC7779">
        <w:rPr>
          <w:rFonts w:ascii="宋体" w:eastAsia="宋体" w:hAnsi="宋体" w:cs="宋体" w:hint="eastAsia"/>
          <w:kern w:val="0"/>
          <w:sz w:val="24"/>
          <w:szCs w:val="24"/>
          <w:u w:val="single"/>
        </w:rPr>
        <w:t xml:space="preserve">   / </w:t>
      </w:r>
      <w:r w:rsidRPr="00AC7779">
        <w:rPr>
          <w:rFonts w:ascii="宋体" w:eastAsia="宋体" w:hAnsi="宋体" w:cs="宋体" w:hint="eastAsia"/>
          <w:kern w:val="0"/>
          <w:sz w:val="24"/>
          <w:szCs w:val="24"/>
        </w:rPr>
        <w:t>万元，属于</w:t>
      </w:r>
      <w:r w:rsidRPr="00AC7779">
        <w:rPr>
          <w:rFonts w:ascii="宋体" w:eastAsia="宋体" w:hAnsi="宋体" w:cs="宋体" w:hint="eastAsia"/>
          <w:kern w:val="0"/>
          <w:sz w:val="24"/>
          <w:szCs w:val="24"/>
          <w:u w:val="single"/>
        </w:rPr>
        <w:t>（中型企业、小型企业、微型企业）</w:t>
      </w:r>
      <w:r w:rsidRPr="00AC7779">
        <w:rPr>
          <w:rFonts w:ascii="宋体" w:eastAsia="宋体" w:hAnsi="宋体" w:cs="宋体" w:hint="eastAsia"/>
          <w:kern w:val="0"/>
          <w:sz w:val="24"/>
          <w:szCs w:val="24"/>
        </w:rPr>
        <w:t>；</w:t>
      </w:r>
    </w:p>
    <w:p w:rsidR="000378A5" w:rsidRPr="00AC7779" w:rsidRDefault="000378A5">
      <w:pPr>
        <w:spacing w:line="588" w:lineRule="exact"/>
        <w:rPr>
          <w:rFonts w:ascii="宋体" w:eastAsia="宋体" w:hAnsi="宋体" w:cs="宋体"/>
          <w:kern w:val="0"/>
          <w:sz w:val="24"/>
          <w:szCs w:val="24"/>
        </w:rPr>
      </w:pPr>
    </w:p>
    <w:p w:rsidR="000378A5" w:rsidRPr="00AC7779" w:rsidRDefault="00666540">
      <w:pPr>
        <w:spacing w:line="588" w:lineRule="exact"/>
        <w:rPr>
          <w:rFonts w:ascii="宋体" w:eastAsia="宋体" w:hAnsi="宋体" w:cs="宋体"/>
          <w:kern w:val="0"/>
          <w:sz w:val="24"/>
          <w:szCs w:val="24"/>
        </w:rPr>
      </w:pPr>
      <w:r w:rsidRPr="00AC7779">
        <w:rPr>
          <w:rFonts w:ascii="宋体" w:eastAsia="宋体" w:hAnsi="宋体" w:cs="宋体" w:hint="eastAsia"/>
          <w:kern w:val="0"/>
          <w:sz w:val="24"/>
          <w:szCs w:val="24"/>
        </w:rPr>
        <w:t>……</w:t>
      </w:r>
    </w:p>
    <w:p w:rsidR="000378A5" w:rsidRPr="00AC7779" w:rsidRDefault="00666540">
      <w:pPr>
        <w:spacing w:line="588" w:lineRule="exact"/>
        <w:ind w:firstLineChars="200" w:firstLine="480"/>
        <w:rPr>
          <w:rFonts w:ascii="宋体" w:eastAsia="宋体" w:hAnsi="宋体" w:cs="宋体"/>
          <w:kern w:val="0"/>
          <w:sz w:val="24"/>
          <w:szCs w:val="24"/>
        </w:rPr>
      </w:pPr>
      <w:r w:rsidRPr="00AC7779">
        <w:rPr>
          <w:rFonts w:ascii="宋体" w:eastAsia="宋体" w:hAnsi="宋体" w:cs="宋体" w:hint="eastAsia"/>
          <w:kern w:val="0"/>
          <w:sz w:val="24"/>
          <w:szCs w:val="24"/>
        </w:rPr>
        <w:t>以上企业，不属于大企业的分支机构，不存在控股股东为大企业的情形，也不存在与大企业的负责人为同一人的情形。</w:t>
      </w:r>
    </w:p>
    <w:p w:rsidR="000378A5" w:rsidRPr="00AC7779" w:rsidRDefault="00666540">
      <w:pPr>
        <w:spacing w:line="588" w:lineRule="exact"/>
        <w:ind w:firstLineChars="200" w:firstLine="480"/>
        <w:rPr>
          <w:rFonts w:ascii="宋体" w:eastAsia="宋体" w:hAnsi="宋体" w:cs="宋体"/>
          <w:kern w:val="0"/>
          <w:sz w:val="24"/>
          <w:szCs w:val="24"/>
        </w:rPr>
      </w:pPr>
      <w:r w:rsidRPr="00AC7779">
        <w:rPr>
          <w:rFonts w:ascii="宋体" w:eastAsia="宋体" w:hAnsi="宋体" w:cs="宋体" w:hint="eastAsia"/>
          <w:kern w:val="0"/>
          <w:sz w:val="24"/>
          <w:szCs w:val="24"/>
        </w:rPr>
        <w:t>本企业对上述声明内容的真实性负责。如有虚假，将依法承担相应责任。</w:t>
      </w:r>
    </w:p>
    <w:p w:rsidR="000378A5" w:rsidRPr="00AC7779" w:rsidRDefault="000378A5">
      <w:pPr>
        <w:spacing w:line="588" w:lineRule="exact"/>
        <w:ind w:firstLineChars="200" w:firstLine="480"/>
        <w:rPr>
          <w:rFonts w:ascii="宋体" w:eastAsia="宋体" w:hAnsi="宋体" w:cs="宋体"/>
          <w:kern w:val="0"/>
          <w:sz w:val="24"/>
          <w:szCs w:val="24"/>
        </w:rPr>
      </w:pPr>
    </w:p>
    <w:p w:rsidR="000378A5" w:rsidRPr="00AC7779" w:rsidRDefault="00666540">
      <w:pPr>
        <w:spacing w:line="588" w:lineRule="exact"/>
        <w:ind w:right="480"/>
        <w:jc w:val="center"/>
        <w:rPr>
          <w:rFonts w:ascii="宋体" w:eastAsia="宋体" w:hAnsi="宋体" w:cs="宋体"/>
          <w:kern w:val="0"/>
          <w:sz w:val="24"/>
          <w:szCs w:val="24"/>
        </w:rPr>
      </w:pPr>
      <w:r w:rsidRPr="00AC7779">
        <w:rPr>
          <w:rFonts w:ascii="宋体" w:eastAsia="宋体" w:hAnsi="宋体" w:cs="宋体" w:hint="eastAsia"/>
          <w:kern w:val="0"/>
          <w:sz w:val="24"/>
          <w:szCs w:val="24"/>
        </w:rPr>
        <w:t xml:space="preserve">                                         企业名称（盖章）：</w:t>
      </w:r>
    </w:p>
    <w:p w:rsidR="000378A5" w:rsidRPr="00AC7779" w:rsidRDefault="00666540">
      <w:pPr>
        <w:spacing w:line="588" w:lineRule="exact"/>
        <w:ind w:right="480" w:firstLineChars="2600" w:firstLine="6240"/>
        <w:rPr>
          <w:rFonts w:ascii="宋体" w:eastAsia="宋体" w:hAnsi="宋体" w:cs="宋体"/>
          <w:kern w:val="0"/>
          <w:sz w:val="24"/>
          <w:szCs w:val="24"/>
        </w:rPr>
      </w:pPr>
      <w:r w:rsidRPr="00AC7779">
        <w:rPr>
          <w:rFonts w:ascii="宋体" w:eastAsia="宋体" w:hAnsi="宋体" w:cs="宋体" w:hint="eastAsia"/>
          <w:kern w:val="0"/>
          <w:sz w:val="24"/>
          <w:szCs w:val="24"/>
        </w:rPr>
        <w:t>日期：</w:t>
      </w:r>
    </w:p>
    <w:p w:rsidR="000378A5" w:rsidRPr="00AC7779" w:rsidRDefault="000378A5">
      <w:pPr>
        <w:spacing w:line="588" w:lineRule="exact"/>
        <w:ind w:right="480" w:firstLineChars="2600" w:firstLine="6240"/>
        <w:rPr>
          <w:rFonts w:ascii="宋体" w:eastAsia="宋体" w:hAnsi="宋体" w:cs="宋体"/>
          <w:kern w:val="0"/>
          <w:sz w:val="24"/>
          <w:szCs w:val="24"/>
        </w:rPr>
      </w:pPr>
    </w:p>
    <w:p w:rsidR="000378A5" w:rsidRPr="00AC7779" w:rsidRDefault="00666540">
      <w:pPr>
        <w:spacing w:line="588" w:lineRule="exact"/>
        <w:rPr>
          <w:rFonts w:ascii="宋体" w:eastAsia="宋体" w:hAnsi="宋体" w:cs="宋体"/>
          <w:kern w:val="0"/>
          <w:szCs w:val="21"/>
        </w:rPr>
      </w:pPr>
      <w:r w:rsidRPr="00AC7779">
        <w:rPr>
          <w:rFonts w:ascii="宋体" w:eastAsia="宋体" w:hAnsi="宋体" w:cs="宋体" w:hint="eastAsia"/>
          <w:kern w:val="0"/>
          <w:szCs w:val="21"/>
        </w:rPr>
        <w:t>注：人员、营业收入、资产总额填报上一年度数据，无上一年度数据的新成立企业可不填报。</w:t>
      </w:r>
    </w:p>
    <w:p w:rsidR="000378A5" w:rsidRPr="00AC7779" w:rsidRDefault="00666540">
      <w:pPr>
        <w:widowControl/>
        <w:jc w:val="left"/>
        <w:rPr>
          <w:rStyle w:val="af4"/>
          <w:rFonts w:ascii="宋体" w:eastAsia="宋体" w:hAnsi="宋体"/>
          <w:kern w:val="0"/>
          <w:sz w:val="24"/>
          <w:szCs w:val="24"/>
        </w:rPr>
      </w:pPr>
      <w:r w:rsidRPr="00AC7779">
        <w:rPr>
          <w:rStyle w:val="af4"/>
          <w:rFonts w:ascii="宋体" w:eastAsia="宋体" w:hAnsi="宋体"/>
          <w:kern w:val="0"/>
          <w:sz w:val="24"/>
          <w:szCs w:val="24"/>
        </w:rPr>
        <w:br w:type="page"/>
      </w:r>
    </w:p>
    <w:p w:rsidR="000378A5" w:rsidRPr="00AC7779" w:rsidRDefault="00666540">
      <w:pPr>
        <w:spacing w:line="588" w:lineRule="exact"/>
        <w:rPr>
          <w:rFonts w:eastAsia="仿宋_GB2312"/>
          <w:spacing w:val="6"/>
          <w:sz w:val="30"/>
          <w:szCs w:val="30"/>
        </w:rPr>
      </w:pPr>
      <w:r w:rsidRPr="00AC7779">
        <w:rPr>
          <w:rStyle w:val="af4"/>
          <w:rFonts w:ascii="宋体" w:eastAsia="宋体" w:hAnsi="宋体" w:hint="eastAsia"/>
          <w:kern w:val="0"/>
          <w:sz w:val="24"/>
          <w:szCs w:val="24"/>
        </w:rPr>
        <w:lastRenderedPageBreak/>
        <w:t>附表二、</w:t>
      </w:r>
    </w:p>
    <w:p w:rsidR="000378A5" w:rsidRPr="00AC7779" w:rsidRDefault="00666540">
      <w:pPr>
        <w:spacing w:line="588" w:lineRule="exact"/>
        <w:jc w:val="center"/>
        <w:rPr>
          <w:rFonts w:asciiTheme="minorEastAsia" w:hAnsiTheme="minorEastAsia"/>
          <w:b/>
          <w:spacing w:val="6"/>
          <w:sz w:val="24"/>
          <w:szCs w:val="24"/>
        </w:rPr>
      </w:pPr>
      <w:bookmarkStart w:id="809" w:name="OLE_LINK14"/>
      <w:bookmarkStart w:id="810" w:name="OLE_LINK13"/>
      <w:r w:rsidRPr="00AC7779">
        <w:rPr>
          <w:rFonts w:asciiTheme="minorEastAsia" w:hAnsiTheme="minorEastAsia" w:hint="eastAsia"/>
          <w:b/>
          <w:spacing w:val="6"/>
          <w:sz w:val="24"/>
          <w:szCs w:val="24"/>
        </w:rPr>
        <w:t>残疾人福利性单位声明函</w:t>
      </w:r>
    </w:p>
    <w:bookmarkEnd w:id="809"/>
    <w:bookmarkEnd w:id="810"/>
    <w:p w:rsidR="000378A5" w:rsidRPr="00AC7779" w:rsidRDefault="000378A5">
      <w:pPr>
        <w:spacing w:line="588" w:lineRule="exact"/>
        <w:rPr>
          <w:rFonts w:asciiTheme="minorEastAsia" w:hAnsiTheme="minorEastAsia"/>
          <w:b/>
          <w:spacing w:val="6"/>
          <w:sz w:val="24"/>
          <w:szCs w:val="24"/>
        </w:rPr>
      </w:pPr>
    </w:p>
    <w:p w:rsidR="000378A5" w:rsidRPr="00AC7779" w:rsidRDefault="00666540">
      <w:pPr>
        <w:spacing w:line="588" w:lineRule="exact"/>
        <w:ind w:firstLineChars="200" w:firstLine="504"/>
        <w:rPr>
          <w:rFonts w:asciiTheme="minorEastAsia" w:hAnsiTheme="minorEastAsia"/>
          <w:spacing w:val="6"/>
          <w:sz w:val="24"/>
          <w:szCs w:val="24"/>
        </w:rPr>
      </w:pPr>
      <w:r w:rsidRPr="00AC7779">
        <w:rPr>
          <w:rFonts w:asciiTheme="minorEastAsia" w:hAnsiTheme="minorEastAsia" w:hint="eastAsia"/>
          <w:spacing w:val="6"/>
          <w:sz w:val="24"/>
          <w:szCs w:val="24"/>
        </w:rPr>
        <w:t>本单位郑重声明，根据《财政部</w:t>
      </w:r>
      <w:r w:rsidRPr="00AC7779">
        <w:rPr>
          <w:rFonts w:asciiTheme="minorEastAsia" w:hAnsiTheme="minorEastAsia"/>
          <w:spacing w:val="6"/>
          <w:sz w:val="24"/>
          <w:szCs w:val="24"/>
        </w:rPr>
        <w:t xml:space="preserve"> </w:t>
      </w:r>
      <w:r w:rsidRPr="00AC7779">
        <w:rPr>
          <w:rFonts w:asciiTheme="minorEastAsia" w:hAnsiTheme="minorEastAsia" w:hint="eastAsia"/>
          <w:spacing w:val="6"/>
          <w:sz w:val="24"/>
          <w:szCs w:val="24"/>
        </w:rPr>
        <w:t>民政部</w:t>
      </w:r>
      <w:r w:rsidRPr="00AC7779">
        <w:rPr>
          <w:rFonts w:asciiTheme="minorEastAsia" w:hAnsiTheme="minorEastAsia"/>
          <w:spacing w:val="6"/>
          <w:sz w:val="24"/>
          <w:szCs w:val="24"/>
        </w:rPr>
        <w:t xml:space="preserve"> </w:t>
      </w:r>
      <w:r w:rsidRPr="00AC7779">
        <w:rPr>
          <w:rFonts w:asciiTheme="minorEastAsia" w:hAnsiTheme="minorEastAsia" w:hint="eastAsia"/>
          <w:spacing w:val="6"/>
          <w:sz w:val="24"/>
          <w:szCs w:val="24"/>
        </w:rPr>
        <w:t>中国残疾人联合会关于促进残疾人就业政府采购政策的通知》（财库</w:t>
      </w:r>
      <w:r w:rsidRPr="00AC7779">
        <w:rPr>
          <w:rFonts w:asciiTheme="minorEastAsia" w:hAnsiTheme="minorEastAsia" w:hint="eastAsia"/>
          <w:sz w:val="24"/>
          <w:szCs w:val="24"/>
        </w:rPr>
        <w:t>〔</w:t>
      </w:r>
      <w:r w:rsidRPr="00AC7779">
        <w:rPr>
          <w:rFonts w:asciiTheme="minorEastAsia" w:hAnsiTheme="minorEastAsia"/>
          <w:sz w:val="24"/>
          <w:szCs w:val="24"/>
        </w:rPr>
        <w:t>2017</w:t>
      </w:r>
      <w:r w:rsidRPr="00AC7779">
        <w:rPr>
          <w:rFonts w:asciiTheme="minorEastAsia" w:hAnsiTheme="minorEastAsia" w:hint="eastAsia"/>
          <w:sz w:val="24"/>
          <w:szCs w:val="24"/>
        </w:rPr>
        <w:t>〕</w:t>
      </w:r>
      <w:r w:rsidRPr="00AC7779">
        <w:rPr>
          <w:rFonts w:asciiTheme="minorEastAsia" w:hAnsiTheme="minorEastAsia"/>
          <w:sz w:val="24"/>
          <w:szCs w:val="24"/>
        </w:rPr>
        <w:t xml:space="preserve"> 141</w:t>
      </w:r>
      <w:r w:rsidRPr="00AC7779">
        <w:rPr>
          <w:rFonts w:asciiTheme="minorEastAsia" w:hAnsiTheme="minorEastAsia" w:hint="eastAsia"/>
          <w:spacing w:val="6"/>
          <w:sz w:val="24"/>
          <w:szCs w:val="24"/>
        </w:rPr>
        <w:t>号）的规定，本单位为符合条件的残疾人福利性单位，且本单位参加</w:t>
      </w:r>
      <w:r w:rsidRPr="00AC7779">
        <w:rPr>
          <w:rFonts w:asciiTheme="minorEastAsia" w:hAnsiTheme="minorEastAsia"/>
          <w:spacing w:val="6"/>
          <w:sz w:val="24"/>
          <w:szCs w:val="24"/>
          <w:u w:val="single"/>
        </w:rPr>
        <w:t>___</w:t>
      </w:r>
      <w:r w:rsidRPr="00AC7779">
        <w:rPr>
          <w:rFonts w:asciiTheme="minorEastAsia" w:hAnsiTheme="minorEastAsia" w:hint="eastAsia"/>
          <w:spacing w:val="6"/>
          <w:sz w:val="24"/>
          <w:szCs w:val="24"/>
          <w:u w:val="single"/>
        </w:rPr>
        <w:t>/</w:t>
      </w:r>
      <w:r w:rsidRPr="00AC7779">
        <w:rPr>
          <w:rFonts w:asciiTheme="minorEastAsia" w:hAnsiTheme="minorEastAsia"/>
          <w:spacing w:val="6"/>
          <w:sz w:val="24"/>
          <w:szCs w:val="24"/>
          <w:u w:val="single"/>
        </w:rPr>
        <w:t>___</w:t>
      </w:r>
      <w:r w:rsidRPr="00AC7779">
        <w:rPr>
          <w:rFonts w:asciiTheme="minorEastAsia" w:hAnsiTheme="minorEastAsia" w:hint="eastAsia"/>
          <w:spacing w:val="6"/>
          <w:sz w:val="24"/>
          <w:szCs w:val="24"/>
        </w:rPr>
        <w:t>单位的</w:t>
      </w:r>
      <w:r w:rsidRPr="00AC7779">
        <w:rPr>
          <w:rFonts w:asciiTheme="minorEastAsia" w:hAnsiTheme="minorEastAsia"/>
          <w:spacing w:val="6"/>
          <w:sz w:val="24"/>
          <w:szCs w:val="24"/>
          <w:u w:val="single"/>
        </w:rPr>
        <w:t>___</w:t>
      </w:r>
      <w:r w:rsidRPr="00AC7779">
        <w:rPr>
          <w:rFonts w:asciiTheme="minorEastAsia" w:hAnsiTheme="minorEastAsia" w:hint="eastAsia"/>
          <w:spacing w:val="6"/>
          <w:sz w:val="24"/>
          <w:szCs w:val="24"/>
          <w:u w:val="single"/>
        </w:rPr>
        <w:t>/</w:t>
      </w:r>
      <w:r w:rsidRPr="00AC7779">
        <w:rPr>
          <w:rFonts w:asciiTheme="minorEastAsia" w:hAnsiTheme="minorEastAsia"/>
          <w:spacing w:val="6"/>
          <w:sz w:val="24"/>
          <w:szCs w:val="24"/>
          <w:u w:val="single"/>
        </w:rPr>
        <w:t>___</w:t>
      </w:r>
      <w:r w:rsidRPr="00AC7779">
        <w:rPr>
          <w:rFonts w:asciiTheme="minorEastAsia" w:hAnsiTheme="minorEastAsia" w:hint="eastAsia"/>
          <w:spacing w:val="6"/>
          <w:sz w:val="24"/>
          <w:szCs w:val="24"/>
        </w:rPr>
        <w:t>项目采购活动提供本单位制造的货物（由本单位承担工程</w:t>
      </w:r>
      <w:r w:rsidRPr="00AC7779">
        <w:rPr>
          <w:rFonts w:asciiTheme="minorEastAsia" w:hAnsiTheme="minorEastAsia"/>
          <w:spacing w:val="6"/>
          <w:sz w:val="24"/>
          <w:szCs w:val="24"/>
        </w:rPr>
        <w:t>/</w:t>
      </w:r>
      <w:r w:rsidRPr="00AC7779">
        <w:rPr>
          <w:rFonts w:asciiTheme="minorEastAsia" w:hAnsiTheme="minorEastAsia" w:hint="eastAsia"/>
          <w:spacing w:val="6"/>
          <w:sz w:val="24"/>
          <w:szCs w:val="24"/>
        </w:rPr>
        <w:t>提供服务），或者提供其它残疾人福利性单位制造的货物（不包括使用非残疾人福利性单位注册商标的货物）。</w:t>
      </w:r>
    </w:p>
    <w:p w:rsidR="000378A5" w:rsidRPr="00AC7779" w:rsidRDefault="00666540">
      <w:pPr>
        <w:spacing w:line="588" w:lineRule="exact"/>
        <w:ind w:firstLineChars="200" w:firstLine="504"/>
        <w:rPr>
          <w:rFonts w:asciiTheme="minorEastAsia" w:hAnsiTheme="minorEastAsia"/>
          <w:spacing w:val="6"/>
          <w:sz w:val="24"/>
          <w:szCs w:val="24"/>
        </w:rPr>
      </w:pPr>
      <w:r w:rsidRPr="00AC7779">
        <w:rPr>
          <w:rFonts w:asciiTheme="minorEastAsia" w:hAnsiTheme="minorEastAsia" w:hint="eastAsia"/>
          <w:spacing w:val="6"/>
          <w:sz w:val="24"/>
          <w:szCs w:val="24"/>
        </w:rPr>
        <w:t>本单位对上述声明的真实性负责。如有虚假，将依法承担相应责任。</w:t>
      </w:r>
    </w:p>
    <w:p w:rsidR="000378A5" w:rsidRPr="00AC7779" w:rsidRDefault="000378A5">
      <w:pPr>
        <w:spacing w:line="588" w:lineRule="exact"/>
        <w:ind w:firstLineChars="200" w:firstLine="504"/>
        <w:rPr>
          <w:rFonts w:asciiTheme="minorEastAsia" w:hAnsiTheme="minorEastAsia"/>
          <w:spacing w:val="6"/>
          <w:sz w:val="24"/>
          <w:szCs w:val="24"/>
        </w:rPr>
      </w:pPr>
    </w:p>
    <w:p w:rsidR="000378A5" w:rsidRPr="00AC7779" w:rsidRDefault="000378A5">
      <w:pPr>
        <w:spacing w:line="588" w:lineRule="exact"/>
        <w:ind w:firstLineChars="200" w:firstLine="504"/>
        <w:rPr>
          <w:rFonts w:asciiTheme="minorEastAsia" w:hAnsiTheme="minorEastAsia"/>
          <w:spacing w:val="6"/>
          <w:sz w:val="24"/>
          <w:szCs w:val="24"/>
        </w:rPr>
      </w:pPr>
    </w:p>
    <w:p w:rsidR="000378A5" w:rsidRPr="00AC7779" w:rsidRDefault="00666540">
      <w:pPr>
        <w:tabs>
          <w:tab w:val="left" w:pos="4860"/>
        </w:tabs>
        <w:spacing w:line="588" w:lineRule="exact"/>
        <w:ind w:right="1560" w:firstLineChars="200" w:firstLine="504"/>
        <w:jc w:val="center"/>
        <w:rPr>
          <w:rFonts w:asciiTheme="minorEastAsia" w:hAnsiTheme="minorEastAsia"/>
          <w:spacing w:val="6"/>
          <w:sz w:val="24"/>
          <w:szCs w:val="24"/>
        </w:rPr>
      </w:pPr>
      <w:r w:rsidRPr="00AC7779">
        <w:rPr>
          <w:rFonts w:asciiTheme="minorEastAsia" w:hAnsiTheme="minorEastAsia"/>
          <w:spacing w:val="6"/>
          <w:sz w:val="24"/>
          <w:szCs w:val="24"/>
        </w:rPr>
        <w:t xml:space="preserve">               </w:t>
      </w:r>
      <w:r w:rsidRPr="00AC7779">
        <w:rPr>
          <w:rFonts w:asciiTheme="minorEastAsia" w:hAnsiTheme="minorEastAsia" w:hint="eastAsia"/>
          <w:spacing w:val="6"/>
          <w:sz w:val="24"/>
          <w:szCs w:val="24"/>
        </w:rPr>
        <w:t>单位名称（盖章）：</w:t>
      </w:r>
    </w:p>
    <w:p w:rsidR="000378A5" w:rsidRPr="00AC7779" w:rsidRDefault="00666540">
      <w:pPr>
        <w:tabs>
          <w:tab w:val="left" w:pos="4860"/>
        </w:tabs>
        <w:spacing w:line="588" w:lineRule="exact"/>
        <w:ind w:right="1560" w:firstLineChars="200" w:firstLine="504"/>
        <w:jc w:val="center"/>
        <w:rPr>
          <w:rFonts w:asciiTheme="minorEastAsia" w:hAnsiTheme="minorEastAsia"/>
          <w:spacing w:val="6"/>
          <w:sz w:val="24"/>
          <w:szCs w:val="24"/>
        </w:rPr>
      </w:pPr>
      <w:r w:rsidRPr="00AC7779">
        <w:rPr>
          <w:rFonts w:asciiTheme="minorEastAsia" w:hAnsiTheme="minorEastAsia"/>
          <w:spacing w:val="6"/>
          <w:sz w:val="24"/>
          <w:szCs w:val="24"/>
        </w:rPr>
        <w:t xml:space="preserve">       </w:t>
      </w:r>
      <w:r w:rsidRPr="00AC7779">
        <w:rPr>
          <w:rFonts w:asciiTheme="minorEastAsia" w:hAnsiTheme="minorEastAsia" w:hint="eastAsia"/>
          <w:spacing w:val="6"/>
          <w:sz w:val="24"/>
          <w:szCs w:val="24"/>
        </w:rPr>
        <w:t>日</w:t>
      </w:r>
      <w:r w:rsidRPr="00AC7779">
        <w:rPr>
          <w:rFonts w:asciiTheme="minorEastAsia" w:hAnsiTheme="minorEastAsia"/>
          <w:spacing w:val="6"/>
          <w:sz w:val="24"/>
          <w:szCs w:val="24"/>
        </w:rPr>
        <w:t xml:space="preserve">  </w:t>
      </w:r>
      <w:r w:rsidRPr="00AC7779">
        <w:rPr>
          <w:rFonts w:asciiTheme="minorEastAsia" w:hAnsiTheme="minorEastAsia" w:hint="eastAsia"/>
          <w:spacing w:val="6"/>
          <w:sz w:val="24"/>
          <w:szCs w:val="24"/>
        </w:rPr>
        <w:t>期：</w:t>
      </w:r>
    </w:p>
    <w:p w:rsidR="000378A5" w:rsidRPr="00AC7779" w:rsidRDefault="000378A5">
      <w:pPr>
        <w:rPr>
          <w:rFonts w:asciiTheme="minorEastAsia" w:hAnsiTheme="minorEastAsia"/>
          <w:sz w:val="24"/>
          <w:szCs w:val="24"/>
        </w:rPr>
      </w:pPr>
    </w:p>
    <w:p w:rsidR="000378A5" w:rsidRPr="00AC7779" w:rsidRDefault="000378A5">
      <w:pPr>
        <w:widowControl/>
        <w:jc w:val="left"/>
      </w:pPr>
    </w:p>
    <w:p w:rsidR="000378A5" w:rsidRPr="00AC7779" w:rsidRDefault="000378A5">
      <w:pPr>
        <w:widowControl/>
        <w:jc w:val="left"/>
      </w:pPr>
    </w:p>
    <w:p w:rsidR="000378A5" w:rsidRPr="00AC7779" w:rsidRDefault="000378A5">
      <w:pPr>
        <w:widowControl/>
        <w:jc w:val="left"/>
      </w:pPr>
    </w:p>
    <w:p w:rsidR="000378A5" w:rsidRPr="00AC7779" w:rsidRDefault="00666540">
      <w:pPr>
        <w:widowControl/>
        <w:jc w:val="left"/>
      </w:pPr>
      <w:r w:rsidRPr="00AC7779">
        <w:rPr>
          <w:rStyle w:val="af4"/>
          <w:rFonts w:ascii="宋体" w:eastAsia="宋体" w:hAnsi="宋体" w:hint="eastAsia"/>
          <w:kern w:val="0"/>
          <w:sz w:val="24"/>
          <w:szCs w:val="24"/>
        </w:rPr>
        <w:t>附表三、监狱企业证明文件</w:t>
      </w:r>
    </w:p>
    <w:p w:rsidR="000378A5" w:rsidRPr="00AC7779" w:rsidRDefault="00666540">
      <w:pPr>
        <w:pStyle w:val="af"/>
        <w:spacing w:line="360" w:lineRule="auto"/>
        <w:ind w:firstLineChars="200" w:firstLine="480"/>
        <w:rPr>
          <w:rStyle w:val="af4"/>
          <w:rFonts w:asciiTheme="minorEastAsia" w:eastAsiaTheme="minorEastAsia" w:hAnsiTheme="minorEastAsia"/>
        </w:rPr>
      </w:pPr>
      <w:r w:rsidRPr="00AC7779">
        <w:rPr>
          <w:rFonts w:asciiTheme="minorEastAsia" w:eastAsiaTheme="minorEastAsia" w:hAnsiTheme="minorEastAsia" w:hint="eastAsia"/>
        </w:rPr>
        <w:t>监狱企业参加政府采购活动时，应当提供由省级以上监狱管理局、戒毒管理局（含新疆生产建设兵团）出具的属于监狱企业的证明文件。</w:t>
      </w:r>
    </w:p>
    <w:p w:rsidR="000378A5" w:rsidRPr="00AC7779" w:rsidRDefault="00666540">
      <w:pPr>
        <w:widowControl/>
        <w:jc w:val="left"/>
      </w:pPr>
      <w:r w:rsidRPr="00AC7779">
        <w:br w:type="page"/>
      </w:r>
    </w:p>
    <w:p w:rsidR="000378A5" w:rsidRPr="00AC7779" w:rsidRDefault="00666540">
      <w:pPr>
        <w:tabs>
          <w:tab w:val="center" w:pos="4832"/>
          <w:tab w:val="left" w:pos="7140"/>
        </w:tabs>
        <w:jc w:val="center"/>
        <w:outlineLvl w:val="1"/>
        <w:rPr>
          <w:rFonts w:ascii="宋体" w:eastAsia="宋体" w:hAnsi="宋体" w:cs="宋体"/>
          <w:b/>
          <w:sz w:val="24"/>
          <w:szCs w:val="24"/>
        </w:rPr>
      </w:pPr>
      <w:bookmarkStart w:id="811" w:name="_Toc82511134"/>
      <w:r w:rsidRPr="00AC7779">
        <w:rPr>
          <w:rFonts w:ascii="宋体" w:eastAsia="宋体" w:hAnsi="宋体" w:cs="宋体" w:hint="eastAsia"/>
          <w:b/>
          <w:sz w:val="24"/>
          <w:szCs w:val="24"/>
        </w:rPr>
        <w:lastRenderedPageBreak/>
        <w:t>八、投标人近年类似项目情况表</w:t>
      </w:r>
      <w:bookmarkEnd w:id="811"/>
    </w:p>
    <w:p w:rsidR="000378A5" w:rsidRPr="00AC7779" w:rsidRDefault="000378A5">
      <w:pPr>
        <w:spacing w:line="360" w:lineRule="auto"/>
        <w:jc w:val="left"/>
        <w:rPr>
          <w:rFonts w:ascii="宋体" w:eastAsia="宋体" w:hAnsi="宋体" w:cs="Times New Roman"/>
          <w:sz w:val="24"/>
          <w:szCs w:val="24"/>
        </w:rPr>
      </w:pPr>
    </w:p>
    <w:tbl>
      <w:tblPr>
        <w:tblStyle w:val="af3"/>
        <w:tblW w:w="0" w:type="auto"/>
        <w:jc w:val="center"/>
        <w:tblLook w:val="04A0" w:firstRow="1" w:lastRow="0" w:firstColumn="1" w:lastColumn="0" w:noHBand="0" w:noVBand="1"/>
      </w:tblPr>
      <w:tblGrid>
        <w:gridCol w:w="697"/>
        <w:gridCol w:w="1233"/>
        <w:gridCol w:w="963"/>
        <w:gridCol w:w="1922"/>
        <w:gridCol w:w="1212"/>
        <w:gridCol w:w="1232"/>
        <w:gridCol w:w="1232"/>
        <w:gridCol w:w="795"/>
      </w:tblGrid>
      <w:tr w:rsidR="00AC7779" w:rsidRPr="00AC7779">
        <w:trPr>
          <w:trHeight w:val="496"/>
          <w:jc w:val="center"/>
        </w:trPr>
        <w:tc>
          <w:tcPr>
            <w:tcW w:w="697" w:type="dxa"/>
          </w:tcPr>
          <w:p w:rsidR="000378A5" w:rsidRPr="00AC7779" w:rsidRDefault="00666540">
            <w:pPr>
              <w:rPr>
                <w:rFonts w:ascii="宋体" w:hAnsi="宋体"/>
                <w:kern w:val="0"/>
                <w:sz w:val="24"/>
                <w:szCs w:val="24"/>
              </w:rPr>
            </w:pPr>
            <w:r w:rsidRPr="00AC7779">
              <w:rPr>
                <w:rFonts w:ascii="宋体" w:hAnsi="宋体" w:hint="eastAsia"/>
                <w:kern w:val="0"/>
                <w:sz w:val="24"/>
                <w:szCs w:val="24"/>
              </w:rPr>
              <w:t>序号</w:t>
            </w:r>
          </w:p>
        </w:tc>
        <w:tc>
          <w:tcPr>
            <w:tcW w:w="1233" w:type="dxa"/>
          </w:tcPr>
          <w:p w:rsidR="000378A5" w:rsidRPr="00AC7779" w:rsidRDefault="00666540">
            <w:pPr>
              <w:rPr>
                <w:rFonts w:ascii="宋体" w:hAnsi="宋体"/>
                <w:kern w:val="0"/>
                <w:sz w:val="24"/>
                <w:szCs w:val="24"/>
              </w:rPr>
            </w:pPr>
            <w:r w:rsidRPr="00AC7779">
              <w:rPr>
                <w:rFonts w:ascii="宋体" w:hAnsi="宋体" w:hint="eastAsia"/>
                <w:kern w:val="0"/>
                <w:sz w:val="24"/>
                <w:szCs w:val="24"/>
              </w:rPr>
              <w:t>项目名称</w:t>
            </w:r>
          </w:p>
        </w:tc>
        <w:tc>
          <w:tcPr>
            <w:tcW w:w="963" w:type="dxa"/>
          </w:tcPr>
          <w:p w:rsidR="000378A5" w:rsidRPr="00AC7779" w:rsidRDefault="00666540">
            <w:pPr>
              <w:rPr>
                <w:rFonts w:ascii="宋体" w:hAnsi="宋体"/>
                <w:kern w:val="0"/>
                <w:sz w:val="24"/>
                <w:szCs w:val="24"/>
              </w:rPr>
            </w:pPr>
            <w:r w:rsidRPr="00AC7779">
              <w:rPr>
                <w:rFonts w:ascii="宋体" w:hAnsi="宋体" w:hint="eastAsia"/>
                <w:kern w:val="0"/>
                <w:sz w:val="24"/>
                <w:szCs w:val="24"/>
              </w:rPr>
              <w:t>采购人</w:t>
            </w:r>
          </w:p>
        </w:tc>
        <w:tc>
          <w:tcPr>
            <w:tcW w:w="1922" w:type="dxa"/>
          </w:tcPr>
          <w:p w:rsidR="000378A5" w:rsidRPr="00AC7779" w:rsidRDefault="00666540">
            <w:pPr>
              <w:rPr>
                <w:rFonts w:ascii="宋体" w:hAnsi="宋体"/>
                <w:kern w:val="0"/>
                <w:sz w:val="24"/>
                <w:szCs w:val="24"/>
              </w:rPr>
            </w:pPr>
            <w:r w:rsidRPr="00AC7779">
              <w:rPr>
                <w:rFonts w:ascii="宋体" w:hAnsi="宋体" w:hint="eastAsia"/>
                <w:kern w:val="0"/>
                <w:sz w:val="24"/>
                <w:szCs w:val="24"/>
              </w:rPr>
              <w:t>采购人联系方式</w:t>
            </w:r>
          </w:p>
        </w:tc>
        <w:tc>
          <w:tcPr>
            <w:tcW w:w="1212" w:type="dxa"/>
          </w:tcPr>
          <w:p w:rsidR="000378A5" w:rsidRPr="00AC7779" w:rsidRDefault="00666540">
            <w:pPr>
              <w:rPr>
                <w:rFonts w:ascii="宋体" w:hAnsi="宋体"/>
                <w:kern w:val="0"/>
                <w:sz w:val="24"/>
                <w:szCs w:val="24"/>
              </w:rPr>
            </w:pPr>
            <w:r w:rsidRPr="00AC7779">
              <w:rPr>
                <w:rFonts w:ascii="宋体" w:hAnsi="宋体" w:hint="eastAsia"/>
                <w:kern w:val="0"/>
                <w:sz w:val="24"/>
                <w:szCs w:val="24"/>
              </w:rPr>
              <w:t>合同内容</w:t>
            </w:r>
          </w:p>
        </w:tc>
        <w:tc>
          <w:tcPr>
            <w:tcW w:w="1232" w:type="dxa"/>
          </w:tcPr>
          <w:p w:rsidR="000378A5" w:rsidRPr="00AC7779" w:rsidRDefault="00666540">
            <w:pPr>
              <w:rPr>
                <w:rFonts w:ascii="宋体" w:hAnsi="宋体"/>
                <w:kern w:val="0"/>
                <w:sz w:val="24"/>
                <w:szCs w:val="24"/>
              </w:rPr>
            </w:pPr>
            <w:r w:rsidRPr="00AC7779">
              <w:rPr>
                <w:rFonts w:ascii="宋体" w:hAnsi="宋体" w:hint="eastAsia"/>
                <w:kern w:val="0"/>
                <w:sz w:val="24"/>
                <w:szCs w:val="24"/>
              </w:rPr>
              <w:t>合同价格</w:t>
            </w:r>
          </w:p>
        </w:tc>
        <w:tc>
          <w:tcPr>
            <w:tcW w:w="1232" w:type="dxa"/>
          </w:tcPr>
          <w:p w:rsidR="000378A5" w:rsidRPr="00AC7779" w:rsidRDefault="00666540">
            <w:pPr>
              <w:rPr>
                <w:rFonts w:ascii="宋体" w:hAnsi="宋体"/>
                <w:kern w:val="0"/>
                <w:sz w:val="24"/>
                <w:szCs w:val="24"/>
              </w:rPr>
            </w:pPr>
            <w:r w:rsidRPr="00AC7779">
              <w:rPr>
                <w:rFonts w:ascii="宋体" w:hAnsi="宋体" w:hint="eastAsia"/>
                <w:kern w:val="0"/>
                <w:sz w:val="24"/>
                <w:szCs w:val="24"/>
              </w:rPr>
              <w:t>签约日期</w:t>
            </w:r>
          </w:p>
        </w:tc>
        <w:tc>
          <w:tcPr>
            <w:tcW w:w="795" w:type="dxa"/>
          </w:tcPr>
          <w:p w:rsidR="000378A5" w:rsidRPr="00AC7779" w:rsidRDefault="00666540">
            <w:pPr>
              <w:rPr>
                <w:rFonts w:ascii="宋体" w:hAnsi="宋体"/>
                <w:kern w:val="0"/>
                <w:sz w:val="24"/>
                <w:szCs w:val="24"/>
              </w:rPr>
            </w:pPr>
            <w:r w:rsidRPr="00AC7779">
              <w:rPr>
                <w:rFonts w:ascii="宋体" w:hAnsi="宋体" w:hint="eastAsia"/>
                <w:kern w:val="0"/>
                <w:sz w:val="24"/>
                <w:szCs w:val="24"/>
              </w:rPr>
              <w:t>备注</w:t>
            </w:r>
          </w:p>
        </w:tc>
      </w:tr>
      <w:tr w:rsidR="00AC7779" w:rsidRPr="00AC7779">
        <w:trPr>
          <w:trHeight w:val="496"/>
          <w:jc w:val="center"/>
        </w:trPr>
        <w:tc>
          <w:tcPr>
            <w:tcW w:w="697" w:type="dxa"/>
          </w:tcPr>
          <w:p w:rsidR="000378A5" w:rsidRPr="00AC7779" w:rsidRDefault="000378A5">
            <w:pPr>
              <w:rPr>
                <w:rFonts w:ascii="宋体" w:hAnsi="宋体"/>
                <w:kern w:val="0"/>
                <w:sz w:val="24"/>
                <w:szCs w:val="24"/>
              </w:rPr>
            </w:pPr>
          </w:p>
        </w:tc>
        <w:tc>
          <w:tcPr>
            <w:tcW w:w="1233" w:type="dxa"/>
          </w:tcPr>
          <w:p w:rsidR="000378A5" w:rsidRPr="00AC7779" w:rsidRDefault="000378A5">
            <w:pPr>
              <w:rPr>
                <w:rFonts w:ascii="宋体" w:hAnsi="宋体"/>
                <w:kern w:val="0"/>
                <w:sz w:val="24"/>
                <w:szCs w:val="24"/>
              </w:rPr>
            </w:pPr>
          </w:p>
        </w:tc>
        <w:tc>
          <w:tcPr>
            <w:tcW w:w="963" w:type="dxa"/>
          </w:tcPr>
          <w:p w:rsidR="000378A5" w:rsidRPr="00AC7779" w:rsidRDefault="000378A5">
            <w:pPr>
              <w:rPr>
                <w:rFonts w:ascii="宋体" w:hAnsi="宋体"/>
                <w:kern w:val="0"/>
                <w:sz w:val="24"/>
                <w:szCs w:val="24"/>
              </w:rPr>
            </w:pPr>
          </w:p>
        </w:tc>
        <w:tc>
          <w:tcPr>
            <w:tcW w:w="1922" w:type="dxa"/>
          </w:tcPr>
          <w:p w:rsidR="000378A5" w:rsidRPr="00AC7779" w:rsidRDefault="000378A5">
            <w:pPr>
              <w:rPr>
                <w:rFonts w:ascii="宋体" w:hAnsi="宋体"/>
                <w:kern w:val="0"/>
                <w:sz w:val="24"/>
                <w:szCs w:val="24"/>
              </w:rPr>
            </w:pPr>
          </w:p>
        </w:tc>
        <w:tc>
          <w:tcPr>
            <w:tcW w:w="121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795" w:type="dxa"/>
          </w:tcPr>
          <w:p w:rsidR="000378A5" w:rsidRPr="00AC7779" w:rsidRDefault="000378A5">
            <w:pPr>
              <w:rPr>
                <w:rFonts w:ascii="宋体" w:hAnsi="宋体"/>
                <w:kern w:val="0"/>
                <w:sz w:val="24"/>
                <w:szCs w:val="24"/>
              </w:rPr>
            </w:pPr>
          </w:p>
        </w:tc>
      </w:tr>
      <w:tr w:rsidR="00AC7779" w:rsidRPr="00AC7779">
        <w:trPr>
          <w:trHeight w:val="496"/>
          <w:jc w:val="center"/>
        </w:trPr>
        <w:tc>
          <w:tcPr>
            <w:tcW w:w="697" w:type="dxa"/>
          </w:tcPr>
          <w:p w:rsidR="000378A5" w:rsidRPr="00AC7779" w:rsidRDefault="000378A5">
            <w:pPr>
              <w:rPr>
                <w:rFonts w:ascii="宋体" w:hAnsi="宋体"/>
                <w:kern w:val="0"/>
                <w:sz w:val="24"/>
                <w:szCs w:val="24"/>
              </w:rPr>
            </w:pPr>
          </w:p>
        </w:tc>
        <w:tc>
          <w:tcPr>
            <w:tcW w:w="1233" w:type="dxa"/>
          </w:tcPr>
          <w:p w:rsidR="000378A5" w:rsidRPr="00AC7779" w:rsidRDefault="000378A5">
            <w:pPr>
              <w:rPr>
                <w:rFonts w:ascii="宋体" w:hAnsi="宋体"/>
                <w:kern w:val="0"/>
                <w:sz w:val="24"/>
                <w:szCs w:val="24"/>
              </w:rPr>
            </w:pPr>
          </w:p>
        </w:tc>
        <w:tc>
          <w:tcPr>
            <w:tcW w:w="963" w:type="dxa"/>
          </w:tcPr>
          <w:p w:rsidR="000378A5" w:rsidRPr="00AC7779" w:rsidRDefault="000378A5">
            <w:pPr>
              <w:rPr>
                <w:rFonts w:ascii="宋体" w:hAnsi="宋体"/>
                <w:kern w:val="0"/>
                <w:sz w:val="24"/>
                <w:szCs w:val="24"/>
              </w:rPr>
            </w:pPr>
          </w:p>
        </w:tc>
        <w:tc>
          <w:tcPr>
            <w:tcW w:w="1922" w:type="dxa"/>
          </w:tcPr>
          <w:p w:rsidR="000378A5" w:rsidRPr="00AC7779" w:rsidRDefault="000378A5">
            <w:pPr>
              <w:rPr>
                <w:rFonts w:ascii="宋体" w:hAnsi="宋体"/>
                <w:kern w:val="0"/>
                <w:sz w:val="24"/>
                <w:szCs w:val="24"/>
              </w:rPr>
            </w:pPr>
          </w:p>
        </w:tc>
        <w:tc>
          <w:tcPr>
            <w:tcW w:w="121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795" w:type="dxa"/>
          </w:tcPr>
          <w:p w:rsidR="000378A5" w:rsidRPr="00AC7779" w:rsidRDefault="000378A5">
            <w:pPr>
              <w:rPr>
                <w:rFonts w:ascii="宋体" w:hAnsi="宋体"/>
                <w:kern w:val="0"/>
                <w:sz w:val="24"/>
                <w:szCs w:val="24"/>
              </w:rPr>
            </w:pPr>
          </w:p>
        </w:tc>
      </w:tr>
      <w:tr w:rsidR="00AC7779" w:rsidRPr="00AC7779">
        <w:trPr>
          <w:trHeight w:val="496"/>
          <w:jc w:val="center"/>
        </w:trPr>
        <w:tc>
          <w:tcPr>
            <w:tcW w:w="697" w:type="dxa"/>
          </w:tcPr>
          <w:p w:rsidR="000378A5" w:rsidRPr="00AC7779" w:rsidRDefault="000378A5">
            <w:pPr>
              <w:rPr>
                <w:rFonts w:ascii="宋体" w:hAnsi="宋体"/>
                <w:kern w:val="0"/>
                <w:sz w:val="24"/>
                <w:szCs w:val="24"/>
              </w:rPr>
            </w:pPr>
          </w:p>
        </w:tc>
        <w:tc>
          <w:tcPr>
            <w:tcW w:w="1233" w:type="dxa"/>
          </w:tcPr>
          <w:p w:rsidR="000378A5" w:rsidRPr="00AC7779" w:rsidRDefault="000378A5">
            <w:pPr>
              <w:rPr>
                <w:rFonts w:ascii="宋体" w:hAnsi="宋体"/>
                <w:kern w:val="0"/>
                <w:sz w:val="24"/>
                <w:szCs w:val="24"/>
              </w:rPr>
            </w:pPr>
          </w:p>
        </w:tc>
        <w:tc>
          <w:tcPr>
            <w:tcW w:w="963" w:type="dxa"/>
          </w:tcPr>
          <w:p w:rsidR="000378A5" w:rsidRPr="00AC7779" w:rsidRDefault="000378A5">
            <w:pPr>
              <w:rPr>
                <w:rFonts w:ascii="宋体" w:hAnsi="宋体"/>
                <w:kern w:val="0"/>
                <w:sz w:val="24"/>
                <w:szCs w:val="24"/>
              </w:rPr>
            </w:pPr>
          </w:p>
        </w:tc>
        <w:tc>
          <w:tcPr>
            <w:tcW w:w="1922" w:type="dxa"/>
          </w:tcPr>
          <w:p w:rsidR="000378A5" w:rsidRPr="00AC7779" w:rsidRDefault="000378A5">
            <w:pPr>
              <w:rPr>
                <w:rFonts w:ascii="宋体" w:hAnsi="宋体"/>
                <w:kern w:val="0"/>
                <w:sz w:val="24"/>
                <w:szCs w:val="24"/>
              </w:rPr>
            </w:pPr>
          </w:p>
        </w:tc>
        <w:tc>
          <w:tcPr>
            <w:tcW w:w="121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795" w:type="dxa"/>
          </w:tcPr>
          <w:p w:rsidR="000378A5" w:rsidRPr="00AC7779" w:rsidRDefault="000378A5">
            <w:pPr>
              <w:rPr>
                <w:rFonts w:ascii="宋体" w:hAnsi="宋体"/>
                <w:kern w:val="0"/>
                <w:sz w:val="24"/>
                <w:szCs w:val="24"/>
              </w:rPr>
            </w:pPr>
          </w:p>
        </w:tc>
      </w:tr>
      <w:tr w:rsidR="00AC7779" w:rsidRPr="00AC7779">
        <w:trPr>
          <w:trHeight w:val="496"/>
          <w:jc w:val="center"/>
        </w:trPr>
        <w:tc>
          <w:tcPr>
            <w:tcW w:w="697" w:type="dxa"/>
          </w:tcPr>
          <w:p w:rsidR="000378A5" w:rsidRPr="00AC7779" w:rsidRDefault="000378A5">
            <w:pPr>
              <w:rPr>
                <w:rFonts w:ascii="宋体" w:hAnsi="宋体"/>
                <w:kern w:val="0"/>
                <w:sz w:val="24"/>
                <w:szCs w:val="24"/>
              </w:rPr>
            </w:pPr>
          </w:p>
        </w:tc>
        <w:tc>
          <w:tcPr>
            <w:tcW w:w="1233" w:type="dxa"/>
          </w:tcPr>
          <w:p w:rsidR="000378A5" w:rsidRPr="00AC7779" w:rsidRDefault="000378A5">
            <w:pPr>
              <w:rPr>
                <w:rFonts w:ascii="宋体" w:hAnsi="宋体"/>
                <w:kern w:val="0"/>
                <w:sz w:val="24"/>
                <w:szCs w:val="24"/>
              </w:rPr>
            </w:pPr>
          </w:p>
        </w:tc>
        <w:tc>
          <w:tcPr>
            <w:tcW w:w="963" w:type="dxa"/>
          </w:tcPr>
          <w:p w:rsidR="000378A5" w:rsidRPr="00AC7779" w:rsidRDefault="000378A5">
            <w:pPr>
              <w:rPr>
                <w:rFonts w:ascii="宋体" w:hAnsi="宋体"/>
                <w:kern w:val="0"/>
                <w:sz w:val="24"/>
                <w:szCs w:val="24"/>
              </w:rPr>
            </w:pPr>
          </w:p>
        </w:tc>
        <w:tc>
          <w:tcPr>
            <w:tcW w:w="1922" w:type="dxa"/>
          </w:tcPr>
          <w:p w:rsidR="000378A5" w:rsidRPr="00AC7779" w:rsidRDefault="000378A5">
            <w:pPr>
              <w:rPr>
                <w:rFonts w:ascii="宋体" w:hAnsi="宋体"/>
                <w:kern w:val="0"/>
                <w:sz w:val="24"/>
                <w:szCs w:val="24"/>
              </w:rPr>
            </w:pPr>
          </w:p>
        </w:tc>
        <w:tc>
          <w:tcPr>
            <w:tcW w:w="121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795" w:type="dxa"/>
          </w:tcPr>
          <w:p w:rsidR="000378A5" w:rsidRPr="00AC7779" w:rsidRDefault="000378A5">
            <w:pPr>
              <w:rPr>
                <w:rFonts w:ascii="宋体" w:hAnsi="宋体"/>
                <w:kern w:val="0"/>
                <w:sz w:val="24"/>
                <w:szCs w:val="24"/>
              </w:rPr>
            </w:pPr>
          </w:p>
        </w:tc>
      </w:tr>
      <w:tr w:rsidR="000378A5" w:rsidRPr="00AC7779">
        <w:trPr>
          <w:trHeight w:val="496"/>
          <w:jc w:val="center"/>
        </w:trPr>
        <w:tc>
          <w:tcPr>
            <w:tcW w:w="697" w:type="dxa"/>
          </w:tcPr>
          <w:p w:rsidR="000378A5" w:rsidRPr="00AC7779" w:rsidRDefault="000378A5">
            <w:pPr>
              <w:rPr>
                <w:rFonts w:ascii="宋体" w:hAnsi="宋体"/>
                <w:kern w:val="0"/>
                <w:sz w:val="24"/>
                <w:szCs w:val="24"/>
              </w:rPr>
            </w:pPr>
          </w:p>
        </w:tc>
        <w:tc>
          <w:tcPr>
            <w:tcW w:w="1233" w:type="dxa"/>
          </w:tcPr>
          <w:p w:rsidR="000378A5" w:rsidRPr="00AC7779" w:rsidRDefault="000378A5">
            <w:pPr>
              <w:rPr>
                <w:rFonts w:ascii="宋体" w:hAnsi="宋体"/>
                <w:kern w:val="0"/>
                <w:sz w:val="24"/>
                <w:szCs w:val="24"/>
              </w:rPr>
            </w:pPr>
          </w:p>
        </w:tc>
        <w:tc>
          <w:tcPr>
            <w:tcW w:w="963" w:type="dxa"/>
          </w:tcPr>
          <w:p w:rsidR="000378A5" w:rsidRPr="00AC7779" w:rsidRDefault="000378A5">
            <w:pPr>
              <w:rPr>
                <w:rFonts w:ascii="宋体" w:hAnsi="宋体"/>
                <w:kern w:val="0"/>
                <w:sz w:val="24"/>
                <w:szCs w:val="24"/>
              </w:rPr>
            </w:pPr>
          </w:p>
        </w:tc>
        <w:tc>
          <w:tcPr>
            <w:tcW w:w="1922" w:type="dxa"/>
          </w:tcPr>
          <w:p w:rsidR="000378A5" w:rsidRPr="00AC7779" w:rsidRDefault="000378A5">
            <w:pPr>
              <w:rPr>
                <w:rFonts w:ascii="宋体" w:hAnsi="宋体"/>
                <w:kern w:val="0"/>
                <w:sz w:val="24"/>
                <w:szCs w:val="24"/>
              </w:rPr>
            </w:pPr>
          </w:p>
        </w:tc>
        <w:tc>
          <w:tcPr>
            <w:tcW w:w="121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1232" w:type="dxa"/>
          </w:tcPr>
          <w:p w:rsidR="000378A5" w:rsidRPr="00AC7779" w:rsidRDefault="000378A5">
            <w:pPr>
              <w:rPr>
                <w:rFonts w:ascii="宋体" w:hAnsi="宋体"/>
                <w:kern w:val="0"/>
                <w:sz w:val="24"/>
                <w:szCs w:val="24"/>
              </w:rPr>
            </w:pPr>
          </w:p>
        </w:tc>
        <w:tc>
          <w:tcPr>
            <w:tcW w:w="795" w:type="dxa"/>
          </w:tcPr>
          <w:p w:rsidR="000378A5" w:rsidRPr="00AC7779" w:rsidRDefault="000378A5">
            <w:pPr>
              <w:rPr>
                <w:rFonts w:ascii="宋体" w:hAnsi="宋体"/>
                <w:kern w:val="0"/>
                <w:sz w:val="24"/>
                <w:szCs w:val="24"/>
              </w:rPr>
            </w:pPr>
          </w:p>
        </w:tc>
      </w:tr>
    </w:tbl>
    <w:p w:rsidR="000378A5" w:rsidRPr="00AC7779" w:rsidRDefault="000378A5">
      <w:pPr>
        <w:spacing w:line="360" w:lineRule="auto"/>
        <w:jc w:val="left"/>
        <w:rPr>
          <w:rFonts w:ascii="宋体" w:eastAsia="宋体" w:hAnsi="宋体" w:cs="Times New Roman"/>
          <w:sz w:val="24"/>
          <w:szCs w:val="24"/>
        </w:rPr>
      </w:pPr>
    </w:p>
    <w:p w:rsidR="000378A5" w:rsidRPr="00AC7779" w:rsidRDefault="00666540">
      <w:pPr>
        <w:spacing w:line="360" w:lineRule="auto"/>
        <w:jc w:val="left"/>
        <w:rPr>
          <w:rFonts w:ascii="宋体" w:eastAsia="宋体" w:hAnsi="Calibri" w:cs="Times New Roman"/>
          <w:sz w:val="24"/>
          <w:szCs w:val="24"/>
        </w:rPr>
      </w:pPr>
      <w:r w:rsidRPr="00AC7779">
        <w:rPr>
          <w:rFonts w:ascii="宋体" w:eastAsia="宋体" w:hAnsi="宋体" w:cs="Times New Roman" w:hint="eastAsia"/>
          <w:sz w:val="24"/>
          <w:szCs w:val="24"/>
        </w:rPr>
        <w:t>备注：</w:t>
      </w:r>
    </w:p>
    <w:p w:rsidR="000378A5" w:rsidRPr="00AC7779" w:rsidRDefault="00666540">
      <w:pPr>
        <w:spacing w:line="360" w:lineRule="auto"/>
        <w:rPr>
          <w:rFonts w:ascii="宋体" w:eastAsia="宋体" w:hAnsi="宋体" w:cs="Times New Roman"/>
          <w:sz w:val="24"/>
          <w:szCs w:val="24"/>
        </w:rPr>
      </w:pPr>
      <w:r w:rsidRPr="00AC7779">
        <w:rPr>
          <w:rFonts w:ascii="宋体" w:eastAsia="宋体" w:hAnsi="宋体" w:cs="Times New Roman"/>
          <w:sz w:val="24"/>
          <w:szCs w:val="24"/>
        </w:rPr>
        <w:t>1</w:t>
      </w:r>
      <w:r w:rsidRPr="00AC7779">
        <w:rPr>
          <w:rFonts w:ascii="宋体" w:eastAsia="宋体" w:hAnsi="宋体" w:cs="Times New Roman" w:hint="eastAsia"/>
          <w:sz w:val="24"/>
          <w:szCs w:val="24"/>
        </w:rPr>
        <w:t>、本表后须附类似业绩的证明资料（需提供中标通知书或合同）</w:t>
      </w:r>
    </w:p>
    <w:p w:rsidR="000378A5" w:rsidRPr="00AC7779" w:rsidRDefault="00666540">
      <w:pPr>
        <w:spacing w:line="360" w:lineRule="auto"/>
        <w:jc w:val="left"/>
        <w:rPr>
          <w:rFonts w:ascii="宋体" w:eastAsia="宋体" w:hAnsi="Calibri" w:cs="Times New Roman"/>
          <w:sz w:val="24"/>
          <w:szCs w:val="24"/>
          <w:u w:val="single"/>
        </w:rPr>
      </w:pPr>
      <w:r w:rsidRPr="00AC7779">
        <w:rPr>
          <w:rFonts w:ascii="宋体" w:eastAsia="宋体" w:hAnsi="宋体" w:cs="Times New Roman"/>
          <w:sz w:val="24"/>
          <w:szCs w:val="24"/>
        </w:rPr>
        <w:t>2</w:t>
      </w:r>
      <w:r w:rsidRPr="00AC7779">
        <w:rPr>
          <w:rFonts w:ascii="宋体" w:eastAsia="宋体" w:hAnsi="宋体" w:cs="Times New Roman" w:hint="eastAsia"/>
          <w:sz w:val="24"/>
          <w:szCs w:val="24"/>
        </w:rPr>
        <w:t>、具体年份要求：</w:t>
      </w:r>
      <w:r w:rsidRPr="00AC7779">
        <w:rPr>
          <w:rFonts w:ascii="宋体" w:eastAsia="宋体" w:hAnsi="宋体" w:cs="Times New Roman" w:hint="eastAsia"/>
          <w:sz w:val="24"/>
          <w:szCs w:val="24"/>
          <w:u w:val="single"/>
        </w:rPr>
        <w:t>2019年01月01日至今</w:t>
      </w:r>
      <w:r w:rsidRPr="00AC7779">
        <w:rPr>
          <w:rFonts w:ascii="宋体" w:eastAsia="宋体" w:hAnsi="宋体" w:cs="Times New Roman"/>
          <w:sz w:val="24"/>
          <w:szCs w:val="24"/>
          <w:u w:val="single"/>
        </w:rPr>
        <w:t xml:space="preserve"> </w:t>
      </w:r>
    </w:p>
    <w:p w:rsidR="000378A5" w:rsidRPr="00AC7779" w:rsidRDefault="00666540">
      <w:pPr>
        <w:tabs>
          <w:tab w:val="center" w:pos="4832"/>
          <w:tab w:val="left" w:pos="7140"/>
        </w:tabs>
        <w:jc w:val="center"/>
        <w:outlineLvl w:val="1"/>
        <w:rPr>
          <w:rFonts w:ascii="宋体" w:eastAsia="宋体" w:hAnsi="Calibri" w:cs="宋体"/>
          <w:b/>
          <w:sz w:val="24"/>
          <w:szCs w:val="24"/>
        </w:rPr>
      </w:pPr>
      <w:r w:rsidRPr="00AC7779">
        <w:rPr>
          <w:rFonts w:ascii="宋体" w:eastAsia="宋体" w:hAnsi="Calibri" w:cs="Times New Roman"/>
          <w:sz w:val="24"/>
          <w:szCs w:val="24"/>
        </w:rPr>
        <w:br w:type="page"/>
      </w:r>
      <w:bookmarkStart w:id="812" w:name="_Toc82511135"/>
      <w:r w:rsidRPr="00AC7779">
        <w:rPr>
          <w:rFonts w:ascii="宋体" w:eastAsia="宋体" w:hAnsi="宋体" w:cs="宋体" w:hint="eastAsia"/>
          <w:b/>
          <w:sz w:val="24"/>
          <w:szCs w:val="24"/>
        </w:rPr>
        <w:lastRenderedPageBreak/>
        <w:t>九、售后服务承诺书</w:t>
      </w:r>
      <w:bookmarkEnd w:id="808"/>
      <w:bookmarkEnd w:id="812"/>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该承诺书格式由投标人自行确定，应包括以下内容：</w:t>
      </w:r>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sz w:val="24"/>
          <w:szCs w:val="24"/>
        </w:rPr>
        <w:t>1.</w:t>
      </w:r>
      <w:r w:rsidRPr="00AC7779">
        <w:rPr>
          <w:rFonts w:ascii="宋体" w:eastAsia="宋体" w:hAnsi="宋体" w:cs="Times New Roman" w:hint="eastAsia"/>
          <w:sz w:val="24"/>
          <w:szCs w:val="24"/>
        </w:rPr>
        <w:t>包括对拟提供货物进行售后服务的机构和人员名单及其工作经验、工作时间、从事过的工作岗位等；</w:t>
      </w:r>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sz w:val="24"/>
          <w:szCs w:val="24"/>
        </w:rPr>
        <w:t>2.</w:t>
      </w:r>
      <w:r w:rsidRPr="00AC7779">
        <w:rPr>
          <w:rFonts w:ascii="宋体" w:eastAsia="宋体" w:hAnsi="宋体" w:cs="Times New Roman" w:hint="eastAsia"/>
          <w:sz w:val="24"/>
          <w:szCs w:val="24"/>
        </w:rPr>
        <w:t>质保期内、质保期后维护计划等；</w:t>
      </w:r>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sz w:val="24"/>
          <w:szCs w:val="24"/>
        </w:rPr>
        <w:t>3.</w:t>
      </w:r>
      <w:r w:rsidRPr="00AC7779">
        <w:rPr>
          <w:rFonts w:ascii="宋体" w:eastAsia="宋体" w:hAnsi="宋体" w:cs="Times New Roman" w:hint="eastAsia"/>
          <w:sz w:val="24"/>
          <w:szCs w:val="24"/>
        </w:rPr>
        <w:t>售后技术服务及技术支持；</w:t>
      </w:r>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hint="eastAsia"/>
          <w:sz w:val="24"/>
          <w:szCs w:val="24"/>
        </w:rPr>
        <w:t>4</w:t>
      </w:r>
      <w:r w:rsidRPr="00AC7779">
        <w:rPr>
          <w:rFonts w:ascii="宋体" w:eastAsia="宋体" w:hAnsi="宋体" w:cs="Times New Roman"/>
          <w:sz w:val="24"/>
          <w:szCs w:val="24"/>
        </w:rPr>
        <w:t>.</w:t>
      </w:r>
      <w:r w:rsidRPr="00AC7779">
        <w:rPr>
          <w:rFonts w:ascii="宋体" w:eastAsia="宋体" w:hAnsi="宋体" w:cs="Times New Roman" w:hint="eastAsia"/>
          <w:sz w:val="24"/>
          <w:szCs w:val="24"/>
        </w:rPr>
        <w:t>售后服务承诺。</w:t>
      </w:r>
    </w:p>
    <w:p w:rsidR="000378A5" w:rsidRPr="00AC7779" w:rsidRDefault="000378A5">
      <w:pPr>
        <w:spacing w:line="360" w:lineRule="auto"/>
        <w:ind w:firstLineChars="200" w:firstLine="480"/>
        <w:rPr>
          <w:rFonts w:ascii="宋体" w:eastAsia="宋体" w:hAnsi="Calibri" w:cs="Times New Roman"/>
          <w:sz w:val="24"/>
          <w:szCs w:val="24"/>
        </w:rPr>
      </w:pPr>
    </w:p>
    <w:p w:rsidR="000378A5" w:rsidRPr="00AC7779" w:rsidRDefault="000378A5">
      <w:pPr>
        <w:spacing w:line="360" w:lineRule="auto"/>
        <w:ind w:firstLineChars="200" w:firstLine="480"/>
        <w:rPr>
          <w:rFonts w:ascii="宋体" w:eastAsia="宋体" w:hAnsi="Calibri" w:cs="Times New Roman"/>
          <w:sz w:val="24"/>
          <w:szCs w:val="24"/>
        </w:rPr>
      </w:pPr>
    </w:p>
    <w:p w:rsidR="000378A5" w:rsidRPr="00AC7779" w:rsidRDefault="000378A5">
      <w:pPr>
        <w:spacing w:line="360" w:lineRule="auto"/>
        <w:ind w:firstLineChars="200" w:firstLine="480"/>
        <w:rPr>
          <w:rFonts w:ascii="宋体" w:eastAsia="宋体" w:hAnsi="Calibri" w:cs="Times New Roman"/>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0378A5">
      <w:pPr>
        <w:spacing w:line="360" w:lineRule="auto"/>
        <w:ind w:firstLineChars="200" w:firstLine="480"/>
        <w:jc w:val="right"/>
        <w:rPr>
          <w:rFonts w:ascii="宋体" w:eastAsia="宋体" w:hAnsi="Calibri" w:cs="Times New Roman"/>
          <w:sz w:val="24"/>
          <w:szCs w:val="24"/>
        </w:rPr>
      </w:pPr>
    </w:p>
    <w:p w:rsidR="000378A5" w:rsidRPr="00AC7779" w:rsidRDefault="00666540">
      <w:pPr>
        <w:tabs>
          <w:tab w:val="center" w:pos="4832"/>
          <w:tab w:val="left" w:pos="7140"/>
        </w:tabs>
        <w:jc w:val="center"/>
        <w:outlineLvl w:val="1"/>
        <w:rPr>
          <w:rFonts w:ascii="宋体" w:eastAsia="宋体" w:hAnsi="宋体" w:cs="宋体"/>
          <w:b/>
          <w:sz w:val="24"/>
          <w:szCs w:val="24"/>
        </w:rPr>
      </w:pPr>
      <w:r w:rsidRPr="00AC7779">
        <w:rPr>
          <w:rFonts w:ascii="宋体" w:eastAsia="宋体" w:hAnsi="Calibri" w:cs="Times New Roman"/>
          <w:sz w:val="24"/>
          <w:szCs w:val="24"/>
        </w:rPr>
        <w:br w:type="page"/>
      </w:r>
      <w:bookmarkStart w:id="813" w:name="_Toc82511136"/>
      <w:r w:rsidRPr="00AC7779">
        <w:rPr>
          <w:rFonts w:ascii="宋体" w:eastAsia="宋体" w:hAnsi="宋体" w:cs="宋体" w:hint="eastAsia"/>
          <w:b/>
          <w:sz w:val="24"/>
          <w:szCs w:val="24"/>
        </w:rPr>
        <w:lastRenderedPageBreak/>
        <w:t>十、技术方案</w:t>
      </w:r>
      <w:bookmarkEnd w:id="813"/>
    </w:p>
    <w:p w:rsidR="000378A5" w:rsidRPr="00AC7779" w:rsidRDefault="00666540">
      <w:pPr>
        <w:spacing w:line="360" w:lineRule="auto"/>
        <w:ind w:firstLineChars="200" w:firstLine="480"/>
        <w:rPr>
          <w:rFonts w:ascii="宋体" w:eastAsia="宋体" w:hAnsi="Calibri" w:cs="Times New Roman"/>
          <w:sz w:val="24"/>
          <w:szCs w:val="24"/>
        </w:rPr>
      </w:pPr>
      <w:bookmarkStart w:id="814" w:name="_Toc375218897"/>
      <w:r w:rsidRPr="00AC7779">
        <w:rPr>
          <w:rFonts w:ascii="宋体" w:eastAsia="宋体" w:hAnsi="宋体" w:cs="Times New Roman" w:hint="eastAsia"/>
          <w:bCs/>
          <w:sz w:val="24"/>
          <w:szCs w:val="24"/>
        </w:rPr>
        <w:t>投标人须提交拟完成本项目的技术方案，技术方案的格式和内容由投标人根据本项目的具体情况</w:t>
      </w:r>
      <w:r w:rsidRPr="00AC7779">
        <w:rPr>
          <w:rFonts w:ascii="宋体" w:eastAsia="宋体" w:hAnsi="宋体" w:cs="Times New Roman" w:hint="eastAsia"/>
          <w:sz w:val="24"/>
          <w:szCs w:val="24"/>
        </w:rPr>
        <w:t>自行拟定，应包含但不限于以下内容：</w:t>
      </w:r>
    </w:p>
    <w:p w:rsidR="000378A5" w:rsidRPr="00AC7779" w:rsidRDefault="00666540">
      <w:pPr>
        <w:spacing w:line="360" w:lineRule="auto"/>
        <w:ind w:firstLineChars="200" w:firstLine="480"/>
        <w:rPr>
          <w:rFonts w:ascii="宋体" w:eastAsia="宋体" w:hAnsi="Calibri" w:cs="Times New Roman"/>
          <w:bCs/>
          <w:sz w:val="24"/>
          <w:szCs w:val="24"/>
        </w:rPr>
      </w:pPr>
      <w:r w:rsidRPr="00AC7779">
        <w:rPr>
          <w:rFonts w:ascii="宋体" w:eastAsia="宋体" w:hAnsi="宋体" w:cs="Times New Roman"/>
          <w:bCs/>
          <w:sz w:val="24"/>
          <w:szCs w:val="24"/>
        </w:rPr>
        <w:t>1</w:t>
      </w:r>
      <w:r w:rsidRPr="00AC7779">
        <w:rPr>
          <w:rFonts w:ascii="宋体" w:eastAsia="宋体" w:hAnsi="宋体" w:cs="Times New Roman" w:hint="eastAsia"/>
          <w:bCs/>
          <w:sz w:val="24"/>
          <w:szCs w:val="24"/>
        </w:rPr>
        <w:t>、货物描述</w:t>
      </w:r>
    </w:p>
    <w:p w:rsidR="000378A5" w:rsidRPr="00AC7779" w:rsidRDefault="00666540">
      <w:pPr>
        <w:spacing w:line="360" w:lineRule="auto"/>
        <w:ind w:firstLineChars="200" w:firstLine="480"/>
        <w:rPr>
          <w:rFonts w:ascii="宋体" w:eastAsia="宋体" w:hAnsi="Calibri" w:cs="Times New Roman"/>
          <w:sz w:val="24"/>
          <w:szCs w:val="24"/>
        </w:rPr>
      </w:pPr>
      <w:bookmarkStart w:id="815" w:name="_Toc375218898"/>
      <w:r w:rsidRPr="00AC7779">
        <w:rPr>
          <w:rFonts w:ascii="宋体" w:eastAsia="宋体" w:hAnsi="宋体" w:cs="Times New Roman" w:hint="eastAsia"/>
          <w:sz w:val="24"/>
          <w:szCs w:val="24"/>
        </w:rPr>
        <w:t>投标货物的技术参数、产品性能、可靠性等信息，并说明对第四章“技术标准和要求”规定的质量要求、使用标准和技术要求的满足程度。</w:t>
      </w:r>
    </w:p>
    <w:p w:rsidR="000378A5" w:rsidRPr="00AC7779" w:rsidRDefault="00666540">
      <w:pPr>
        <w:spacing w:line="360" w:lineRule="auto"/>
        <w:ind w:firstLineChars="200" w:firstLine="480"/>
        <w:rPr>
          <w:rFonts w:ascii="宋体" w:eastAsia="宋体" w:hAnsi="Calibri" w:cs="Times New Roman"/>
          <w:sz w:val="24"/>
          <w:szCs w:val="24"/>
        </w:rPr>
      </w:pPr>
      <w:r w:rsidRPr="00AC7779">
        <w:rPr>
          <w:rFonts w:ascii="宋体" w:eastAsia="宋体" w:hAnsi="宋体" w:cs="Times New Roman"/>
          <w:sz w:val="24"/>
          <w:szCs w:val="24"/>
        </w:rPr>
        <w:t>2</w:t>
      </w:r>
      <w:r w:rsidRPr="00AC7779">
        <w:rPr>
          <w:rFonts w:ascii="宋体" w:eastAsia="宋体" w:hAnsi="宋体" w:cs="Times New Roman" w:hint="eastAsia"/>
          <w:sz w:val="24"/>
          <w:szCs w:val="24"/>
        </w:rPr>
        <w:t>、供货计划</w:t>
      </w:r>
      <w:bookmarkEnd w:id="815"/>
    </w:p>
    <w:p w:rsidR="000378A5" w:rsidRPr="00AC7779" w:rsidRDefault="00666540">
      <w:pPr>
        <w:spacing w:line="360" w:lineRule="auto"/>
        <w:ind w:firstLineChars="200" w:firstLine="480"/>
        <w:rPr>
          <w:rFonts w:ascii="宋体" w:eastAsia="宋体" w:hAnsi="宋体" w:cs="Times New Roman"/>
          <w:sz w:val="24"/>
          <w:szCs w:val="24"/>
        </w:rPr>
      </w:pPr>
      <w:bookmarkStart w:id="816" w:name="_Toc375218899"/>
      <w:r w:rsidRPr="00AC7779">
        <w:rPr>
          <w:rFonts w:ascii="宋体" w:eastAsia="宋体" w:hAnsi="宋体" w:cs="Times New Roman" w:hint="eastAsia"/>
          <w:sz w:val="24"/>
          <w:szCs w:val="24"/>
        </w:rPr>
        <w:t>履行合同的时间计划和相关保证措施，确保实现供货周期的承诺。</w:t>
      </w:r>
    </w:p>
    <w:p w:rsidR="000378A5" w:rsidRPr="00AC7779" w:rsidRDefault="00666540">
      <w:pPr>
        <w:spacing w:line="360" w:lineRule="auto"/>
        <w:ind w:firstLineChars="200" w:firstLine="480"/>
        <w:rPr>
          <w:rFonts w:ascii="宋体" w:eastAsia="宋体" w:hAnsi="宋体" w:cs="Times New Roman"/>
          <w:sz w:val="24"/>
          <w:szCs w:val="24"/>
        </w:rPr>
      </w:pPr>
      <w:r w:rsidRPr="00AC7779">
        <w:rPr>
          <w:rFonts w:ascii="宋体" w:eastAsia="宋体" w:hAnsi="宋体" w:cs="Times New Roman"/>
          <w:sz w:val="24"/>
          <w:szCs w:val="24"/>
        </w:rPr>
        <w:t>3</w:t>
      </w:r>
      <w:r w:rsidRPr="00AC7779">
        <w:rPr>
          <w:rFonts w:ascii="宋体" w:eastAsia="宋体" w:hAnsi="宋体" w:cs="Times New Roman" w:hint="eastAsia"/>
          <w:sz w:val="24"/>
          <w:szCs w:val="24"/>
        </w:rPr>
        <w:t>、培训方案</w:t>
      </w:r>
    </w:p>
    <w:p w:rsidR="000378A5" w:rsidRPr="00AC7779" w:rsidRDefault="00666540">
      <w:pPr>
        <w:spacing w:line="360" w:lineRule="auto"/>
        <w:ind w:firstLineChars="200" w:firstLine="480"/>
        <w:rPr>
          <w:rFonts w:ascii="宋体" w:eastAsia="宋体" w:hAnsi="宋体" w:cs="Times New Roman"/>
          <w:sz w:val="24"/>
          <w:szCs w:val="24"/>
        </w:rPr>
      </w:pPr>
      <w:r w:rsidRPr="00AC7779">
        <w:rPr>
          <w:rFonts w:ascii="宋体" w:eastAsia="宋体" w:hAnsi="宋体" w:cs="Times New Roman" w:hint="eastAsia"/>
          <w:sz w:val="24"/>
          <w:szCs w:val="24"/>
        </w:rPr>
        <w:t>针对采购人相关工作人员的培训方案。</w:t>
      </w:r>
    </w:p>
    <w:bookmarkEnd w:id="814"/>
    <w:bookmarkEnd w:id="816"/>
    <w:p w:rsidR="000378A5" w:rsidRPr="00AC7779" w:rsidRDefault="000378A5">
      <w:pPr>
        <w:spacing w:line="360" w:lineRule="auto"/>
        <w:ind w:firstLineChars="200" w:firstLine="480"/>
        <w:rPr>
          <w:rFonts w:ascii="宋体" w:eastAsia="宋体" w:hAnsi="宋体" w:cs="Times New Roman"/>
          <w:sz w:val="24"/>
          <w:szCs w:val="24"/>
        </w:rPr>
      </w:pPr>
    </w:p>
    <w:p w:rsidR="000378A5" w:rsidRPr="00AC7779" w:rsidRDefault="000378A5">
      <w:pPr>
        <w:spacing w:line="360" w:lineRule="auto"/>
        <w:ind w:firstLineChars="200" w:firstLine="480"/>
        <w:rPr>
          <w:rFonts w:ascii="宋体" w:eastAsia="宋体" w:hAnsi="宋体" w:cs="Times New Roman"/>
          <w:sz w:val="24"/>
          <w:szCs w:val="24"/>
        </w:rPr>
      </w:pPr>
    </w:p>
    <w:p w:rsidR="000378A5" w:rsidRPr="00AC7779" w:rsidRDefault="000378A5">
      <w:pPr>
        <w:spacing w:line="360" w:lineRule="auto"/>
        <w:ind w:firstLineChars="200" w:firstLine="480"/>
        <w:rPr>
          <w:rFonts w:ascii="宋体" w:eastAsia="宋体" w:hAnsi="宋体" w:cs="Times New Roman"/>
          <w:sz w:val="24"/>
          <w:szCs w:val="24"/>
        </w:rPr>
      </w:pPr>
    </w:p>
    <w:p w:rsidR="000378A5" w:rsidRPr="00AC7779" w:rsidRDefault="00666540">
      <w:pPr>
        <w:tabs>
          <w:tab w:val="center" w:pos="4832"/>
          <w:tab w:val="left" w:pos="7140"/>
        </w:tabs>
        <w:jc w:val="center"/>
        <w:outlineLvl w:val="1"/>
        <w:rPr>
          <w:rFonts w:ascii="宋体" w:hAnsi="宋体" w:cs="宋体"/>
          <w:b/>
          <w:sz w:val="24"/>
          <w:szCs w:val="24"/>
        </w:rPr>
      </w:pPr>
      <w:bookmarkStart w:id="817" w:name="_Toc82511137"/>
      <w:r w:rsidRPr="00AC7779">
        <w:rPr>
          <w:rFonts w:ascii="宋体" w:eastAsia="宋体" w:hAnsi="宋体" w:cs="宋体" w:hint="eastAsia"/>
          <w:b/>
          <w:sz w:val="24"/>
          <w:szCs w:val="24"/>
        </w:rPr>
        <w:t>十一、</w:t>
      </w:r>
      <w:r w:rsidRPr="00AC7779">
        <w:rPr>
          <w:rFonts w:ascii="宋体" w:hAnsi="宋体" w:cs="宋体" w:hint="eastAsia"/>
          <w:b/>
          <w:sz w:val="24"/>
          <w:szCs w:val="24"/>
        </w:rPr>
        <w:t>其它需要提交的资料</w:t>
      </w:r>
      <w:bookmarkEnd w:id="817"/>
    </w:p>
    <w:p w:rsidR="000378A5" w:rsidRPr="00AC7779" w:rsidRDefault="00666540">
      <w:pPr>
        <w:spacing w:line="360" w:lineRule="auto"/>
        <w:ind w:firstLineChars="200" w:firstLine="480"/>
        <w:rPr>
          <w:rFonts w:ascii="宋体" w:eastAsia="宋体" w:hAnsi="宋体" w:cs="Times New Roman"/>
          <w:sz w:val="24"/>
          <w:szCs w:val="24"/>
        </w:rPr>
      </w:pPr>
      <w:r w:rsidRPr="00AC7779">
        <w:rPr>
          <w:rFonts w:ascii="宋体" w:eastAsia="宋体" w:hAnsi="宋体" w:cs="Times New Roman" w:hint="eastAsia"/>
          <w:sz w:val="24"/>
          <w:szCs w:val="24"/>
        </w:rPr>
        <w:t>根据招标文件的要求和投标人认为需要提供的资料，包括但不限于以下内容：</w:t>
      </w:r>
    </w:p>
    <w:p w:rsidR="000378A5" w:rsidRPr="00AC7779" w:rsidRDefault="00666540">
      <w:pPr>
        <w:spacing w:line="440" w:lineRule="exact"/>
        <w:jc w:val="center"/>
        <w:rPr>
          <w:rFonts w:ascii="宋体" w:eastAsia="宋体" w:hAnsi="宋体" w:cs="Times New Roman"/>
          <w:sz w:val="24"/>
          <w:szCs w:val="24"/>
        </w:rPr>
      </w:pPr>
      <w:r w:rsidRPr="00AC7779">
        <w:rPr>
          <w:rFonts w:ascii="宋体" w:eastAsia="宋体" w:hAnsi="宋体" w:cs="Times New Roman" w:hint="eastAsia"/>
          <w:sz w:val="24"/>
          <w:szCs w:val="24"/>
        </w:rPr>
        <w:t>11.1、备品、备件清单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59"/>
        <w:gridCol w:w="1541"/>
        <w:gridCol w:w="992"/>
        <w:gridCol w:w="1074"/>
        <w:gridCol w:w="992"/>
        <w:gridCol w:w="992"/>
      </w:tblGrid>
      <w:tr w:rsidR="00AC7779" w:rsidRPr="00AC7779">
        <w:trPr>
          <w:cantSplit/>
          <w:trHeight w:val="480"/>
          <w:jc w:val="center"/>
        </w:trPr>
        <w:tc>
          <w:tcPr>
            <w:tcW w:w="709"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序号</w:t>
            </w:r>
          </w:p>
        </w:tc>
        <w:tc>
          <w:tcPr>
            <w:tcW w:w="1418"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备品、备件名称</w:t>
            </w:r>
          </w:p>
        </w:tc>
        <w:tc>
          <w:tcPr>
            <w:tcW w:w="1559"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规格、型号</w:t>
            </w:r>
          </w:p>
        </w:tc>
        <w:tc>
          <w:tcPr>
            <w:tcW w:w="1541"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生产厂家</w:t>
            </w:r>
          </w:p>
        </w:tc>
        <w:tc>
          <w:tcPr>
            <w:tcW w:w="992"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单位</w:t>
            </w:r>
          </w:p>
        </w:tc>
        <w:tc>
          <w:tcPr>
            <w:tcW w:w="1074"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数量</w:t>
            </w:r>
          </w:p>
        </w:tc>
        <w:tc>
          <w:tcPr>
            <w:tcW w:w="992"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单价</w:t>
            </w:r>
          </w:p>
        </w:tc>
        <w:tc>
          <w:tcPr>
            <w:tcW w:w="992" w:type="dxa"/>
            <w:vAlign w:val="center"/>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合计</w:t>
            </w:r>
          </w:p>
        </w:tc>
      </w:tr>
      <w:tr w:rsidR="00AC7779" w:rsidRPr="00AC7779">
        <w:trPr>
          <w:cantSplit/>
          <w:trHeight w:val="165"/>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1</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r w:rsidR="00AC7779" w:rsidRPr="00AC7779">
        <w:trPr>
          <w:cantSplit/>
          <w:trHeight w:val="128"/>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2</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r w:rsidR="00AC7779" w:rsidRPr="00AC7779">
        <w:trPr>
          <w:cantSplit/>
          <w:trHeight w:val="245"/>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3</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r w:rsidR="00AC7779" w:rsidRPr="00AC7779">
        <w:trPr>
          <w:cantSplit/>
          <w:trHeight w:val="85"/>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4</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r w:rsidR="00AC7779" w:rsidRPr="00AC7779">
        <w:trPr>
          <w:cantSplit/>
          <w:trHeight w:val="169"/>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5</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r w:rsidR="00AC7779" w:rsidRPr="00AC7779">
        <w:trPr>
          <w:cantSplit/>
          <w:trHeight w:val="390"/>
          <w:jc w:val="center"/>
        </w:trPr>
        <w:tc>
          <w:tcPr>
            <w:tcW w:w="709" w:type="dxa"/>
          </w:tcPr>
          <w:p w:rsidR="000378A5" w:rsidRPr="00AC7779" w:rsidRDefault="00666540">
            <w:pPr>
              <w:jc w:val="center"/>
              <w:rPr>
                <w:rFonts w:ascii="宋体" w:eastAsia="宋体" w:hAnsi="宋体" w:cs="宋体"/>
                <w:bCs/>
                <w:sz w:val="24"/>
                <w:szCs w:val="24"/>
              </w:rPr>
            </w:pPr>
            <w:r w:rsidRPr="00AC7779">
              <w:rPr>
                <w:rFonts w:ascii="宋体" w:eastAsia="宋体" w:hAnsi="宋体" w:cs="宋体" w:hint="eastAsia"/>
                <w:bCs/>
                <w:sz w:val="24"/>
                <w:szCs w:val="24"/>
              </w:rPr>
              <w:t>…</w:t>
            </w:r>
          </w:p>
        </w:tc>
        <w:tc>
          <w:tcPr>
            <w:tcW w:w="1418" w:type="dxa"/>
          </w:tcPr>
          <w:p w:rsidR="000378A5" w:rsidRPr="00AC7779" w:rsidRDefault="000378A5">
            <w:pPr>
              <w:jc w:val="center"/>
              <w:rPr>
                <w:rFonts w:ascii="宋体" w:eastAsia="宋体" w:hAnsi="宋体" w:cs="宋体"/>
                <w:bCs/>
                <w:sz w:val="24"/>
                <w:szCs w:val="24"/>
              </w:rPr>
            </w:pPr>
          </w:p>
        </w:tc>
        <w:tc>
          <w:tcPr>
            <w:tcW w:w="1559" w:type="dxa"/>
          </w:tcPr>
          <w:p w:rsidR="000378A5" w:rsidRPr="00AC7779" w:rsidRDefault="000378A5">
            <w:pPr>
              <w:jc w:val="center"/>
              <w:rPr>
                <w:rFonts w:ascii="宋体" w:eastAsia="宋体" w:hAnsi="宋体" w:cs="宋体"/>
                <w:bCs/>
                <w:sz w:val="24"/>
                <w:szCs w:val="24"/>
              </w:rPr>
            </w:pPr>
          </w:p>
        </w:tc>
        <w:tc>
          <w:tcPr>
            <w:tcW w:w="1541"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1074"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c>
          <w:tcPr>
            <w:tcW w:w="992" w:type="dxa"/>
          </w:tcPr>
          <w:p w:rsidR="000378A5" w:rsidRPr="00AC7779" w:rsidRDefault="000378A5">
            <w:pPr>
              <w:jc w:val="center"/>
              <w:rPr>
                <w:rFonts w:ascii="宋体" w:eastAsia="宋体" w:hAnsi="宋体" w:cs="宋体"/>
                <w:bCs/>
                <w:sz w:val="24"/>
                <w:szCs w:val="24"/>
              </w:rPr>
            </w:pPr>
          </w:p>
        </w:tc>
      </w:tr>
    </w:tbl>
    <w:p w:rsidR="000378A5" w:rsidRPr="00AC7779" w:rsidRDefault="00666540">
      <w:pPr>
        <w:spacing w:line="440" w:lineRule="exact"/>
        <w:rPr>
          <w:rFonts w:asciiTheme="minorEastAsia" w:hAnsiTheme="minorEastAsia"/>
          <w:sz w:val="24"/>
          <w:szCs w:val="24"/>
        </w:rPr>
      </w:pPr>
      <w:r w:rsidRPr="00AC7779">
        <w:rPr>
          <w:rFonts w:asciiTheme="minorEastAsia" w:hAnsiTheme="minorEastAsia" w:hint="eastAsia"/>
          <w:sz w:val="24"/>
          <w:szCs w:val="24"/>
        </w:rPr>
        <w:t>备注：</w:t>
      </w:r>
    </w:p>
    <w:p w:rsidR="000378A5" w:rsidRPr="00AC7779" w:rsidRDefault="00666540">
      <w:pPr>
        <w:pStyle w:val="afb"/>
        <w:numPr>
          <w:ilvl w:val="0"/>
          <w:numId w:val="2"/>
        </w:numPr>
        <w:spacing w:line="440" w:lineRule="exact"/>
        <w:ind w:firstLineChars="0"/>
        <w:rPr>
          <w:rFonts w:asciiTheme="minorEastAsia" w:hAnsiTheme="minorEastAsia"/>
          <w:sz w:val="24"/>
          <w:szCs w:val="24"/>
        </w:rPr>
      </w:pPr>
      <w:r w:rsidRPr="00AC7779">
        <w:rPr>
          <w:rFonts w:asciiTheme="minorEastAsia" w:hAnsiTheme="minorEastAsia" w:hint="eastAsia"/>
          <w:sz w:val="24"/>
          <w:szCs w:val="24"/>
        </w:rPr>
        <w:t>本表中价格不计入投标报价中。</w:t>
      </w:r>
    </w:p>
    <w:p w:rsidR="000378A5" w:rsidRPr="00AC7779" w:rsidRDefault="00666540">
      <w:pPr>
        <w:pStyle w:val="afb"/>
        <w:numPr>
          <w:ilvl w:val="0"/>
          <w:numId w:val="2"/>
        </w:numPr>
        <w:spacing w:line="440" w:lineRule="exact"/>
        <w:ind w:firstLineChars="0"/>
        <w:rPr>
          <w:rFonts w:asciiTheme="minorEastAsia" w:hAnsiTheme="minorEastAsia"/>
          <w:sz w:val="24"/>
          <w:szCs w:val="24"/>
        </w:rPr>
      </w:pPr>
      <w:r w:rsidRPr="00AC7779">
        <w:rPr>
          <w:rFonts w:asciiTheme="minorEastAsia" w:hAnsiTheme="minorEastAsia" w:hint="eastAsia"/>
          <w:sz w:val="24"/>
          <w:szCs w:val="24"/>
        </w:rPr>
        <w:t>本项目实施必须的、常用消耗的备品、备件（须注明数量、单价）</w:t>
      </w:r>
    </w:p>
    <w:p w:rsidR="000378A5" w:rsidRPr="00AC7779" w:rsidRDefault="000378A5">
      <w:pPr>
        <w:spacing w:line="360" w:lineRule="auto"/>
        <w:jc w:val="left"/>
        <w:rPr>
          <w:rFonts w:ascii="宋体" w:eastAsia="宋体" w:hAnsi="Calibri" w:cs="Times New Roman"/>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投标人：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0378A5">
      <w:pPr>
        <w:widowControl/>
        <w:shd w:val="clear" w:color="auto" w:fill="FFFFFF"/>
        <w:snapToGrid w:val="0"/>
        <w:spacing w:line="384" w:lineRule="auto"/>
        <w:jc w:val="left"/>
        <w:rPr>
          <w:rFonts w:ascii="宋体" w:eastAsia="宋体" w:hAnsi="Calibri" w:cs="Arial"/>
          <w:kern w:val="0"/>
          <w:sz w:val="24"/>
          <w:szCs w:val="24"/>
        </w:rPr>
      </w:pPr>
    </w:p>
    <w:p w:rsidR="000378A5" w:rsidRPr="00AC7779" w:rsidRDefault="00666540">
      <w:pPr>
        <w:widowControl/>
        <w:shd w:val="clear" w:color="auto" w:fill="FFFFFF"/>
        <w:snapToGrid w:val="0"/>
        <w:spacing w:line="384" w:lineRule="auto"/>
        <w:jc w:val="left"/>
        <w:rPr>
          <w:rFonts w:ascii="宋体" w:eastAsia="宋体" w:hAnsi="Calibri" w:cs="Arial"/>
          <w:kern w:val="0"/>
          <w:sz w:val="24"/>
          <w:szCs w:val="24"/>
        </w:rPr>
      </w:pPr>
      <w:r w:rsidRPr="00AC7779">
        <w:rPr>
          <w:rFonts w:ascii="宋体" w:eastAsia="宋体" w:hAnsi="宋体" w:cs="Arial" w:hint="eastAsia"/>
          <w:kern w:val="0"/>
          <w:sz w:val="24"/>
          <w:szCs w:val="24"/>
        </w:rPr>
        <w:t>法定代表人：</w:t>
      </w:r>
      <w:r w:rsidRPr="00AC7779">
        <w:rPr>
          <w:rFonts w:ascii="宋体" w:eastAsia="宋体" w:hAnsi="宋体" w:cs="Arial"/>
          <w:kern w:val="0"/>
          <w:sz w:val="24"/>
          <w:szCs w:val="24"/>
          <w:u w:val="single"/>
        </w:rPr>
        <w:t xml:space="preserve">                    </w:t>
      </w:r>
      <w:r w:rsidRPr="00AC7779">
        <w:rPr>
          <w:rFonts w:ascii="宋体" w:eastAsia="宋体" w:hAnsi="宋体" w:cs="Arial" w:hint="eastAsia"/>
          <w:kern w:val="0"/>
          <w:sz w:val="24"/>
          <w:szCs w:val="24"/>
        </w:rPr>
        <w:t>（盖章）</w:t>
      </w:r>
    </w:p>
    <w:p w:rsidR="000378A5" w:rsidRPr="00AC7779" w:rsidRDefault="00666540">
      <w:pPr>
        <w:widowControl/>
        <w:shd w:val="clear" w:color="auto" w:fill="FFFFFF"/>
        <w:wordWrap w:val="0"/>
        <w:snapToGrid w:val="0"/>
        <w:spacing w:line="384" w:lineRule="auto"/>
        <w:ind w:firstLine="420"/>
        <w:jc w:val="right"/>
        <w:rPr>
          <w:rFonts w:ascii="宋体" w:eastAsia="宋体" w:hAnsi="Calibri" w:cs="Arial"/>
          <w:kern w:val="0"/>
          <w:sz w:val="24"/>
          <w:szCs w:val="24"/>
        </w:rPr>
      </w:pPr>
      <w:r w:rsidRPr="00AC7779">
        <w:rPr>
          <w:rFonts w:ascii="宋体" w:eastAsia="宋体" w:hAnsi="宋体" w:cs="Arial" w:hint="eastAsia"/>
          <w:kern w:val="0"/>
          <w:sz w:val="24"/>
          <w:szCs w:val="24"/>
        </w:rPr>
        <w:t>日期：</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年</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月</w:t>
      </w:r>
      <w:r w:rsidRPr="00AC7779">
        <w:rPr>
          <w:rFonts w:ascii="宋体" w:eastAsia="宋体" w:hAnsi="宋体" w:cs="Arial"/>
          <w:kern w:val="0"/>
          <w:sz w:val="24"/>
          <w:szCs w:val="24"/>
        </w:rPr>
        <w:t xml:space="preserve">   </w:t>
      </w:r>
      <w:r w:rsidRPr="00AC7779">
        <w:rPr>
          <w:rFonts w:ascii="宋体" w:eastAsia="宋体" w:hAnsi="宋体" w:cs="Arial" w:hint="eastAsia"/>
          <w:kern w:val="0"/>
          <w:sz w:val="24"/>
          <w:szCs w:val="24"/>
        </w:rPr>
        <w:t>日</w:t>
      </w:r>
    </w:p>
    <w:p w:rsidR="000378A5" w:rsidRPr="00AC7779" w:rsidRDefault="00666540">
      <w:pPr>
        <w:spacing w:line="440" w:lineRule="exact"/>
        <w:jc w:val="center"/>
        <w:outlineLvl w:val="0"/>
        <w:rPr>
          <w:rFonts w:ascii="宋体" w:eastAsia="宋体" w:hAnsi="宋体" w:cs="宋体"/>
          <w:b/>
          <w:sz w:val="24"/>
          <w:szCs w:val="24"/>
        </w:rPr>
      </w:pPr>
      <w:r w:rsidRPr="00AC7779">
        <w:rPr>
          <w:rFonts w:ascii="Calibri" w:eastAsia="宋体" w:hAnsi="Calibri" w:cs="Times New Roman"/>
        </w:rPr>
        <w:br w:type="page"/>
      </w:r>
      <w:bookmarkStart w:id="818" w:name="_Toc82511138"/>
      <w:r w:rsidRPr="00AC7779">
        <w:rPr>
          <w:rFonts w:ascii="宋体" w:eastAsia="宋体" w:hAnsi="宋体" w:cs="宋体" w:hint="eastAsia"/>
          <w:b/>
          <w:sz w:val="24"/>
          <w:szCs w:val="24"/>
        </w:rPr>
        <w:lastRenderedPageBreak/>
        <w:t>第六章</w:t>
      </w:r>
      <w:r w:rsidRPr="00AC7779">
        <w:rPr>
          <w:rFonts w:ascii="宋体" w:eastAsia="宋体" w:hAnsi="宋体" w:cs="宋体"/>
          <w:b/>
          <w:sz w:val="24"/>
          <w:szCs w:val="24"/>
        </w:rPr>
        <w:t xml:space="preserve"> </w:t>
      </w:r>
      <w:r w:rsidRPr="00AC7779">
        <w:rPr>
          <w:rFonts w:ascii="宋体" w:eastAsia="宋体" w:hAnsi="宋体" w:cs="宋体" w:hint="eastAsia"/>
          <w:b/>
          <w:sz w:val="24"/>
          <w:szCs w:val="24"/>
        </w:rPr>
        <w:t>补充条款</w:t>
      </w:r>
      <w:bookmarkEnd w:id="818"/>
    </w:p>
    <w:p w:rsidR="000378A5" w:rsidRPr="00AC7779" w:rsidRDefault="000378A5"/>
    <w:p w:rsidR="000378A5" w:rsidRPr="00AC7779" w:rsidRDefault="000378A5"/>
    <w:p w:rsidR="000378A5" w:rsidRPr="00AC7779" w:rsidRDefault="000378A5">
      <w:pPr>
        <w:widowControl/>
        <w:jc w:val="left"/>
      </w:pPr>
    </w:p>
    <w:bookmarkEnd w:id="0"/>
    <w:p w:rsidR="000378A5" w:rsidRPr="00AC7779" w:rsidRDefault="000378A5">
      <w:pPr>
        <w:widowControl/>
        <w:jc w:val="left"/>
      </w:pPr>
    </w:p>
    <w:sectPr w:rsidR="000378A5" w:rsidRPr="00AC7779">
      <w:headerReference w:type="default" r:id="rId14"/>
      <w:footerReference w:type="default" r:id="rId15"/>
      <w:pgSz w:w="11906" w:h="16838"/>
      <w:pgMar w:top="1134" w:right="1418" w:bottom="1134" w:left="1418" w:header="851" w:footer="992" w:gutter="0"/>
      <w:pgNumType w:start="1"/>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F94885" w15:done="0"/>
  <w15:commentEx w15:paraId="7D3B02A5" w15:done="0"/>
  <w15:commentEx w15:paraId="38644C95" w15:done="0"/>
  <w15:commentEx w15:paraId="6F9F61D4" w15:done="0"/>
  <w15:commentEx w15:paraId="2A7175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A7" w:rsidRDefault="002165A7">
      <w:r>
        <w:separator/>
      </w:r>
    </w:p>
  </w:endnote>
  <w:endnote w:type="continuationSeparator" w:id="0">
    <w:p w:rsidR="002165A7" w:rsidRDefault="0021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0" w:rsidRDefault="00666540">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68</w:t>
    </w:r>
    <w:r>
      <w:rPr>
        <w:rStyle w:val="af5"/>
      </w:rPr>
      <w:fldChar w:fldCharType="end"/>
    </w:r>
  </w:p>
  <w:p w:rsidR="00666540" w:rsidRDefault="006665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0" w:rsidRDefault="00666540">
    <w:pPr>
      <w:pStyle w:val="ab"/>
      <w:ind w:right="90"/>
      <w:jc w:val="right"/>
    </w:pPr>
  </w:p>
  <w:p w:rsidR="00666540" w:rsidRDefault="0066654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532114"/>
    </w:sdtPr>
    <w:sdtEndPr>
      <w:rPr>
        <w:rFonts w:asciiTheme="minorEastAsia" w:eastAsiaTheme="minorEastAsia" w:hAnsiTheme="minorEastAsia"/>
        <w:sz w:val="24"/>
        <w:szCs w:val="24"/>
      </w:rPr>
    </w:sdtEndPr>
    <w:sdtContent>
      <w:p w:rsidR="00666540" w:rsidRDefault="00666540">
        <w:pPr>
          <w:pStyle w:val="ab"/>
          <w:ind w:right="360"/>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PAGE   \* MERGEFORMAT</w:instrText>
        </w:r>
        <w:r>
          <w:rPr>
            <w:rFonts w:asciiTheme="minorEastAsia" w:eastAsiaTheme="minorEastAsia" w:hAnsiTheme="minorEastAsia"/>
            <w:sz w:val="24"/>
            <w:szCs w:val="24"/>
          </w:rPr>
          <w:fldChar w:fldCharType="separate"/>
        </w:r>
        <w:r w:rsidR="00AC7779" w:rsidRPr="00AC7779">
          <w:rPr>
            <w:rFonts w:asciiTheme="minorEastAsia" w:eastAsiaTheme="minorEastAsia" w:hAnsiTheme="minorEastAsia"/>
            <w:noProof/>
            <w:sz w:val="24"/>
            <w:szCs w:val="24"/>
            <w:lang w:val="zh-CN"/>
          </w:rPr>
          <w:t>26</w:t>
        </w:r>
        <w:r>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A7" w:rsidRDefault="002165A7">
      <w:r>
        <w:separator/>
      </w:r>
    </w:p>
  </w:footnote>
  <w:footnote w:type="continuationSeparator" w:id="0">
    <w:p w:rsidR="002165A7" w:rsidRDefault="0021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0" w:rsidRDefault="00666540">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540" w:rsidRDefault="0066654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B42"/>
    <w:multiLevelType w:val="multilevel"/>
    <w:tmpl w:val="2A4F5B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104"/>
    <w:rsid w:val="00001340"/>
    <w:rsid w:val="00003442"/>
    <w:rsid w:val="00004A17"/>
    <w:rsid w:val="00004DAA"/>
    <w:rsid w:val="00006BD9"/>
    <w:rsid w:val="00007BA8"/>
    <w:rsid w:val="00014F7D"/>
    <w:rsid w:val="000162FE"/>
    <w:rsid w:val="000206FF"/>
    <w:rsid w:val="000244CA"/>
    <w:rsid w:val="00026996"/>
    <w:rsid w:val="00030171"/>
    <w:rsid w:val="00033566"/>
    <w:rsid w:val="00036B12"/>
    <w:rsid w:val="000378A5"/>
    <w:rsid w:val="000400E8"/>
    <w:rsid w:val="000429D4"/>
    <w:rsid w:val="00045209"/>
    <w:rsid w:val="00046152"/>
    <w:rsid w:val="0005003E"/>
    <w:rsid w:val="000604DE"/>
    <w:rsid w:val="0006414B"/>
    <w:rsid w:val="000641A9"/>
    <w:rsid w:val="00070AF5"/>
    <w:rsid w:val="00073D96"/>
    <w:rsid w:val="000762D4"/>
    <w:rsid w:val="0008025F"/>
    <w:rsid w:val="00080E16"/>
    <w:rsid w:val="00080F70"/>
    <w:rsid w:val="0008219F"/>
    <w:rsid w:val="00082FC4"/>
    <w:rsid w:val="000904A3"/>
    <w:rsid w:val="000916AB"/>
    <w:rsid w:val="000923E8"/>
    <w:rsid w:val="000925E5"/>
    <w:rsid w:val="00094989"/>
    <w:rsid w:val="0009567D"/>
    <w:rsid w:val="000A02F9"/>
    <w:rsid w:val="000A2FD5"/>
    <w:rsid w:val="000A32B9"/>
    <w:rsid w:val="000A3552"/>
    <w:rsid w:val="000A5DE3"/>
    <w:rsid w:val="000B02C6"/>
    <w:rsid w:val="000B210F"/>
    <w:rsid w:val="000B331B"/>
    <w:rsid w:val="000B620A"/>
    <w:rsid w:val="000D171A"/>
    <w:rsid w:val="000D7CE7"/>
    <w:rsid w:val="000E02CF"/>
    <w:rsid w:val="000E1F4A"/>
    <w:rsid w:val="000E309E"/>
    <w:rsid w:val="000E45E1"/>
    <w:rsid w:val="000E5B9C"/>
    <w:rsid w:val="000E6099"/>
    <w:rsid w:val="000E7461"/>
    <w:rsid w:val="000F3B28"/>
    <w:rsid w:val="00101AA4"/>
    <w:rsid w:val="00102081"/>
    <w:rsid w:val="001037E0"/>
    <w:rsid w:val="001052D5"/>
    <w:rsid w:val="001063D0"/>
    <w:rsid w:val="0010650C"/>
    <w:rsid w:val="00111F40"/>
    <w:rsid w:val="00114848"/>
    <w:rsid w:val="001227CB"/>
    <w:rsid w:val="00127B38"/>
    <w:rsid w:val="0013312B"/>
    <w:rsid w:val="00134F82"/>
    <w:rsid w:val="00141BD8"/>
    <w:rsid w:val="00146E26"/>
    <w:rsid w:val="00156901"/>
    <w:rsid w:val="0015794E"/>
    <w:rsid w:val="00160EBC"/>
    <w:rsid w:val="00164569"/>
    <w:rsid w:val="00167649"/>
    <w:rsid w:val="001733AF"/>
    <w:rsid w:val="00176FAD"/>
    <w:rsid w:val="001A148C"/>
    <w:rsid w:val="001A2117"/>
    <w:rsid w:val="001A45DD"/>
    <w:rsid w:val="001A4E5A"/>
    <w:rsid w:val="001A6D67"/>
    <w:rsid w:val="001B1748"/>
    <w:rsid w:val="001C3F0C"/>
    <w:rsid w:val="001D379B"/>
    <w:rsid w:val="001D50A5"/>
    <w:rsid w:val="001E1D3C"/>
    <w:rsid w:val="001E33A7"/>
    <w:rsid w:val="001E3BA4"/>
    <w:rsid w:val="001E3D69"/>
    <w:rsid w:val="001E4755"/>
    <w:rsid w:val="001E6E8F"/>
    <w:rsid w:val="001F3A08"/>
    <w:rsid w:val="001F610A"/>
    <w:rsid w:val="001F7AD6"/>
    <w:rsid w:val="00200BA8"/>
    <w:rsid w:val="00204A4B"/>
    <w:rsid w:val="002055DD"/>
    <w:rsid w:val="00205DF6"/>
    <w:rsid w:val="0021065D"/>
    <w:rsid w:val="002165A7"/>
    <w:rsid w:val="0022177D"/>
    <w:rsid w:val="00226DEC"/>
    <w:rsid w:val="00236D43"/>
    <w:rsid w:val="00245F22"/>
    <w:rsid w:val="002472C0"/>
    <w:rsid w:val="002508FA"/>
    <w:rsid w:val="00253DC3"/>
    <w:rsid w:val="002541CE"/>
    <w:rsid w:val="00257F22"/>
    <w:rsid w:val="002604A7"/>
    <w:rsid w:val="00260741"/>
    <w:rsid w:val="00260910"/>
    <w:rsid w:val="00263112"/>
    <w:rsid w:val="00266F04"/>
    <w:rsid w:val="00271EAD"/>
    <w:rsid w:val="00290D93"/>
    <w:rsid w:val="002967DA"/>
    <w:rsid w:val="00297672"/>
    <w:rsid w:val="002B0041"/>
    <w:rsid w:val="002B0CE0"/>
    <w:rsid w:val="002C2DD2"/>
    <w:rsid w:val="002C5CBF"/>
    <w:rsid w:val="002D2A64"/>
    <w:rsid w:val="002D3439"/>
    <w:rsid w:val="002D6CF2"/>
    <w:rsid w:val="002E5AAD"/>
    <w:rsid w:val="002F10F5"/>
    <w:rsid w:val="002F2283"/>
    <w:rsid w:val="00300C92"/>
    <w:rsid w:val="00304D2D"/>
    <w:rsid w:val="00313F13"/>
    <w:rsid w:val="00315623"/>
    <w:rsid w:val="00315D4B"/>
    <w:rsid w:val="00315D59"/>
    <w:rsid w:val="00316DBA"/>
    <w:rsid w:val="0033094D"/>
    <w:rsid w:val="00331C14"/>
    <w:rsid w:val="00334795"/>
    <w:rsid w:val="0033562C"/>
    <w:rsid w:val="00345FE0"/>
    <w:rsid w:val="003579AA"/>
    <w:rsid w:val="00360D30"/>
    <w:rsid w:val="00361C9D"/>
    <w:rsid w:val="00363991"/>
    <w:rsid w:val="00364473"/>
    <w:rsid w:val="00365DA6"/>
    <w:rsid w:val="00370F25"/>
    <w:rsid w:val="00373B54"/>
    <w:rsid w:val="00376E83"/>
    <w:rsid w:val="00385C65"/>
    <w:rsid w:val="003908C7"/>
    <w:rsid w:val="003A5B50"/>
    <w:rsid w:val="003B380A"/>
    <w:rsid w:val="003B6992"/>
    <w:rsid w:val="003B7038"/>
    <w:rsid w:val="003B70AD"/>
    <w:rsid w:val="003C0B9E"/>
    <w:rsid w:val="003C3D87"/>
    <w:rsid w:val="003D01BB"/>
    <w:rsid w:val="003D05EA"/>
    <w:rsid w:val="003D38EB"/>
    <w:rsid w:val="003D4211"/>
    <w:rsid w:val="003E2AC8"/>
    <w:rsid w:val="003E4A7A"/>
    <w:rsid w:val="00401BCF"/>
    <w:rsid w:val="0040310D"/>
    <w:rsid w:val="00413AC9"/>
    <w:rsid w:val="004145A5"/>
    <w:rsid w:val="004166C0"/>
    <w:rsid w:val="004220B6"/>
    <w:rsid w:val="00425E1D"/>
    <w:rsid w:val="00426D0E"/>
    <w:rsid w:val="00432C0C"/>
    <w:rsid w:val="00433AA5"/>
    <w:rsid w:val="00433EED"/>
    <w:rsid w:val="00437379"/>
    <w:rsid w:val="00444EE1"/>
    <w:rsid w:val="0044799D"/>
    <w:rsid w:val="0045008B"/>
    <w:rsid w:val="0045091A"/>
    <w:rsid w:val="00452BB8"/>
    <w:rsid w:val="00456422"/>
    <w:rsid w:val="00457EE8"/>
    <w:rsid w:val="00462633"/>
    <w:rsid w:val="00463CDA"/>
    <w:rsid w:val="004640C1"/>
    <w:rsid w:val="00475C8D"/>
    <w:rsid w:val="0047651C"/>
    <w:rsid w:val="00484735"/>
    <w:rsid w:val="004A010F"/>
    <w:rsid w:val="004A2BC5"/>
    <w:rsid w:val="004A2E0D"/>
    <w:rsid w:val="004A39D9"/>
    <w:rsid w:val="004A4981"/>
    <w:rsid w:val="004A5376"/>
    <w:rsid w:val="004A6517"/>
    <w:rsid w:val="004A68AF"/>
    <w:rsid w:val="004A7D7E"/>
    <w:rsid w:val="004B0537"/>
    <w:rsid w:val="004B3B10"/>
    <w:rsid w:val="004B7605"/>
    <w:rsid w:val="004D02B9"/>
    <w:rsid w:val="004D11B3"/>
    <w:rsid w:val="004D75D5"/>
    <w:rsid w:val="004E089F"/>
    <w:rsid w:val="004E2088"/>
    <w:rsid w:val="004E419C"/>
    <w:rsid w:val="004E7786"/>
    <w:rsid w:val="004F0D23"/>
    <w:rsid w:val="00501303"/>
    <w:rsid w:val="00507DCF"/>
    <w:rsid w:val="005208E3"/>
    <w:rsid w:val="00520FE8"/>
    <w:rsid w:val="005250DC"/>
    <w:rsid w:val="00526F0E"/>
    <w:rsid w:val="005307A5"/>
    <w:rsid w:val="0053132A"/>
    <w:rsid w:val="00531EF0"/>
    <w:rsid w:val="005414E3"/>
    <w:rsid w:val="0054181E"/>
    <w:rsid w:val="005425D8"/>
    <w:rsid w:val="00544A57"/>
    <w:rsid w:val="0055435D"/>
    <w:rsid w:val="00566F28"/>
    <w:rsid w:val="00577ECB"/>
    <w:rsid w:val="00577FFA"/>
    <w:rsid w:val="00582F95"/>
    <w:rsid w:val="0058311D"/>
    <w:rsid w:val="005879D1"/>
    <w:rsid w:val="00592717"/>
    <w:rsid w:val="005A12C1"/>
    <w:rsid w:val="005A215C"/>
    <w:rsid w:val="005A69CA"/>
    <w:rsid w:val="005A7DD4"/>
    <w:rsid w:val="005B3660"/>
    <w:rsid w:val="005C53A8"/>
    <w:rsid w:val="005C5CF0"/>
    <w:rsid w:val="005D651D"/>
    <w:rsid w:val="005E2641"/>
    <w:rsid w:val="005E3C18"/>
    <w:rsid w:val="005E617A"/>
    <w:rsid w:val="005F4733"/>
    <w:rsid w:val="0060072E"/>
    <w:rsid w:val="00600A0B"/>
    <w:rsid w:val="00600C9C"/>
    <w:rsid w:val="00602299"/>
    <w:rsid w:val="0060488B"/>
    <w:rsid w:val="006174C5"/>
    <w:rsid w:val="00622699"/>
    <w:rsid w:val="00630AAC"/>
    <w:rsid w:val="006314C2"/>
    <w:rsid w:val="00631B41"/>
    <w:rsid w:val="00631C5A"/>
    <w:rsid w:val="006329E9"/>
    <w:rsid w:val="006333B1"/>
    <w:rsid w:val="0063610A"/>
    <w:rsid w:val="006367D4"/>
    <w:rsid w:val="00644CAA"/>
    <w:rsid w:val="0064722F"/>
    <w:rsid w:val="00647D58"/>
    <w:rsid w:val="00652A1B"/>
    <w:rsid w:val="00652A7E"/>
    <w:rsid w:val="00657AD0"/>
    <w:rsid w:val="00661E10"/>
    <w:rsid w:val="00666540"/>
    <w:rsid w:val="0066681E"/>
    <w:rsid w:val="00670354"/>
    <w:rsid w:val="006707E9"/>
    <w:rsid w:val="006728AB"/>
    <w:rsid w:val="00674A1B"/>
    <w:rsid w:val="006804BB"/>
    <w:rsid w:val="006860BE"/>
    <w:rsid w:val="006937EC"/>
    <w:rsid w:val="006A4AC4"/>
    <w:rsid w:val="006A64CE"/>
    <w:rsid w:val="006B014A"/>
    <w:rsid w:val="006B20C5"/>
    <w:rsid w:val="006B2686"/>
    <w:rsid w:val="006B2DDD"/>
    <w:rsid w:val="006B6739"/>
    <w:rsid w:val="006C06C9"/>
    <w:rsid w:val="006C08F0"/>
    <w:rsid w:val="006C1ACF"/>
    <w:rsid w:val="006C214D"/>
    <w:rsid w:val="006C551A"/>
    <w:rsid w:val="006D1A7F"/>
    <w:rsid w:val="006D22CC"/>
    <w:rsid w:val="006E249F"/>
    <w:rsid w:val="006E344D"/>
    <w:rsid w:val="006E4D5F"/>
    <w:rsid w:val="006E51CF"/>
    <w:rsid w:val="006F2A4E"/>
    <w:rsid w:val="006F5C0A"/>
    <w:rsid w:val="006F6DB0"/>
    <w:rsid w:val="006F7BBE"/>
    <w:rsid w:val="00700C72"/>
    <w:rsid w:val="00701C34"/>
    <w:rsid w:val="00702CED"/>
    <w:rsid w:val="00704AEC"/>
    <w:rsid w:val="00711806"/>
    <w:rsid w:val="00711DFE"/>
    <w:rsid w:val="007137F1"/>
    <w:rsid w:val="007156D2"/>
    <w:rsid w:val="0072037A"/>
    <w:rsid w:val="00732E6B"/>
    <w:rsid w:val="007355BD"/>
    <w:rsid w:val="00742439"/>
    <w:rsid w:val="0075151D"/>
    <w:rsid w:val="00754C0A"/>
    <w:rsid w:val="00767044"/>
    <w:rsid w:val="00773DAB"/>
    <w:rsid w:val="00774229"/>
    <w:rsid w:val="00784173"/>
    <w:rsid w:val="00787D19"/>
    <w:rsid w:val="007925D0"/>
    <w:rsid w:val="00794EF0"/>
    <w:rsid w:val="00796034"/>
    <w:rsid w:val="00796C87"/>
    <w:rsid w:val="007A020E"/>
    <w:rsid w:val="007A0E43"/>
    <w:rsid w:val="007A33F5"/>
    <w:rsid w:val="007A4981"/>
    <w:rsid w:val="007A5319"/>
    <w:rsid w:val="007A7EF1"/>
    <w:rsid w:val="007B23B1"/>
    <w:rsid w:val="007B2A84"/>
    <w:rsid w:val="007C66A4"/>
    <w:rsid w:val="007C66D2"/>
    <w:rsid w:val="007D03BD"/>
    <w:rsid w:val="007D49EB"/>
    <w:rsid w:val="007D68A5"/>
    <w:rsid w:val="007E41EC"/>
    <w:rsid w:val="007F3420"/>
    <w:rsid w:val="007F5114"/>
    <w:rsid w:val="007F5900"/>
    <w:rsid w:val="007F6C55"/>
    <w:rsid w:val="007F7D20"/>
    <w:rsid w:val="00800872"/>
    <w:rsid w:val="00800EBE"/>
    <w:rsid w:val="00804F17"/>
    <w:rsid w:val="0080672E"/>
    <w:rsid w:val="008068DA"/>
    <w:rsid w:val="008068EC"/>
    <w:rsid w:val="00813D04"/>
    <w:rsid w:val="0081414C"/>
    <w:rsid w:val="008162CA"/>
    <w:rsid w:val="00820914"/>
    <w:rsid w:val="008247D9"/>
    <w:rsid w:val="00826C3A"/>
    <w:rsid w:val="008431F5"/>
    <w:rsid w:val="00843C8F"/>
    <w:rsid w:val="00846F1B"/>
    <w:rsid w:val="00847B6B"/>
    <w:rsid w:val="008547FF"/>
    <w:rsid w:val="00857654"/>
    <w:rsid w:val="00857B62"/>
    <w:rsid w:val="00862EBB"/>
    <w:rsid w:val="008631DD"/>
    <w:rsid w:val="008703DB"/>
    <w:rsid w:val="008722A2"/>
    <w:rsid w:val="00872CE4"/>
    <w:rsid w:val="00877E4D"/>
    <w:rsid w:val="00884BA6"/>
    <w:rsid w:val="008858F6"/>
    <w:rsid w:val="00892DE8"/>
    <w:rsid w:val="008A285C"/>
    <w:rsid w:val="008A6628"/>
    <w:rsid w:val="008B1D39"/>
    <w:rsid w:val="008B5573"/>
    <w:rsid w:val="008B629E"/>
    <w:rsid w:val="008C6135"/>
    <w:rsid w:val="008D1026"/>
    <w:rsid w:val="008D2589"/>
    <w:rsid w:val="008D48AA"/>
    <w:rsid w:val="008D5387"/>
    <w:rsid w:val="008F1D6D"/>
    <w:rsid w:val="008F3010"/>
    <w:rsid w:val="008F6AA2"/>
    <w:rsid w:val="00900116"/>
    <w:rsid w:val="0090294E"/>
    <w:rsid w:val="00910B36"/>
    <w:rsid w:val="0091776B"/>
    <w:rsid w:val="00922592"/>
    <w:rsid w:val="00926EE7"/>
    <w:rsid w:val="009324FE"/>
    <w:rsid w:val="00933207"/>
    <w:rsid w:val="0093626D"/>
    <w:rsid w:val="0094041C"/>
    <w:rsid w:val="0094055B"/>
    <w:rsid w:val="00941545"/>
    <w:rsid w:val="009437A7"/>
    <w:rsid w:val="00946789"/>
    <w:rsid w:val="00953B0D"/>
    <w:rsid w:val="00955047"/>
    <w:rsid w:val="00960F57"/>
    <w:rsid w:val="009613A3"/>
    <w:rsid w:val="00961454"/>
    <w:rsid w:val="0096147D"/>
    <w:rsid w:val="00962E5A"/>
    <w:rsid w:val="00965552"/>
    <w:rsid w:val="0096574A"/>
    <w:rsid w:val="0096617A"/>
    <w:rsid w:val="009700E7"/>
    <w:rsid w:val="00972C75"/>
    <w:rsid w:val="00975775"/>
    <w:rsid w:val="009773F0"/>
    <w:rsid w:val="00981749"/>
    <w:rsid w:val="009840B0"/>
    <w:rsid w:val="009869E5"/>
    <w:rsid w:val="00987C35"/>
    <w:rsid w:val="009930AE"/>
    <w:rsid w:val="00995D8C"/>
    <w:rsid w:val="00997473"/>
    <w:rsid w:val="009A456E"/>
    <w:rsid w:val="009A4EDC"/>
    <w:rsid w:val="009A6799"/>
    <w:rsid w:val="009A693B"/>
    <w:rsid w:val="009A7284"/>
    <w:rsid w:val="009B074B"/>
    <w:rsid w:val="009B0A3E"/>
    <w:rsid w:val="009C73A1"/>
    <w:rsid w:val="009C7FD8"/>
    <w:rsid w:val="009D05BF"/>
    <w:rsid w:val="009D1AAF"/>
    <w:rsid w:val="009D2432"/>
    <w:rsid w:val="009F064F"/>
    <w:rsid w:val="009F15EF"/>
    <w:rsid w:val="009F24D1"/>
    <w:rsid w:val="00A01EFD"/>
    <w:rsid w:val="00A04B51"/>
    <w:rsid w:val="00A068B7"/>
    <w:rsid w:val="00A14D50"/>
    <w:rsid w:val="00A1511F"/>
    <w:rsid w:val="00A17158"/>
    <w:rsid w:val="00A20856"/>
    <w:rsid w:val="00A320D2"/>
    <w:rsid w:val="00A321B7"/>
    <w:rsid w:val="00A339C9"/>
    <w:rsid w:val="00A35333"/>
    <w:rsid w:val="00A35D1A"/>
    <w:rsid w:val="00A377F1"/>
    <w:rsid w:val="00A40370"/>
    <w:rsid w:val="00A41CA5"/>
    <w:rsid w:val="00A45A05"/>
    <w:rsid w:val="00A46BC3"/>
    <w:rsid w:val="00A46FBA"/>
    <w:rsid w:val="00A57C84"/>
    <w:rsid w:val="00A648D2"/>
    <w:rsid w:val="00A648FB"/>
    <w:rsid w:val="00A64C4C"/>
    <w:rsid w:val="00A65459"/>
    <w:rsid w:val="00A665B8"/>
    <w:rsid w:val="00A72A06"/>
    <w:rsid w:val="00A74841"/>
    <w:rsid w:val="00A75540"/>
    <w:rsid w:val="00A81D81"/>
    <w:rsid w:val="00A841E3"/>
    <w:rsid w:val="00A920ED"/>
    <w:rsid w:val="00A97447"/>
    <w:rsid w:val="00AA0C7F"/>
    <w:rsid w:val="00AA1E25"/>
    <w:rsid w:val="00AA65EF"/>
    <w:rsid w:val="00AA6FE8"/>
    <w:rsid w:val="00AB07FC"/>
    <w:rsid w:val="00AB0BCB"/>
    <w:rsid w:val="00AB706C"/>
    <w:rsid w:val="00AB7635"/>
    <w:rsid w:val="00AB7A80"/>
    <w:rsid w:val="00AB7D40"/>
    <w:rsid w:val="00AC169A"/>
    <w:rsid w:val="00AC17BD"/>
    <w:rsid w:val="00AC3AAC"/>
    <w:rsid w:val="00AC7779"/>
    <w:rsid w:val="00AD0858"/>
    <w:rsid w:val="00AD159E"/>
    <w:rsid w:val="00AD31AC"/>
    <w:rsid w:val="00AD3FA3"/>
    <w:rsid w:val="00AD4330"/>
    <w:rsid w:val="00AE102E"/>
    <w:rsid w:val="00AE2F7F"/>
    <w:rsid w:val="00AE325F"/>
    <w:rsid w:val="00AF0316"/>
    <w:rsid w:val="00AF03FF"/>
    <w:rsid w:val="00AF358B"/>
    <w:rsid w:val="00AF35AE"/>
    <w:rsid w:val="00B00F74"/>
    <w:rsid w:val="00B062AF"/>
    <w:rsid w:val="00B14DFF"/>
    <w:rsid w:val="00B17A47"/>
    <w:rsid w:val="00B20979"/>
    <w:rsid w:val="00B3066F"/>
    <w:rsid w:val="00B32FDE"/>
    <w:rsid w:val="00B3485C"/>
    <w:rsid w:val="00B3551C"/>
    <w:rsid w:val="00B41BA7"/>
    <w:rsid w:val="00B455A2"/>
    <w:rsid w:val="00B46812"/>
    <w:rsid w:val="00B5526D"/>
    <w:rsid w:val="00B55DD4"/>
    <w:rsid w:val="00B628A3"/>
    <w:rsid w:val="00B65DD7"/>
    <w:rsid w:val="00B71045"/>
    <w:rsid w:val="00B76B5B"/>
    <w:rsid w:val="00B836E8"/>
    <w:rsid w:val="00B841A4"/>
    <w:rsid w:val="00B84D36"/>
    <w:rsid w:val="00B871DD"/>
    <w:rsid w:val="00BA1954"/>
    <w:rsid w:val="00BA56C4"/>
    <w:rsid w:val="00BB33FE"/>
    <w:rsid w:val="00BB5C5F"/>
    <w:rsid w:val="00BB612A"/>
    <w:rsid w:val="00BC0F85"/>
    <w:rsid w:val="00BC6F1B"/>
    <w:rsid w:val="00BC7668"/>
    <w:rsid w:val="00BD11AD"/>
    <w:rsid w:val="00BD1FA5"/>
    <w:rsid w:val="00BD23C6"/>
    <w:rsid w:val="00BD2812"/>
    <w:rsid w:val="00BD2952"/>
    <w:rsid w:val="00BD6949"/>
    <w:rsid w:val="00BE04BD"/>
    <w:rsid w:val="00BE4B8D"/>
    <w:rsid w:val="00BE5E82"/>
    <w:rsid w:val="00BE5EB9"/>
    <w:rsid w:val="00BF28EC"/>
    <w:rsid w:val="00BF51F6"/>
    <w:rsid w:val="00C02C74"/>
    <w:rsid w:val="00C02D9A"/>
    <w:rsid w:val="00C10A7D"/>
    <w:rsid w:val="00C1107D"/>
    <w:rsid w:val="00C12240"/>
    <w:rsid w:val="00C13F57"/>
    <w:rsid w:val="00C1575A"/>
    <w:rsid w:val="00C21672"/>
    <w:rsid w:val="00C308CE"/>
    <w:rsid w:val="00C310DF"/>
    <w:rsid w:val="00C32A3F"/>
    <w:rsid w:val="00C34FE2"/>
    <w:rsid w:val="00C466A2"/>
    <w:rsid w:val="00C479FE"/>
    <w:rsid w:val="00C47EB3"/>
    <w:rsid w:val="00C53ADD"/>
    <w:rsid w:val="00C61B3C"/>
    <w:rsid w:val="00C62E07"/>
    <w:rsid w:val="00C70F4F"/>
    <w:rsid w:val="00C75481"/>
    <w:rsid w:val="00C838DD"/>
    <w:rsid w:val="00C840F2"/>
    <w:rsid w:val="00C90F42"/>
    <w:rsid w:val="00C9122B"/>
    <w:rsid w:val="00C938C5"/>
    <w:rsid w:val="00C9683B"/>
    <w:rsid w:val="00C970D9"/>
    <w:rsid w:val="00CA0EF6"/>
    <w:rsid w:val="00CA31DB"/>
    <w:rsid w:val="00CA669F"/>
    <w:rsid w:val="00CC2DE8"/>
    <w:rsid w:val="00CD2132"/>
    <w:rsid w:val="00CD33AB"/>
    <w:rsid w:val="00CD5E71"/>
    <w:rsid w:val="00CE65A7"/>
    <w:rsid w:val="00CF1C70"/>
    <w:rsid w:val="00CF291C"/>
    <w:rsid w:val="00CF4B54"/>
    <w:rsid w:val="00CF6F84"/>
    <w:rsid w:val="00D060F5"/>
    <w:rsid w:val="00D06613"/>
    <w:rsid w:val="00D119E0"/>
    <w:rsid w:val="00D12679"/>
    <w:rsid w:val="00D13FCC"/>
    <w:rsid w:val="00D1411B"/>
    <w:rsid w:val="00D15B9A"/>
    <w:rsid w:val="00D15D80"/>
    <w:rsid w:val="00D163C4"/>
    <w:rsid w:val="00D17D8C"/>
    <w:rsid w:val="00D26793"/>
    <w:rsid w:val="00D27953"/>
    <w:rsid w:val="00D32102"/>
    <w:rsid w:val="00D334C0"/>
    <w:rsid w:val="00D33A9D"/>
    <w:rsid w:val="00D36619"/>
    <w:rsid w:val="00D450F4"/>
    <w:rsid w:val="00D45431"/>
    <w:rsid w:val="00D50E97"/>
    <w:rsid w:val="00D51E4C"/>
    <w:rsid w:val="00D75BCA"/>
    <w:rsid w:val="00D77692"/>
    <w:rsid w:val="00D83274"/>
    <w:rsid w:val="00D85475"/>
    <w:rsid w:val="00D866E6"/>
    <w:rsid w:val="00D87DC8"/>
    <w:rsid w:val="00D9044D"/>
    <w:rsid w:val="00D90DE0"/>
    <w:rsid w:val="00D955F4"/>
    <w:rsid w:val="00DA2563"/>
    <w:rsid w:val="00DA362D"/>
    <w:rsid w:val="00DA380B"/>
    <w:rsid w:val="00DB2255"/>
    <w:rsid w:val="00DB7459"/>
    <w:rsid w:val="00DC2BE0"/>
    <w:rsid w:val="00DC499D"/>
    <w:rsid w:val="00DC7034"/>
    <w:rsid w:val="00DC7B5F"/>
    <w:rsid w:val="00DD5620"/>
    <w:rsid w:val="00DD5A57"/>
    <w:rsid w:val="00DE1B0D"/>
    <w:rsid w:val="00DF29E0"/>
    <w:rsid w:val="00DF7571"/>
    <w:rsid w:val="00E0297A"/>
    <w:rsid w:val="00E05CD7"/>
    <w:rsid w:val="00E121FC"/>
    <w:rsid w:val="00E14C04"/>
    <w:rsid w:val="00E311A1"/>
    <w:rsid w:val="00E337CA"/>
    <w:rsid w:val="00E338DC"/>
    <w:rsid w:val="00E34833"/>
    <w:rsid w:val="00E34FF9"/>
    <w:rsid w:val="00E40272"/>
    <w:rsid w:val="00E41690"/>
    <w:rsid w:val="00E4229F"/>
    <w:rsid w:val="00E43D48"/>
    <w:rsid w:val="00E45AB6"/>
    <w:rsid w:val="00E50150"/>
    <w:rsid w:val="00E53FDA"/>
    <w:rsid w:val="00E56EAE"/>
    <w:rsid w:val="00E641E7"/>
    <w:rsid w:val="00E656AA"/>
    <w:rsid w:val="00E6785B"/>
    <w:rsid w:val="00E67BB4"/>
    <w:rsid w:val="00E705A5"/>
    <w:rsid w:val="00E715AA"/>
    <w:rsid w:val="00E761CC"/>
    <w:rsid w:val="00E76A25"/>
    <w:rsid w:val="00E8351B"/>
    <w:rsid w:val="00E837C3"/>
    <w:rsid w:val="00E847F7"/>
    <w:rsid w:val="00E87230"/>
    <w:rsid w:val="00E872AD"/>
    <w:rsid w:val="00E87666"/>
    <w:rsid w:val="00E9078D"/>
    <w:rsid w:val="00E912E2"/>
    <w:rsid w:val="00E92B97"/>
    <w:rsid w:val="00E96BCE"/>
    <w:rsid w:val="00E96D5C"/>
    <w:rsid w:val="00EB078A"/>
    <w:rsid w:val="00EB4449"/>
    <w:rsid w:val="00EC22AB"/>
    <w:rsid w:val="00EC4994"/>
    <w:rsid w:val="00EC729D"/>
    <w:rsid w:val="00ED7DB6"/>
    <w:rsid w:val="00EE1040"/>
    <w:rsid w:val="00EE2F7B"/>
    <w:rsid w:val="00EF4626"/>
    <w:rsid w:val="00EF5657"/>
    <w:rsid w:val="00F00A1D"/>
    <w:rsid w:val="00F10359"/>
    <w:rsid w:val="00F141A0"/>
    <w:rsid w:val="00F1438C"/>
    <w:rsid w:val="00F2452B"/>
    <w:rsid w:val="00F313B9"/>
    <w:rsid w:val="00F32900"/>
    <w:rsid w:val="00F3403B"/>
    <w:rsid w:val="00F37DC2"/>
    <w:rsid w:val="00F41097"/>
    <w:rsid w:val="00F42B8A"/>
    <w:rsid w:val="00F5283D"/>
    <w:rsid w:val="00F61283"/>
    <w:rsid w:val="00F615FC"/>
    <w:rsid w:val="00F61FE5"/>
    <w:rsid w:val="00F65CFD"/>
    <w:rsid w:val="00F67EE6"/>
    <w:rsid w:val="00F72DA2"/>
    <w:rsid w:val="00F94DA0"/>
    <w:rsid w:val="00FA6BE0"/>
    <w:rsid w:val="00FA72A6"/>
    <w:rsid w:val="00FB5939"/>
    <w:rsid w:val="00FD282F"/>
    <w:rsid w:val="00FD71B9"/>
    <w:rsid w:val="00FE6499"/>
    <w:rsid w:val="00FF2520"/>
    <w:rsid w:val="00FF4215"/>
    <w:rsid w:val="00FF4C85"/>
    <w:rsid w:val="00FF7BA0"/>
    <w:rsid w:val="167D22F6"/>
    <w:rsid w:val="4A575198"/>
    <w:rsid w:val="5B737B10"/>
    <w:rsid w:val="5D8E1B18"/>
    <w:rsid w:val="785F59E3"/>
    <w:rsid w:val="7BC7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Pr>
      <w:rFonts w:ascii="宋体" w:eastAsia="宋体" w:hAnsi="Calibri" w:cs="Times New Roman"/>
      <w:kern w:val="0"/>
      <w:sz w:val="18"/>
      <w:szCs w:val="20"/>
    </w:rPr>
  </w:style>
  <w:style w:type="paragraph" w:styleId="a6">
    <w:name w:val="annotation text"/>
    <w:basedOn w:val="a"/>
    <w:link w:val="Char1"/>
    <w:qFormat/>
    <w:pPr>
      <w:jc w:val="left"/>
    </w:pPr>
  </w:style>
  <w:style w:type="paragraph" w:styleId="a7">
    <w:name w:val="Body Text"/>
    <w:basedOn w:val="a"/>
    <w:link w:val="Char2"/>
    <w:uiPriority w:val="99"/>
    <w:qFormat/>
    <w:pPr>
      <w:spacing w:after="120"/>
    </w:pPr>
    <w:rPr>
      <w:rFonts w:ascii="Calibri" w:eastAsia="宋体" w:hAnsi="Calibri" w:cs="Times New Roman"/>
      <w:kern w:val="0"/>
      <w:sz w:val="24"/>
      <w:szCs w:val="20"/>
    </w:rPr>
  </w:style>
  <w:style w:type="paragraph" w:styleId="a8">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a">
    <w:name w:val="Balloon Text"/>
    <w:basedOn w:val="a"/>
    <w:link w:val="Char5"/>
    <w:uiPriority w:val="99"/>
    <w:qFormat/>
    <w:rPr>
      <w:rFonts w:ascii="Calibri" w:eastAsia="宋体" w:hAnsi="Calibri"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ascii="Calibri" w:eastAsia="宋体" w:hAnsi="Calibri"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d">
    <w:name w:val="footnote text"/>
    <w:basedOn w:val="a"/>
    <w:link w:val="Char8"/>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e">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uiPriority w:val="99"/>
    <w:qFormat/>
    <w:rPr>
      <w:b/>
      <w:bCs/>
    </w:rPr>
  </w:style>
  <w:style w:type="paragraph" w:styleId="af2">
    <w:name w:val="Body Text First Indent"/>
    <w:basedOn w:val="a7"/>
    <w:link w:val="Charb"/>
    <w:uiPriority w:val="99"/>
    <w:qFormat/>
    <w:pPr>
      <w:spacing w:line="360" w:lineRule="auto"/>
      <w:ind w:firstLineChars="100" w:firstLine="420"/>
    </w:pPr>
    <w:rPr>
      <w:rFonts w:ascii="Times New Roman" w:hAnsi="Times New Roman"/>
      <w:kern w:val="2"/>
    </w:rPr>
  </w:style>
  <w:style w:type="table" w:styleId="af3">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9">
    <w:name w:val="annotation reference"/>
    <w:uiPriority w:val="99"/>
    <w:qFormat/>
    <w:rPr>
      <w:sz w:val="21"/>
      <w:szCs w:val="21"/>
    </w:rPr>
  </w:style>
  <w:style w:type="character" w:styleId="HTML3">
    <w:name w:val="HTML Cite"/>
    <w:basedOn w:val="a0"/>
    <w:uiPriority w:val="99"/>
    <w:qFormat/>
    <w:rPr>
      <w:rFonts w:cs="Times New Roman"/>
    </w:rPr>
  </w:style>
  <w:style w:type="character" w:styleId="afa">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character" w:customStyle="1" w:styleId="1Char">
    <w:name w:val="标题 1 Char"/>
    <w:basedOn w:val="a0"/>
    <w:link w:val="1"/>
    <w:uiPriority w:val="9"/>
    <w:qFormat/>
    <w:rPr>
      <w:rFonts w:ascii="???" w:eastAsia="宋体" w:hAnsi="???" w:cs="Arial"/>
      <w:b/>
      <w:bCs/>
      <w:color w:val="020000"/>
      <w:kern w:val="36"/>
      <w:sz w:val="44"/>
      <w:szCs w:val="44"/>
    </w:rPr>
  </w:style>
  <w:style w:type="character" w:customStyle="1" w:styleId="2Char">
    <w:name w:val="标题 2 Char"/>
    <w:basedOn w:val="a0"/>
    <w:link w:val="2"/>
    <w:uiPriority w:val="99"/>
    <w:qFormat/>
    <w:rPr>
      <w:rFonts w:ascii="???" w:eastAsia="宋体" w:hAnsi="???" w:cs="Arial"/>
      <w:b/>
      <w:bCs/>
      <w:color w:val="020000"/>
      <w:kern w:val="0"/>
      <w:sz w:val="32"/>
      <w:szCs w:val="32"/>
    </w:rPr>
  </w:style>
  <w:style w:type="character" w:customStyle="1" w:styleId="3Char">
    <w:name w:val="标题 3 Char"/>
    <w:basedOn w:val="a0"/>
    <w:link w:val="3"/>
    <w:uiPriority w:val="99"/>
    <w:qFormat/>
    <w:rPr>
      <w:rFonts w:ascii="??" w:eastAsia="宋体" w:hAnsi="??" w:cs="Arial"/>
      <w:b/>
      <w:bCs/>
      <w:color w:val="000000"/>
      <w:kern w:val="0"/>
      <w:sz w:val="32"/>
      <w:szCs w:val="32"/>
    </w:rPr>
  </w:style>
  <w:style w:type="character" w:customStyle="1" w:styleId="Char7">
    <w:name w:val="页眉 Char"/>
    <w:basedOn w:val="a0"/>
    <w:link w:val="ac"/>
    <w:uiPriority w:val="99"/>
    <w:qFormat/>
    <w:rPr>
      <w:rFonts w:ascii="Calibri" w:eastAsia="宋体" w:hAnsi="Calibri" w:cs="Times New Roman"/>
      <w:sz w:val="18"/>
      <w:szCs w:val="18"/>
    </w:rPr>
  </w:style>
  <w:style w:type="character" w:customStyle="1" w:styleId="Char6">
    <w:name w:val="页脚 Char"/>
    <w:basedOn w:val="a0"/>
    <w:link w:val="ab"/>
    <w:uiPriority w:val="99"/>
    <w:qFormat/>
    <w:rPr>
      <w:rFonts w:ascii="Calibri" w:eastAsia="宋体" w:hAnsi="Calibri" w:cs="Times New Roman"/>
      <w:sz w:val="18"/>
      <w:szCs w:val="18"/>
    </w:rPr>
  </w:style>
  <w:style w:type="character" w:customStyle="1" w:styleId="Char3">
    <w:name w:val="正文文本缩进 Char"/>
    <w:basedOn w:val="a0"/>
    <w:link w:val="a8"/>
    <w:qFormat/>
    <w:rPr>
      <w:rFonts w:ascii="??" w:eastAsia="宋体" w:hAnsi="??" w:cs="Arial"/>
      <w:kern w:val="0"/>
      <w:sz w:val="24"/>
      <w:szCs w:val="24"/>
    </w:rPr>
  </w:style>
  <w:style w:type="paragraph" w:styleId="afb">
    <w:name w:val="List Paragraph"/>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c">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styleId="afd">
    <w:name w:val="No Spacing"/>
    <w:uiPriority w:val="99"/>
    <w:qFormat/>
    <w:pPr>
      <w:widowControl w:val="0"/>
      <w:jc w:val="both"/>
    </w:pPr>
    <w:rPr>
      <w:rFonts w:ascii="Calibri" w:eastAsia="宋体" w:hAnsi="Calibri" w:cs="Times New Roman"/>
      <w:kern w:val="2"/>
      <w:sz w:val="21"/>
      <w:szCs w:val="22"/>
    </w:rPr>
  </w:style>
  <w:style w:type="character" w:customStyle="1" w:styleId="Char5">
    <w:name w:val="批注框文本 Char"/>
    <w:basedOn w:val="a0"/>
    <w:link w:val="aa"/>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Char0">
    <w:name w:val="正文文本缩进 3 Char"/>
    <w:basedOn w:val="a0"/>
    <w:link w:val="31"/>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Char0">
    <w:name w:val="文档结构图 Char"/>
    <w:basedOn w:val="a0"/>
    <w:link w:val="a5"/>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2">
    <w:name w:val="正文文本 Char"/>
    <w:basedOn w:val="a0"/>
    <w:link w:val="a7"/>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c">
    <w:name w:val="Char"/>
    <w:basedOn w:val="a"/>
    <w:uiPriority w:val="99"/>
    <w:qFormat/>
    <w:rPr>
      <w:rFonts w:ascii="Times New Roman" w:eastAsia="宋体" w:hAnsi="Times New Roman" w:cs="Times New Roman"/>
      <w:szCs w:val="21"/>
    </w:rPr>
  </w:style>
  <w:style w:type="paragraph" w:customStyle="1" w:styleId="13">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uiPriority w:val="99"/>
    <w:qFormat/>
    <w:rPr>
      <w:b/>
      <w:bCs/>
    </w:rPr>
  </w:style>
  <w:style w:type="character" w:customStyle="1" w:styleId="Char11">
    <w:name w:val="批注文字 Char1"/>
    <w:basedOn w:val="a0"/>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0"/>
    <w:link w:val="ad"/>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paragraph" w:customStyle="1" w:styleId="14">
    <w:name w:val="修订1"/>
    <w:hidden/>
    <w:uiPriority w:val="99"/>
    <w:semiHidden/>
    <w:qFormat/>
    <w:rPr>
      <w:kern w:val="2"/>
      <w:sz w:val="21"/>
      <w:szCs w:val="22"/>
    </w:rPr>
  </w:style>
  <w:style w:type="character" w:customStyle="1" w:styleId="Charb">
    <w:name w:val="正文首行缩进 Char"/>
    <w:basedOn w:val="Char2"/>
    <w:link w:val="af2"/>
    <w:uiPriority w:val="99"/>
    <w:rPr>
      <w:rFonts w:ascii="Times New Roman" w:eastAsia="宋体" w:hAnsi="Times New Roman" w:cs="Times New Roman"/>
      <w:kern w:val="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link w:val="Char"/>
    <w:uiPriority w:val="99"/>
    <w:qFormat/>
    <w:pPr>
      <w:ind w:firstLineChars="200" w:firstLine="420"/>
    </w:pPr>
    <w:rPr>
      <w:rFonts w:ascii="Times New Roman" w:eastAsia="宋体" w:hAnsi="Times New Roman" w:cs="Times New Roman"/>
      <w:kern w:val="0"/>
      <w:sz w:val="24"/>
      <w:szCs w:val="20"/>
    </w:rPr>
  </w:style>
  <w:style w:type="paragraph" w:styleId="a5">
    <w:name w:val="Document Map"/>
    <w:basedOn w:val="a"/>
    <w:link w:val="Char0"/>
    <w:qFormat/>
    <w:rPr>
      <w:rFonts w:ascii="宋体" w:eastAsia="宋体" w:hAnsi="Calibri" w:cs="Times New Roman"/>
      <w:kern w:val="0"/>
      <w:sz w:val="18"/>
      <w:szCs w:val="20"/>
    </w:rPr>
  </w:style>
  <w:style w:type="paragraph" w:styleId="a6">
    <w:name w:val="annotation text"/>
    <w:basedOn w:val="a"/>
    <w:link w:val="Char1"/>
    <w:qFormat/>
    <w:pPr>
      <w:jc w:val="left"/>
    </w:pPr>
  </w:style>
  <w:style w:type="paragraph" w:styleId="a7">
    <w:name w:val="Body Text"/>
    <w:basedOn w:val="a"/>
    <w:link w:val="Char2"/>
    <w:uiPriority w:val="99"/>
    <w:qFormat/>
    <w:pPr>
      <w:spacing w:after="120"/>
    </w:pPr>
    <w:rPr>
      <w:rFonts w:ascii="Calibri" w:eastAsia="宋体" w:hAnsi="Calibri" w:cs="Times New Roman"/>
      <w:kern w:val="0"/>
      <w:sz w:val="24"/>
      <w:szCs w:val="20"/>
    </w:rPr>
  </w:style>
  <w:style w:type="paragraph" w:styleId="a8">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a">
    <w:name w:val="Balloon Text"/>
    <w:basedOn w:val="a"/>
    <w:link w:val="Char5"/>
    <w:uiPriority w:val="99"/>
    <w:qFormat/>
    <w:rPr>
      <w:rFonts w:ascii="Calibri" w:eastAsia="宋体" w:hAnsi="Calibri" w:cs="Times New Roman"/>
      <w:sz w:val="18"/>
      <w:szCs w:val="18"/>
    </w:rPr>
  </w:style>
  <w:style w:type="paragraph" w:styleId="ab">
    <w:name w:val="footer"/>
    <w:basedOn w:val="a"/>
    <w:link w:val="Char6"/>
    <w:uiPriority w:val="99"/>
    <w:qFormat/>
    <w:pPr>
      <w:tabs>
        <w:tab w:val="center" w:pos="4153"/>
        <w:tab w:val="right" w:pos="8306"/>
      </w:tabs>
      <w:snapToGrid w:val="0"/>
      <w:jc w:val="left"/>
    </w:pPr>
    <w:rPr>
      <w:rFonts w:ascii="Calibri" w:eastAsia="宋体" w:hAnsi="Calibri" w:cs="Times New Roman"/>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ad">
    <w:name w:val="footnote text"/>
    <w:basedOn w:val="a"/>
    <w:link w:val="Char8"/>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e">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adjustRightInd w:val="0"/>
      <w:snapToGrid w:val="0"/>
      <w:spacing w:line="300" w:lineRule="exact"/>
    </w:pPr>
    <w:rPr>
      <w:rFonts w:ascii="宋体" w:eastAsia="宋体" w:hAnsi="宋体" w:cs="Times New Roman"/>
      <w:bCs/>
      <w:sz w:val="20"/>
      <w:szCs w:val="21"/>
    </w:rPr>
  </w:style>
  <w:style w:type="paragraph" w:styleId="af0">
    <w:name w:val="Title"/>
    <w:basedOn w:val="a"/>
    <w:next w:val="a"/>
    <w:link w:val="Char9"/>
    <w:qFormat/>
    <w:pPr>
      <w:spacing w:before="240" w:after="60"/>
      <w:jc w:val="center"/>
      <w:outlineLvl w:val="0"/>
    </w:pPr>
    <w:rPr>
      <w:rFonts w:ascii="Cambria" w:hAnsi="Cambria" w:cs="Times New Roman"/>
      <w:b/>
      <w:bCs/>
      <w:sz w:val="32"/>
      <w:szCs w:val="32"/>
    </w:rPr>
  </w:style>
  <w:style w:type="paragraph" w:styleId="af1">
    <w:name w:val="annotation subject"/>
    <w:basedOn w:val="a6"/>
    <w:next w:val="a6"/>
    <w:link w:val="Chara"/>
    <w:uiPriority w:val="99"/>
    <w:qFormat/>
    <w:rPr>
      <w:b/>
      <w:bCs/>
    </w:rPr>
  </w:style>
  <w:style w:type="paragraph" w:styleId="af2">
    <w:name w:val="Body Text First Indent"/>
    <w:basedOn w:val="a7"/>
    <w:link w:val="Charb"/>
    <w:uiPriority w:val="99"/>
    <w:qFormat/>
    <w:pPr>
      <w:spacing w:line="360" w:lineRule="auto"/>
      <w:ind w:firstLineChars="100" w:firstLine="420"/>
    </w:pPr>
    <w:rPr>
      <w:rFonts w:ascii="Times New Roman" w:hAnsi="Times New Roman"/>
      <w:kern w:val="2"/>
    </w:rPr>
  </w:style>
  <w:style w:type="table" w:styleId="af3">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uiPriority w:val="22"/>
    <w:qFormat/>
    <w:rPr>
      <w:rFonts w:cs="Times New Roman"/>
      <w:b/>
    </w:rPr>
  </w:style>
  <w:style w:type="character" w:styleId="af5">
    <w:name w:val="page number"/>
    <w:basedOn w:val="a0"/>
    <w:qFormat/>
    <w:rPr>
      <w:rFonts w:cs="Times New Roman"/>
    </w:rPr>
  </w:style>
  <w:style w:type="character" w:styleId="af6">
    <w:name w:val="FollowedHyperlink"/>
    <w:basedOn w:val="a0"/>
    <w:uiPriority w:val="99"/>
    <w:qFormat/>
    <w:rPr>
      <w:rFonts w:cs="Times New Roman"/>
      <w:color w:val="555555"/>
      <w:u w:val="none"/>
    </w:rPr>
  </w:style>
  <w:style w:type="character" w:styleId="af7">
    <w:name w:val="Emphasis"/>
    <w:basedOn w:val="a0"/>
    <w:qFormat/>
    <w:rPr>
      <w:rFonts w:cs="Times New Roman"/>
      <w:i/>
    </w:rPr>
  </w:style>
  <w:style w:type="character" w:styleId="HTML">
    <w:name w:val="HTML Definition"/>
    <w:basedOn w:val="a0"/>
    <w:uiPriority w:val="99"/>
    <w:qFormat/>
    <w:rPr>
      <w:rFonts w:cs="Times New Roman"/>
    </w:rPr>
  </w:style>
  <w:style w:type="character" w:styleId="HTML0">
    <w:name w:val="HTML Acronym"/>
    <w:basedOn w:val="a0"/>
    <w:uiPriority w:val="99"/>
    <w:qFormat/>
    <w:rPr>
      <w:rFonts w:cs="Times New Roman"/>
    </w:rPr>
  </w:style>
  <w:style w:type="character" w:styleId="HTML1">
    <w:name w:val="HTML Variable"/>
    <w:basedOn w:val="a0"/>
    <w:uiPriority w:val="99"/>
    <w:qFormat/>
    <w:rPr>
      <w:rFonts w:cs="Times New Roman"/>
    </w:rPr>
  </w:style>
  <w:style w:type="character" w:styleId="af8">
    <w:name w:val="Hyperlink"/>
    <w:basedOn w:val="a0"/>
    <w:uiPriority w:val="99"/>
    <w:qFormat/>
    <w:rPr>
      <w:rFonts w:cs="Times New Roman"/>
      <w:color w:val="555555"/>
      <w:u w:val="none"/>
    </w:rPr>
  </w:style>
  <w:style w:type="character" w:styleId="HTML2">
    <w:name w:val="HTML Code"/>
    <w:basedOn w:val="a0"/>
    <w:uiPriority w:val="99"/>
    <w:qFormat/>
    <w:rPr>
      <w:rFonts w:ascii="monospace" w:hAnsi="monospace" w:cs="Times New Roman"/>
      <w:sz w:val="24"/>
    </w:rPr>
  </w:style>
  <w:style w:type="character" w:styleId="af9">
    <w:name w:val="annotation reference"/>
    <w:uiPriority w:val="99"/>
    <w:qFormat/>
    <w:rPr>
      <w:sz w:val="21"/>
      <w:szCs w:val="21"/>
    </w:rPr>
  </w:style>
  <w:style w:type="character" w:styleId="HTML3">
    <w:name w:val="HTML Cite"/>
    <w:basedOn w:val="a0"/>
    <w:uiPriority w:val="99"/>
    <w:qFormat/>
    <w:rPr>
      <w:rFonts w:cs="Times New Roman"/>
    </w:rPr>
  </w:style>
  <w:style w:type="character" w:styleId="afa">
    <w:name w:val="footnote reference"/>
    <w:semiHidden/>
    <w:qFormat/>
    <w:rPr>
      <w:vertAlign w:val="superscript"/>
    </w:rPr>
  </w:style>
  <w:style w:type="character" w:styleId="HTML4">
    <w:name w:val="HTML Keyboard"/>
    <w:basedOn w:val="a0"/>
    <w:uiPriority w:val="99"/>
    <w:qFormat/>
    <w:rPr>
      <w:rFonts w:ascii="monospace" w:hAnsi="monospace" w:cs="Times New Roman"/>
      <w:sz w:val="24"/>
    </w:rPr>
  </w:style>
  <w:style w:type="character" w:styleId="HTML5">
    <w:name w:val="HTML Sample"/>
    <w:basedOn w:val="a0"/>
    <w:uiPriority w:val="99"/>
    <w:qFormat/>
    <w:rPr>
      <w:rFonts w:ascii="monospace" w:hAnsi="monospace" w:cs="Times New Roman"/>
      <w:sz w:val="24"/>
    </w:rPr>
  </w:style>
  <w:style w:type="character" w:customStyle="1" w:styleId="1Char">
    <w:name w:val="标题 1 Char"/>
    <w:basedOn w:val="a0"/>
    <w:link w:val="1"/>
    <w:uiPriority w:val="9"/>
    <w:qFormat/>
    <w:rPr>
      <w:rFonts w:ascii="???" w:eastAsia="宋体" w:hAnsi="???" w:cs="Arial"/>
      <w:b/>
      <w:bCs/>
      <w:color w:val="020000"/>
      <w:kern w:val="36"/>
      <w:sz w:val="44"/>
      <w:szCs w:val="44"/>
    </w:rPr>
  </w:style>
  <w:style w:type="character" w:customStyle="1" w:styleId="2Char">
    <w:name w:val="标题 2 Char"/>
    <w:basedOn w:val="a0"/>
    <w:link w:val="2"/>
    <w:uiPriority w:val="99"/>
    <w:qFormat/>
    <w:rPr>
      <w:rFonts w:ascii="???" w:eastAsia="宋体" w:hAnsi="???" w:cs="Arial"/>
      <w:b/>
      <w:bCs/>
      <w:color w:val="020000"/>
      <w:kern w:val="0"/>
      <w:sz w:val="32"/>
      <w:szCs w:val="32"/>
    </w:rPr>
  </w:style>
  <w:style w:type="character" w:customStyle="1" w:styleId="3Char">
    <w:name w:val="标题 3 Char"/>
    <w:basedOn w:val="a0"/>
    <w:link w:val="3"/>
    <w:uiPriority w:val="99"/>
    <w:qFormat/>
    <w:rPr>
      <w:rFonts w:ascii="??" w:eastAsia="宋体" w:hAnsi="??" w:cs="Arial"/>
      <w:b/>
      <w:bCs/>
      <w:color w:val="000000"/>
      <w:kern w:val="0"/>
      <w:sz w:val="32"/>
      <w:szCs w:val="32"/>
    </w:rPr>
  </w:style>
  <w:style w:type="character" w:customStyle="1" w:styleId="Char7">
    <w:name w:val="页眉 Char"/>
    <w:basedOn w:val="a0"/>
    <w:link w:val="ac"/>
    <w:uiPriority w:val="99"/>
    <w:qFormat/>
    <w:rPr>
      <w:rFonts w:ascii="Calibri" w:eastAsia="宋体" w:hAnsi="Calibri" w:cs="Times New Roman"/>
      <w:sz w:val="18"/>
      <w:szCs w:val="18"/>
    </w:rPr>
  </w:style>
  <w:style w:type="character" w:customStyle="1" w:styleId="Char6">
    <w:name w:val="页脚 Char"/>
    <w:basedOn w:val="a0"/>
    <w:link w:val="ab"/>
    <w:uiPriority w:val="99"/>
    <w:qFormat/>
    <w:rPr>
      <w:rFonts w:ascii="Calibri" w:eastAsia="宋体" w:hAnsi="Calibri" w:cs="Times New Roman"/>
      <w:sz w:val="18"/>
      <w:szCs w:val="18"/>
    </w:rPr>
  </w:style>
  <w:style w:type="character" w:customStyle="1" w:styleId="Char3">
    <w:name w:val="正文文本缩进 Char"/>
    <w:basedOn w:val="a0"/>
    <w:link w:val="a8"/>
    <w:qFormat/>
    <w:rPr>
      <w:rFonts w:ascii="??" w:eastAsia="宋体" w:hAnsi="??" w:cs="Arial"/>
      <w:kern w:val="0"/>
      <w:sz w:val="24"/>
      <w:szCs w:val="24"/>
    </w:rPr>
  </w:style>
  <w:style w:type="paragraph" w:styleId="afb">
    <w:name w:val="List Paragraph"/>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0"/>
    <w:uiPriority w:val="99"/>
    <w:qFormat/>
    <w:rPr>
      <w:rFonts w:cs="Times New Roman"/>
    </w:rPr>
  </w:style>
  <w:style w:type="paragraph" w:customStyle="1" w:styleId="afc">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styleId="afd">
    <w:name w:val="No Spacing"/>
    <w:uiPriority w:val="99"/>
    <w:qFormat/>
    <w:pPr>
      <w:widowControl w:val="0"/>
      <w:jc w:val="both"/>
    </w:pPr>
    <w:rPr>
      <w:rFonts w:ascii="Calibri" w:eastAsia="宋体" w:hAnsi="Calibri" w:cs="Times New Roman"/>
      <w:kern w:val="2"/>
      <w:sz w:val="21"/>
      <w:szCs w:val="22"/>
    </w:rPr>
  </w:style>
  <w:style w:type="character" w:customStyle="1" w:styleId="Char5">
    <w:name w:val="批注框文本 Char"/>
    <w:basedOn w:val="a0"/>
    <w:link w:val="aa"/>
    <w:uiPriority w:val="99"/>
    <w:qFormat/>
    <w:rPr>
      <w:rFonts w:ascii="Calibri" w:eastAsia="宋体" w:hAnsi="Calibri" w:cs="Times New Roman"/>
      <w:sz w:val="18"/>
      <w:szCs w:val="18"/>
    </w:rPr>
  </w:style>
  <w:style w:type="character" w:customStyle="1" w:styleId="ui-bz-bg-hover1">
    <w:name w:val="ui-bz-bg-hover1"/>
    <w:basedOn w:val="a0"/>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no4">
    <w:name w:val="no4"/>
    <w:basedOn w:val="a0"/>
    <w:uiPriority w:val="99"/>
    <w:qFormat/>
    <w:rPr>
      <w:rFonts w:cs="Times New Roman"/>
    </w:rPr>
  </w:style>
  <w:style w:type="character" w:customStyle="1" w:styleId="my-notice">
    <w:name w:val="my-notice"/>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ico-jiang2">
    <w:name w:val="ico-jiang2"/>
    <w:basedOn w:val="a0"/>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0"/>
    <w:uiPriority w:val="99"/>
    <w:qFormat/>
    <w:rPr>
      <w:rFonts w:cs="Times New Roman"/>
    </w:rPr>
  </w:style>
  <w:style w:type="character" w:customStyle="1" w:styleId="orgname2">
    <w:name w:val="org_name2"/>
    <w:basedOn w:val="a0"/>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0"/>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0"/>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0"/>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0"/>
    <w:uiPriority w:val="99"/>
    <w:qFormat/>
    <w:rPr>
      <w:rFonts w:cs="Times New Roman"/>
    </w:rPr>
  </w:style>
  <w:style w:type="character" w:customStyle="1" w:styleId="bdsmore2">
    <w:name w:val="bds_more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0"/>
    <w:uiPriority w:val="99"/>
    <w:qFormat/>
    <w:rPr>
      <w:rFonts w:cs="Times New Roman"/>
    </w:rPr>
  </w:style>
  <w:style w:type="character" w:customStyle="1" w:styleId="Char">
    <w:name w:val="正文缩进 Char"/>
    <w:link w:val="a4"/>
    <w:uiPriority w:val="99"/>
    <w:qFormat/>
    <w:locked/>
    <w:rPr>
      <w:rFonts w:ascii="Times New Roman" w:eastAsia="宋体" w:hAnsi="Times New Roman" w:cs="Times New Roman"/>
      <w:kern w:val="0"/>
      <w:sz w:val="24"/>
      <w:szCs w:val="20"/>
    </w:rPr>
  </w:style>
  <w:style w:type="character" w:customStyle="1" w:styleId="ico-jiang1">
    <w:name w:val="ico-jiang1"/>
    <w:basedOn w:val="a0"/>
    <w:uiPriority w:val="99"/>
    <w:qFormat/>
    <w:rPr>
      <w:rFonts w:cs="Times New Roman"/>
    </w:rPr>
  </w:style>
  <w:style w:type="character" w:customStyle="1" w:styleId="no62">
    <w:name w:val="no62"/>
    <w:basedOn w:val="a0"/>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0"/>
    <w:uiPriority w:val="99"/>
    <w:qFormat/>
    <w:rPr>
      <w:rFonts w:cs="Times New Roman"/>
    </w:rPr>
  </w:style>
  <w:style w:type="character" w:customStyle="1" w:styleId="no5">
    <w:name w:val="no5"/>
    <w:basedOn w:val="a0"/>
    <w:uiPriority w:val="99"/>
    <w:qFormat/>
    <w:rPr>
      <w:rFonts w:cs="Times New Roman"/>
    </w:rPr>
  </w:style>
  <w:style w:type="character" w:customStyle="1" w:styleId="bdsmore3">
    <w:name w:val="bds_more3"/>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bdsnopic1">
    <w:name w:val="bds_nopic1"/>
    <w:basedOn w:val="a0"/>
    <w:uiPriority w:val="99"/>
    <w:qFormat/>
    <w:rPr>
      <w:rFonts w:cs="Times New Roman"/>
    </w:rPr>
  </w:style>
  <w:style w:type="character" w:customStyle="1" w:styleId="my-notice1">
    <w:name w:val="my-notice1"/>
    <w:basedOn w:val="a0"/>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0"/>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0"/>
    <w:link w:val="20"/>
    <w:uiPriority w:val="99"/>
    <w:qFormat/>
    <w:rPr>
      <w:rFonts w:ascii="宋体" w:eastAsia="宋体" w:hAnsi="Calibri" w:cs="Times New Roman"/>
      <w:kern w:val="0"/>
      <w:sz w:val="24"/>
      <w:szCs w:val="20"/>
    </w:rPr>
  </w:style>
  <w:style w:type="character" w:customStyle="1" w:styleId="BodyTextIndent2Char1">
    <w:name w:val="Body Text Indent 2 Char1"/>
    <w:basedOn w:val="a0"/>
    <w:uiPriority w:val="99"/>
    <w:semiHidden/>
    <w:qFormat/>
    <w:locked/>
    <w:rPr>
      <w:rFonts w:cs="Times New Roman"/>
    </w:rPr>
  </w:style>
  <w:style w:type="character" w:customStyle="1" w:styleId="3Char0">
    <w:name w:val="正文文本缩进 3 Char"/>
    <w:basedOn w:val="a0"/>
    <w:link w:val="31"/>
    <w:uiPriority w:val="99"/>
    <w:qFormat/>
    <w:rPr>
      <w:rFonts w:ascii="宋体" w:eastAsia="宋体" w:hAnsi="Calibri" w:cs="Times New Roman"/>
      <w:kern w:val="0"/>
      <w:sz w:val="20"/>
      <w:szCs w:val="20"/>
    </w:rPr>
  </w:style>
  <w:style w:type="character" w:customStyle="1" w:styleId="BodyTextIndent3Char1">
    <w:name w:val="Body Text Indent 3 Char1"/>
    <w:basedOn w:val="a0"/>
    <w:uiPriority w:val="99"/>
    <w:semiHidden/>
    <w:qFormat/>
    <w:locked/>
    <w:rPr>
      <w:rFonts w:cs="Times New Roman"/>
      <w:sz w:val="16"/>
      <w:szCs w:val="16"/>
    </w:rPr>
  </w:style>
  <w:style w:type="character" w:customStyle="1" w:styleId="Char0">
    <w:name w:val="文档结构图 Char"/>
    <w:basedOn w:val="a0"/>
    <w:link w:val="a5"/>
    <w:uiPriority w:val="99"/>
    <w:qFormat/>
    <w:rPr>
      <w:rFonts w:ascii="宋体" w:eastAsia="宋体" w:hAnsi="Calibri" w:cs="Times New Roman"/>
      <w:kern w:val="0"/>
      <w:sz w:val="18"/>
      <w:szCs w:val="20"/>
    </w:rPr>
  </w:style>
  <w:style w:type="character" w:customStyle="1" w:styleId="DocumentMapChar3">
    <w:name w:val="Document Map Char3"/>
    <w:basedOn w:val="a0"/>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2">
    <w:name w:val="正文文本 Char"/>
    <w:basedOn w:val="a0"/>
    <w:link w:val="a7"/>
    <w:uiPriority w:val="99"/>
    <w:qFormat/>
    <w:rPr>
      <w:rFonts w:ascii="Calibri" w:eastAsia="宋体" w:hAnsi="Calibri" w:cs="Times New Roman"/>
      <w:kern w:val="0"/>
      <w:sz w:val="24"/>
      <w:szCs w:val="20"/>
    </w:rPr>
  </w:style>
  <w:style w:type="character" w:customStyle="1" w:styleId="BodyTextChar1">
    <w:name w:val="Body Text Char1"/>
    <w:basedOn w:val="a0"/>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2">
    <w:name w:val="无间隔1"/>
    <w:uiPriority w:val="99"/>
    <w:qFormat/>
    <w:pPr>
      <w:widowControl w:val="0"/>
      <w:spacing w:line="360" w:lineRule="auto"/>
      <w:jc w:val="center"/>
    </w:pPr>
    <w:rPr>
      <w:rFonts w:ascii="Times New Roman" w:eastAsia="宋体" w:hAnsi="Times New Roman" w:cs="Times New Roman"/>
      <w:b/>
      <w:color w:val="000000"/>
      <w:kern w:val="2"/>
      <w:sz w:val="21"/>
      <w:szCs w:val="21"/>
      <w:lang w:val="zh-CN"/>
    </w:rPr>
  </w:style>
  <w:style w:type="paragraph" w:customStyle="1" w:styleId="110">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c">
    <w:name w:val="Char"/>
    <w:basedOn w:val="a"/>
    <w:uiPriority w:val="99"/>
    <w:qFormat/>
    <w:rPr>
      <w:rFonts w:ascii="Times New Roman" w:eastAsia="宋体" w:hAnsi="Times New Roman" w:cs="Times New Roman"/>
      <w:szCs w:val="21"/>
    </w:rPr>
  </w:style>
  <w:style w:type="paragraph" w:customStyle="1" w:styleId="13">
    <w:name w:val="列出段落1"/>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4">
    <w:name w:val="日期 Char"/>
    <w:link w:val="a9"/>
    <w:qFormat/>
    <w:rPr>
      <w:szCs w:val="21"/>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9">
    <w:name w:val="标题 Char"/>
    <w:link w:val="af0"/>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1">
    <w:name w:val="批注文字 Char"/>
    <w:link w:val="a6"/>
    <w:qFormat/>
  </w:style>
  <w:style w:type="character" w:customStyle="1" w:styleId="apple-style-span">
    <w:name w:val="apple-style-span"/>
    <w:basedOn w:val="a0"/>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a">
    <w:name w:val="批注主题 Char"/>
    <w:link w:val="af1"/>
    <w:uiPriority w:val="99"/>
    <w:qFormat/>
    <w:rPr>
      <w:b/>
      <w:bCs/>
    </w:rPr>
  </w:style>
  <w:style w:type="character" w:customStyle="1" w:styleId="Char11">
    <w:name w:val="批注文字 Char1"/>
    <w:basedOn w:val="a0"/>
    <w:uiPriority w:val="99"/>
    <w:semiHidden/>
    <w:qFormat/>
  </w:style>
  <w:style w:type="paragraph" w:customStyle="1" w:styleId="afe">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0"/>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8">
    <w:name w:val="脚注文本 Char"/>
    <w:basedOn w:val="a0"/>
    <w:link w:val="ad"/>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0"/>
    <w:uiPriority w:val="10"/>
    <w:qFormat/>
    <w:rPr>
      <w:rFonts w:asciiTheme="majorHAnsi" w:eastAsia="宋体" w:hAnsiTheme="majorHAnsi" w:cstheme="majorBidi"/>
      <w:b/>
      <w:bCs/>
      <w:sz w:val="32"/>
      <w:szCs w:val="32"/>
    </w:rPr>
  </w:style>
  <w:style w:type="paragraph" w:customStyle="1" w:styleId="aff">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eastAsia="宋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paragraph" w:customStyle="1" w:styleId="14">
    <w:name w:val="修订1"/>
    <w:hidden/>
    <w:uiPriority w:val="99"/>
    <w:semiHidden/>
    <w:qFormat/>
    <w:rPr>
      <w:kern w:val="2"/>
      <w:sz w:val="21"/>
      <w:szCs w:val="22"/>
    </w:rPr>
  </w:style>
  <w:style w:type="character" w:customStyle="1" w:styleId="Charb">
    <w:name w:val="正文首行缩进 Char"/>
    <w:basedOn w:val="Char2"/>
    <w:link w:val="af2"/>
    <w:uiPriority w:val="99"/>
    <w:rPr>
      <w:rFonts w:ascii="Times New Roman" w:eastAsia="宋体" w:hAnsi="Times New Roman"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FFE83-905E-4BFA-B952-7D827E67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9030</Words>
  <Characters>51471</Characters>
  <Application>Microsoft Office Word</Application>
  <DocSecurity>0</DocSecurity>
  <Lines>428</Lines>
  <Paragraphs>120</Paragraphs>
  <ScaleCrop>false</ScaleCrop>
  <Company>微软中国</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2022-03-11T05:42:00Z</cp:lastPrinted>
  <dcterms:created xsi:type="dcterms:W3CDTF">2022-03-11T05:42:00Z</dcterms:created>
  <dcterms:modified xsi:type="dcterms:W3CDTF">2022-03-11T05:42:00Z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817814D21157446289746C8DB902C07D</vt:lpwstr>
  </property>
</Properties>
</file>