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5" w:beforeAutospacing="1" w:after="75" w:afterAutospacing="1"/>
        <w:ind w:left="0" w:right="0"/>
        <w:jc w:val="center"/>
        <w:rPr>
          <w:rFonts w:hint="eastAsia" w:ascii="宋体" w:hAnsi="宋体" w:eastAsia="宋体" w:cs="宋体"/>
          <w:b/>
          <w:bCs/>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莎车县2021年脱贫巩固提升项目-</w:t>
      </w:r>
      <w:r>
        <w:rPr>
          <w:rFonts w:hint="eastAsia" w:ascii="宋体" w:hAnsi="宋体" w:cs="宋体"/>
          <w:b/>
          <w:bCs/>
          <w:color w:val="000000"/>
          <w:kern w:val="0"/>
          <w:sz w:val="32"/>
          <w:szCs w:val="32"/>
          <w:lang w:val="en-US" w:eastAsia="zh-CN" w:bidi="ar"/>
        </w:rPr>
        <w:t>拱</w:t>
      </w:r>
      <w:r>
        <w:rPr>
          <w:rFonts w:hint="eastAsia" w:ascii="宋体" w:hAnsi="宋体" w:eastAsia="宋体" w:cs="宋体"/>
          <w:b/>
          <w:bCs/>
          <w:color w:val="000000"/>
          <w:kern w:val="0"/>
          <w:sz w:val="32"/>
          <w:szCs w:val="32"/>
          <w:lang w:val="en-US" w:eastAsia="zh-CN" w:bidi="ar"/>
        </w:rPr>
        <w:t>棚建设项目（一期）</w:t>
      </w:r>
    </w:p>
    <w:p>
      <w:pPr>
        <w:widowControl/>
        <w:spacing w:before="75" w:beforeAutospacing="1" w:after="75" w:afterAutospacing="1"/>
        <w:ind w:left="0" w:right="0"/>
        <w:jc w:val="center"/>
        <w:rPr>
          <w:rStyle w:val="9"/>
          <w:rFonts w:hint="eastAsia" w:ascii="宋体" w:hAnsi="宋体" w:eastAsia="宋体" w:cs="宋体"/>
          <w:bCs/>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公开招标公告</w:t>
      </w:r>
    </w:p>
    <w:p>
      <w:pPr>
        <w:pStyle w:val="6"/>
        <w:widowControl/>
        <w:spacing w:before="75" w:after="75"/>
        <w:rPr>
          <w:rFonts w:hint="eastAsia" w:ascii="宋体" w:hAnsi="宋体" w:cs="宋体"/>
          <w:color w:val="000000"/>
        </w:rPr>
      </w:pPr>
      <w:r>
        <w:rPr>
          <w:rStyle w:val="9"/>
          <w:rFonts w:hint="eastAsia" w:ascii="宋体" w:hAnsi="宋体" w:cs="宋体"/>
          <w:b/>
          <w:bCs/>
          <w:color w:val="000000"/>
        </w:rPr>
        <w:t>一、招标项目编号：</w:t>
      </w:r>
      <w:r>
        <w:rPr>
          <w:rFonts w:hint="eastAsia" w:ascii="宋体" w:hAnsi="宋体" w:cs="宋体"/>
          <w:color w:val="000000"/>
        </w:rPr>
        <w:t>BYHT-SC-2021-00</w:t>
      </w:r>
      <w:r>
        <w:rPr>
          <w:rFonts w:hint="eastAsia" w:ascii="宋体" w:hAnsi="宋体" w:cs="宋体"/>
          <w:color w:val="000000"/>
          <w:lang w:val="en-US" w:eastAsia="zh-CN"/>
        </w:rPr>
        <w:t>2</w:t>
      </w:r>
    </w:p>
    <w:p>
      <w:pPr>
        <w:pStyle w:val="6"/>
        <w:widowControl/>
        <w:spacing w:before="75" w:after="75"/>
        <w:rPr>
          <w:rFonts w:hint="eastAsia" w:ascii="宋体" w:hAnsi="宋体" w:cs="宋体"/>
          <w:color w:val="000000"/>
        </w:rPr>
      </w:pPr>
      <w:r>
        <w:rPr>
          <w:rStyle w:val="9"/>
          <w:rFonts w:hint="eastAsia" w:ascii="宋体" w:hAnsi="宋体" w:cs="宋体"/>
          <w:b/>
          <w:bCs/>
          <w:color w:val="000000"/>
        </w:rPr>
        <w:t>二、采购组织类型：</w:t>
      </w:r>
      <w:r>
        <w:rPr>
          <w:rFonts w:hint="eastAsia" w:ascii="宋体" w:hAnsi="宋体" w:cs="宋体"/>
          <w:color w:val="000000"/>
        </w:rPr>
        <w:t>分散采购-分散委托中介 </w:t>
      </w:r>
    </w:p>
    <w:p>
      <w:pPr>
        <w:pStyle w:val="6"/>
        <w:widowControl/>
        <w:spacing w:before="75" w:after="75"/>
        <w:rPr>
          <w:rFonts w:hint="eastAsia" w:ascii="宋体" w:hAnsi="宋体" w:cs="宋体"/>
          <w:color w:val="000000"/>
        </w:rPr>
      </w:pPr>
      <w:r>
        <w:rPr>
          <w:rStyle w:val="9"/>
          <w:rFonts w:hint="eastAsia" w:ascii="宋体" w:hAnsi="宋体" w:cs="宋体"/>
          <w:b/>
          <w:bCs/>
          <w:color w:val="000000"/>
        </w:rPr>
        <w:t>三、招标项目概况</w:t>
      </w:r>
      <w:r>
        <w:rPr>
          <w:rFonts w:hint="eastAsia" w:ascii="宋体" w:hAnsi="宋体" w:cs="宋体"/>
          <w:b/>
          <w:bCs/>
          <w:color w:val="000000"/>
        </w:rPr>
        <w:t xml:space="preserve"> </w:t>
      </w:r>
      <w:r>
        <w:rPr>
          <w:rFonts w:hint="eastAsia" w:ascii="宋体" w:hAnsi="宋体" w:cs="宋体"/>
          <w:color w:val="000000"/>
        </w:rPr>
        <w:t>   </w:t>
      </w:r>
    </w:p>
    <w:tbl>
      <w:tblPr>
        <w:tblStyle w:val="7"/>
        <w:tblW w:w="4828" w:type="pct"/>
        <w:tblInd w:w="0" w:type="dxa"/>
        <w:tblLayout w:type="autofit"/>
        <w:tblCellMar>
          <w:top w:w="15" w:type="dxa"/>
          <w:left w:w="15" w:type="dxa"/>
          <w:bottom w:w="15" w:type="dxa"/>
          <w:right w:w="15" w:type="dxa"/>
        </w:tblCellMar>
      </w:tblPr>
      <w:tblGrid>
        <w:gridCol w:w="864"/>
        <w:gridCol w:w="2841"/>
        <w:gridCol w:w="2279"/>
        <w:gridCol w:w="2326"/>
      </w:tblGrid>
      <w:tr>
        <w:tblPrEx>
          <w:tblCellMar>
            <w:top w:w="15" w:type="dxa"/>
            <w:left w:w="15" w:type="dxa"/>
            <w:bottom w:w="15" w:type="dxa"/>
            <w:right w:w="15" w:type="dxa"/>
          </w:tblCellMar>
        </w:tblPrEx>
        <w:tc>
          <w:tcPr>
            <w:tcW w:w="520" w:type="pct"/>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widowControl/>
              <w:wordWrap w:val="0"/>
              <w:jc w:val="center"/>
              <w:rPr>
                <w:rFonts w:hint="eastAsia" w:ascii="宋体" w:hAnsi="宋体" w:cs="宋体"/>
                <w:color w:val="000000"/>
                <w:sz w:val="24"/>
              </w:rPr>
            </w:pPr>
            <w:r>
              <w:rPr>
                <w:rFonts w:hint="eastAsia" w:ascii="宋体" w:hAnsi="宋体" w:cs="宋体"/>
                <w:color w:val="000000"/>
                <w:kern w:val="0"/>
                <w:sz w:val="24"/>
                <w:lang w:bidi="ar"/>
              </w:rPr>
              <w:t>标项序号</w:t>
            </w:r>
          </w:p>
        </w:tc>
        <w:tc>
          <w:tcPr>
            <w:tcW w:w="1709" w:type="pct"/>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widowControl/>
              <w:wordWrap w:val="0"/>
              <w:jc w:val="center"/>
              <w:rPr>
                <w:rFonts w:hint="eastAsia" w:ascii="宋体" w:hAnsi="宋体" w:cs="宋体"/>
                <w:color w:val="000000"/>
                <w:sz w:val="24"/>
              </w:rPr>
            </w:pPr>
            <w:r>
              <w:rPr>
                <w:rFonts w:hint="eastAsia" w:ascii="宋体" w:hAnsi="宋体" w:cs="宋体"/>
                <w:color w:val="000000"/>
                <w:kern w:val="0"/>
                <w:sz w:val="24"/>
                <w:lang w:bidi="ar"/>
              </w:rPr>
              <w:t>标项名称</w:t>
            </w:r>
          </w:p>
        </w:tc>
        <w:tc>
          <w:tcPr>
            <w:tcW w:w="1371" w:type="pct"/>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widowControl/>
              <w:wordWrap w:val="0"/>
              <w:jc w:val="center"/>
              <w:rPr>
                <w:rFonts w:hint="eastAsia" w:ascii="宋体" w:hAnsi="宋体" w:cs="宋体"/>
                <w:color w:val="000000"/>
                <w:sz w:val="24"/>
              </w:rPr>
            </w:pPr>
            <w:r>
              <w:rPr>
                <w:rFonts w:hint="eastAsia" w:ascii="宋体" w:hAnsi="宋体" w:cs="宋体"/>
                <w:color w:val="000000"/>
                <w:kern w:val="0"/>
                <w:sz w:val="24"/>
                <w:lang w:bidi="ar"/>
              </w:rPr>
              <w:t>预算金额(</w:t>
            </w:r>
            <w:r>
              <w:rPr>
                <w:rFonts w:hint="eastAsia" w:ascii="宋体" w:hAnsi="宋体" w:cs="宋体"/>
                <w:color w:val="000000"/>
                <w:kern w:val="0"/>
                <w:sz w:val="24"/>
                <w:lang w:val="en-US" w:eastAsia="zh-CN" w:bidi="ar"/>
              </w:rPr>
              <w:t>万</w:t>
            </w:r>
            <w:r>
              <w:rPr>
                <w:rFonts w:hint="eastAsia" w:ascii="宋体" w:hAnsi="宋体" w:cs="宋体"/>
                <w:color w:val="000000"/>
                <w:kern w:val="0"/>
                <w:sz w:val="24"/>
                <w:lang w:bidi="ar"/>
              </w:rPr>
              <w:t>元)</w:t>
            </w:r>
          </w:p>
        </w:tc>
        <w:tc>
          <w:tcPr>
            <w:tcW w:w="1399" w:type="pct"/>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widowControl/>
              <w:wordWrap w:val="0"/>
              <w:jc w:val="center"/>
              <w:rPr>
                <w:rFonts w:hint="eastAsia" w:ascii="宋体" w:hAnsi="宋体" w:cs="宋体"/>
                <w:color w:val="000000"/>
                <w:sz w:val="24"/>
              </w:rPr>
            </w:pPr>
            <w:r>
              <w:rPr>
                <w:rFonts w:hint="eastAsia" w:ascii="宋体" w:hAnsi="宋体" w:cs="宋体"/>
                <w:color w:val="000000"/>
                <w:kern w:val="0"/>
                <w:sz w:val="24"/>
                <w:lang w:bidi="ar"/>
              </w:rPr>
              <w:t>简要规格描述</w:t>
            </w:r>
          </w:p>
        </w:tc>
      </w:tr>
      <w:tr>
        <w:tblPrEx>
          <w:tblCellMar>
            <w:top w:w="15" w:type="dxa"/>
            <w:left w:w="15" w:type="dxa"/>
            <w:bottom w:w="15" w:type="dxa"/>
            <w:right w:w="15" w:type="dxa"/>
          </w:tblCellMar>
        </w:tblPrEx>
        <w:tc>
          <w:tcPr>
            <w:tcW w:w="520" w:type="pct"/>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widowControl/>
              <w:wordWrap w:val="0"/>
              <w:jc w:val="center"/>
              <w:rPr>
                <w:rFonts w:hint="eastAsia" w:ascii="宋体" w:hAnsi="宋体" w:eastAsia="宋体" w:cs="宋体"/>
                <w:color w:val="000000"/>
                <w:sz w:val="24"/>
                <w:lang w:eastAsia="zh-CN"/>
              </w:rPr>
            </w:pPr>
            <w:r>
              <w:rPr>
                <w:rFonts w:hint="eastAsia" w:ascii="宋体" w:hAnsi="宋体" w:cs="宋体"/>
                <w:color w:val="000000"/>
                <w:kern w:val="0"/>
                <w:sz w:val="24"/>
                <w:lang w:val="en-US" w:eastAsia="zh-CN" w:bidi="ar"/>
              </w:rPr>
              <w:t>4</w:t>
            </w:r>
          </w:p>
        </w:tc>
        <w:tc>
          <w:tcPr>
            <w:tcW w:w="1709" w:type="pct"/>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pStyle w:val="6"/>
              <w:widowControl/>
              <w:spacing w:before="75" w:after="75"/>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莎车县2021年脱贫巩固提升项目-</w:t>
            </w:r>
            <w:r>
              <w:rPr>
                <w:rFonts w:hint="eastAsia" w:ascii="宋体" w:hAnsi="宋体" w:cs="宋体"/>
                <w:color w:val="000000"/>
                <w:sz w:val="24"/>
                <w:lang w:val="en-US" w:eastAsia="zh-CN"/>
              </w:rPr>
              <w:t>拱</w:t>
            </w:r>
            <w:r>
              <w:rPr>
                <w:rFonts w:hint="eastAsia" w:ascii="宋体" w:hAnsi="宋体" w:eastAsia="宋体" w:cs="宋体"/>
                <w:color w:val="000000"/>
                <w:sz w:val="24"/>
                <w:lang w:val="en-US" w:eastAsia="zh-CN"/>
              </w:rPr>
              <w:t>棚建设项目（一期）</w:t>
            </w:r>
            <w:r>
              <w:rPr>
                <w:rFonts w:hint="eastAsia" w:ascii="宋体" w:hAnsi="宋体" w:cs="宋体"/>
                <w:color w:val="000000"/>
                <w:sz w:val="24"/>
                <w:lang w:val="en-US" w:eastAsia="zh-CN"/>
              </w:rPr>
              <w:t>第四包</w:t>
            </w:r>
          </w:p>
        </w:tc>
        <w:tc>
          <w:tcPr>
            <w:tcW w:w="1371" w:type="pct"/>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widowControl/>
              <w:wordWrap w:val="0"/>
              <w:jc w:val="center"/>
              <w:rPr>
                <w:rFonts w:hint="default" w:ascii="宋体" w:hAnsi="宋体" w:eastAsia="宋体" w:cs="宋体"/>
                <w:color w:val="000000"/>
                <w:sz w:val="24"/>
                <w:lang w:val="en-US" w:eastAsia="zh-CN"/>
              </w:rPr>
            </w:pPr>
            <w:r>
              <w:rPr>
                <w:rFonts w:hint="eastAsia" w:ascii="宋体" w:hAnsi="宋体" w:cs="宋体"/>
                <w:color w:val="000000"/>
                <w:kern w:val="0"/>
                <w:sz w:val="24"/>
                <w:lang w:val="en-US" w:eastAsia="zh-CN" w:bidi="ar"/>
              </w:rPr>
              <w:t>436.2</w:t>
            </w:r>
          </w:p>
        </w:tc>
        <w:tc>
          <w:tcPr>
            <w:tcW w:w="1399" w:type="pct"/>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widowControl/>
              <w:wordWrap w:val="0"/>
              <w:jc w:val="center"/>
              <w:rPr>
                <w:rFonts w:hint="eastAsia" w:ascii="宋体" w:hAnsi="宋体" w:cs="宋体"/>
                <w:color w:val="000000"/>
                <w:sz w:val="24"/>
              </w:rPr>
            </w:pPr>
            <w:r>
              <w:rPr>
                <w:rFonts w:hint="eastAsia" w:ascii="宋体" w:hAnsi="宋体" w:cs="宋体"/>
                <w:color w:val="000000"/>
                <w:kern w:val="0"/>
                <w:sz w:val="24"/>
                <w:lang w:bidi="ar"/>
              </w:rPr>
              <w:t>（详见</w:t>
            </w:r>
            <w:r>
              <w:rPr>
                <w:rFonts w:hint="eastAsia" w:ascii="宋体" w:hAnsi="宋体" w:cs="宋体"/>
                <w:color w:val="000000"/>
                <w:kern w:val="0"/>
                <w:sz w:val="24"/>
                <w:lang w:val="en-US" w:eastAsia="zh-CN" w:bidi="ar"/>
              </w:rPr>
              <w:t>采购</w:t>
            </w:r>
            <w:r>
              <w:rPr>
                <w:rFonts w:hint="eastAsia" w:ascii="宋体" w:hAnsi="宋体" w:cs="宋体"/>
                <w:color w:val="000000"/>
                <w:kern w:val="0"/>
                <w:sz w:val="24"/>
                <w:lang w:bidi="ar"/>
              </w:rPr>
              <w:t>清单）</w:t>
            </w:r>
          </w:p>
        </w:tc>
      </w:tr>
      <w:tr>
        <w:tblPrEx>
          <w:tblCellMar>
            <w:top w:w="15" w:type="dxa"/>
            <w:left w:w="15" w:type="dxa"/>
            <w:bottom w:w="15" w:type="dxa"/>
            <w:right w:w="15" w:type="dxa"/>
          </w:tblCellMar>
        </w:tblPrEx>
        <w:trPr>
          <w:trHeight w:val="1208" w:hRule="atLeast"/>
        </w:trPr>
        <w:tc>
          <w:tcPr>
            <w:tcW w:w="520" w:type="pct"/>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widowControl/>
              <w:wordWrap w:val="0"/>
              <w:jc w:val="center"/>
              <w:rPr>
                <w:rFonts w:hint="eastAsia"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5</w:t>
            </w:r>
          </w:p>
        </w:tc>
        <w:tc>
          <w:tcPr>
            <w:tcW w:w="1709" w:type="pct"/>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pStyle w:val="6"/>
              <w:widowControl/>
              <w:spacing w:before="75" w:after="75"/>
              <w:jc w:val="center"/>
              <w:rPr>
                <w:rFonts w:hint="eastAsia" w:ascii="宋体" w:hAnsi="宋体" w:eastAsia="宋体" w:cs="宋体"/>
                <w:color w:val="000000"/>
                <w:kern w:val="0"/>
                <w:sz w:val="24"/>
                <w:lang w:val="en-US" w:eastAsia="zh-CN" w:bidi="ar"/>
              </w:rPr>
            </w:pPr>
            <w:r>
              <w:rPr>
                <w:rFonts w:hint="eastAsia" w:ascii="宋体" w:hAnsi="宋体" w:eastAsia="宋体" w:cs="宋体"/>
                <w:color w:val="000000"/>
                <w:kern w:val="0"/>
                <w:sz w:val="24"/>
                <w:lang w:val="en-US" w:eastAsia="zh-CN" w:bidi="ar"/>
              </w:rPr>
              <w:t>莎车县2021年脱贫巩固提升项目-</w:t>
            </w:r>
            <w:r>
              <w:rPr>
                <w:rFonts w:hint="eastAsia" w:ascii="宋体" w:hAnsi="宋体" w:cs="宋体"/>
                <w:color w:val="000000"/>
                <w:kern w:val="0"/>
                <w:sz w:val="24"/>
                <w:lang w:val="en-US" w:eastAsia="zh-CN" w:bidi="ar"/>
              </w:rPr>
              <w:t>拱</w:t>
            </w:r>
            <w:r>
              <w:rPr>
                <w:rFonts w:hint="eastAsia" w:ascii="宋体" w:hAnsi="宋体" w:eastAsia="宋体" w:cs="宋体"/>
                <w:color w:val="000000"/>
                <w:kern w:val="0"/>
                <w:sz w:val="24"/>
                <w:lang w:val="en-US" w:eastAsia="zh-CN" w:bidi="ar"/>
              </w:rPr>
              <w:t>棚建设项目（一期）</w:t>
            </w:r>
            <w:r>
              <w:rPr>
                <w:rFonts w:hint="eastAsia" w:ascii="宋体" w:hAnsi="宋体" w:cs="宋体"/>
                <w:color w:val="000000"/>
                <w:kern w:val="0"/>
                <w:sz w:val="24"/>
                <w:lang w:val="en-US" w:eastAsia="zh-CN" w:bidi="ar"/>
              </w:rPr>
              <w:t>第五包</w:t>
            </w:r>
          </w:p>
        </w:tc>
        <w:tc>
          <w:tcPr>
            <w:tcW w:w="1371" w:type="pct"/>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widowControl/>
              <w:wordWrap w:val="0"/>
              <w:jc w:val="center"/>
              <w:rPr>
                <w:rFonts w:hint="default" w:ascii="宋体" w:hAnsi="宋体" w:eastAsia="宋体" w:cs="宋体"/>
                <w:color w:val="000000"/>
                <w:kern w:val="0"/>
                <w:sz w:val="24"/>
                <w:lang w:val="en-US" w:eastAsia="zh-CN" w:bidi="ar"/>
              </w:rPr>
            </w:pPr>
            <w:r>
              <w:rPr>
                <w:rFonts w:hint="eastAsia" w:ascii="宋体" w:hAnsi="宋体" w:cs="宋体"/>
                <w:color w:val="000000"/>
                <w:kern w:val="0"/>
                <w:sz w:val="24"/>
                <w:lang w:val="en-US" w:eastAsia="zh-CN" w:bidi="ar"/>
              </w:rPr>
              <w:t>453</w:t>
            </w:r>
          </w:p>
        </w:tc>
        <w:tc>
          <w:tcPr>
            <w:tcW w:w="1399" w:type="pct"/>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widowControl/>
              <w:wordWrap w:val="0"/>
              <w:jc w:val="center"/>
              <w:rPr>
                <w:rFonts w:hint="eastAsia" w:ascii="宋体" w:hAnsi="宋体" w:cs="宋体"/>
                <w:color w:val="000000"/>
                <w:kern w:val="0"/>
                <w:sz w:val="24"/>
                <w:lang w:bidi="ar"/>
              </w:rPr>
            </w:pPr>
            <w:r>
              <w:rPr>
                <w:rFonts w:hint="eastAsia" w:ascii="宋体" w:hAnsi="宋体" w:cs="宋体"/>
                <w:color w:val="000000"/>
                <w:kern w:val="0"/>
                <w:sz w:val="24"/>
                <w:lang w:bidi="ar"/>
              </w:rPr>
              <w:t>（详见</w:t>
            </w:r>
            <w:r>
              <w:rPr>
                <w:rFonts w:hint="eastAsia" w:ascii="宋体" w:hAnsi="宋体" w:cs="宋体"/>
                <w:color w:val="000000"/>
                <w:kern w:val="0"/>
                <w:sz w:val="24"/>
                <w:lang w:val="en-US" w:eastAsia="zh-CN" w:bidi="ar"/>
              </w:rPr>
              <w:t>采购</w:t>
            </w:r>
            <w:r>
              <w:rPr>
                <w:rFonts w:hint="eastAsia" w:ascii="宋体" w:hAnsi="宋体" w:cs="宋体"/>
                <w:color w:val="000000"/>
                <w:kern w:val="0"/>
                <w:sz w:val="24"/>
                <w:lang w:bidi="ar"/>
              </w:rPr>
              <w:t>清单）</w:t>
            </w:r>
          </w:p>
        </w:tc>
      </w:tr>
      <w:tr>
        <w:tblPrEx>
          <w:tblCellMar>
            <w:top w:w="15" w:type="dxa"/>
            <w:left w:w="15" w:type="dxa"/>
            <w:bottom w:w="15" w:type="dxa"/>
            <w:right w:w="15" w:type="dxa"/>
          </w:tblCellMar>
        </w:tblPrEx>
        <w:trPr>
          <w:trHeight w:val="1095" w:hRule="atLeast"/>
        </w:trPr>
        <w:tc>
          <w:tcPr>
            <w:tcW w:w="520" w:type="pct"/>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widowControl/>
              <w:wordWrap w:val="0"/>
              <w:jc w:val="center"/>
              <w:rPr>
                <w:rFonts w:hint="default" w:ascii="宋体" w:hAnsi="宋体" w:cs="宋体"/>
                <w:color w:val="000000"/>
                <w:kern w:val="0"/>
                <w:sz w:val="24"/>
                <w:lang w:val="en-US" w:eastAsia="zh-CN" w:bidi="ar"/>
              </w:rPr>
            </w:pPr>
            <w:r>
              <w:rPr>
                <w:rFonts w:hint="eastAsia" w:ascii="宋体" w:hAnsi="宋体" w:cs="宋体"/>
                <w:color w:val="000000"/>
                <w:kern w:val="0"/>
                <w:sz w:val="24"/>
                <w:lang w:val="en-US" w:eastAsia="zh-CN" w:bidi="ar"/>
              </w:rPr>
              <w:t>6</w:t>
            </w:r>
          </w:p>
        </w:tc>
        <w:tc>
          <w:tcPr>
            <w:tcW w:w="1709" w:type="pct"/>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pStyle w:val="6"/>
              <w:widowControl/>
              <w:spacing w:before="75" w:after="75"/>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莎车县2021年脱贫巩固提升项目-</w:t>
            </w:r>
            <w:r>
              <w:rPr>
                <w:rFonts w:hint="eastAsia" w:ascii="宋体" w:hAnsi="宋体" w:cs="宋体"/>
                <w:color w:val="000000"/>
                <w:kern w:val="0"/>
                <w:sz w:val="24"/>
                <w:szCs w:val="24"/>
                <w:lang w:val="en-US" w:eastAsia="zh-CN" w:bidi="ar"/>
              </w:rPr>
              <w:t>拱</w:t>
            </w:r>
            <w:r>
              <w:rPr>
                <w:rFonts w:hint="eastAsia" w:ascii="宋体" w:hAnsi="宋体" w:eastAsia="宋体" w:cs="宋体"/>
                <w:color w:val="000000"/>
                <w:kern w:val="0"/>
                <w:sz w:val="24"/>
                <w:szCs w:val="24"/>
                <w:lang w:val="en-US" w:eastAsia="zh-CN" w:bidi="ar"/>
              </w:rPr>
              <w:t>棚建设项目（一期）</w:t>
            </w:r>
            <w:r>
              <w:rPr>
                <w:rFonts w:hint="eastAsia" w:ascii="宋体" w:hAnsi="宋体" w:cs="宋体"/>
                <w:color w:val="000000"/>
                <w:kern w:val="0"/>
                <w:sz w:val="24"/>
                <w:szCs w:val="24"/>
                <w:lang w:val="en-US" w:eastAsia="zh-CN" w:bidi="ar"/>
              </w:rPr>
              <w:t>第六包</w:t>
            </w:r>
          </w:p>
        </w:tc>
        <w:tc>
          <w:tcPr>
            <w:tcW w:w="1371" w:type="pct"/>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widowControl/>
              <w:wordWrap w:val="0"/>
              <w:jc w:val="center"/>
              <w:rPr>
                <w:rFonts w:hint="default" w:ascii="宋体" w:hAnsi="宋体" w:cs="宋体"/>
                <w:color w:val="000000"/>
                <w:kern w:val="0"/>
                <w:sz w:val="24"/>
                <w:lang w:val="en-US" w:eastAsia="zh-CN" w:bidi="ar"/>
              </w:rPr>
            </w:pPr>
            <w:r>
              <w:rPr>
                <w:rFonts w:hint="eastAsia" w:ascii="宋体" w:hAnsi="宋体" w:cs="宋体"/>
                <w:color w:val="000000"/>
                <w:kern w:val="0"/>
                <w:sz w:val="24"/>
                <w:lang w:val="en-US" w:eastAsia="zh-CN" w:bidi="ar"/>
              </w:rPr>
              <w:t>462</w:t>
            </w:r>
          </w:p>
        </w:tc>
        <w:tc>
          <w:tcPr>
            <w:tcW w:w="1399" w:type="pct"/>
            <w:tcBorders>
              <w:top w:val="single" w:color="auto" w:sz="4" w:space="0"/>
              <w:left w:val="single" w:color="auto" w:sz="4" w:space="0"/>
              <w:bottom w:val="single" w:color="auto" w:sz="4" w:space="0"/>
              <w:right w:val="single" w:color="auto" w:sz="4" w:space="0"/>
            </w:tcBorders>
            <w:noWrap w:val="0"/>
            <w:tcMar>
              <w:top w:w="75" w:type="dxa"/>
              <w:left w:w="150" w:type="dxa"/>
              <w:bottom w:w="75" w:type="dxa"/>
              <w:right w:w="150" w:type="dxa"/>
            </w:tcMar>
            <w:vAlign w:val="center"/>
          </w:tcPr>
          <w:p>
            <w:pPr>
              <w:widowControl/>
              <w:wordWrap w:val="0"/>
              <w:jc w:val="center"/>
              <w:rPr>
                <w:rFonts w:hint="eastAsia" w:ascii="宋体" w:hAnsi="宋体" w:cs="宋体"/>
                <w:color w:val="000000"/>
                <w:kern w:val="0"/>
                <w:sz w:val="24"/>
                <w:lang w:bidi="ar"/>
              </w:rPr>
            </w:pPr>
            <w:r>
              <w:rPr>
                <w:rFonts w:hint="eastAsia" w:ascii="宋体" w:hAnsi="宋体" w:cs="宋体"/>
                <w:color w:val="000000"/>
                <w:kern w:val="0"/>
                <w:sz w:val="24"/>
                <w:lang w:bidi="ar"/>
              </w:rPr>
              <w:t>（详见</w:t>
            </w:r>
            <w:r>
              <w:rPr>
                <w:rFonts w:hint="eastAsia" w:ascii="宋体" w:hAnsi="宋体" w:cs="宋体"/>
                <w:color w:val="000000"/>
                <w:kern w:val="0"/>
                <w:sz w:val="24"/>
                <w:lang w:val="en-US" w:eastAsia="zh-CN" w:bidi="ar"/>
              </w:rPr>
              <w:t>采购</w:t>
            </w:r>
            <w:r>
              <w:rPr>
                <w:rFonts w:hint="eastAsia" w:ascii="宋体" w:hAnsi="宋体" w:cs="宋体"/>
                <w:color w:val="000000"/>
                <w:kern w:val="0"/>
                <w:sz w:val="24"/>
                <w:lang w:bidi="ar"/>
              </w:rPr>
              <w:t>清单）</w:t>
            </w:r>
          </w:p>
        </w:tc>
      </w:tr>
    </w:tbl>
    <w:p>
      <w:pPr>
        <w:widowControl/>
        <w:spacing w:line="360" w:lineRule="auto"/>
        <w:jc w:val="left"/>
        <w:rPr>
          <w:rFonts w:hint="eastAsia" w:ascii="宋体" w:hAnsi="宋体" w:cs="宋体"/>
          <w:b/>
          <w:bCs/>
          <w:kern w:val="0"/>
          <w:sz w:val="24"/>
          <w:szCs w:val="24"/>
        </w:rPr>
      </w:pPr>
      <w:r>
        <w:rPr>
          <w:rFonts w:hint="eastAsia" w:ascii="宋体" w:hAnsi="宋体" w:cs="宋体"/>
          <w:b/>
          <w:bCs/>
          <w:kern w:val="0"/>
          <w:sz w:val="24"/>
          <w:szCs w:val="24"/>
        </w:rPr>
        <w:t>合同履约期限：</w:t>
      </w:r>
      <w:r>
        <w:rPr>
          <w:rFonts w:hint="eastAsia" w:ascii="宋体" w:hAnsi="宋体" w:cs="宋体"/>
          <w:b/>
          <w:bCs/>
          <w:kern w:val="0"/>
          <w:sz w:val="24"/>
          <w:szCs w:val="24"/>
          <w:lang w:val="en-US" w:eastAsia="zh-CN"/>
        </w:rPr>
        <w:t>第四包、第五包、第六包：</w:t>
      </w:r>
      <w:r>
        <w:rPr>
          <w:rFonts w:hint="eastAsia" w:ascii="宋体" w:hAnsi="宋体" w:cs="宋体"/>
          <w:b/>
          <w:bCs/>
          <w:kern w:val="0"/>
          <w:sz w:val="24"/>
          <w:szCs w:val="24"/>
        </w:rPr>
        <w:t>签订合同后</w:t>
      </w:r>
      <w:r>
        <w:rPr>
          <w:rFonts w:hint="eastAsia" w:ascii="宋体" w:hAnsi="宋体" w:cs="宋体"/>
          <w:b/>
          <w:bCs/>
          <w:kern w:val="0"/>
          <w:sz w:val="24"/>
          <w:szCs w:val="24"/>
          <w:lang w:val="en-US" w:eastAsia="zh-CN"/>
        </w:rPr>
        <w:t>50天</w:t>
      </w:r>
      <w:r>
        <w:rPr>
          <w:rFonts w:hint="eastAsia" w:ascii="宋体" w:hAnsi="宋体" w:cs="宋体"/>
          <w:b/>
          <w:bCs/>
          <w:kern w:val="0"/>
          <w:sz w:val="24"/>
          <w:szCs w:val="24"/>
        </w:rPr>
        <w:t>。</w:t>
      </w:r>
    </w:p>
    <w:p>
      <w:pPr>
        <w:widowControl/>
        <w:spacing w:line="360" w:lineRule="auto"/>
        <w:jc w:val="left"/>
        <w:rPr>
          <w:rFonts w:hint="eastAsia" w:ascii="宋体" w:hAnsi="宋体" w:cs="宋体"/>
          <w:b/>
          <w:bCs/>
          <w:kern w:val="0"/>
          <w:sz w:val="24"/>
          <w:szCs w:val="24"/>
        </w:rPr>
      </w:pPr>
      <w:r>
        <w:rPr>
          <w:rFonts w:hint="eastAsia" w:ascii="宋体" w:hAnsi="宋体" w:cs="宋体"/>
          <w:b/>
          <w:bCs/>
          <w:kern w:val="0"/>
          <w:sz w:val="24"/>
          <w:szCs w:val="24"/>
        </w:rPr>
        <w:t>四、投标供应商资格要求:</w:t>
      </w:r>
    </w:p>
    <w:p>
      <w:pPr>
        <w:widowControl/>
        <w:spacing w:line="360" w:lineRule="auto"/>
        <w:jc w:val="left"/>
        <w:rPr>
          <w:rFonts w:hint="eastAsia" w:ascii="宋体" w:hAnsi="宋体" w:cs="宋体"/>
          <w:kern w:val="0"/>
          <w:sz w:val="24"/>
          <w:szCs w:val="24"/>
        </w:rPr>
      </w:pPr>
      <w:r>
        <w:rPr>
          <w:rFonts w:hint="eastAsia" w:ascii="宋体" w:hAnsi="宋体" w:cs="宋体"/>
          <w:kern w:val="0"/>
          <w:sz w:val="24"/>
          <w:szCs w:val="24"/>
        </w:rPr>
        <w:t>1、投标商必须符合《中华人民共和国政府采购法》第二十二条的相关规定； </w:t>
      </w:r>
    </w:p>
    <w:p>
      <w:pPr>
        <w:widowControl/>
        <w:spacing w:line="360" w:lineRule="auto"/>
        <w:jc w:val="left"/>
        <w:rPr>
          <w:rFonts w:hint="eastAsia" w:ascii="宋体" w:hAnsi="宋体" w:cs="宋体"/>
          <w:kern w:val="0"/>
          <w:sz w:val="24"/>
          <w:szCs w:val="24"/>
          <w:lang w:val="en-US" w:eastAsia="zh-CN"/>
        </w:rPr>
      </w:pPr>
      <w:r>
        <w:rPr>
          <w:rFonts w:hint="eastAsia" w:ascii="宋体" w:hAnsi="宋体" w:cs="宋体"/>
          <w:kern w:val="0"/>
          <w:sz w:val="24"/>
          <w:szCs w:val="24"/>
        </w:rPr>
        <w:t>2、</w:t>
      </w:r>
      <w:r>
        <w:rPr>
          <w:rFonts w:hint="eastAsia" w:ascii="宋体" w:hAnsi="宋体" w:cs="宋体"/>
          <w:kern w:val="0"/>
          <w:sz w:val="24"/>
          <w:szCs w:val="24"/>
          <w:lang w:val="en-US" w:eastAsia="zh-CN"/>
        </w:rPr>
        <w:t>提供企业多证合一法人营业执照原件；</w:t>
      </w:r>
    </w:p>
    <w:p>
      <w:pPr>
        <w:widowControl/>
        <w:spacing w:line="360" w:lineRule="auto"/>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cs="宋体"/>
          <w:kern w:val="0"/>
          <w:sz w:val="24"/>
          <w:szCs w:val="24"/>
          <w:lang w:val="en-US" w:eastAsia="zh-CN"/>
        </w:rPr>
        <w:t>具有良好的商业信誉和健全的财务会计制度；（需提供2019年度财务审计报告，新成立公司提供开标前三个月内有效银行资信证明）；</w:t>
      </w:r>
    </w:p>
    <w:p>
      <w:pPr>
        <w:widowControl/>
        <w:spacing w:line="360" w:lineRule="auto"/>
        <w:jc w:val="left"/>
        <w:rPr>
          <w:rFonts w:hint="eastAsia"/>
        </w:rPr>
      </w:pPr>
      <w:r>
        <w:rPr>
          <w:rFonts w:hint="eastAsia" w:ascii="宋体" w:hAnsi="宋体" w:cs="宋体"/>
          <w:kern w:val="0"/>
          <w:sz w:val="24"/>
          <w:szCs w:val="24"/>
          <w:lang w:val="en-US" w:eastAsia="zh-CN"/>
        </w:rPr>
        <w:t>4</w:t>
      </w:r>
      <w:r>
        <w:rPr>
          <w:rFonts w:hint="eastAsia" w:ascii="宋体" w:hAnsi="宋体" w:cs="宋体"/>
          <w:kern w:val="0"/>
          <w:sz w:val="24"/>
          <w:szCs w:val="24"/>
        </w:rPr>
        <w:t>、</w:t>
      </w:r>
      <w:r>
        <w:rPr>
          <w:rFonts w:hint="eastAsia" w:ascii="宋体" w:hAnsi="宋体" w:cs="宋体"/>
          <w:kern w:val="0"/>
          <w:sz w:val="24"/>
          <w:szCs w:val="24"/>
          <w:lang w:val="en-US" w:eastAsia="zh-CN"/>
        </w:rPr>
        <w:t>具有税务局开具依法缴纳近三个月完税证明；</w:t>
      </w:r>
    </w:p>
    <w:p>
      <w:pPr>
        <w:widowControl/>
        <w:spacing w:line="360" w:lineRule="auto"/>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5</w:t>
      </w:r>
      <w:r>
        <w:rPr>
          <w:rFonts w:hint="eastAsia" w:ascii="宋体" w:hAnsi="宋体" w:cs="宋体"/>
          <w:kern w:val="0"/>
          <w:sz w:val="24"/>
          <w:szCs w:val="24"/>
        </w:rPr>
        <w:t>、</w:t>
      </w:r>
      <w:r>
        <w:rPr>
          <w:rFonts w:hint="eastAsia" w:ascii="宋体" w:hAnsi="宋体" w:cs="宋体"/>
          <w:kern w:val="0"/>
          <w:sz w:val="24"/>
          <w:szCs w:val="24"/>
          <w:lang w:val="en-US" w:eastAsia="zh-CN"/>
        </w:rPr>
        <w:t>投标方法人投标需提供法定代表人身份证，委托代理人投标需提供授权委托书及法人身份证复印件（加盖公章）；需提供社保部门出具的投标单位近三月的缴纳社保证明（社保缴费凭证和个人明细表）；</w:t>
      </w:r>
    </w:p>
    <w:p>
      <w:pPr>
        <w:widowControl/>
        <w:spacing w:line="360" w:lineRule="auto"/>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6</w:t>
      </w:r>
      <w:r>
        <w:rPr>
          <w:rFonts w:hint="eastAsia" w:ascii="宋体" w:hAnsi="宋体" w:cs="宋体"/>
          <w:kern w:val="0"/>
          <w:sz w:val="24"/>
          <w:szCs w:val="24"/>
        </w:rPr>
        <w:t>、</w:t>
      </w:r>
      <w:r>
        <w:rPr>
          <w:rFonts w:hint="eastAsia" w:ascii="宋体" w:hAnsi="宋体" w:cs="宋体"/>
          <w:kern w:val="0"/>
          <w:sz w:val="24"/>
          <w:szCs w:val="24"/>
          <w:lang w:val="en-US" w:eastAsia="zh-CN"/>
        </w:rPr>
        <w:t>未被“信用中国”（www.creditchina.gov.cn）、中国政府采购网（www.ccgp.gov.cn）列入失信被执行人、重大税收违法案件当事人名单、政府采购严重违法失信行为记录名单；</w:t>
      </w:r>
    </w:p>
    <w:p>
      <w:pPr>
        <w:widowControl/>
        <w:spacing w:line="360" w:lineRule="auto"/>
        <w:jc w:val="left"/>
        <w:rPr>
          <w:rFonts w:hint="eastAsia" w:ascii="宋体" w:hAnsi="宋体" w:cs="宋体"/>
          <w:kern w:val="0"/>
          <w:sz w:val="24"/>
          <w:szCs w:val="24"/>
        </w:rPr>
      </w:pPr>
      <w:r>
        <w:rPr>
          <w:rFonts w:hint="eastAsia" w:ascii="宋体" w:hAnsi="宋体" w:cs="宋体"/>
          <w:kern w:val="0"/>
          <w:sz w:val="24"/>
          <w:szCs w:val="24"/>
          <w:lang w:val="en-US" w:eastAsia="zh-CN"/>
        </w:rPr>
        <w:t>7</w:t>
      </w:r>
      <w:r>
        <w:rPr>
          <w:rFonts w:hint="eastAsia" w:ascii="宋体" w:hAnsi="宋体" w:cs="宋体"/>
          <w:kern w:val="0"/>
          <w:sz w:val="24"/>
          <w:szCs w:val="24"/>
        </w:rPr>
        <w:t>、投标单位（供应商）提供针对本次项目《反商业贿赂承诺书》</w:t>
      </w:r>
    </w:p>
    <w:p>
      <w:pPr>
        <w:widowControl/>
        <w:spacing w:line="360" w:lineRule="auto"/>
        <w:jc w:val="left"/>
        <w:rPr>
          <w:rFonts w:hint="eastAsia" w:ascii="宋体" w:hAnsi="宋体" w:cs="宋体"/>
          <w:color w:val="000000"/>
        </w:rPr>
      </w:pPr>
      <w:r>
        <w:rPr>
          <w:rFonts w:hint="eastAsia" w:ascii="宋体" w:hAnsi="宋体" w:cs="宋体"/>
          <w:kern w:val="0"/>
          <w:sz w:val="24"/>
          <w:szCs w:val="24"/>
          <w:lang w:val="en-US" w:eastAsia="zh-CN"/>
        </w:rPr>
        <w:t>8、</w:t>
      </w:r>
      <w:r>
        <w:rPr>
          <w:rFonts w:hint="eastAsia" w:ascii="宋体" w:hAnsi="宋体" w:cs="宋体"/>
          <w:kern w:val="0"/>
          <w:sz w:val="24"/>
          <w:szCs w:val="24"/>
          <w:highlight w:val="none"/>
          <w:lang w:val="en-US" w:eastAsia="zh-CN"/>
        </w:rPr>
        <w:t>本项目不接受联合体投标。</w:t>
      </w:r>
      <w:r>
        <w:rPr>
          <w:rFonts w:hint="eastAsia" w:ascii="宋体" w:hAnsi="宋体" w:cs="宋体"/>
          <w:kern w:val="0"/>
          <w:sz w:val="24"/>
          <w:szCs w:val="24"/>
          <w:lang w:val="en-US" w:eastAsia="zh-CN"/>
        </w:rPr>
        <w:t> </w:t>
      </w:r>
    </w:p>
    <w:p>
      <w:pPr>
        <w:pStyle w:val="6"/>
        <w:widowControl/>
        <w:spacing w:before="75" w:after="75"/>
        <w:rPr>
          <w:rFonts w:hint="eastAsia" w:ascii="宋体" w:hAnsi="宋体" w:cs="宋体"/>
          <w:b/>
          <w:bCs/>
          <w:color w:val="000000"/>
        </w:rPr>
      </w:pPr>
      <w:r>
        <w:rPr>
          <w:rStyle w:val="9"/>
          <w:rFonts w:hint="eastAsia" w:ascii="宋体" w:hAnsi="宋体" w:cs="宋体"/>
          <w:b/>
          <w:bCs/>
          <w:color w:val="000000"/>
        </w:rPr>
        <w:t>五、获取招标文件</w:t>
      </w:r>
    </w:p>
    <w:p>
      <w:pPr>
        <w:pStyle w:val="6"/>
        <w:widowControl/>
        <w:spacing w:before="75" w:after="75"/>
        <w:rPr>
          <w:rStyle w:val="9"/>
          <w:rFonts w:hint="eastAsia" w:ascii="宋体" w:hAnsi="宋体" w:cs="宋体"/>
          <w:color w:val="000000"/>
        </w:rPr>
      </w:pPr>
      <w:r>
        <w:rPr>
          <w:rStyle w:val="9"/>
          <w:rFonts w:hint="eastAsia" w:ascii="宋体" w:hAnsi="宋体" w:cs="宋体"/>
          <w:color w:val="000000"/>
        </w:rPr>
        <w:t>时间：2021年02月</w:t>
      </w:r>
      <w:r>
        <w:rPr>
          <w:rStyle w:val="9"/>
          <w:rFonts w:hint="eastAsia" w:ascii="宋体" w:hAnsi="宋体" w:cs="宋体"/>
          <w:color w:val="000000"/>
          <w:lang w:val="en-US"/>
        </w:rPr>
        <w:t>22</w:t>
      </w:r>
      <w:r>
        <w:rPr>
          <w:rStyle w:val="9"/>
          <w:rFonts w:hint="eastAsia" w:ascii="宋体" w:hAnsi="宋体" w:cs="宋体"/>
          <w:color w:val="000000"/>
        </w:rPr>
        <w:t>日至2021年0</w:t>
      </w:r>
      <w:r>
        <w:rPr>
          <w:rStyle w:val="9"/>
          <w:rFonts w:hint="eastAsia" w:ascii="宋体" w:hAnsi="宋体" w:cs="宋体"/>
          <w:color w:val="000000"/>
          <w:lang w:val="en-US"/>
        </w:rPr>
        <w:t>3</w:t>
      </w:r>
      <w:r>
        <w:rPr>
          <w:rStyle w:val="9"/>
          <w:rFonts w:hint="eastAsia" w:ascii="宋体" w:hAnsi="宋体" w:cs="宋体"/>
          <w:color w:val="000000"/>
        </w:rPr>
        <w:t>月</w:t>
      </w:r>
      <w:r>
        <w:rPr>
          <w:rStyle w:val="9"/>
          <w:rFonts w:hint="eastAsia" w:ascii="宋体" w:hAnsi="宋体" w:cs="宋体"/>
          <w:color w:val="000000"/>
          <w:lang w:val="en-US"/>
        </w:rPr>
        <w:t>1</w:t>
      </w:r>
      <w:r>
        <w:rPr>
          <w:rStyle w:val="9"/>
          <w:rFonts w:hint="eastAsia" w:ascii="宋体" w:hAnsi="宋体" w:cs="宋体"/>
          <w:color w:val="000000"/>
        </w:rPr>
        <w:t>日，每天上午1</w:t>
      </w:r>
      <w:r>
        <w:rPr>
          <w:rStyle w:val="9"/>
          <w:rFonts w:hint="eastAsia" w:ascii="宋体" w:hAnsi="宋体" w:cs="宋体"/>
          <w:color w:val="000000"/>
          <w:lang w:val="en-US"/>
        </w:rPr>
        <w:t>0</w:t>
      </w:r>
      <w:r>
        <w:rPr>
          <w:rStyle w:val="9"/>
          <w:rFonts w:hint="eastAsia" w:ascii="宋体" w:hAnsi="宋体" w:cs="宋体"/>
          <w:color w:val="000000"/>
        </w:rPr>
        <w:t>:00至14:00，下午16:00至19:</w:t>
      </w:r>
      <w:r>
        <w:rPr>
          <w:rStyle w:val="9"/>
          <w:rFonts w:hint="eastAsia" w:ascii="宋体" w:hAnsi="宋体" w:cs="宋体"/>
          <w:color w:val="000000"/>
          <w:lang w:val="en-US"/>
        </w:rPr>
        <w:t>0</w:t>
      </w:r>
      <w:r>
        <w:rPr>
          <w:rStyle w:val="9"/>
          <w:rFonts w:hint="eastAsia" w:ascii="宋体" w:hAnsi="宋体" w:cs="宋体"/>
          <w:color w:val="000000"/>
        </w:rPr>
        <w:t>0（北京时间，法定节假日除外）</w:t>
      </w:r>
    </w:p>
    <w:p>
      <w:pPr>
        <w:pStyle w:val="6"/>
        <w:widowControl/>
        <w:spacing w:before="75" w:after="75"/>
        <w:rPr>
          <w:rStyle w:val="9"/>
          <w:rFonts w:hint="eastAsia" w:ascii="宋体" w:hAnsi="宋体" w:cs="宋体"/>
          <w:color w:val="000000"/>
        </w:rPr>
      </w:pPr>
      <w:r>
        <w:rPr>
          <w:rStyle w:val="9"/>
          <w:rFonts w:hint="eastAsia" w:ascii="宋体" w:hAnsi="宋体" w:cs="宋体"/>
          <w:color w:val="000000"/>
        </w:rPr>
        <w:t>地点：线上邮箱获取</w:t>
      </w:r>
    </w:p>
    <w:p>
      <w:pPr>
        <w:pStyle w:val="6"/>
        <w:widowControl/>
        <w:spacing w:before="75" w:after="75"/>
        <w:rPr>
          <w:rStyle w:val="9"/>
          <w:rFonts w:hint="eastAsia" w:ascii="宋体" w:hAnsi="宋体" w:cs="宋体"/>
          <w:color w:val="000000"/>
        </w:rPr>
      </w:pPr>
      <w:r>
        <w:rPr>
          <w:rStyle w:val="9"/>
          <w:rFonts w:hint="eastAsia" w:ascii="宋体" w:hAnsi="宋体" w:cs="宋体"/>
          <w:color w:val="000000"/>
        </w:rPr>
        <w:t>方式：</w:t>
      </w:r>
      <w:r>
        <w:rPr>
          <w:rStyle w:val="9"/>
          <w:rFonts w:hint="eastAsia" w:ascii="宋体" w:hAnsi="宋体" w:cs="宋体"/>
          <w:color w:val="000000"/>
        </w:rPr>
        <w:fldChar w:fldCharType="begin"/>
      </w:r>
      <w:r>
        <w:rPr>
          <w:rStyle w:val="9"/>
          <w:rFonts w:hint="eastAsia" w:ascii="宋体" w:hAnsi="宋体" w:cs="宋体"/>
          <w:color w:val="000000"/>
        </w:rPr>
        <w:instrText xml:space="preserve"> HYPERLINK "mailto:将获取文件的邮箱号发送至1209979646@qq.com邮箱获取，标明所要获取的项目名称、项目编号（无需提供其他资料）。" </w:instrText>
      </w:r>
      <w:r>
        <w:rPr>
          <w:rStyle w:val="9"/>
          <w:rFonts w:hint="eastAsia" w:ascii="宋体" w:hAnsi="宋体" w:cs="宋体"/>
          <w:color w:val="000000"/>
        </w:rPr>
        <w:fldChar w:fldCharType="separate"/>
      </w:r>
      <w:r>
        <w:rPr>
          <w:rStyle w:val="9"/>
          <w:rFonts w:hint="eastAsia" w:ascii="宋体" w:hAnsi="宋体" w:cs="宋体"/>
          <w:color w:val="000000"/>
          <w:lang w:val="en-US" w:eastAsia="zh-CN"/>
        </w:rPr>
        <w:t>将获取文件的邮箱号发送至1397158085@qq.com邮箱获取，标明所要获取的项目名称、项目编号（无需提供其他资料）。</w:t>
      </w:r>
      <w:r>
        <w:rPr>
          <w:rStyle w:val="9"/>
          <w:rFonts w:hint="eastAsia" w:ascii="宋体" w:hAnsi="宋体" w:cs="宋体"/>
          <w:color w:val="000000"/>
        </w:rPr>
        <w:fldChar w:fldCharType="end"/>
      </w:r>
    </w:p>
    <w:p>
      <w:pPr>
        <w:pStyle w:val="6"/>
        <w:widowControl/>
        <w:spacing w:before="75" w:after="75"/>
        <w:rPr>
          <w:rStyle w:val="9"/>
          <w:rFonts w:hint="eastAsia" w:ascii="宋体" w:hAnsi="宋体" w:cs="宋体"/>
          <w:color w:val="000000"/>
        </w:rPr>
      </w:pPr>
      <w:r>
        <w:rPr>
          <w:rStyle w:val="9"/>
          <w:rFonts w:hint="eastAsia" w:ascii="宋体" w:hAnsi="宋体" w:cs="宋体"/>
          <w:color w:val="000000"/>
        </w:rPr>
        <w:t>售价（元）：</w:t>
      </w:r>
      <w:r>
        <w:rPr>
          <w:rStyle w:val="9"/>
          <w:rFonts w:hint="eastAsia" w:ascii="宋体" w:hAnsi="宋体" w:cs="宋体"/>
          <w:color w:val="000000"/>
          <w:lang w:val="en-US"/>
        </w:rPr>
        <w:t>0</w:t>
      </w:r>
      <w:bookmarkStart w:id="0" w:name="_GoBack"/>
      <w:bookmarkEnd w:id="0"/>
    </w:p>
    <w:p>
      <w:pPr>
        <w:pStyle w:val="6"/>
        <w:widowControl/>
        <w:spacing w:before="75" w:after="75"/>
        <w:jc w:val="left"/>
        <w:rPr>
          <w:rStyle w:val="9"/>
          <w:rFonts w:hint="eastAsia" w:ascii="宋体" w:hAnsi="宋体" w:cs="宋体"/>
          <w:color w:val="000000"/>
        </w:rPr>
      </w:pPr>
      <w:r>
        <w:rPr>
          <w:rStyle w:val="9"/>
          <w:rFonts w:hint="eastAsia" w:ascii="宋体" w:hAnsi="宋体" w:cs="宋体"/>
          <w:b/>
          <w:bCs/>
          <w:color w:val="000000"/>
        </w:rPr>
        <w:t>六、投标截止时间： </w:t>
      </w:r>
      <w:r>
        <w:rPr>
          <w:rStyle w:val="9"/>
          <w:rFonts w:hint="eastAsia" w:ascii="宋体" w:hAnsi="宋体" w:cs="宋体"/>
          <w:color w:val="000000"/>
        </w:rPr>
        <w:t>202</w:t>
      </w:r>
      <w:r>
        <w:rPr>
          <w:rStyle w:val="9"/>
          <w:rFonts w:hint="eastAsia" w:ascii="宋体" w:hAnsi="宋体" w:cs="宋体"/>
          <w:color w:val="000000"/>
          <w:lang w:val="en-US" w:eastAsia="zh-CN"/>
        </w:rPr>
        <w:t>1</w:t>
      </w:r>
      <w:r>
        <w:rPr>
          <w:rStyle w:val="9"/>
          <w:rFonts w:hint="eastAsia" w:ascii="宋体" w:hAnsi="宋体" w:cs="宋体"/>
          <w:color w:val="000000"/>
        </w:rPr>
        <w:t>-0</w:t>
      </w:r>
      <w:r>
        <w:rPr>
          <w:rStyle w:val="9"/>
          <w:rFonts w:hint="eastAsia" w:ascii="宋体" w:hAnsi="宋体" w:cs="宋体"/>
          <w:color w:val="000000"/>
          <w:lang w:val="en-US" w:eastAsia="zh-CN"/>
        </w:rPr>
        <w:t>3</w:t>
      </w:r>
      <w:r>
        <w:rPr>
          <w:rStyle w:val="9"/>
          <w:rFonts w:hint="eastAsia" w:ascii="宋体" w:hAnsi="宋体" w:cs="宋体"/>
          <w:color w:val="000000"/>
        </w:rPr>
        <w:t>-</w:t>
      </w:r>
      <w:r>
        <w:rPr>
          <w:rStyle w:val="9"/>
          <w:rFonts w:hint="eastAsia" w:ascii="宋体" w:hAnsi="宋体" w:cs="宋体"/>
          <w:color w:val="000000"/>
          <w:lang w:val="en-US" w:eastAsia="zh-CN"/>
        </w:rPr>
        <w:t>15</w:t>
      </w:r>
      <w:r>
        <w:rPr>
          <w:rStyle w:val="9"/>
          <w:rFonts w:hint="eastAsia" w:ascii="宋体" w:hAnsi="宋体" w:cs="宋体"/>
          <w:color w:val="000000"/>
        </w:rPr>
        <w:t xml:space="preserve"> 1</w:t>
      </w:r>
      <w:r>
        <w:rPr>
          <w:rStyle w:val="9"/>
          <w:rFonts w:hint="eastAsia" w:ascii="宋体" w:hAnsi="宋体" w:cs="宋体"/>
          <w:color w:val="000000"/>
          <w:lang w:val="en-US"/>
        </w:rPr>
        <w:t>6</w:t>
      </w:r>
      <w:r>
        <w:rPr>
          <w:rStyle w:val="9"/>
          <w:rFonts w:hint="eastAsia" w:ascii="宋体" w:hAnsi="宋体" w:cs="宋体"/>
          <w:color w:val="000000"/>
        </w:rPr>
        <w:t>:00:00 </w:t>
      </w:r>
    </w:p>
    <w:p>
      <w:pPr>
        <w:pStyle w:val="6"/>
        <w:widowControl/>
        <w:spacing w:before="75" w:after="75"/>
        <w:jc w:val="left"/>
        <w:rPr>
          <w:rStyle w:val="9"/>
          <w:rFonts w:hint="eastAsia" w:ascii="宋体" w:hAnsi="宋体" w:cs="宋体"/>
          <w:color w:val="000000"/>
        </w:rPr>
      </w:pPr>
      <w:r>
        <w:rPr>
          <w:rStyle w:val="9"/>
          <w:rFonts w:hint="eastAsia" w:ascii="宋体" w:hAnsi="宋体" w:cs="宋体"/>
          <w:b/>
          <w:bCs/>
          <w:color w:val="000000"/>
        </w:rPr>
        <w:t>七、投标地址：</w:t>
      </w:r>
      <w:r>
        <w:rPr>
          <w:rStyle w:val="9"/>
          <w:rFonts w:hint="eastAsia" w:ascii="宋体" w:hAnsi="宋体" w:cs="宋体"/>
          <w:color w:val="000000"/>
        </w:rPr>
        <w:t>莎车县城南新区（新公安局斜对面）图文中心80</w:t>
      </w:r>
      <w:r>
        <w:rPr>
          <w:rStyle w:val="9"/>
          <w:rFonts w:hint="eastAsia" w:ascii="宋体" w:hAnsi="宋体" w:cs="宋体"/>
          <w:color w:val="000000"/>
          <w:lang w:val="en-US"/>
        </w:rPr>
        <w:t>6</w:t>
      </w:r>
      <w:r>
        <w:rPr>
          <w:rStyle w:val="9"/>
          <w:rFonts w:hint="eastAsia" w:ascii="宋体" w:hAnsi="宋体" w:cs="宋体"/>
          <w:color w:val="000000"/>
        </w:rPr>
        <w:t>室</w:t>
      </w:r>
    </w:p>
    <w:p>
      <w:pPr>
        <w:pStyle w:val="6"/>
        <w:widowControl/>
        <w:spacing w:before="75" w:after="75"/>
        <w:jc w:val="left"/>
        <w:rPr>
          <w:rStyle w:val="9"/>
          <w:rFonts w:hint="eastAsia" w:ascii="宋体" w:hAnsi="宋体" w:cs="宋体"/>
          <w:color w:val="000000"/>
        </w:rPr>
      </w:pPr>
      <w:r>
        <w:rPr>
          <w:rStyle w:val="9"/>
          <w:rFonts w:hint="eastAsia" w:ascii="宋体" w:hAnsi="宋体" w:cs="宋体"/>
          <w:b/>
          <w:bCs/>
          <w:color w:val="000000"/>
        </w:rPr>
        <w:t>八、开标时间：</w:t>
      </w:r>
      <w:r>
        <w:rPr>
          <w:rStyle w:val="9"/>
          <w:rFonts w:hint="eastAsia" w:ascii="宋体" w:hAnsi="宋体" w:cs="宋体"/>
          <w:color w:val="000000"/>
        </w:rPr>
        <w:t> 202</w:t>
      </w:r>
      <w:r>
        <w:rPr>
          <w:rStyle w:val="9"/>
          <w:rFonts w:hint="eastAsia" w:ascii="宋体" w:hAnsi="宋体" w:cs="宋体"/>
          <w:color w:val="000000"/>
          <w:lang w:val="en-US" w:eastAsia="zh-CN"/>
        </w:rPr>
        <w:t>1</w:t>
      </w:r>
      <w:r>
        <w:rPr>
          <w:rStyle w:val="9"/>
          <w:rFonts w:hint="eastAsia" w:ascii="宋体" w:hAnsi="宋体" w:cs="宋体"/>
          <w:color w:val="000000"/>
        </w:rPr>
        <w:t>-</w:t>
      </w:r>
      <w:r>
        <w:rPr>
          <w:rStyle w:val="9"/>
          <w:rFonts w:hint="eastAsia" w:ascii="宋体" w:hAnsi="宋体" w:cs="宋体"/>
          <w:color w:val="000000"/>
          <w:lang w:val="en-US" w:eastAsia="zh-CN"/>
        </w:rPr>
        <w:t>03</w:t>
      </w:r>
      <w:r>
        <w:rPr>
          <w:rStyle w:val="9"/>
          <w:rFonts w:hint="eastAsia" w:ascii="宋体" w:hAnsi="宋体" w:cs="宋体"/>
          <w:color w:val="000000"/>
        </w:rPr>
        <w:t>-</w:t>
      </w:r>
      <w:r>
        <w:rPr>
          <w:rStyle w:val="9"/>
          <w:rFonts w:hint="eastAsia" w:ascii="宋体" w:hAnsi="宋体" w:cs="宋体"/>
          <w:color w:val="000000"/>
          <w:lang w:val="en-US" w:eastAsia="zh-CN"/>
        </w:rPr>
        <w:t xml:space="preserve">15 </w:t>
      </w:r>
      <w:r>
        <w:rPr>
          <w:rStyle w:val="9"/>
          <w:rFonts w:hint="eastAsia" w:ascii="宋体" w:hAnsi="宋体" w:cs="宋体"/>
          <w:color w:val="000000"/>
        </w:rPr>
        <w:t>1</w:t>
      </w:r>
      <w:r>
        <w:rPr>
          <w:rStyle w:val="9"/>
          <w:rFonts w:hint="eastAsia" w:ascii="宋体" w:hAnsi="宋体" w:cs="宋体"/>
          <w:color w:val="000000"/>
          <w:lang w:val="en-US"/>
        </w:rPr>
        <w:t>6</w:t>
      </w:r>
      <w:r>
        <w:rPr>
          <w:rStyle w:val="9"/>
          <w:rFonts w:hint="eastAsia" w:ascii="宋体" w:hAnsi="宋体" w:cs="宋体"/>
          <w:color w:val="000000"/>
        </w:rPr>
        <w:t>:00:00 </w:t>
      </w:r>
    </w:p>
    <w:p>
      <w:pPr>
        <w:pStyle w:val="6"/>
        <w:widowControl/>
        <w:spacing w:before="75" w:after="75"/>
        <w:jc w:val="left"/>
        <w:rPr>
          <w:rStyle w:val="9"/>
          <w:rFonts w:hint="eastAsia" w:ascii="宋体" w:hAnsi="宋体" w:cs="宋体"/>
          <w:color w:val="000000"/>
        </w:rPr>
      </w:pPr>
      <w:r>
        <w:rPr>
          <w:rStyle w:val="9"/>
          <w:rFonts w:hint="eastAsia" w:ascii="宋体" w:hAnsi="宋体" w:cs="宋体"/>
          <w:b/>
          <w:bCs/>
          <w:color w:val="000000"/>
        </w:rPr>
        <w:t>九、开标地址：</w:t>
      </w:r>
      <w:r>
        <w:rPr>
          <w:rStyle w:val="9"/>
          <w:rFonts w:hint="eastAsia" w:ascii="宋体" w:hAnsi="宋体" w:cs="宋体"/>
          <w:color w:val="000000"/>
        </w:rPr>
        <w:t>莎车县城南新区（新公安局斜对面）图文中心80</w:t>
      </w:r>
      <w:r>
        <w:rPr>
          <w:rStyle w:val="9"/>
          <w:rFonts w:hint="eastAsia" w:ascii="宋体" w:hAnsi="宋体" w:cs="宋体"/>
          <w:color w:val="000000"/>
          <w:lang w:val="en-US"/>
        </w:rPr>
        <w:t>6</w:t>
      </w:r>
      <w:r>
        <w:rPr>
          <w:rStyle w:val="9"/>
          <w:rFonts w:hint="eastAsia" w:ascii="宋体" w:hAnsi="宋体" w:cs="宋体"/>
          <w:color w:val="000000"/>
        </w:rPr>
        <w:t>室</w:t>
      </w:r>
    </w:p>
    <w:p>
      <w:pPr>
        <w:pStyle w:val="6"/>
        <w:widowControl/>
        <w:spacing w:before="75" w:after="75"/>
        <w:rPr>
          <w:rFonts w:hint="eastAsia" w:ascii="宋体" w:hAnsi="宋体" w:cs="宋体"/>
          <w:b/>
          <w:bCs/>
          <w:color w:val="000000"/>
        </w:rPr>
      </w:pPr>
      <w:r>
        <w:rPr>
          <w:rStyle w:val="9"/>
          <w:rFonts w:hint="eastAsia" w:ascii="宋体" w:hAnsi="宋体" w:cs="宋体"/>
          <w:b/>
          <w:bCs/>
          <w:color w:val="000000"/>
        </w:rPr>
        <w:t>十、其他事项：</w:t>
      </w:r>
    </w:p>
    <w:p>
      <w:pPr>
        <w:pStyle w:val="6"/>
        <w:widowControl/>
        <w:spacing w:before="75" w:after="75"/>
        <w:rPr>
          <w:rStyle w:val="9"/>
          <w:rFonts w:hint="eastAsia" w:ascii="宋体" w:hAnsi="宋体" w:cs="宋体"/>
          <w:color w:val="000000"/>
        </w:rPr>
      </w:pPr>
      <w:r>
        <w:rPr>
          <w:rStyle w:val="9"/>
          <w:rFonts w:hint="eastAsia" w:ascii="宋体" w:hAnsi="宋体" w:cs="宋体"/>
          <w:color w:val="000000"/>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pStyle w:val="6"/>
        <w:widowControl/>
        <w:spacing w:before="75" w:after="75"/>
        <w:rPr>
          <w:rStyle w:val="9"/>
          <w:rFonts w:hint="eastAsia" w:ascii="宋体" w:hAnsi="宋体" w:cs="宋体"/>
          <w:color w:val="000000"/>
        </w:rPr>
      </w:pPr>
      <w:r>
        <w:rPr>
          <w:rStyle w:val="9"/>
          <w:rFonts w:hint="eastAsia" w:ascii="宋体" w:hAnsi="宋体" w:cs="宋体"/>
          <w:color w:val="000000"/>
        </w:rPr>
        <w:t>2、采购项目需要落实的政府采购政策</w:t>
      </w:r>
    </w:p>
    <w:p>
      <w:pPr>
        <w:pStyle w:val="6"/>
        <w:widowControl/>
        <w:spacing w:before="75" w:after="75"/>
        <w:rPr>
          <w:rStyle w:val="9"/>
          <w:rFonts w:hint="eastAsia" w:ascii="宋体" w:hAnsi="宋体" w:cs="宋体"/>
          <w:color w:val="000000"/>
        </w:rPr>
      </w:pPr>
      <w:r>
        <w:rPr>
          <w:rStyle w:val="9"/>
          <w:rFonts w:hint="eastAsia" w:ascii="宋体" w:hAnsi="宋体" w:cs="宋体"/>
          <w:color w:val="000000"/>
        </w:rPr>
        <w:t>政府采购政策：符合政府采购优先采购政策或促进中小企业发展政策的，依据规定给予评审优惠。</w:t>
      </w:r>
    </w:p>
    <w:p>
      <w:pPr>
        <w:pStyle w:val="6"/>
        <w:widowControl/>
        <w:spacing w:before="75" w:after="75"/>
        <w:rPr>
          <w:rStyle w:val="9"/>
          <w:rFonts w:hint="eastAsia" w:ascii="宋体" w:hAnsi="宋体" w:cs="宋体"/>
          <w:b/>
          <w:bCs/>
          <w:color w:val="000000"/>
        </w:rPr>
      </w:pPr>
      <w:r>
        <w:rPr>
          <w:rStyle w:val="9"/>
          <w:rFonts w:hint="eastAsia" w:ascii="宋体" w:hAnsi="宋体" w:cs="宋体"/>
          <w:b/>
          <w:bCs/>
          <w:color w:val="000000"/>
        </w:rPr>
        <w:t>十一、联系方式</w:t>
      </w:r>
    </w:p>
    <w:p>
      <w:pPr>
        <w:pStyle w:val="6"/>
        <w:widowControl/>
        <w:spacing w:before="75" w:after="75"/>
        <w:rPr>
          <w:rStyle w:val="9"/>
          <w:rFonts w:hint="eastAsia" w:ascii="宋体" w:hAnsi="宋体" w:cs="宋体"/>
          <w:color w:val="000000"/>
        </w:rPr>
      </w:pPr>
      <w:r>
        <w:rPr>
          <w:rStyle w:val="9"/>
          <w:rFonts w:hint="eastAsia" w:ascii="宋体" w:hAnsi="宋体" w:cs="宋体"/>
          <w:color w:val="000000"/>
        </w:rPr>
        <w:t>1、采购代理机构名称：新疆博源汇通项目管理咨询有限公司 </w:t>
      </w:r>
    </w:p>
    <w:p>
      <w:pPr>
        <w:pStyle w:val="6"/>
        <w:widowControl/>
        <w:spacing w:before="75" w:after="75"/>
        <w:rPr>
          <w:rStyle w:val="9"/>
          <w:rFonts w:hint="eastAsia" w:ascii="宋体" w:hAnsi="宋体" w:cs="宋体"/>
          <w:color w:val="000000"/>
        </w:rPr>
      </w:pPr>
      <w:r>
        <w:rPr>
          <w:rStyle w:val="9"/>
          <w:rFonts w:hint="eastAsia" w:ascii="宋体" w:hAnsi="宋体" w:cs="宋体"/>
          <w:color w:val="000000"/>
        </w:rPr>
        <w:t>联系人：</w:t>
      </w:r>
      <w:r>
        <w:rPr>
          <w:rStyle w:val="9"/>
          <w:rFonts w:hint="eastAsia" w:ascii="宋体" w:hAnsi="宋体" w:cs="宋体"/>
          <w:color w:val="000000"/>
          <w:lang w:val="en-US" w:eastAsia="zh-CN"/>
        </w:rPr>
        <w:t>穆志豪</w:t>
      </w:r>
      <w:r>
        <w:rPr>
          <w:rStyle w:val="9"/>
          <w:rFonts w:hint="eastAsia" w:ascii="宋体" w:hAnsi="宋体" w:cs="宋体"/>
          <w:color w:val="000000"/>
        </w:rPr>
        <w:t> </w:t>
      </w:r>
    </w:p>
    <w:p>
      <w:pPr>
        <w:pStyle w:val="6"/>
        <w:widowControl/>
        <w:spacing w:before="75" w:after="75"/>
        <w:rPr>
          <w:rStyle w:val="9"/>
          <w:rFonts w:hint="default" w:ascii="宋体" w:hAnsi="宋体" w:cs="宋体"/>
          <w:color w:val="000000"/>
          <w:lang w:val="en-US" w:eastAsia="zh-CN"/>
        </w:rPr>
      </w:pPr>
      <w:r>
        <w:rPr>
          <w:rStyle w:val="9"/>
          <w:rFonts w:hint="eastAsia" w:ascii="宋体" w:hAnsi="宋体" w:cs="宋体"/>
          <w:color w:val="000000"/>
        </w:rPr>
        <w:t>联系电话：</w:t>
      </w:r>
      <w:r>
        <w:rPr>
          <w:rStyle w:val="9"/>
          <w:rFonts w:hint="eastAsia" w:ascii="宋体" w:hAnsi="宋体" w:cs="宋体"/>
          <w:color w:val="000000"/>
          <w:lang w:val="en-US" w:eastAsia="zh-CN"/>
        </w:rPr>
        <w:t>18209927610</w:t>
      </w:r>
    </w:p>
    <w:p>
      <w:pPr>
        <w:pStyle w:val="6"/>
        <w:widowControl/>
        <w:spacing w:before="75" w:after="75"/>
        <w:rPr>
          <w:rStyle w:val="9"/>
          <w:rFonts w:hint="eastAsia" w:ascii="宋体" w:hAnsi="宋体" w:cs="宋体"/>
          <w:color w:val="000000"/>
        </w:rPr>
      </w:pPr>
      <w:r>
        <w:rPr>
          <w:rStyle w:val="9"/>
          <w:rFonts w:hint="eastAsia" w:ascii="宋体" w:hAnsi="宋体" w:cs="宋体"/>
          <w:color w:val="000000"/>
        </w:rPr>
        <w:t>地址：莎车县前进路小区2号楼4单元601号  </w:t>
      </w:r>
    </w:p>
    <w:p>
      <w:pPr>
        <w:pStyle w:val="6"/>
        <w:widowControl/>
        <w:spacing w:before="75" w:after="75"/>
        <w:rPr>
          <w:rStyle w:val="9"/>
          <w:rFonts w:hint="eastAsia" w:ascii="宋体" w:hAnsi="宋体" w:cs="宋体"/>
          <w:color w:val="000000"/>
        </w:rPr>
      </w:pPr>
      <w:r>
        <w:rPr>
          <w:rStyle w:val="9"/>
          <w:rFonts w:hint="eastAsia" w:ascii="宋体" w:hAnsi="宋体" w:cs="宋体"/>
          <w:color w:val="000000"/>
        </w:rPr>
        <w:t>2、采购人名称：莎车县农业农村局 </w:t>
      </w:r>
    </w:p>
    <w:p>
      <w:pPr>
        <w:pStyle w:val="6"/>
        <w:widowControl/>
        <w:spacing w:before="75" w:after="75"/>
        <w:rPr>
          <w:rStyle w:val="9"/>
          <w:rFonts w:hint="eastAsia" w:ascii="宋体" w:hAnsi="宋体" w:cs="宋体"/>
          <w:color w:val="000000"/>
        </w:rPr>
      </w:pPr>
      <w:r>
        <w:rPr>
          <w:rStyle w:val="9"/>
          <w:rFonts w:hint="eastAsia" w:ascii="宋体" w:hAnsi="宋体" w:cs="宋体"/>
          <w:color w:val="000000"/>
        </w:rPr>
        <w:t>联系人：</w:t>
      </w:r>
      <w:r>
        <w:rPr>
          <w:rStyle w:val="9"/>
          <w:rFonts w:hint="eastAsia" w:ascii="宋体" w:hAnsi="宋体" w:cs="宋体"/>
          <w:color w:val="000000"/>
          <w:lang w:val="en-US" w:eastAsia="zh-CN"/>
        </w:rPr>
        <w:t>张健坤</w:t>
      </w:r>
      <w:r>
        <w:rPr>
          <w:rStyle w:val="9"/>
          <w:rFonts w:hint="eastAsia" w:ascii="宋体" w:hAnsi="宋体" w:cs="宋体"/>
          <w:color w:val="000000"/>
        </w:rPr>
        <w:t xml:space="preserve">   </w:t>
      </w:r>
    </w:p>
    <w:p>
      <w:pPr>
        <w:pStyle w:val="6"/>
        <w:widowControl/>
        <w:spacing w:before="75" w:after="75"/>
        <w:rPr>
          <w:rStyle w:val="9"/>
          <w:rFonts w:hint="eastAsia" w:ascii="宋体" w:hAnsi="宋体" w:cs="宋体"/>
          <w:color w:val="000000"/>
          <w:lang w:val="en-US" w:eastAsia="zh-CN"/>
        </w:rPr>
      </w:pPr>
      <w:r>
        <w:rPr>
          <w:rStyle w:val="9"/>
          <w:rFonts w:hint="eastAsia" w:ascii="宋体" w:hAnsi="宋体" w:cs="宋体"/>
          <w:color w:val="000000"/>
        </w:rPr>
        <w:t>联系电话：</w:t>
      </w:r>
      <w:r>
        <w:rPr>
          <w:rStyle w:val="9"/>
          <w:rFonts w:hint="eastAsia" w:ascii="宋体" w:hAnsi="宋体" w:cs="宋体"/>
          <w:color w:val="000000"/>
          <w:lang w:val="en-US" w:eastAsia="zh-CN"/>
        </w:rPr>
        <w:t>19390441577</w:t>
      </w:r>
    </w:p>
    <w:p>
      <w:pPr>
        <w:pStyle w:val="6"/>
        <w:widowControl/>
        <w:spacing w:before="75" w:after="75"/>
        <w:rPr>
          <w:rStyle w:val="9"/>
          <w:rFonts w:hint="eastAsia" w:ascii="宋体" w:hAnsi="宋体" w:cs="宋体"/>
          <w:color w:val="000000"/>
          <w:lang w:val="en-US" w:eastAsia="zh-CN"/>
        </w:rPr>
      </w:pPr>
      <w:r>
        <w:rPr>
          <w:rStyle w:val="9"/>
          <w:rFonts w:hint="eastAsia" w:ascii="宋体" w:hAnsi="宋体" w:cs="宋体"/>
          <w:color w:val="000000"/>
          <w:lang w:val="en-US" w:eastAsia="zh-CN"/>
        </w:rPr>
        <w:t xml:space="preserve">采购监督部门：莎车县财政局政府采购办公室 </w:t>
      </w:r>
    </w:p>
    <w:p>
      <w:pPr>
        <w:pStyle w:val="6"/>
        <w:widowControl/>
        <w:spacing w:before="75" w:after="75"/>
        <w:rPr>
          <w:rStyle w:val="9"/>
          <w:rFonts w:hint="eastAsia" w:ascii="宋体" w:hAnsi="宋体" w:cs="宋体"/>
          <w:color w:val="000000"/>
          <w:lang w:val="en-US" w:eastAsia="zh-CN"/>
        </w:rPr>
      </w:pPr>
      <w:r>
        <w:rPr>
          <w:rStyle w:val="9"/>
          <w:rFonts w:hint="eastAsia" w:ascii="宋体" w:hAnsi="宋体" w:cs="宋体"/>
          <w:color w:val="000000"/>
          <w:lang w:val="en-US" w:eastAsia="zh-CN"/>
        </w:rPr>
        <w:t>联系人：丁洪                 联系电话：0998-8512578</w:t>
      </w:r>
    </w:p>
    <w:p>
      <w:pPr>
        <w:pStyle w:val="6"/>
        <w:widowControl/>
        <w:spacing w:before="75" w:after="75"/>
        <w:rPr>
          <w:rFonts w:hint="eastAsia" w:ascii="宋体" w:hAnsi="宋体"/>
          <w:sz w:val="22"/>
          <w:szCs w:val="22"/>
          <w:lang w:val="en-US" w:eastAsia="zh-CN"/>
        </w:rPr>
      </w:pPr>
      <w:r>
        <w:rPr>
          <w:rStyle w:val="9"/>
          <w:rFonts w:hint="eastAsia" w:ascii="宋体" w:hAnsi="宋体" w:cs="宋体"/>
          <w:color w:val="000000"/>
          <w:lang w:val="en-US" w:eastAsia="zh-CN"/>
        </w:rPr>
        <w:t xml:space="preserve">地址：莎车县城南综合办公大楼111室                 </w:t>
      </w:r>
      <w:r>
        <w:rPr>
          <w:rFonts w:hint="eastAsia" w:ascii="宋体" w:hAnsi="宋体"/>
          <w:sz w:val="22"/>
          <w:szCs w:val="22"/>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D6133"/>
    <w:multiLevelType w:val="multilevel"/>
    <w:tmpl w:val="656D6133"/>
    <w:lvl w:ilvl="0" w:tentative="0">
      <w:start w:val="1"/>
      <w:numFmt w:val="chineseCountingThousand"/>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240" w:firstLine="0"/>
      </w:pPr>
      <w:rPr>
        <w:rFonts w:hint="eastAsia" w:ascii="宋体" w:hAnsi="宋体" w:eastAsia="宋体"/>
        <w:sz w:val="24"/>
        <w:szCs w:val="24"/>
        <w:lang w:val="en-US"/>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4"/>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1C6B26"/>
    <w:rsid w:val="11981FC7"/>
    <w:rsid w:val="20750F97"/>
    <w:rsid w:val="29726AC0"/>
    <w:rsid w:val="35221B6E"/>
    <w:rsid w:val="59691469"/>
    <w:rsid w:val="60192B61"/>
    <w:rsid w:val="602D7195"/>
    <w:rsid w:val="754937A9"/>
    <w:rsid w:val="76945A9E"/>
    <w:rsid w:val="7C283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4"/>
    <w:basedOn w:val="1"/>
    <w:next w:val="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line="360" w:lineRule="auto"/>
      <w:ind w:firstLine="200" w:firstLineChars="200"/>
    </w:pPr>
    <w:rPr>
      <w:rFonts w:eastAsia="仿宋_GB2312"/>
      <w:spacing w:val="15"/>
      <w:kern w:val="10"/>
    </w:rPr>
  </w:style>
  <w:style w:type="paragraph" w:styleId="3">
    <w:name w:val="Body Text Indent"/>
    <w:basedOn w:val="1"/>
    <w:next w:val="4"/>
    <w:qFormat/>
    <w:uiPriority w:val="0"/>
    <w:pPr>
      <w:spacing w:line="500" w:lineRule="exact"/>
      <w:ind w:left="1588" w:leftChars="832" w:firstLine="433" w:firstLineChars="196"/>
    </w:pPr>
    <w:rPr>
      <w:sz w:val="24"/>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link w:val="1"/>
    <w:qFormat/>
    <w:uiPriority w:val="0"/>
    <w:rPr>
      <w:kern w:val="2"/>
      <w:sz w:val="21"/>
      <w:szCs w:val="24"/>
      <w:lang w:val="en-US" w:eastAsia="zh-CN" w:bidi="ar-SA"/>
    </w:rPr>
  </w:style>
  <w:style w:type="character" w:styleId="10">
    <w:name w:val="Hyperlink"/>
    <w:basedOn w:val="8"/>
    <w:uiPriority w:val="0"/>
    <w:rPr>
      <w:color w:val="0000FF"/>
      <w:u w:val="single"/>
    </w:rPr>
  </w:style>
  <w:style w:type="paragraph" w:customStyle="1" w:styleId="11">
    <w:name w:val="Plain Text1"/>
    <w:basedOn w:val="1"/>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2021-02-08T06:04:00Z</dcterms:created>
  <dc:creator>lenovo</dc:creator>
  <cp:lastModifiedBy>lenovo</cp:lastModifiedBy>
  <dcterms:modified xsi:type="dcterms:W3CDTF">2021-02-19T10:27:37Z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