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FA647">
      <w:pPr>
        <w:rPr>
          <w:rFonts w:hint="eastAsia"/>
          <w:color w:val="auto"/>
          <w:highlight w:val="yellow"/>
        </w:rPr>
      </w:pPr>
      <w:r>
        <w:rPr>
          <w:rFonts w:hint="eastAsia" w:ascii="宋体" w:hAnsi="宋体"/>
          <w:color w:val="auto"/>
          <w:sz w:val="20"/>
          <w:highlight w:val="white"/>
        </w:rPr>
        <w:t xml:space="preserve">  </w:t>
      </w:r>
    </w:p>
    <w:p w14:paraId="11B575F6">
      <w:pPr>
        <w:tabs>
          <w:tab w:val="left" w:pos="1134"/>
          <w:tab w:val="left" w:pos="5481"/>
          <w:tab w:val="left" w:pos="5859"/>
        </w:tabs>
        <w:jc w:val="center"/>
        <w:rPr>
          <w:rFonts w:hint="eastAsia" w:eastAsia="华文中宋"/>
          <w:b/>
          <w:color w:val="auto"/>
          <w:sz w:val="52"/>
        </w:rPr>
      </w:pPr>
    </w:p>
    <w:p w14:paraId="735D0D29">
      <w:pPr>
        <w:tabs>
          <w:tab w:val="left" w:pos="1134"/>
          <w:tab w:val="left" w:pos="5481"/>
          <w:tab w:val="left" w:pos="5859"/>
        </w:tabs>
        <w:jc w:val="center"/>
        <w:rPr>
          <w:rFonts w:hint="eastAsia" w:eastAsia="华文中宋"/>
          <w:b/>
          <w:color w:val="auto"/>
          <w:sz w:val="52"/>
        </w:rPr>
      </w:pPr>
    </w:p>
    <w:p w14:paraId="69BDCE9E">
      <w:pPr>
        <w:tabs>
          <w:tab w:val="left" w:pos="1134"/>
          <w:tab w:val="left" w:pos="5160"/>
        </w:tabs>
        <w:jc w:val="center"/>
        <w:rPr>
          <w:rFonts w:hint="eastAsia" w:ascii="黑体" w:hAnsi="黑体" w:eastAsia="黑体"/>
          <w:color w:val="auto"/>
          <w:sz w:val="72"/>
          <w:szCs w:val="72"/>
          <w:lang w:eastAsia="zh-CN"/>
        </w:rPr>
      </w:pPr>
      <w:r>
        <w:rPr>
          <w:rFonts w:hint="eastAsia" w:ascii="黑体" w:hAnsi="黑体" w:eastAsia="黑体"/>
          <w:color w:val="auto"/>
          <w:sz w:val="72"/>
          <w:szCs w:val="72"/>
        </w:rPr>
        <w:t>阿勒泰地区政府</w:t>
      </w:r>
      <w:r>
        <w:rPr>
          <w:rFonts w:hint="eastAsia" w:ascii="黑体" w:hAnsi="黑体" w:eastAsia="黑体"/>
          <w:color w:val="auto"/>
          <w:sz w:val="72"/>
          <w:szCs w:val="72"/>
          <w:lang w:eastAsia="zh-CN"/>
        </w:rPr>
        <w:t>采购</w:t>
      </w:r>
    </w:p>
    <w:p w14:paraId="711A0F0A">
      <w:pPr>
        <w:tabs>
          <w:tab w:val="left" w:pos="1134"/>
          <w:tab w:val="left" w:pos="5160"/>
        </w:tabs>
        <w:jc w:val="center"/>
        <w:rPr>
          <w:rFonts w:hint="eastAsia" w:ascii="黑体" w:hAnsi="黑体" w:eastAsia="黑体"/>
          <w:color w:val="auto"/>
          <w:sz w:val="72"/>
          <w:szCs w:val="72"/>
        </w:rPr>
      </w:pPr>
      <w:r>
        <w:rPr>
          <w:rFonts w:hint="eastAsia" w:eastAsia="黑体"/>
          <w:color w:val="auto"/>
          <w:sz w:val="72"/>
          <w:szCs w:val="72"/>
        </w:rPr>
        <w:t>竞争性谈判</w:t>
      </w:r>
      <w:r>
        <w:rPr>
          <w:rFonts w:hint="eastAsia" w:ascii="黑体" w:hAnsi="黑体" w:eastAsia="黑体"/>
          <w:color w:val="auto"/>
          <w:sz w:val="72"/>
          <w:szCs w:val="72"/>
        </w:rPr>
        <w:t>文件</w:t>
      </w:r>
    </w:p>
    <w:p w14:paraId="301D979E">
      <w:pPr>
        <w:tabs>
          <w:tab w:val="left" w:pos="1134"/>
          <w:tab w:val="left" w:pos="5481"/>
          <w:tab w:val="left" w:pos="5859"/>
        </w:tabs>
        <w:jc w:val="center"/>
        <w:rPr>
          <w:rFonts w:hint="eastAsia" w:ascii="黑体" w:hAnsi="黑体" w:eastAsia="黑体"/>
          <w:b/>
          <w:color w:val="auto"/>
          <w:sz w:val="36"/>
          <w:szCs w:val="36"/>
        </w:rPr>
      </w:pPr>
      <w:r>
        <w:rPr>
          <w:rFonts w:hint="eastAsia" w:ascii="黑体" w:hAnsi="黑体" w:eastAsia="黑体"/>
          <w:color w:val="auto"/>
          <w:sz w:val="72"/>
          <w:szCs w:val="72"/>
          <w:lang w:val="en-US" w:eastAsia="zh-CN"/>
        </w:rPr>
        <w:t>（货物类）</w:t>
      </w:r>
    </w:p>
    <w:p w14:paraId="31049CE9">
      <w:pPr>
        <w:tabs>
          <w:tab w:val="left" w:pos="1134"/>
          <w:tab w:val="left" w:pos="5481"/>
          <w:tab w:val="left" w:pos="5859"/>
        </w:tabs>
        <w:jc w:val="center"/>
        <w:rPr>
          <w:rFonts w:hint="eastAsia" w:ascii="黑体" w:hAnsi="黑体" w:eastAsia="黑体"/>
          <w:b/>
          <w:color w:val="auto"/>
          <w:sz w:val="36"/>
          <w:szCs w:val="36"/>
        </w:rPr>
      </w:pPr>
    </w:p>
    <w:p w14:paraId="67429E5D">
      <w:pPr>
        <w:tabs>
          <w:tab w:val="left" w:pos="1134"/>
          <w:tab w:val="left" w:pos="5481"/>
          <w:tab w:val="left" w:pos="5859"/>
        </w:tabs>
        <w:jc w:val="center"/>
        <w:rPr>
          <w:rFonts w:hint="eastAsia" w:eastAsia="黑体"/>
          <w:b/>
          <w:color w:val="auto"/>
          <w:sz w:val="32"/>
        </w:rPr>
      </w:pPr>
    </w:p>
    <w:p w14:paraId="6C6576FD">
      <w:pPr>
        <w:tabs>
          <w:tab w:val="left" w:pos="1134"/>
          <w:tab w:val="left" w:pos="5481"/>
          <w:tab w:val="left" w:pos="5859"/>
        </w:tabs>
        <w:jc w:val="center"/>
        <w:rPr>
          <w:rFonts w:hint="eastAsia" w:eastAsia="黑体"/>
          <w:b/>
          <w:color w:val="auto"/>
          <w:sz w:val="32"/>
        </w:rPr>
      </w:pPr>
    </w:p>
    <w:p w14:paraId="4A1C26D9">
      <w:pPr>
        <w:pStyle w:val="19"/>
        <w:spacing w:line="240" w:lineRule="auto"/>
        <w:rPr>
          <w:rFonts w:hint="default" w:ascii="宋体" w:hAnsi="宋体"/>
          <w:b w:val="0"/>
          <w:bCs/>
          <w:color w:val="auto"/>
          <w:sz w:val="32"/>
          <w:u w:val="single"/>
          <w:lang w:val="en-US" w:eastAsia="zh-CN"/>
        </w:rPr>
      </w:pPr>
      <w:r>
        <w:rPr>
          <w:rFonts w:hint="eastAsia" w:ascii="宋体" w:hAnsi="宋体" w:eastAsia="宋体" w:cs="宋体"/>
          <w:b/>
          <w:color w:val="auto"/>
          <w:sz w:val="32"/>
        </w:rPr>
        <w:t>项目名称</w:t>
      </w:r>
      <w:r>
        <w:rPr>
          <w:rFonts w:hint="eastAsia" w:ascii="宋体" w:hAnsi="宋体"/>
          <w:b/>
          <w:color w:val="auto"/>
          <w:sz w:val="32"/>
        </w:rPr>
        <w:t>：</w:t>
      </w:r>
      <w:r>
        <w:rPr>
          <w:rFonts w:hint="eastAsia" w:ascii="宋体" w:hAnsi="宋体"/>
          <w:b w:val="0"/>
          <w:bCs/>
          <w:color w:val="auto"/>
          <w:sz w:val="32"/>
          <w:u w:val="single"/>
          <w:lang w:val="en-US" w:eastAsia="zh-CN"/>
        </w:rPr>
        <w:t>阿勒泰畜牧兽医职业学校学术报告厅设备采购项目(二次）</w:t>
      </w:r>
    </w:p>
    <w:p w14:paraId="6E93F460">
      <w:pPr>
        <w:pStyle w:val="19"/>
        <w:spacing w:line="240" w:lineRule="auto"/>
        <w:rPr>
          <w:rFonts w:hint="default" w:ascii="宋体" w:hAnsi="宋体"/>
          <w:b w:val="0"/>
          <w:bCs/>
          <w:color w:val="auto"/>
          <w:sz w:val="32"/>
          <w:u w:val="single"/>
          <w:lang w:val="en-US" w:eastAsia="zh-CN"/>
        </w:rPr>
      </w:pPr>
      <w:r>
        <w:rPr>
          <w:rFonts w:hint="eastAsia" w:ascii="宋体" w:hAnsi="宋体" w:eastAsia="宋体" w:cs="宋体"/>
          <w:b/>
          <w:color w:val="auto"/>
          <w:sz w:val="32"/>
          <w:lang w:eastAsia="zh-CN"/>
        </w:rPr>
        <w:t>项目</w:t>
      </w:r>
      <w:r>
        <w:rPr>
          <w:rFonts w:hint="eastAsia" w:ascii="宋体" w:hAnsi="宋体" w:eastAsia="宋体" w:cs="宋体"/>
          <w:b/>
          <w:color w:val="auto"/>
          <w:sz w:val="32"/>
        </w:rPr>
        <w:t>编号</w:t>
      </w:r>
      <w:r>
        <w:rPr>
          <w:rFonts w:hint="eastAsia" w:ascii="宋体" w:hAnsi="宋体"/>
          <w:b/>
          <w:color w:val="auto"/>
          <w:sz w:val="32"/>
        </w:rPr>
        <w:t>：</w:t>
      </w:r>
      <w:r>
        <w:rPr>
          <w:rFonts w:hint="eastAsia" w:ascii="宋体" w:hAnsi="宋体"/>
          <w:b w:val="0"/>
          <w:bCs/>
          <w:color w:val="auto"/>
          <w:sz w:val="32"/>
          <w:u w:val="single"/>
          <w:lang w:val="en-US" w:eastAsia="zh-CN"/>
        </w:rPr>
        <w:t>ADCG-JZ(2025)-21号-1</w:t>
      </w:r>
    </w:p>
    <w:p w14:paraId="78ECA34B">
      <w:pPr>
        <w:pStyle w:val="19"/>
        <w:spacing w:line="240" w:lineRule="auto"/>
        <w:rPr>
          <w:rFonts w:hint="eastAsia" w:ascii="宋体" w:hAnsi="宋体"/>
          <w:b/>
          <w:color w:val="auto"/>
          <w:sz w:val="32"/>
          <w:u w:val="single"/>
        </w:rPr>
      </w:pPr>
      <w:r>
        <w:rPr>
          <w:rFonts w:hint="eastAsia" w:ascii="宋体" w:hAnsi="宋体" w:eastAsia="宋体" w:cs="宋体"/>
          <w:b/>
          <w:color w:val="auto"/>
          <w:sz w:val="32"/>
          <w:lang w:eastAsia="zh-CN"/>
        </w:rPr>
        <w:t>集中采购</w:t>
      </w:r>
      <w:r>
        <w:rPr>
          <w:rFonts w:hint="eastAsia" w:ascii="宋体" w:hAnsi="宋体" w:eastAsia="宋体" w:cs="宋体"/>
          <w:b/>
          <w:color w:val="auto"/>
          <w:sz w:val="32"/>
        </w:rPr>
        <w:t>机构</w:t>
      </w:r>
      <w:r>
        <w:rPr>
          <w:rFonts w:hint="eastAsia" w:ascii="宋体" w:hAnsi="宋体"/>
          <w:b/>
          <w:color w:val="auto"/>
          <w:sz w:val="32"/>
        </w:rPr>
        <w:t>：</w:t>
      </w:r>
      <w:r>
        <w:rPr>
          <w:rFonts w:hint="eastAsia" w:ascii="宋体" w:hAnsi="宋体"/>
          <w:b w:val="0"/>
          <w:bCs/>
          <w:color w:val="auto"/>
          <w:sz w:val="32"/>
          <w:u w:val="single"/>
          <w:lang w:val="en-US" w:eastAsia="zh-CN"/>
        </w:rPr>
        <w:t>阿勒泰地区公共资源交易中心</w:t>
      </w:r>
    </w:p>
    <w:p w14:paraId="0C0F2607">
      <w:pPr>
        <w:pStyle w:val="19"/>
        <w:spacing w:line="240" w:lineRule="auto"/>
        <w:rPr>
          <w:rFonts w:hint="default" w:eastAsia="宋体"/>
          <w:b/>
          <w:color w:val="auto"/>
          <w:sz w:val="30"/>
          <w:u w:val="single"/>
          <w:lang w:val="en-US" w:eastAsia="zh-CN"/>
        </w:rPr>
      </w:pPr>
      <w:r>
        <w:rPr>
          <w:rFonts w:hint="eastAsia" w:ascii="宋体" w:hAnsi="宋体" w:eastAsia="宋体" w:cs="宋体"/>
          <w:b/>
          <w:color w:val="auto"/>
          <w:sz w:val="32"/>
        </w:rPr>
        <w:t>日期</w:t>
      </w:r>
      <w:r>
        <w:rPr>
          <w:rFonts w:hint="eastAsia" w:ascii="宋体" w:hAnsi="宋体"/>
          <w:b/>
          <w:color w:val="auto"/>
          <w:sz w:val="32"/>
        </w:rPr>
        <w:t>：</w:t>
      </w:r>
      <w:bookmarkStart w:id="0" w:name="EBc004ace670554f119cafbd04838286ab"/>
      <w:bookmarkEnd w:id="0"/>
      <w:r>
        <w:rPr>
          <w:rFonts w:hint="eastAsia" w:ascii="宋体" w:hAnsi="宋体"/>
          <w:b w:val="0"/>
          <w:bCs/>
          <w:color w:val="auto"/>
          <w:sz w:val="32"/>
          <w:u w:val="single"/>
          <w:lang w:val="en-US" w:eastAsia="zh-CN"/>
        </w:rPr>
        <w:t>二〇二五年六月十六日</w:t>
      </w:r>
    </w:p>
    <w:p w14:paraId="601D3275">
      <w:pPr>
        <w:pStyle w:val="19"/>
        <w:ind w:firstLine="0" w:firstLineChars="0"/>
        <w:jc w:val="center"/>
        <w:rPr>
          <w:rFonts w:hint="eastAsia"/>
          <w:b/>
          <w:color w:val="auto"/>
          <w:sz w:val="30"/>
        </w:rPr>
      </w:pPr>
    </w:p>
    <w:p w14:paraId="1F9FF5A2">
      <w:pPr>
        <w:tabs>
          <w:tab w:val="left" w:pos="1134"/>
          <w:tab w:val="left" w:pos="5481"/>
          <w:tab w:val="left" w:pos="5859"/>
        </w:tabs>
        <w:jc w:val="center"/>
        <w:rPr>
          <w:rFonts w:hint="eastAsia" w:eastAsia="黑体"/>
          <w:b/>
          <w:color w:val="auto"/>
          <w:sz w:val="32"/>
        </w:rPr>
      </w:pPr>
    </w:p>
    <w:p w14:paraId="3086EB23">
      <w:pPr>
        <w:rPr>
          <w:rFonts w:hint="eastAsia"/>
          <w:color w:val="auto"/>
          <w:highlight w:val="cyan"/>
        </w:rPr>
      </w:pPr>
      <w:r>
        <w:rPr>
          <w:rFonts w:hint="eastAsia"/>
          <w:color w:val="auto"/>
          <w:sz w:val="20"/>
          <w:highlight w:val="white"/>
        </w:rPr>
        <w:t xml:space="preserve"> </w:t>
      </w:r>
    </w:p>
    <w:p w14:paraId="1CF006A2">
      <w:pPr>
        <w:spacing w:line="500" w:lineRule="exact"/>
        <w:jc w:val="both"/>
        <w:rPr>
          <w:rFonts w:hint="eastAsia" w:ascii="Calibri" w:hAnsi="Calibri" w:eastAsia="宋体" w:cs="Times New Roman"/>
          <w:b/>
          <w:bCs/>
          <w:caps/>
          <w:color w:val="auto"/>
          <w:kern w:val="2"/>
          <w:sz w:val="44"/>
          <w:szCs w:val="44"/>
          <w:lang w:val="zh-CN" w:eastAsia="zh-CN" w:bidi="ar-SA"/>
        </w:rPr>
        <w:sectPr>
          <w:footerReference r:id="rId3" w:type="default"/>
          <w:pgSz w:w="11906" w:h="16838"/>
          <w:pgMar w:top="1440" w:right="1797" w:bottom="1440" w:left="1797" w:header="851" w:footer="992" w:gutter="0"/>
          <w:pgNumType w:start="0"/>
          <w:cols w:space="0" w:num="1"/>
          <w:titlePg/>
          <w:rtlGutter w:val="0"/>
          <w:docGrid w:type="lines" w:linePitch="312" w:charSpace="0"/>
        </w:sectPr>
      </w:pPr>
    </w:p>
    <w:p w14:paraId="0CCCAD6E">
      <w:pPr>
        <w:spacing w:line="500" w:lineRule="exact"/>
        <w:jc w:val="center"/>
        <w:rPr>
          <w:rFonts w:hint="eastAsia" w:ascii="宋体" w:hAnsi="宋体"/>
          <w:b/>
          <w:color w:val="auto"/>
          <w:sz w:val="44"/>
          <w:lang w:val="zh-CN"/>
        </w:rPr>
      </w:pPr>
      <w:r>
        <w:rPr>
          <w:rFonts w:hint="eastAsia" w:ascii="Calibri" w:hAnsi="Calibri" w:eastAsia="宋体" w:cs="Times New Roman"/>
          <w:b/>
          <w:bCs/>
          <w:caps/>
          <w:color w:val="auto"/>
          <w:kern w:val="2"/>
          <w:sz w:val="44"/>
          <w:szCs w:val="44"/>
          <w:lang w:val="zh-CN" w:eastAsia="zh-CN" w:bidi="ar-SA"/>
        </w:rPr>
        <w:t>目录</w:t>
      </w:r>
    </w:p>
    <w:p w14:paraId="5B659064">
      <w:pPr>
        <w:pStyle w:val="29"/>
        <w:tabs>
          <w:tab w:val="right" w:leader="dot" w:pos="9446"/>
        </w:tabs>
        <w:rPr>
          <w:color w:val="auto"/>
          <w:sz w:val="24"/>
          <w:szCs w:val="24"/>
        </w:rPr>
      </w:pPr>
      <w:r>
        <w:rPr>
          <w:rFonts w:ascii="宋体" w:hAnsi="宋体"/>
          <w:color w:val="auto"/>
        </w:rPr>
        <w:fldChar w:fldCharType="begin"/>
      </w:r>
      <w:r>
        <w:rPr>
          <w:rFonts w:ascii="宋体" w:hAnsi="宋体"/>
          <w:color w:val="auto"/>
          <w:highlight w:val="white"/>
        </w:rPr>
        <w:instrText xml:space="preserve"> TOC \h \z \u \t "标题 1,1,标题 2,2" </w:instrText>
      </w:r>
      <w:r>
        <w:rPr>
          <w:rFonts w:ascii="宋体" w:hAnsi="宋体"/>
          <w:color w:val="auto"/>
        </w:rPr>
        <w:fldChar w:fldCharType="separate"/>
      </w:r>
      <w:r>
        <w:rPr>
          <w:color w:val="auto"/>
          <w:sz w:val="24"/>
          <w:szCs w:val="24"/>
        </w:rPr>
        <w:fldChar w:fldCharType="begin"/>
      </w:r>
      <w:r>
        <w:rPr>
          <w:color w:val="auto"/>
          <w:sz w:val="24"/>
          <w:szCs w:val="24"/>
        </w:rPr>
        <w:instrText xml:space="preserve"> HYPERLINK \l "_Toc2414" </w:instrText>
      </w:r>
      <w:r>
        <w:rPr>
          <w:color w:val="auto"/>
          <w:sz w:val="24"/>
          <w:szCs w:val="24"/>
        </w:rPr>
        <w:fldChar w:fldCharType="separate"/>
      </w:r>
      <w:r>
        <w:rPr>
          <w:rFonts w:hint="eastAsia"/>
          <w:color w:val="auto"/>
          <w:sz w:val="24"/>
          <w:szCs w:val="24"/>
        </w:rPr>
        <w:t>第一章  竞争性谈判公告</w:t>
      </w:r>
      <w:r>
        <w:rPr>
          <w:color w:val="auto"/>
          <w:sz w:val="24"/>
          <w:szCs w:val="24"/>
        </w:rPr>
        <w:tab/>
      </w:r>
      <w:r>
        <w:rPr>
          <w:color w:val="auto"/>
          <w:sz w:val="24"/>
          <w:szCs w:val="24"/>
        </w:rPr>
        <w:fldChar w:fldCharType="end"/>
      </w:r>
    </w:p>
    <w:p w14:paraId="5656B5B0">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"_Toc10894" </w:instrText>
      </w:r>
      <w:r>
        <w:rPr>
          <w:color w:val="auto"/>
          <w:sz w:val="24"/>
          <w:szCs w:val="24"/>
        </w:rPr>
        <w:fldChar w:fldCharType="separate"/>
      </w:r>
      <w:r>
        <w:rPr>
          <w:rFonts w:hint="eastAsia"/>
          <w:color w:val="auto"/>
          <w:sz w:val="24"/>
          <w:szCs w:val="24"/>
        </w:rPr>
        <w:t>第二章  谈判须知</w:t>
      </w:r>
      <w:r>
        <w:rPr>
          <w:color w:val="auto"/>
          <w:sz w:val="24"/>
          <w:szCs w:val="24"/>
        </w:rPr>
        <w:tab/>
      </w:r>
      <w:r>
        <w:rPr>
          <w:color w:val="auto"/>
          <w:sz w:val="24"/>
          <w:szCs w:val="24"/>
        </w:rPr>
        <w:fldChar w:fldCharType="end"/>
      </w:r>
    </w:p>
    <w:p w14:paraId="33B2FFDB">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"_Toc12871"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一、说 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282A032C">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"_Toc26179"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二、竞争性谈判响应文件的编制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7F62BCE">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三、谈判报价要求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38A1BE9">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"_Toc28660"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四、竞争性谈判响应文件的份数、封装和递交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1375B0A">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谈判的步骤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AA6BC55">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、确定成交供应商办法和原则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7BD77CB4">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、签订合同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C77F2AE">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、公告、质疑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D08FA32">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"_Toc23697"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、项目验收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20C64B2C">
      <w:pPr>
        <w:pStyle w:val="22"/>
        <w:tabs>
          <w:tab w:val="right" w:leader="dot" w:pos="8302"/>
        </w:tabs>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十、适用法律</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CEFD808">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"_Toc2552" </w:instrText>
      </w:r>
      <w:r>
        <w:rPr>
          <w:color w:val="auto"/>
          <w:sz w:val="24"/>
          <w:szCs w:val="24"/>
        </w:rPr>
        <w:fldChar w:fldCharType="separate"/>
      </w:r>
      <w:r>
        <w:rPr>
          <w:rFonts w:hint="eastAsia"/>
          <w:color w:val="auto"/>
          <w:sz w:val="24"/>
          <w:szCs w:val="24"/>
        </w:rPr>
        <w:t>第三章  采购项目技术规格、参数及要求</w:t>
      </w:r>
      <w:r>
        <w:rPr>
          <w:color w:val="auto"/>
          <w:sz w:val="24"/>
          <w:szCs w:val="24"/>
        </w:rPr>
        <w:tab/>
      </w:r>
      <w:r>
        <w:rPr>
          <w:color w:val="auto"/>
          <w:sz w:val="24"/>
          <w:szCs w:val="24"/>
        </w:rPr>
        <w:fldChar w:fldCharType="end"/>
      </w:r>
    </w:p>
    <w:p w14:paraId="1B67A764">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"_Toc16556" </w:instrText>
      </w:r>
      <w:r>
        <w:rPr>
          <w:color w:val="auto"/>
          <w:sz w:val="24"/>
          <w:szCs w:val="24"/>
        </w:rPr>
        <w:fldChar w:fldCharType="separate"/>
      </w:r>
      <w:r>
        <w:rPr>
          <w:rFonts w:hint="eastAsia"/>
          <w:color w:val="auto"/>
          <w:sz w:val="24"/>
          <w:szCs w:val="24"/>
        </w:rPr>
        <w:t>第四章  合同格式及合同条款</w:t>
      </w:r>
      <w:r>
        <w:rPr>
          <w:color w:val="auto"/>
          <w:sz w:val="24"/>
          <w:szCs w:val="24"/>
        </w:rPr>
        <w:tab/>
      </w:r>
      <w:r>
        <w:rPr>
          <w:color w:val="auto"/>
          <w:sz w:val="24"/>
          <w:szCs w:val="24"/>
        </w:rPr>
        <w:fldChar w:fldCharType="end"/>
      </w:r>
    </w:p>
    <w:p w14:paraId="6D04C8B6">
      <w:pPr>
        <w:pStyle w:val="34"/>
        <w:tabs>
          <w:tab w:val="right" w:leader="dot" w:pos="9446"/>
        </w:tabs>
        <w:ind w:left="42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"_Toc19060"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79F7FF78">
      <w:pPr>
        <w:pStyle w:val="34"/>
        <w:tabs>
          <w:tab w:val="right" w:leader="dot" w:pos="9446"/>
        </w:tabs>
        <w:ind w:left="420"/>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"_Toc10468"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EE5BB2F">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 xml:space="preserve">第五章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lang w:eastAsia="zh-CN"/>
        </w:rPr>
        <w:t>评审办法</w:t>
      </w:r>
      <w:r>
        <w:rPr>
          <w:color w:val="auto"/>
          <w:sz w:val="24"/>
          <w:szCs w:val="24"/>
        </w:rPr>
        <w:tab/>
      </w:r>
      <w:r>
        <w:rPr>
          <w:color w:val="auto"/>
          <w:sz w:val="24"/>
          <w:szCs w:val="24"/>
        </w:rPr>
        <w:fldChar w:fldCharType="end"/>
      </w:r>
    </w:p>
    <w:p w14:paraId="091150F0">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第</w:t>
      </w:r>
      <w:r>
        <w:rPr>
          <w:rFonts w:hint="eastAsia"/>
          <w:color w:val="auto"/>
          <w:sz w:val="24"/>
          <w:szCs w:val="24"/>
          <w:lang w:eastAsia="zh-CN"/>
        </w:rPr>
        <w:t>六</w:t>
      </w:r>
      <w:r>
        <w:rPr>
          <w:rFonts w:hint="eastAsia"/>
          <w:color w:val="auto"/>
          <w:sz w:val="24"/>
          <w:szCs w:val="24"/>
        </w:rPr>
        <w:t xml:space="preserve">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rPr>
        <w:t>谈判响应文件格式</w:t>
      </w:r>
      <w:r>
        <w:rPr>
          <w:color w:val="auto"/>
          <w:sz w:val="24"/>
          <w:szCs w:val="24"/>
        </w:rPr>
        <w:tab/>
      </w:r>
      <w:r>
        <w:rPr>
          <w:color w:val="auto"/>
          <w:sz w:val="24"/>
          <w:szCs w:val="24"/>
        </w:rPr>
        <w:fldChar w:fldCharType="end"/>
      </w:r>
    </w:p>
    <w:p w14:paraId="7FAB5547">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封面</w:t>
      </w:r>
      <w:r>
        <w:rPr>
          <w:rFonts w:hint="eastAsia" w:ascii="宋体" w:hAnsi="宋体" w:eastAsia="宋体" w:cs="宋体"/>
          <w:color w:val="auto"/>
          <w:sz w:val="21"/>
          <w:szCs w:val="21"/>
        </w:rPr>
        <w:tab/>
      </w:r>
    </w:p>
    <w:p w14:paraId="66EA9648">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color w:val="auto"/>
          <w:lang w:val="en-US" w:eastAsia="zh-CN"/>
        </w:rPr>
        <w:t xml:space="preserve">   二、资格审查材料......................................................................................................</w:t>
      </w:r>
      <w:r>
        <w:rPr>
          <w:rFonts w:hint="eastAsia"/>
          <w:color w:val="auto"/>
        </w:rPr>
        <w:tab/>
      </w:r>
    </w:p>
    <w:p w14:paraId="35CAEA6C">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）☆营业执照、组织机构代码证、税务登记证</w:t>
      </w:r>
      <w:r>
        <w:rPr>
          <w:rFonts w:hint="eastAsia" w:ascii="宋体" w:hAnsi="宋体" w:eastAsia="宋体" w:cs="宋体"/>
          <w:color w:val="auto"/>
          <w:sz w:val="21"/>
          <w:szCs w:val="21"/>
        </w:rPr>
        <w:tab/>
      </w:r>
    </w:p>
    <w:p w14:paraId="41CCF296">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）☆法定代表人身份证明及授权委托书</w:t>
      </w:r>
      <w:r>
        <w:rPr>
          <w:rFonts w:hint="eastAsia" w:ascii="宋体" w:hAnsi="宋体" w:eastAsia="宋体" w:cs="宋体"/>
          <w:color w:val="auto"/>
          <w:sz w:val="21"/>
          <w:szCs w:val="21"/>
        </w:rPr>
        <w:tab/>
      </w:r>
    </w:p>
    <w:p w14:paraId="2BA72CCE">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）☆投标保证金</w:t>
      </w:r>
      <w:r>
        <w:rPr>
          <w:rFonts w:hint="eastAsia" w:ascii="宋体" w:hAnsi="宋体" w:eastAsia="宋体" w:cs="宋体"/>
          <w:color w:val="auto"/>
          <w:sz w:val="21"/>
          <w:szCs w:val="21"/>
        </w:rPr>
        <w:tab/>
      </w:r>
    </w:p>
    <w:p w14:paraId="1F39CB18">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）制造商（或总代理）授权书</w:t>
      </w:r>
      <w:r>
        <w:rPr>
          <w:rFonts w:hint="eastAsia" w:ascii="宋体" w:hAnsi="宋体" w:eastAsia="宋体" w:cs="宋体"/>
          <w:color w:val="auto"/>
          <w:sz w:val="21"/>
          <w:szCs w:val="21"/>
        </w:rPr>
        <w:tab/>
      </w:r>
    </w:p>
    <w:p w14:paraId="52E73B84">
      <w:pPr>
        <w:pStyle w:val="22"/>
        <w:tabs>
          <w:tab w:val="right" w:leader="dot" w:pos="8302"/>
        </w:tabs>
        <w:rPr>
          <w:rFonts w:hint="eastAsia" w:ascii="宋体" w:hAnsi="宋体" w:eastAsia="宋体" w:cs="宋体"/>
          <w:color w:val="auto"/>
          <w:sz w:val="21"/>
          <w:szCs w:val="21"/>
        </w:rPr>
      </w:pPr>
      <w:r>
        <w:rPr>
          <w:rFonts w:hint="eastAsia"/>
          <w:color w:val="auto"/>
          <w:sz w:val="21"/>
          <w:szCs w:val="21"/>
        </w:rPr>
        <w:t>（</w:t>
      </w:r>
      <w:r>
        <w:rPr>
          <w:rFonts w:hint="eastAsia"/>
          <w:color w:val="auto"/>
          <w:sz w:val="21"/>
          <w:szCs w:val="21"/>
          <w:lang w:eastAsia="zh-CN"/>
        </w:rPr>
        <w:t>五</w:t>
      </w:r>
      <w:r>
        <w:rPr>
          <w:rFonts w:hint="eastAsia"/>
          <w:color w:val="auto"/>
          <w:sz w:val="21"/>
          <w:szCs w:val="21"/>
        </w:rPr>
        <w:t>）中、小微企业声明函（中、小、微型企业产品价格需扣除的须提供）</w:t>
      </w:r>
      <w:r>
        <w:rPr>
          <w:rFonts w:hint="eastAsia" w:ascii="宋体" w:hAnsi="宋体" w:eastAsia="宋体" w:cs="宋体"/>
          <w:color w:val="auto"/>
          <w:sz w:val="21"/>
          <w:szCs w:val="21"/>
        </w:rPr>
        <w:tab/>
      </w:r>
    </w:p>
    <w:p w14:paraId="6EE118E8">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）供应商认为有必要提供的声明及文件资料</w:t>
      </w:r>
      <w:r>
        <w:rPr>
          <w:rFonts w:hint="eastAsia" w:ascii="宋体" w:hAnsi="宋体" w:eastAsia="宋体" w:cs="宋体"/>
          <w:color w:val="auto"/>
          <w:sz w:val="21"/>
          <w:szCs w:val="21"/>
        </w:rPr>
        <w:tab/>
      </w:r>
    </w:p>
    <w:p w14:paraId="68ABB23B">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（七）</w:t>
      </w:r>
      <w:r>
        <w:rPr>
          <w:rFonts w:hint="eastAsia" w:ascii="宋体" w:hAnsi="宋体" w:eastAsia="宋体" w:cs="宋体"/>
          <w:color w:val="auto"/>
          <w:sz w:val="21"/>
          <w:szCs w:val="21"/>
        </w:rPr>
        <w:t>☆</w:t>
      </w:r>
      <w:r>
        <w:rPr>
          <w:rFonts w:hint="eastAsia" w:ascii="宋体" w:hAnsi="宋体" w:eastAsia="宋体" w:cs="宋体"/>
          <w:iCs/>
          <w:color w:val="auto"/>
          <w:kern w:val="2"/>
          <w:sz w:val="21"/>
          <w:szCs w:val="21"/>
          <w:lang w:val="zh-CN" w:eastAsia="zh-CN" w:bidi="ar-SA"/>
        </w:rPr>
        <w:t>网上信用记录证明</w:t>
      </w:r>
      <w:r>
        <w:rPr>
          <w:rFonts w:hint="eastAsia" w:ascii="宋体" w:hAnsi="宋体" w:eastAsia="宋体" w:cs="宋体"/>
          <w:color w:val="auto"/>
          <w:sz w:val="21"/>
          <w:szCs w:val="21"/>
          <w:lang w:val="en-US" w:eastAsia="zh-CN"/>
        </w:rPr>
        <w:t>.........................................</w:t>
      </w:r>
    </w:p>
    <w:p w14:paraId="2ED8813A">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附：类似项目业绩表</w:t>
      </w:r>
      <w:r>
        <w:rPr>
          <w:rFonts w:hint="eastAsia" w:ascii="宋体" w:hAnsi="宋体" w:eastAsia="宋体" w:cs="宋体"/>
          <w:color w:val="auto"/>
          <w:sz w:val="21"/>
          <w:szCs w:val="21"/>
        </w:rPr>
        <w:tab/>
      </w:r>
    </w:p>
    <w:p w14:paraId="1188E0F6">
      <w:pPr>
        <w:pStyle w:val="22"/>
        <w:tabs>
          <w:tab w:val="right" w:leader="dot" w:pos="8302"/>
        </w:tabs>
        <w:rPr>
          <w:rFonts w:hint="eastAsia" w:ascii="宋体" w:hAnsi="宋体" w:eastAsia="宋体" w:cs="宋体"/>
          <w:color w:val="auto"/>
          <w:sz w:val="21"/>
          <w:szCs w:val="21"/>
        </w:rPr>
      </w:pPr>
      <w:r>
        <w:rPr>
          <w:rFonts w:hint="eastAsia"/>
          <w:color w:val="auto"/>
          <w:sz w:val="21"/>
          <w:szCs w:val="21"/>
        </w:rPr>
        <w:t>三、商务文件</w:t>
      </w:r>
      <w:r>
        <w:rPr>
          <w:color w:val="auto"/>
          <w:sz w:val="21"/>
          <w:szCs w:val="21"/>
        </w:rPr>
        <w:tab/>
      </w:r>
    </w:p>
    <w:p w14:paraId="0EDDB63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）☆投标函</w:t>
      </w:r>
      <w:r>
        <w:rPr>
          <w:rFonts w:hint="eastAsia" w:ascii="宋体" w:hAnsi="宋体" w:eastAsia="宋体" w:cs="宋体"/>
          <w:color w:val="auto"/>
          <w:sz w:val="21"/>
          <w:szCs w:val="21"/>
        </w:rPr>
        <w:tab/>
      </w:r>
    </w:p>
    <w:p w14:paraId="0DE2D34D">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w:t>
      </w:r>
      <w:r>
        <w:rPr>
          <w:rFonts w:hint="eastAsia" w:ascii="宋体" w:hAnsi="宋体" w:eastAsia="宋体" w:cs="宋体"/>
          <w:color w:val="auto"/>
          <w:sz w:val="21"/>
          <w:szCs w:val="21"/>
        </w:rPr>
        <w:t>一览表</w:t>
      </w:r>
      <w:r>
        <w:rPr>
          <w:rFonts w:hint="eastAsia" w:ascii="宋体" w:hAnsi="宋体" w:eastAsia="宋体" w:cs="宋体"/>
          <w:color w:val="auto"/>
          <w:sz w:val="21"/>
          <w:szCs w:val="21"/>
        </w:rPr>
        <w:tab/>
      </w:r>
    </w:p>
    <w:p w14:paraId="311BB892">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报价明细</w:t>
      </w:r>
      <w:r>
        <w:rPr>
          <w:rFonts w:hint="eastAsia" w:ascii="宋体" w:hAnsi="宋体" w:eastAsia="宋体" w:cs="宋体"/>
          <w:color w:val="auto"/>
          <w:sz w:val="21"/>
          <w:szCs w:val="21"/>
        </w:rPr>
        <w:t>表</w:t>
      </w:r>
      <w:r>
        <w:rPr>
          <w:rFonts w:hint="eastAsia" w:ascii="宋体" w:hAnsi="宋体" w:eastAsia="宋体" w:cs="宋体"/>
          <w:color w:val="auto"/>
          <w:sz w:val="21"/>
          <w:szCs w:val="21"/>
        </w:rPr>
        <w:tab/>
      </w:r>
    </w:p>
    <w:p w14:paraId="1AF125CD">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）☆售后服务承诺书</w:t>
      </w:r>
      <w:r>
        <w:rPr>
          <w:rFonts w:hint="eastAsia" w:ascii="宋体" w:hAnsi="宋体" w:eastAsia="宋体" w:cs="宋体"/>
          <w:color w:val="auto"/>
          <w:sz w:val="21"/>
          <w:szCs w:val="21"/>
        </w:rPr>
        <w:tab/>
      </w:r>
    </w:p>
    <w:p w14:paraId="756F0988">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）商务条款偏离说明表</w:t>
      </w:r>
      <w:r>
        <w:rPr>
          <w:rFonts w:hint="eastAsia" w:ascii="宋体" w:hAnsi="宋体" w:eastAsia="宋体" w:cs="宋体"/>
          <w:color w:val="auto"/>
          <w:sz w:val="21"/>
          <w:szCs w:val="21"/>
        </w:rPr>
        <w:tab/>
      </w:r>
    </w:p>
    <w:p w14:paraId="6CF87952">
      <w:pPr>
        <w:ind w:firstLine="420" w:firstLineChars="200"/>
        <w:rPr>
          <w:rFonts w:hint="eastAsia"/>
          <w:color w:val="auto"/>
          <w:lang w:val="en-US" w:eastAsia="zh-CN"/>
        </w:rPr>
      </w:pPr>
      <w:r>
        <w:rPr>
          <w:rFonts w:hint="eastAsia"/>
          <w:color w:val="auto"/>
        </w:rPr>
        <w:t>（十</w:t>
      </w:r>
      <w:r>
        <w:rPr>
          <w:rFonts w:hint="eastAsia"/>
          <w:color w:val="auto"/>
          <w:lang w:eastAsia="zh-CN"/>
        </w:rPr>
        <w:t>三</w:t>
      </w:r>
      <w:r>
        <w:rPr>
          <w:rFonts w:hint="eastAsia"/>
          <w:color w:val="auto"/>
        </w:rPr>
        <w:t>）供应商认为有必要提供的声明及文件资料</w:t>
      </w:r>
      <w:r>
        <w:rPr>
          <w:rFonts w:hint="eastAsia"/>
          <w:color w:val="auto"/>
          <w:lang w:val="en-US" w:eastAsia="zh-CN"/>
        </w:rPr>
        <w:t>...........................................................</w:t>
      </w:r>
    </w:p>
    <w:p w14:paraId="38356CC1">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四、技术文件</w:t>
      </w:r>
      <w:r>
        <w:rPr>
          <w:rFonts w:hint="eastAsia" w:ascii="宋体" w:hAnsi="宋体" w:eastAsia="宋体" w:cs="宋体"/>
          <w:color w:val="auto"/>
          <w:sz w:val="21"/>
          <w:szCs w:val="21"/>
        </w:rPr>
        <w:tab/>
      </w:r>
    </w:p>
    <w:p w14:paraId="2047D7C7">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自行编写的技术文件</w:t>
      </w:r>
      <w:r>
        <w:rPr>
          <w:rFonts w:hint="eastAsia" w:ascii="宋体" w:hAnsi="宋体" w:eastAsia="宋体" w:cs="宋体"/>
          <w:color w:val="auto"/>
          <w:sz w:val="21"/>
          <w:szCs w:val="21"/>
        </w:rPr>
        <w:tab/>
      </w:r>
    </w:p>
    <w:p w14:paraId="3DECF301">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五、服务文件</w:t>
      </w:r>
      <w:r>
        <w:rPr>
          <w:rFonts w:hint="eastAsia" w:ascii="宋体" w:hAnsi="宋体" w:eastAsia="宋体" w:cs="宋体"/>
          <w:color w:val="auto"/>
          <w:sz w:val="21"/>
          <w:szCs w:val="21"/>
        </w:rPr>
        <w:tab/>
      </w:r>
    </w:p>
    <w:p w14:paraId="4B575D6F">
      <w:pPr>
        <w:ind w:firstLine="420" w:firstLineChars="200"/>
        <w:rPr>
          <w:rFonts w:hint="eastAsia"/>
          <w:color w:val="auto"/>
          <w:lang w:val="en-US" w:eastAsia="zh-CN"/>
        </w:rPr>
      </w:pPr>
      <w:r>
        <w:rPr>
          <w:rFonts w:hint="eastAsia"/>
          <w:color w:val="auto"/>
          <w:lang w:val="en-US" w:eastAsia="zh-CN"/>
        </w:rPr>
        <w:t>（十五）供应商自行编写的服务文件.............................................................</w:t>
      </w:r>
    </w:p>
    <w:p w14:paraId="6CD45FCB">
      <w:pPr>
        <w:pStyle w:val="34"/>
        <w:tabs>
          <w:tab w:val="right" w:leader="dot" w:pos="9446"/>
        </w:tabs>
        <w:ind w:left="420"/>
        <w:rPr>
          <w:rFonts w:hint="eastAsia" w:ascii="宋体" w:hAnsi="宋体" w:eastAsia="宋体" w:cs="宋体"/>
          <w:color w:val="auto"/>
          <w:sz w:val="21"/>
          <w:szCs w:val="21"/>
        </w:rPr>
      </w:pPr>
    </w:p>
    <w:p w14:paraId="6B3A2694">
      <w:pPr>
        <w:pStyle w:val="2"/>
        <w:jc w:val="center"/>
        <w:rPr>
          <w:rFonts w:hint="eastAsia"/>
          <w:color w:val="auto"/>
        </w:rPr>
      </w:pPr>
      <w:r>
        <w:rPr>
          <w:rFonts w:ascii="宋体" w:hAnsi="宋体"/>
          <w:color w:val="auto"/>
          <w:szCs w:val="20"/>
        </w:rPr>
        <w:fldChar w:fldCharType="end"/>
      </w:r>
      <w:bookmarkStart w:id="1" w:name="_Toc456291151"/>
      <w:bookmarkStart w:id="2" w:name="_Toc456291340"/>
      <w:bookmarkStart w:id="3" w:name="_Toc456291465"/>
      <w:bookmarkStart w:id="4" w:name="_Toc456291523"/>
      <w:bookmarkStart w:id="5" w:name="_Toc456291246"/>
      <w:bookmarkStart w:id="6" w:name="_Toc2414"/>
      <w:bookmarkStart w:id="7" w:name="_Toc456291266"/>
      <w:r>
        <w:rPr>
          <w:rFonts w:hint="eastAsia" w:ascii="黑体" w:hAnsi="黑体" w:eastAsia="黑体" w:cs="黑体"/>
          <w:color w:val="auto"/>
          <w:sz w:val="44"/>
          <w:szCs w:val="44"/>
        </w:rPr>
        <w:t>第一章  竞争性谈判</w:t>
      </w:r>
      <w:bookmarkEnd w:id="1"/>
      <w:bookmarkEnd w:id="2"/>
      <w:bookmarkEnd w:id="3"/>
      <w:bookmarkEnd w:id="4"/>
      <w:bookmarkEnd w:id="5"/>
      <w:bookmarkEnd w:id="6"/>
      <w:bookmarkEnd w:id="7"/>
      <w:r>
        <w:rPr>
          <w:rFonts w:hint="eastAsia" w:ascii="黑体" w:hAnsi="黑体" w:eastAsia="黑体" w:cs="黑体"/>
          <w:color w:val="auto"/>
          <w:sz w:val="44"/>
          <w:szCs w:val="44"/>
        </w:rPr>
        <w:t>公告</w:t>
      </w:r>
    </w:p>
    <w:p w14:paraId="05C4CF7E">
      <w:pPr>
        <w:rPr>
          <w:color w:val="auto"/>
        </w:rPr>
      </w:pPr>
    </w:p>
    <w:p w14:paraId="47607F01">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项目概况</w:t>
      </w:r>
    </w:p>
    <w:p w14:paraId="0F30251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600" w:lineRule="auto"/>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仿宋"/>
          <w:b w:val="0"/>
          <w:bCs/>
          <w:color w:val="auto"/>
          <w:sz w:val="28"/>
          <w:szCs w:val="28"/>
          <w:u w:val="single"/>
          <w:lang w:val="en-US" w:eastAsia="zh-CN"/>
        </w:rPr>
        <w:t>阿勒泰畜牧兽医职业学校学术报告厅设备</w:t>
      </w:r>
      <w:r>
        <w:rPr>
          <w:rFonts w:hint="eastAsia" w:ascii="仿宋" w:hAnsi="仿宋" w:eastAsia="仿宋"/>
          <w:color w:val="auto"/>
          <w:sz w:val="28"/>
          <w:szCs w:val="28"/>
          <w:u w:val="single"/>
          <w:lang w:val="en-US" w:eastAsia="zh-CN"/>
        </w:rPr>
        <w:t>采购项目（二次）</w:t>
      </w:r>
      <w:r>
        <w:rPr>
          <w:rFonts w:hint="eastAsia" w:ascii="仿宋" w:hAnsi="仿宋" w:eastAsia="仿宋"/>
          <w:color w:val="auto"/>
          <w:sz w:val="28"/>
          <w:szCs w:val="28"/>
          <w:u w:val="none"/>
        </w:rPr>
        <w:t>的潜在</w:t>
      </w:r>
      <w:r>
        <w:rPr>
          <w:rFonts w:hint="eastAsia" w:ascii="仿宋" w:hAnsi="仿宋" w:eastAsia="仿宋"/>
          <w:color w:val="auto"/>
          <w:sz w:val="28"/>
          <w:szCs w:val="28"/>
        </w:rPr>
        <w:t>供应商应在</w:t>
      </w:r>
      <w:r>
        <w:rPr>
          <w:rFonts w:hint="eastAsia" w:ascii="仿宋" w:hAnsi="仿宋" w:eastAsia="仿宋" w:cs="Times New Roman"/>
          <w:color w:val="auto"/>
          <w:sz w:val="28"/>
          <w:szCs w:val="28"/>
          <w:u w:val="single"/>
          <w:lang w:val="en-US" w:eastAsia="zh-CN"/>
        </w:rPr>
        <w:t>新疆政府采购网（www.ccgp-xinjiang.gov.cn）</w:t>
      </w:r>
      <w:r>
        <w:rPr>
          <w:rFonts w:hint="eastAsia" w:ascii="仿宋" w:hAnsi="仿宋" w:eastAsia="仿宋"/>
          <w:color w:val="auto"/>
          <w:sz w:val="28"/>
          <w:szCs w:val="28"/>
        </w:rPr>
        <w:t>获取采购文件，并于</w:t>
      </w:r>
      <w:r>
        <w:rPr>
          <w:rFonts w:hint="eastAsia" w:ascii="仿宋" w:hAnsi="仿宋" w:eastAsia="仿宋"/>
          <w:color w:val="000000" w:themeColor="text1"/>
          <w:sz w:val="28"/>
          <w:szCs w:val="28"/>
          <w:u w:val="single"/>
          <w:lang w:val="en-US" w:eastAsia="zh-CN"/>
          <w14:textFill>
            <w14:solidFill>
              <w14:schemeClr w14:val="tx1"/>
            </w14:solidFill>
          </w14:textFill>
        </w:rPr>
        <w:t>2025年6月26日</w:t>
      </w:r>
      <w:r>
        <w:rPr>
          <w:rFonts w:hint="eastAsia" w:ascii="仿宋" w:hAnsi="仿宋" w:eastAsia="仿宋"/>
          <w:bCs/>
          <w:color w:val="000000" w:themeColor="text1"/>
          <w:sz w:val="28"/>
          <w:szCs w:val="28"/>
          <w:u w:val="single"/>
          <w:lang w:val="en-US" w:eastAsia="zh-CN"/>
          <w14:textFill>
            <w14:solidFill>
              <w14:schemeClr w14:val="tx1"/>
            </w14:solidFill>
          </w14:textFill>
        </w:rPr>
        <w:t>10</w:t>
      </w:r>
      <w:r>
        <w:rPr>
          <w:rFonts w:hint="eastAsia" w:ascii="仿宋" w:hAnsi="仿宋" w:eastAsia="仿宋"/>
          <w:bCs/>
          <w:color w:val="000000" w:themeColor="text1"/>
          <w:sz w:val="28"/>
          <w:szCs w:val="28"/>
          <w:u w:val="single"/>
          <w14:textFill>
            <w14:solidFill>
              <w14:schemeClr w14:val="tx1"/>
            </w14:solidFill>
          </w14:textFill>
        </w:rPr>
        <w:t>点</w:t>
      </w:r>
      <w:r>
        <w:rPr>
          <w:rFonts w:hint="eastAsia" w:ascii="仿宋" w:hAnsi="仿宋" w:eastAsia="仿宋"/>
          <w:bCs/>
          <w:color w:val="000000" w:themeColor="text1"/>
          <w:sz w:val="28"/>
          <w:szCs w:val="28"/>
          <w:u w:val="single"/>
          <w:lang w:val="en-US" w:eastAsia="zh-CN"/>
          <w14:textFill>
            <w14:solidFill>
              <w14:schemeClr w14:val="tx1"/>
            </w14:solidFill>
          </w14:textFill>
        </w:rPr>
        <w:t>30</w:t>
      </w:r>
      <w:r>
        <w:rPr>
          <w:rFonts w:hint="eastAsia" w:ascii="仿宋" w:hAnsi="仿宋" w:eastAsia="仿宋"/>
          <w:bCs/>
          <w:color w:val="000000" w:themeColor="text1"/>
          <w:sz w:val="28"/>
          <w:szCs w:val="28"/>
          <w:u w:val="single"/>
          <w14:textFill>
            <w14:solidFill>
              <w14:schemeClr w14:val="tx1"/>
            </w14:solidFill>
          </w14:textFill>
        </w:rPr>
        <w:t>分</w:t>
      </w:r>
      <w:r>
        <w:rPr>
          <w:rFonts w:hint="eastAsia" w:ascii="仿宋" w:hAnsi="仿宋" w:eastAsia="仿宋"/>
          <w:bCs/>
          <w:color w:val="000000" w:themeColor="text1"/>
          <w:sz w:val="28"/>
          <w:szCs w:val="28"/>
          <w14:textFill>
            <w14:solidFill>
              <w14:schemeClr w14:val="tx1"/>
            </w14:solidFill>
          </w14:textFill>
        </w:rPr>
        <w:t>（北京时间）前提交响应</w:t>
      </w:r>
      <w:r>
        <w:rPr>
          <w:rFonts w:ascii="仿宋" w:hAnsi="仿宋" w:eastAsia="仿宋"/>
          <w:bCs/>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w:t>
      </w:r>
    </w:p>
    <w:p w14:paraId="2BB7A27E">
      <w:pPr>
        <w:pStyle w:val="3"/>
        <w:spacing w:line="360" w:lineRule="auto"/>
        <w:rPr>
          <w:rFonts w:hint="eastAsia" w:ascii="仿宋_GB2312" w:hAnsi="仿宋_GB2312" w:eastAsia="仿宋_GB2312" w:cs="仿宋_GB2312"/>
          <w:b/>
          <w:bCs/>
          <w:color w:val="auto"/>
          <w:sz w:val="32"/>
          <w:szCs w:val="32"/>
        </w:rPr>
      </w:pPr>
      <w:bookmarkStart w:id="8" w:name="_Toc35393629"/>
      <w:bookmarkStart w:id="9" w:name="_Toc35393798"/>
      <w:bookmarkStart w:id="10" w:name="_Toc28359012"/>
      <w:bookmarkStart w:id="11" w:name="_Toc28359089"/>
    </w:p>
    <w:p w14:paraId="4131FB1E">
      <w:pPr>
        <w:pStyle w:val="3"/>
        <w:numPr>
          <w:ilvl w:val="0"/>
          <w:numId w:val="0"/>
        </w:numPr>
        <w:spacing w:line="360" w:lineRule="auto"/>
        <w:ind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一、项目基本情况</w:t>
      </w:r>
      <w:bookmarkEnd w:id="8"/>
      <w:bookmarkEnd w:id="9"/>
      <w:bookmarkEnd w:id="10"/>
      <w:bookmarkEnd w:id="11"/>
    </w:p>
    <w:p w14:paraId="098435E0">
      <w:pPr>
        <w:numPr>
          <w:ilvl w:val="0"/>
          <w:numId w:val="0"/>
        </w:numPr>
        <w:ind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项目编号：ADCG-JZ(20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-1</w:t>
      </w:r>
    </w:p>
    <w:p w14:paraId="4A306C5E">
      <w:pPr>
        <w:pStyle w:val="19"/>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kern w:val="2"/>
          <w:sz w:val="32"/>
          <w:szCs w:val="32"/>
          <w:lang w:val="en-US" w:eastAsia="zh-CN" w:bidi="ar-SA"/>
        </w:rPr>
        <w:t>阿勒泰</w:t>
      </w:r>
      <w:r>
        <w:rPr>
          <w:rFonts w:hint="eastAsia" w:hAnsi="仿宋_GB2312" w:cs="仿宋_GB2312"/>
          <w:color w:val="auto"/>
          <w:kern w:val="2"/>
          <w:sz w:val="32"/>
          <w:szCs w:val="32"/>
          <w:lang w:val="en-US" w:eastAsia="zh-CN" w:bidi="ar-SA"/>
        </w:rPr>
        <w:t>畜牧兽医职业学校学术报告厅设备</w:t>
      </w:r>
      <w:r>
        <w:rPr>
          <w:rFonts w:hint="eastAsia" w:ascii="仿宋_GB2312" w:hAnsi="仿宋_GB2312" w:eastAsia="仿宋_GB2312" w:cs="仿宋_GB2312"/>
          <w:color w:val="auto"/>
          <w:kern w:val="2"/>
          <w:sz w:val="32"/>
          <w:szCs w:val="32"/>
          <w:lang w:val="en-US" w:eastAsia="zh-CN" w:bidi="ar-SA"/>
        </w:rPr>
        <w:t>采购项目</w:t>
      </w:r>
    </w:p>
    <w:p w14:paraId="784213CE">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竞争性谈判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竞争性磋商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询价</w:t>
      </w:r>
    </w:p>
    <w:p w14:paraId="50FB57AF">
      <w:pPr>
        <w:numPr>
          <w:ilvl w:val="0"/>
          <w:numId w:val="0"/>
        </w:numPr>
        <w:ind w:leftChars="0" w:firstLine="640" w:firstLineChars="200"/>
        <w:rPr>
          <w:rFonts w:hint="default"/>
          <w:color w:val="auto"/>
          <w:lang w:val="en-US" w:eastAsia="zh-CN"/>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val="en-US" w:eastAsia="zh-CN"/>
        </w:rPr>
        <w:t>1426800元</w:t>
      </w:r>
    </w:p>
    <w:p w14:paraId="0C399169">
      <w:pPr>
        <w:pStyle w:val="19"/>
        <w:numPr>
          <w:ilvl w:val="0"/>
          <w:numId w:val="0"/>
        </w:numPr>
        <w:ind w:leftChars="0"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rPr>
        <w:t>采购需求：</w:t>
      </w:r>
      <w:r>
        <w:rPr>
          <w:rFonts w:hint="eastAsia" w:hAnsi="仿宋_GB2312" w:cs="仿宋_GB2312"/>
          <w:color w:val="auto"/>
          <w:sz w:val="32"/>
          <w:szCs w:val="32"/>
          <w:lang w:val="en-US" w:eastAsia="zh-CN"/>
        </w:rPr>
        <w:t>学术报告厅设备</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（详见</w:t>
      </w:r>
      <w:r>
        <w:rPr>
          <w:rFonts w:hint="eastAsia" w:ascii="仿宋_GB2312" w:hAnsi="仿宋_GB2312" w:eastAsia="仿宋_GB2312" w:cs="仿宋_GB2312"/>
          <w:color w:val="auto"/>
          <w:sz w:val="32"/>
          <w:szCs w:val="32"/>
          <w:lang w:val="en-US" w:eastAsia="zh-CN"/>
        </w:rPr>
        <w:t>谈判</w:t>
      </w:r>
      <w:r>
        <w:rPr>
          <w:rFonts w:hint="eastAsia" w:ascii="仿宋_GB2312" w:hAnsi="仿宋_GB2312" w:eastAsia="仿宋_GB2312" w:cs="仿宋_GB2312"/>
          <w:color w:val="auto"/>
          <w:sz w:val="32"/>
          <w:szCs w:val="32"/>
        </w:rPr>
        <w:t>文件）</w:t>
      </w:r>
    </w:p>
    <w:p w14:paraId="28A7EEDC">
      <w:pPr>
        <w:numPr>
          <w:ilvl w:val="0"/>
          <w:numId w:val="0"/>
        </w:numPr>
        <w:ind w:leftChars="0" w:firstLine="640" w:firstLineChars="200"/>
        <w:rPr>
          <w:rFonts w:hint="eastAsia"/>
          <w:color w:val="auto"/>
        </w:rPr>
      </w:pPr>
      <w:r>
        <w:rPr>
          <w:rFonts w:hint="eastAsia" w:ascii="仿宋_GB2312" w:hAnsi="仿宋_GB2312" w:eastAsia="仿宋_GB2312" w:cs="仿宋_GB2312"/>
          <w:color w:val="auto"/>
          <w:sz w:val="32"/>
          <w:szCs w:val="32"/>
          <w:lang w:eastAsia="zh-CN"/>
        </w:rPr>
        <w:t>交货</w:t>
      </w:r>
      <w:r>
        <w:rPr>
          <w:rFonts w:hint="eastAsia" w:ascii="仿宋_GB2312" w:hAnsi="仿宋_GB2312" w:eastAsia="仿宋_GB2312" w:cs="仿宋_GB2312"/>
          <w:color w:val="auto"/>
          <w:sz w:val="32"/>
          <w:szCs w:val="32"/>
        </w:rPr>
        <w:t>期限：合同签订后</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日内</w:t>
      </w:r>
      <w:r>
        <w:rPr>
          <w:rFonts w:hint="eastAsia" w:ascii="仿宋_GB2312" w:hAnsi="仿宋_GB2312" w:eastAsia="仿宋_GB2312" w:cs="仿宋_GB2312"/>
          <w:color w:val="auto"/>
          <w:sz w:val="32"/>
          <w:szCs w:val="32"/>
          <w:lang w:eastAsia="zh-CN"/>
        </w:rPr>
        <w:t>交货</w:t>
      </w:r>
      <w:r>
        <w:rPr>
          <w:rFonts w:hint="eastAsia" w:ascii="仿宋_GB2312" w:hAnsi="仿宋_GB2312" w:eastAsia="仿宋_GB2312" w:cs="仿宋_GB2312"/>
          <w:color w:val="auto"/>
          <w:sz w:val="32"/>
          <w:szCs w:val="32"/>
        </w:rPr>
        <w:t>（完工）</w:t>
      </w:r>
    </w:p>
    <w:p w14:paraId="66B64117">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本项目不接受联合体投标。</w:t>
      </w:r>
    </w:p>
    <w:p w14:paraId="1219F4F3">
      <w:pPr>
        <w:numPr>
          <w:ilvl w:val="0"/>
          <w:numId w:val="0"/>
        </w:numPr>
        <w:ind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二、申请人的资格要求：</w:t>
      </w:r>
    </w:p>
    <w:p w14:paraId="63B97ED7">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1.满足《中华人民共和国政府采购法》第二十二条规定；</w:t>
      </w:r>
    </w:p>
    <w:p w14:paraId="17643CF9">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2.落实政府采购政策需满足的资格要求：</w:t>
      </w:r>
      <w:r>
        <w:rPr>
          <w:rFonts w:hint="eastAsia" w:ascii="仿宋_GB2312" w:hAnsi="仿宋_GB2312" w:eastAsia="仿宋_GB2312" w:cs="仿宋_GB2312"/>
          <w:color w:val="auto"/>
          <w:sz w:val="32"/>
          <w:szCs w:val="32"/>
          <w:lang w:val="en-US" w:eastAsia="zh-CN"/>
        </w:rPr>
        <w:t>无</w:t>
      </w:r>
    </w:p>
    <w:p w14:paraId="3BAA010C">
      <w:pPr>
        <w:numPr>
          <w:ilvl w:val="0"/>
          <w:numId w:val="0"/>
        </w:numPr>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3.本项目的特定资格要求</w:t>
      </w:r>
      <w:r>
        <w:rPr>
          <w:rFonts w:hint="eastAsia" w:ascii="仿宋_GB2312" w:hAnsi="仿宋_GB2312" w:eastAsia="仿宋_GB2312" w:cs="仿宋_GB2312"/>
          <w:color w:val="auto"/>
          <w:sz w:val="32"/>
          <w:szCs w:val="32"/>
          <w:lang w:eastAsia="zh-CN"/>
        </w:rPr>
        <w:t>：无</w:t>
      </w:r>
    </w:p>
    <w:p w14:paraId="6B42649E">
      <w:pPr>
        <w:ind w:firstLine="643" w:firstLineChars="200"/>
        <w:rPr>
          <w:rFonts w:hint="eastAsia" w:ascii="仿宋_GB2312" w:hAnsi="仿宋_GB2312" w:eastAsia="仿宋_GB2312" w:cs="仿宋_GB2312"/>
          <w:b/>
          <w:bCs/>
          <w:color w:val="auto"/>
          <w:sz w:val="32"/>
          <w:szCs w:val="32"/>
        </w:rPr>
      </w:pPr>
    </w:p>
    <w:p w14:paraId="77F59292">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三、获取招标文件</w:t>
      </w:r>
    </w:p>
    <w:p w14:paraId="52E6C4F5">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kern w:val="2"/>
          <w:sz w:val="32"/>
          <w:szCs w:val="32"/>
          <w:lang w:val="en-US" w:eastAsia="zh-CN" w:bidi="ar-SA"/>
        </w:rPr>
        <w:t>2025年6月18日至2025年6月20日每天上午10:00至14：00，下午16：00至20:00（北京时间，法定节假日除外）</w:t>
      </w:r>
    </w:p>
    <w:p w14:paraId="2B927FF3">
      <w:pPr>
        <w:pStyle w:val="37"/>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val="en-US" w:eastAsia="zh-CN"/>
        </w:rPr>
        <w:t>新疆政府采购网（www.ccgp-xinjiang.gov.cn）政采云电子招投标平台</w:t>
      </w:r>
    </w:p>
    <w:p w14:paraId="2BF339EB">
      <w:pPr>
        <w:pStyle w:val="37"/>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服务方须办理新疆政府采购数字证书（含法人），并在新疆政府采购网（www.ccgp-xinjiang.gov.cn）完善投标主体基本信息后方可获取招标文件。</w:t>
      </w:r>
    </w:p>
    <w:p w14:paraId="508F7313">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四、响应文件提交</w:t>
      </w:r>
    </w:p>
    <w:p w14:paraId="73A65D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kern w:val="2"/>
          <w:sz w:val="32"/>
          <w:szCs w:val="32"/>
          <w:highlight w:val="none"/>
          <w:lang w:val="en-US" w:eastAsia="zh-CN" w:bidi="ar-SA"/>
        </w:rPr>
        <w:t>2025年6月26日10:30</w:t>
      </w:r>
      <w:r>
        <w:rPr>
          <w:rFonts w:hint="eastAsia" w:ascii="仿宋_GB2312" w:hAnsi="仿宋_GB2312" w:eastAsia="仿宋_GB2312" w:cs="仿宋_GB2312"/>
          <w:color w:val="auto"/>
          <w:sz w:val="32"/>
          <w:szCs w:val="32"/>
        </w:rPr>
        <w:t>（北京时间）</w:t>
      </w:r>
    </w:p>
    <w:p w14:paraId="51938A8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政采云平台（www.zcygov.cn）投标客户端</w:t>
      </w:r>
    </w:p>
    <w:p w14:paraId="39623BCA">
      <w:pPr>
        <w:numPr>
          <w:ilvl w:val="0"/>
          <w:numId w:val="2"/>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开启</w:t>
      </w:r>
    </w:p>
    <w:p w14:paraId="15B6CC63">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开标时间：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0分</w:t>
      </w:r>
      <w:r>
        <w:rPr>
          <w:rFonts w:hint="eastAsia" w:ascii="仿宋_GB2312" w:hAnsi="仿宋_GB2312" w:eastAsia="仿宋_GB2312" w:cs="仿宋_GB2312"/>
          <w:color w:val="auto"/>
          <w:sz w:val="32"/>
          <w:szCs w:val="32"/>
        </w:rPr>
        <w:t>（北京时间）</w:t>
      </w:r>
    </w:p>
    <w:p w14:paraId="30033EE7">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政采云平台（www.zcygov.cn）远程开标大厅</w:t>
      </w:r>
    </w:p>
    <w:p w14:paraId="4DC2857D">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六、公告期限</w:t>
      </w:r>
    </w:p>
    <w:p w14:paraId="75F657A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自本公告发布之日起3个工作日。</w:t>
      </w:r>
    </w:p>
    <w:p w14:paraId="5D508F1E">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七、其他补充事宜</w:t>
      </w:r>
    </w:p>
    <w:p w14:paraId="7BB9F8AA">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政府采购相关政策执行：按照财政部财库[2020]46号、[2014]68号、[2017]161号、[2019]19号等文件要求，落实优先采购节能环保产品、促进中小企业发展（监狱企业、残疾人福利性单位视同小微企业）等政策。</w:t>
      </w:r>
    </w:p>
    <w:p w14:paraId="7EF3D2EC">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本公告在新疆政府采购网</w:t>
      </w:r>
    </w:p>
    <w:p w14:paraId="289DBCD6">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（http://www.ccgp-xinjiang.gov.cn）发布</w:t>
      </w:r>
      <w:r>
        <w:rPr>
          <w:rFonts w:hint="eastAsia" w:ascii="仿宋_GB2312" w:hAnsi="仿宋_GB2312" w:eastAsia="仿宋_GB2312" w:cs="仿宋_GB2312"/>
          <w:sz w:val="32"/>
          <w:szCs w:val="32"/>
        </w:rPr>
        <w:t>。</w:t>
      </w:r>
    </w:p>
    <w:p w14:paraId="217FA96B">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、请各供应商随时关注本项目的变更、答疑、澄清文件。</w:t>
      </w:r>
    </w:p>
    <w:p w14:paraId="7D5C769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、本项目实行电子招投标，供应商须登录政采云平台申请获取</w:t>
      </w:r>
      <w:r>
        <w:rPr>
          <w:rFonts w:hint="eastAsia" w:ascii="仿宋_GB2312" w:hAnsi="仿宋_GB2312" w:eastAsia="仿宋_GB2312" w:cs="仿宋_GB2312"/>
          <w:color w:val="000000"/>
          <w:sz w:val="32"/>
          <w:szCs w:val="32"/>
          <w:lang w:val="en-US" w:eastAsia="zh-CN"/>
        </w:rPr>
        <w:t>征集</w:t>
      </w:r>
      <w:r>
        <w:rPr>
          <w:rFonts w:hint="eastAsia" w:ascii="仿宋_GB2312" w:hAnsi="仿宋_GB2312" w:eastAsia="仿宋_GB2312" w:cs="仿宋_GB2312"/>
          <w:color w:val="000000"/>
          <w:sz w:val="32"/>
          <w:szCs w:val="32"/>
        </w:rPr>
        <w:t>文件，并通过政采云电子投标客户端制作响应文件，同时自行承担与投标有关的一切费用。</w:t>
      </w:r>
    </w:p>
    <w:p w14:paraId="6F4A876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、各供应商应在开标前确保成为新疆维吾尔自治区政府采购网正式注册入库供应商，并完成CA数字证书申领。因未注册入库、未办理CA数字证书等原因造成无法投标或投标失败等后果由供应商自行承担。</w:t>
      </w:r>
    </w:p>
    <w:p w14:paraId="3D0562A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供应商可前往新疆政府采购网</w:t>
      </w:r>
    </w:p>
    <w:p w14:paraId="52BF4221">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1B6E892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、本项目采用不见面开标，供应商须在投标截止时间前通过CA在政采云平台上传加密的电子响应文件。</w:t>
      </w:r>
    </w:p>
    <w:p w14:paraId="0E7B70AC">
      <w:pPr>
        <w:kinsoku/>
        <w:autoSpaceDE/>
        <w:autoSpaceDN/>
        <w:adjustRightInd/>
        <w:snapToGrid/>
        <w:spacing w:line="360" w:lineRule="auto"/>
        <w:ind w:firstLine="640" w:firstLineChars="200"/>
        <w:textAlignment w:val="auto"/>
        <w:rPr>
          <w:rFonts w:hint="eastAsia" w:ascii="黑体" w:hAnsi="黑体" w:eastAsia="黑体" w:cs="黑体"/>
          <w:b w:val="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1F2EEE0">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八、对本次招标提出询问，请按以下方式联系</w:t>
      </w:r>
    </w:p>
    <w:p w14:paraId="06E8B81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1.采购人信息</w:t>
      </w:r>
    </w:p>
    <w:p w14:paraId="7492C55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名 称：</w:t>
      </w:r>
      <w:r>
        <w:rPr>
          <w:rFonts w:hint="eastAsia" w:ascii="仿宋_GB2312" w:hAnsi="仿宋_GB2312" w:eastAsia="仿宋_GB2312" w:cs="仿宋_GB2312"/>
          <w:color w:val="auto"/>
          <w:sz w:val="32"/>
          <w:szCs w:val="32"/>
          <w:lang w:eastAsia="zh-CN"/>
        </w:rPr>
        <w:t>阿勒泰</w:t>
      </w:r>
      <w:r>
        <w:rPr>
          <w:rFonts w:hint="eastAsia" w:ascii="仿宋_GB2312" w:hAnsi="仿宋_GB2312" w:eastAsia="仿宋_GB2312" w:cs="仿宋_GB2312"/>
          <w:color w:val="auto"/>
          <w:sz w:val="32"/>
          <w:szCs w:val="32"/>
          <w:lang w:val="en-US" w:eastAsia="zh-CN"/>
        </w:rPr>
        <w:t>畜牧兽医职业学校</w:t>
      </w:r>
    </w:p>
    <w:p w14:paraId="22D85477">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福海县福海镇银海路2号</w:t>
      </w:r>
    </w:p>
    <w:p w14:paraId="3188F0BE">
      <w:pPr>
        <w:keepNext w:val="0"/>
        <w:keepLines w:val="0"/>
        <w:widowControl/>
        <w:suppressLineNumbers w:val="0"/>
        <w:ind w:firstLine="640" w:firstLineChars="200"/>
        <w:jc w:val="both"/>
        <w:textAlignment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15509066600</w:t>
      </w:r>
    </w:p>
    <w:p w14:paraId="614F99D1">
      <w:pPr>
        <w:numPr>
          <w:ilvl w:val="0"/>
          <w:numId w:val="3"/>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采购代理机构信息</w:t>
      </w:r>
    </w:p>
    <w:p w14:paraId="3A4F87AA">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称：阿勒泰地区公共资源交易中心</w:t>
      </w:r>
    </w:p>
    <w:p w14:paraId="475E14C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地址：阿勒泰市团结南路211号</w:t>
      </w:r>
    </w:p>
    <w:p w14:paraId="5C54F36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联系方式：0906-2195313</w:t>
      </w:r>
    </w:p>
    <w:p w14:paraId="17E14E2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3.项目联系方式</w:t>
      </w:r>
    </w:p>
    <w:p w14:paraId="703A7494">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val="en-US" w:eastAsia="zh-CN"/>
        </w:rPr>
        <w:t>王老师</w:t>
      </w:r>
    </w:p>
    <w:p w14:paraId="1B09F1BB">
      <w:pPr>
        <w:ind w:firstLine="640" w:firstLineChars="200"/>
        <w:jc w:val="left"/>
        <w:rPr>
          <w:rFonts w:hint="eastAsia" w:eastAsia="黑体"/>
          <w:b/>
          <w:color w:val="auto"/>
          <w:sz w:val="36"/>
        </w:rPr>
      </w:pPr>
      <w:r>
        <w:rPr>
          <w:rFonts w:hint="eastAsia" w:ascii="仿宋_GB2312" w:hAnsi="仿宋_GB2312" w:eastAsia="仿宋_GB2312" w:cs="仿宋_GB2312"/>
          <w:color w:val="auto"/>
          <w:sz w:val="32"/>
          <w:szCs w:val="32"/>
        </w:rPr>
        <w:t>电话：0906-2195313</w:t>
      </w:r>
      <w:bookmarkStart w:id="12" w:name="_Toc456291152"/>
      <w:bookmarkStart w:id="13" w:name="_Toc456291524"/>
      <w:bookmarkStart w:id="14" w:name="_Toc456291341"/>
      <w:bookmarkStart w:id="15" w:name="_Toc456291267"/>
      <w:bookmarkStart w:id="16" w:name="_Toc456291466"/>
      <w:bookmarkStart w:id="17" w:name="_Toc456291247"/>
      <w:r>
        <w:rPr>
          <w:color w:val="auto"/>
          <w:highlight w:val="white"/>
        </w:rPr>
        <w:br w:type="page"/>
      </w:r>
      <w:bookmarkEnd w:id="12"/>
      <w:bookmarkEnd w:id="13"/>
      <w:bookmarkEnd w:id="14"/>
      <w:bookmarkEnd w:id="15"/>
      <w:bookmarkEnd w:id="16"/>
      <w:bookmarkEnd w:id="17"/>
      <w:bookmarkStart w:id="18" w:name="_Toc519111257"/>
      <w:r>
        <w:rPr>
          <w:rFonts w:hint="eastAsia"/>
          <w:color w:val="auto"/>
          <w:highlight w:val="white"/>
          <w:lang w:val="en-US" w:eastAsia="zh-CN"/>
        </w:rPr>
        <w:t xml:space="preserve">                         </w:t>
      </w:r>
      <w:r>
        <w:rPr>
          <w:rFonts w:hint="eastAsia" w:eastAsia="黑体"/>
          <w:b/>
          <w:color w:val="auto"/>
          <w:sz w:val="36"/>
        </w:rPr>
        <w:t xml:space="preserve">第二部分  </w:t>
      </w:r>
      <w:r>
        <w:rPr>
          <w:rFonts w:hint="eastAsia" w:eastAsia="黑体"/>
          <w:b/>
          <w:color w:val="auto"/>
          <w:sz w:val="36"/>
          <w:lang w:eastAsia="zh-CN"/>
        </w:rPr>
        <w:t>谈判</w:t>
      </w:r>
      <w:r>
        <w:rPr>
          <w:rFonts w:hint="eastAsia" w:eastAsia="黑体"/>
          <w:b/>
          <w:color w:val="auto"/>
          <w:sz w:val="36"/>
        </w:rPr>
        <w:t>须知</w:t>
      </w:r>
      <w:bookmarkEnd w:id="18"/>
    </w:p>
    <w:p w14:paraId="71DA5909">
      <w:pPr>
        <w:rPr>
          <w:rFonts w:hint="eastAsia"/>
          <w:color w:val="auto"/>
          <w:highlight w:val="yellow"/>
        </w:rPr>
      </w:pPr>
      <w:bookmarkStart w:id="19" w:name="EBffab4e229c294506b82ba390aef19cb7"/>
      <w:r>
        <w:rPr>
          <w:rFonts w:hint="eastAsia"/>
          <w:color w:val="auto"/>
          <w:sz w:val="20"/>
          <w:highlight w:val="white"/>
        </w:rPr>
        <w:t xml:space="preserve"> </w:t>
      </w:r>
      <w:bookmarkEnd w:id="19"/>
      <w:bookmarkStart w:id="20" w:name="EB30be2cd937ea416b86595e1f810ebc36"/>
      <w:r>
        <w:rPr>
          <w:rFonts w:hint="eastAsia"/>
          <w:color w:val="auto"/>
          <w:sz w:val="20"/>
          <w:highlight w:val="white"/>
        </w:rPr>
        <w:t xml:space="preserve"> </w:t>
      </w:r>
      <w:bookmarkEnd w:id="20"/>
    </w:p>
    <w:p w14:paraId="6136F3AF">
      <w:pPr>
        <w:spacing w:line="500" w:lineRule="exact"/>
        <w:ind w:firstLine="3654" w:firstLineChars="1300"/>
        <w:outlineLvl w:val="1"/>
        <w:rPr>
          <w:rFonts w:hint="eastAsia" w:ascii="宋体" w:hAnsi="宋体"/>
          <w:color w:val="auto"/>
          <w:sz w:val="20"/>
          <w:highlight w:val="yellow"/>
        </w:rPr>
      </w:pPr>
      <w:bookmarkStart w:id="21" w:name="_Toc519111258"/>
      <w:r>
        <w:rPr>
          <w:rFonts w:hint="eastAsia"/>
          <w:b/>
          <w:color w:val="auto"/>
          <w:sz w:val="28"/>
          <w:szCs w:val="28"/>
          <w:lang w:eastAsia="zh-CN"/>
        </w:rPr>
        <w:t>谈判</w:t>
      </w:r>
      <w:r>
        <w:rPr>
          <w:rFonts w:hint="eastAsia"/>
          <w:b/>
          <w:color w:val="auto"/>
          <w:sz w:val="28"/>
          <w:szCs w:val="28"/>
        </w:rPr>
        <w:t>须知前附表</w:t>
      </w:r>
      <w:bookmarkEnd w:id="21"/>
    </w:p>
    <w:tbl>
      <w:tblPr>
        <w:tblStyle w:val="41"/>
        <w:tblpPr w:leftFromText="180" w:rightFromText="180" w:vertAnchor="text" w:horzAnchor="page" w:tblpX="1473" w:tblpY="199"/>
        <w:tblOverlap w:val="never"/>
        <w:tblW w:w="944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82"/>
        <w:gridCol w:w="6132"/>
      </w:tblGrid>
      <w:tr w14:paraId="45AB6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1134" w:type="dxa"/>
            <w:vAlign w:val="center"/>
          </w:tcPr>
          <w:p w14:paraId="1340C808">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序列号</w:t>
            </w:r>
          </w:p>
        </w:tc>
        <w:tc>
          <w:tcPr>
            <w:tcW w:w="2182" w:type="dxa"/>
            <w:vAlign w:val="center"/>
          </w:tcPr>
          <w:p w14:paraId="614CCCB1">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条款名称</w:t>
            </w:r>
          </w:p>
        </w:tc>
        <w:tc>
          <w:tcPr>
            <w:tcW w:w="6132" w:type="dxa"/>
            <w:vAlign w:val="center"/>
          </w:tcPr>
          <w:p w14:paraId="5514C222">
            <w:pPr>
              <w:adjustRightInd w:val="0"/>
              <w:snapToGrid w:val="0"/>
              <w:spacing w:beforeLines="5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编列内容规定</w:t>
            </w:r>
          </w:p>
        </w:tc>
      </w:tr>
      <w:tr w14:paraId="1DAF4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134" w:type="dxa"/>
            <w:vAlign w:val="center"/>
          </w:tcPr>
          <w:p w14:paraId="297A5333">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color w:val="auto"/>
                <w:kern w:val="2"/>
                <w:sz w:val="28"/>
                <w:szCs w:val="28"/>
                <w:lang w:val="en-US" w:eastAsia="zh-CN" w:bidi="ar-SA"/>
              </w:rPr>
              <w:t>1</w:t>
            </w:r>
          </w:p>
        </w:tc>
        <w:tc>
          <w:tcPr>
            <w:tcW w:w="2182" w:type="dxa"/>
            <w:vAlign w:val="center"/>
          </w:tcPr>
          <w:p w14:paraId="66A0D388">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项目名称</w:t>
            </w:r>
          </w:p>
        </w:tc>
        <w:tc>
          <w:tcPr>
            <w:tcW w:w="6132" w:type="dxa"/>
            <w:vAlign w:val="center"/>
          </w:tcPr>
          <w:p w14:paraId="7107D1E5">
            <w:pPr>
              <w:pStyle w:val="19"/>
              <w:numPr>
                <w:ilvl w:val="0"/>
                <w:numId w:val="0"/>
              </w:numPr>
              <w:rPr>
                <w:rFonts w:hint="eastAsia" w:asciiTheme="minorEastAsia" w:hAnsiTheme="minorEastAsia" w:eastAsiaTheme="minorEastAsia" w:cstheme="minorEastAsia"/>
                <w:color w:val="auto"/>
                <w:kern w:val="2"/>
                <w:sz w:val="21"/>
                <w:szCs w:val="21"/>
                <w:lang w:val="en-US" w:eastAsia="zh-CN" w:bidi="ar-SA"/>
              </w:rPr>
            </w:pPr>
          </w:p>
          <w:p w14:paraId="78D789D8">
            <w:pPr>
              <w:pStyle w:val="19"/>
              <w:numPr>
                <w:ilvl w:val="0"/>
                <w:numId w:val="0"/>
              </w:numPr>
              <w:rPr>
                <w:rFonts w:hint="eastAsia" w:asciiTheme="minorEastAsia" w:hAnsiTheme="minorEastAsia" w:eastAsiaTheme="minorEastAsia" w:cstheme="minorEastAsia"/>
                <w:color w:val="auto"/>
                <w:sz w:val="21"/>
                <w:szCs w:val="21"/>
                <w:highlight w:val="green"/>
                <w:u w:val="single"/>
              </w:rPr>
            </w:pPr>
            <w:r>
              <w:rPr>
                <w:rFonts w:hint="eastAsia" w:asciiTheme="minorEastAsia" w:hAnsiTheme="minorEastAsia" w:eastAsiaTheme="minorEastAsia" w:cstheme="minorEastAsia"/>
                <w:color w:val="auto"/>
                <w:kern w:val="2"/>
                <w:sz w:val="21"/>
                <w:szCs w:val="21"/>
                <w:u w:val="single"/>
                <w:lang w:val="en-US" w:eastAsia="zh-CN" w:bidi="ar-SA"/>
              </w:rPr>
              <w:t>阿勒泰畜牧兽医职业学校学术报告厅设备采购项目（二次）</w:t>
            </w:r>
          </w:p>
        </w:tc>
      </w:tr>
      <w:tr w14:paraId="09469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5" w:hRule="atLeast"/>
        </w:trPr>
        <w:tc>
          <w:tcPr>
            <w:tcW w:w="1134" w:type="dxa"/>
            <w:vAlign w:val="center"/>
          </w:tcPr>
          <w:p w14:paraId="465FE2CF">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color w:val="auto"/>
                <w:kern w:val="2"/>
                <w:sz w:val="28"/>
                <w:szCs w:val="28"/>
                <w:lang w:val="en-US" w:eastAsia="zh-CN" w:bidi="ar-SA"/>
              </w:rPr>
              <w:t>2</w:t>
            </w:r>
          </w:p>
        </w:tc>
        <w:tc>
          <w:tcPr>
            <w:tcW w:w="2182" w:type="dxa"/>
            <w:vAlign w:val="center"/>
          </w:tcPr>
          <w:p w14:paraId="51606B1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采购人</w:t>
            </w:r>
          </w:p>
        </w:tc>
        <w:tc>
          <w:tcPr>
            <w:tcW w:w="6132" w:type="dxa"/>
            <w:vAlign w:val="center"/>
          </w:tcPr>
          <w:p w14:paraId="12D0AAE7">
            <w:pPr>
              <w:spacing w:line="500" w:lineRule="exact"/>
              <w:ind w:firstLine="2" w:firstLineChars="0"/>
              <w:jc w:val="left"/>
              <w:rPr>
                <w:rFonts w:hint="eastAsia"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阿勒泰畜牧兽医职业学校</w:t>
            </w:r>
          </w:p>
          <w:p w14:paraId="6A5411FF">
            <w:pPr>
              <w:spacing w:line="500" w:lineRule="exact"/>
              <w:ind w:firstLine="2" w:firstLineChars="0"/>
              <w:jc w:val="left"/>
              <w:rPr>
                <w:rFonts w:hint="default"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pPr>
            <w:r>
              <w:rPr>
                <w:rFonts w:hint="eastAsia" w:asciiTheme="minorEastAsia" w:hAnsiTheme="minorEastAsia" w:eastAsiaTheme="minorEastAsia" w:cstheme="minorEastAsia"/>
                <w:color w:val="auto"/>
                <w:kern w:val="2"/>
                <w:sz w:val="21"/>
                <w:szCs w:val="21"/>
                <w:lang w:val="en-US" w:eastAsia="zh-CN" w:bidi="ar-SA"/>
              </w:rPr>
              <w:t>电  话：</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15509066600</w:t>
            </w:r>
          </w:p>
          <w:p w14:paraId="18D032BD">
            <w:pPr>
              <w:spacing w:line="500" w:lineRule="exact"/>
              <w:ind w:firstLine="2" w:firstLineChars="0"/>
              <w:jc w:val="left"/>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联系人： </w:t>
            </w:r>
            <w:r>
              <w:rPr>
                <w:rFonts w:hint="eastAsia" w:asciiTheme="minorEastAsia" w:hAnsiTheme="minorEastAsia" w:eastAsiaTheme="minorEastAsia" w:cstheme="minorEastAsia"/>
                <w:b w:val="0"/>
                <w:bCs w:val="0"/>
                <w:color w:val="000000" w:themeColor="text1"/>
                <w:kern w:val="2"/>
                <w:sz w:val="21"/>
                <w:szCs w:val="21"/>
                <w:u w:val="single"/>
                <w:lang w:val="en-US" w:eastAsia="zh-CN" w:bidi="ar-SA"/>
                <w14:textFill>
                  <w14:solidFill>
                    <w14:schemeClr w14:val="tx1"/>
                  </w14:solidFill>
                </w14:textFill>
              </w:rPr>
              <w:t xml:space="preserve"> 毛琪</w:t>
            </w:r>
          </w:p>
        </w:tc>
      </w:tr>
      <w:tr w14:paraId="65EF37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1134" w:type="dxa"/>
            <w:vAlign w:val="center"/>
          </w:tcPr>
          <w:p w14:paraId="73E7642B">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w:t>
            </w:r>
          </w:p>
        </w:tc>
        <w:tc>
          <w:tcPr>
            <w:tcW w:w="2182" w:type="dxa"/>
            <w:vAlign w:val="center"/>
          </w:tcPr>
          <w:p w14:paraId="3B3B7C14">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集中采购机构</w:t>
            </w:r>
          </w:p>
        </w:tc>
        <w:tc>
          <w:tcPr>
            <w:tcW w:w="6132" w:type="dxa"/>
            <w:vAlign w:val="center"/>
          </w:tcPr>
          <w:p w14:paraId="2A6814A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阿勒泰地区公共资源交易中心</w:t>
            </w:r>
            <w:r>
              <w:rPr>
                <w:rFonts w:hint="eastAsia" w:asciiTheme="minorEastAsia" w:hAnsiTheme="minorEastAsia" w:eastAsiaTheme="minorEastAsia" w:cstheme="minorEastAsia"/>
                <w:color w:val="auto"/>
                <w:kern w:val="2"/>
                <w:sz w:val="21"/>
                <w:szCs w:val="21"/>
                <w:lang w:val="en-US" w:eastAsia="zh-CN" w:bidi="ar-SA"/>
              </w:rPr>
              <w:t xml:space="preserve">                          </w:t>
            </w:r>
          </w:p>
          <w:p w14:paraId="61AC4E60">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电  话：</w:t>
            </w:r>
            <w:r>
              <w:rPr>
                <w:rFonts w:hint="eastAsia" w:asciiTheme="minorEastAsia" w:hAnsiTheme="minorEastAsia" w:eastAsiaTheme="minorEastAsia" w:cstheme="minorEastAsia"/>
                <w:color w:val="auto"/>
                <w:kern w:val="2"/>
                <w:sz w:val="21"/>
                <w:szCs w:val="21"/>
                <w:u w:val="single"/>
                <w:lang w:val="en-US" w:eastAsia="zh-CN" w:bidi="ar-SA"/>
              </w:rPr>
              <w:t xml:space="preserve"> 0906-2195313  </w:t>
            </w:r>
            <w:r>
              <w:rPr>
                <w:rFonts w:hint="eastAsia" w:asciiTheme="minorEastAsia" w:hAnsiTheme="minorEastAsia" w:eastAsiaTheme="minorEastAsia" w:cstheme="minorEastAsia"/>
                <w:color w:val="auto"/>
                <w:kern w:val="2"/>
                <w:sz w:val="21"/>
                <w:szCs w:val="21"/>
                <w:lang w:val="en-US" w:eastAsia="zh-CN" w:bidi="ar-SA"/>
              </w:rPr>
              <w:t xml:space="preserve">                      </w:t>
            </w:r>
          </w:p>
          <w:p w14:paraId="2C608512">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联系人：</w:t>
            </w:r>
            <w:r>
              <w:rPr>
                <w:rFonts w:hint="eastAsia" w:asciiTheme="minorEastAsia" w:hAnsiTheme="minorEastAsia" w:eastAsiaTheme="minorEastAsia" w:cstheme="minorEastAsia"/>
                <w:color w:val="auto"/>
                <w:kern w:val="2"/>
                <w:sz w:val="21"/>
                <w:szCs w:val="21"/>
                <w:u w:val="single"/>
                <w:lang w:val="en-US" w:eastAsia="zh-CN" w:bidi="ar-SA"/>
              </w:rPr>
              <w:t xml:space="preserve">   王老师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74F39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11BDD0F1">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w:t>
            </w:r>
          </w:p>
        </w:tc>
        <w:tc>
          <w:tcPr>
            <w:tcW w:w="2182" w:type="dxa"/>
            <w:vAlign w:val="center"/>
          </w:tcPr>
          <w:p w14:paraId="25027672">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供应商资格条件</w:t>
            </w:r>
          </w:p>
        </w:tc>
        <w:tc>
          <w:tcPr>
            <w:tcW w:w="6132" w:type="dxa"/>
            <w:vAlign w:val="center"/>
          </w:tcPr>
          <w:p w14:paraId="17DCCD86">
            <w:pPr>
              <w:spacing w:line="500" w:lineRule="exact"/>
              <w:ind w:firstLine="2" w:firstLineChars="0"/>
              <w:rPr>
                <w:rFonts w:hint="eastAsia" w:asciiTheme="minorEastAsia" w:hAnsiTheme="minorEastAsia" w:eastAsiaTheme="minorEastAsia" w:cstheme="minorEastAsia"/>
                <w:color w:val="auto"/>
                <w:kern w:val="2"/>
                <w:sz w:val="21"/>
                <w:szCs w:val="21"/>
                <w:lang w:val="hr-HR" w:eastAsia="zh-CN" w:bidi="ar-SA"/>
              </w:rPr>
            </w:pPr>
            <w:r>
              <w:rPr>
                <w:rFonts w:hint="eastAsia" w:asciiTheme="minorEastAsia" w:hAnsiTheme="minorEastAsia" w:eastAsiaTheme="minorEastAsia" w:cstheme="minorEastAsia"/>
                <w:color w:val="auto"/>
                <w:kern w:val="2"/>
                <w:sz w:val="21"/>
                <w:szCs w:val="21"/>
                <w:lang w:val="zh-CN" w:eastAsia="zh-CN" w:bidi="ar-SA"/>
              </w:rPr>
              <w:t>1、供应商应具备《政府采购法》第二十二条第一款规定的条件；</w:t>
            </w:r>
          </w:p>
          <w:p w14:paraId="2CE86EEB">
            <w:pPr>
              <w:numPr>
                <w:ilvl w:val="0"/>
                <w:numId w:val="0"/>
              </w:num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hr-HR" w:eastAsia="zh-CN" w:bidi="ar-SA"/>
              </w:rPr>
              <w:t>2</w:t>
            </w:r>
            <w:r>
              <w:rPr>
                <w:rFonts w:hint="eastAsia" w:asciiTheme="minorEastAsia" w:hAnsiTheme="minorEastAsia" w:eastAsiaTheme="minorEastAsia" w:cstheme="minorEastAsia"/>
                <w:color w:val="auto"/>
                <w:kern w:val="2"/>
                <w:sz w:val="21"/>
                <w:szCs w:val="21"/>
                <w:lang w:val="en-US" w:eastAsia="zh-CN" w:bidi="ar-SA"/>
              </w:rPr>
              <w:t>、特殊资格条件</w:t>
            </w:r>
            <w:r>
              <w:rPr>
                <w:rFonts w:hint="eastAsia" w:asciiTheme="minorEastAsia" w:hAnsiTheme="minorEastAsia" w:eastAsiaTheme="minorEastAsia" w:cstheme="minorEastAsia"/>
                <w:color w:val="auto"/>
                <w:kern w:val="2"/>
                <w:sz w:val="21"/>
                <w:szCs w:val="21"/>
                <w:lang w:val="hr-HR" w:eastAsia="zh-CN" w:bidi="ar-SA"/>
              </w:rPr>
              <w:t>：</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无</w:t>
            </w:r>
            <w:bookmarkStart w:id="182" w:name="_GoBack"/>
            <w:bookmarkEnd w:id="182"/>
          </w:p>
        </w:tc>
      </w:tr>
      <w:tr w14:paraId="62333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655EB6F6">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5</w:t>
            </w:r>
          </w:p>
        </w:tc>
        <w:tc>
          <w:tcPr>
            <w:tcW w:w="2182" w:type="dxa"/>
            <w:vAlign w:val="center"/>
          </w:tcPr>
          <w:p w14:paraId="375622A6">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项目预算</w:t>
            </w:r>
          </w:p>
        </w:tc>
        <w:tc>
          <w:tcPr>
            <w:tcW w:w="6132" w:type="dxa"/>
            <w:vAlign w:val="center"/>
          </w:tcPr>
          <w:p w14:paraId="381C20AE">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1426800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元</w:t>
            </w:r>
            <w:r>
              <w:rPr>
                <w:rFonts w:hint="eastAsia" w:asciiTheme="minorEastAsia" w:hAnsiTheme="minorEastAsia" w:eastAsiaTheme="minorEastAsia" w:cstheme="minorEastAsia"/>
                <w:color w:val="000000" w:themeColor="text1"/>
                <w:kern w:val="2"/>
                <w:sz w:val="21"/>
                <w:szCs w:val="21"/>
                <w:lang w:val="zh-CN" w:eastAsia="zh-CN" w:bidi="ar-SA"/>
                <w14:textFill>
                  <w14:solidFill>
                    <w14:schemeClr w14:val="tx1"/>
                  </w14:solidFill>
                </w14:textFill>
              </w:rPr>
              <w:t>，</w:t>
            </w:r>
            <w:r>
              <w:rPr>
                <w:rFonts w:hint="eastAsia" w:asciiTheme="minorEastAsia" w:hAnsiTheme="minorEastAsia" w:eastAsiaTheme="minorEastAsia" w:cstheme="minorEastAsia"/>
                <w:color w:val="auto"/>
                <w:kern w:val="2"/>
                <w:sz w:val="21"/>
                <w:szCs w:val="21"/>
                <w:lang w:val="zh-CN" w:eastAsia="zh-CN" w:bidi="ar-SA"/>
              </w:rPr>
              <w:t>供应商响应报价超过项目预算的按无效投标处理。</w:t>
            </w:r>
          </w:p>
        </w:tc>
      </w:tr>
      <w:tr w14:paraId="2F35A1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34" w:type="dxa"/>
            <w:vAlign w:val="center"/>
          </w:tcPr>
          <w:p w14:paraId="6570C734">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6</w:t>
            </w:r>
          </w:p>
        </w:tc>
        <w:tc>
          <w:tcPr>
            <w:tcW w:w="2182" w:type="dxa"/>
            <w:vAlign w:val="center"/>
          </w:tcPr>
          <w:p w14:paraId="663ABD48">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联合体响应</w:t>
            </w:r>
          </w:p>
        </w:tc>
        <w:tc>
          <w:tcPr>
            <w:tcW w:w="6132" w:type="dxa"/>
            <w:vAlign w:val="center"/>
          </w:tcPr>
          <w:p w14:paraId="659C22EE">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 xml:space="preserve">□是。    </w:t>
            </w:r>
          </w:p>
          <w:p w14:paraId="1ADC83BD">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应满足要求：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kern w:val="0"/>
                <w:sz w:val="21"/>
                <w:szCs w:val="21"/>
              </w:rPr>
              <w:t xml:space="preserve">   </w:t>
            </w:r>
          </w:p>
          <w:p w14:paraId="2D143DEE">
            <w:pPr>
              <w:adjustRightInd w:val="0"/>
              <w:snapToGrid w:val="0"/>
              <w:spacing w:beforeLines="50" w:line="36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auto"/>
                <w:kern w:val="0"/>
                <w:sz w:val="21"/>
                <w:szCs w:val="21"/>
                <w:lang w:eastAsia="zh-CN"/>
              </w:rPr>
              <w:t>☑</w:t>
            </w:r>
            <w:r>
              <w:rPr>
                <w:rFonts w:hint="eastAsia" w:ascii="宋体" w:hAnsi="宋体"/>
                <w:color w:val="auto"/>
                <w:kern w:val="0"/>
                <w:sz w:val="21"/>
                <w:szCs w:val="21"/>
              </w:rPr>
              <w:t>否。</w:t>
            </w:r>
            <w:r>
              <w:rPr>
                <w:rFonts w:hint="eastAsia" w:ascii="宋体" w:hAnsi="宋体"/>
                <w:color w:val="auto"/>
                <w:kern w:val="0"/>
                <w:sz w:val="21"/>
                <w:szCs w:val="21"/>
                <w:u w:val="single"/>
              </w:rPr>
              <w:t xml:space="preserve">                                       </w:t>
            </w:r>
          </w:p>
        </w:tc>
      </w:tr>
      <w:tr w14:paraId="002D7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7423AD1D">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7</w:t>
            </w:r>
          </w:p>
        </w:tc>
        <w:tc>
          <w:tcPr>
            <w:tcW w:w="2182" w:type="dxa"/>
            <w:vAlign w:val="center"/>
          </w:tcPr>
          <w:p w14:paraId="730AB1C0">
            <w:pPr>
              <w:adjustRightInd w:val="0"/>
              <w:snapToGrid w:val="0"/>
              <w:spacing w:beforeLines="5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信息公告媒体</w:t>
            </w:r>
          </w:p>
        </w:tc>
        <w:tc>
          <w:tcPr>
            <w:tcW w:w="6132" w:type="dxa"/>
            <w:vAlign w:val="center"/>
          </w:tcPr>
          <w:p w14:paraId="4211E875">
            <w:pPr>
              <w:pStyle w:val="37"/>
              <w:widowControl/>
              <w:wordWrap w:val="0"/>
              <w:spacing w:beforeAutospacing="1" w:afterAutospacing="1"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2"/>
                <w:sz w:val="21"/>
                <w:szCs w:val="21"/>
                <w:lang w:val="en-US" w:eastAsia="zh-CN" w:bidi="ar-SA"/>
              </w:rPr>
              <w:t>新疆政府采购网http://www.ccgp-xinjiang.gov.cn</w:t>
            </w:r>
          </w:p>
        </w:tc>
      </w:tr>
      <w:tr w14:paraId="50EDFC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520D5278">
            <w:pPr>
              <w:adjustRightInd w:val="0"/>
              <w:snapToGrid w:val="0"/>
              <w:spacing w:beforeLines="50" w:line="360" w:lineRule="auto"/>
              <w:jc w:val="center"/>
              <w:rPr>
                <w:rFonts w:hint="eastAsia" w:ascii="仿宋" w:hAnsi="仿宋" w:eastAsia="仿宋" w:cs="Times New Roman"/>
                <w:b/>
                <w:bCs/>
                <w:color w:val="auto"/>
                <w:kern w:val="2"/>
                <w:sz w:val="28"/>
                <w:szCs w:val="28"/>
                <w:lang w:val="zh-CN" w:eastAsia="zh-CN" w:bidi="ar-SA"/>
              </w:rPr>
            </w:pPr>
            <w:r>
              <w:rPr>
                <w:rFonts w:hint="eastAsia" w:ascii="仿宋" w:hAnsi="仿宋" w:eastAsia="仿宋" w:cs="Times New Roman"/>
                <w:b/>
                <w:bCs/>
                <w:color w:val="auto"/>
                <w:kern w:val="2"/>
                <w:sz w:val="28"/>
                <w:szCs w:val="28"/>
                <w:lang w:val="en-US" w:eastAsia="zh-CN" w:bidi="ar-SA"/>
              </w:rPr>
              <w:t>8</w:t>
            </w:r>
          </w:p>
        </w:tc>
        <w:tc>
          <w:tcPr>
            <w:tcW w:w="2182" w:type="dxa"/>
            <w:vAlign w:val="center"/>
          </w:tcPr>
          <w:p w14:paraId="32A28AC7">
            <w:pPr>
              <w:adjustRightInd w:val="0"/>
              <w:snapToGrid w:val="0"/>
              <w:spacing w:beforeLines="50" w:line="360" w:lineRule="auto"/>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谈判响应文件递交截止时间</w:t>
            </w:r>
          </w:p>
        </w:tc>
        <w:tc>
          <w:tcPr>
            <w:tcW w:w="6132" w:type="dxa"/>
            <w:vAlign w:val="center"/>
          </w:tcPr>
          <w:p w14:paraId="137B97F9">
            <w:pPr>
              <w:adjustRightInd w:val="0"/>
              <w:snapToGrid w:val="0"/>
              <w:spacing w:beforeLines="50" w:line="360" w:lineRule="auto"/>
              <w:rPr>
                <w:rFonts w:hint="eastAsia" w:asciiTheme="minorEastAsia" w:hAnsiTheme="minorEastAsia" w:eastAsiaTheme="minorEastAsia" w:cstheme="minorEastAsia"/>
                <w:color w:val="000000" w:themeColor="text1"/>
                <w:kern w:val="2"/>
                <w:sz w:val="21"/>
                <w:szCs w:val="21"/>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u w:val="single"/>
                <w:lang w:val="zh-CN" w:eastAsia="zh-CN" w:bidi="ar-SA"/>
                <w14:textFill>
                  <w14:solidFill>
                    <w14:schemeClr w14:val="tx1"/>
                  </w14:solidFill>
                </w14:textFill>
              </w:rPr>
              <w:t xml:space="preserve"> 202</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u w:val="single"/>
                <w:lang w:val="zh-CN"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u w:val="single"/>
                <w:lang w:val="zh-CN"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26</w:t>
            </w:r>
            <w:r>
              <w:rPr>
                <w:rFonts w:hint="eastAsia" w:asciiTheme="minorEastAsia" w:hAnsiTheme="minorEastAsia" w:eastAsiaTheme="minorEastAsia" w:cstheme="minorEastAsia"/>
                <w:color w:val="000000" w:themeColor="text1"/>
                <w:kern w:val="2"/>
                <w:sz w:val="21"/>
                <w:szCs w:val="21"/>
                <w:u w:val="single"/>
                <w:lang w:val="zh-CN" w:eastAsia="zh-CN" w:bidi="ar-SA"/>
                <w14:textFill>
                  <w14:solidFill>
                    <w14:schemeClr w14:val="tx1"/>
                  </w14:solidFill>
                </w14:textFill>
              </w:rPr>
              <w:t>日</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上午10时30分</w:t>
            </w:r>
            <w:r>
              <w:rPr>
                <w:rFonts w:hint="eastAsia" w:asciiTheme="minorEastAsia" w:hAnsiTheme="minorEastAsia" w:eastAsiaTheme="minorEastAsia" w:cstheme="minorEastAsia"/>
                <w:color w:val="000000" w:themeColor="text1"/>
                <w:kern w:val="2"/>
                <w:sz w:val="21"/>
                <w:szCs w:val="21"/>
                <w:lang w:val="zh-CN" w:eastAsia="zh-CN" w:bidi="ar-SA"/>
                <w14:textFill>
                  <w14:solidFill>
                    <w14:schemeClr w14:val="tx1"/>
                  </w14:solidFill>
                </w14:textFill>
              </w:rPr>
              <w:t>（北京时间）</w:t>
            </w:r>
          </w:p>
        </w:tc>
      </w:tr>
      <w:tr w14:paraId="42D9C7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34" w:type="dxa"/>
            <w:vAlign w:val="center"/>
          </w:tcPr>
          <w:p w14:paraId="58204CC9">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9</w:t>
            </w:r>
          </w:p>
        </w:tc>
        <w:tc>
          <w:tcPr>
            <w:tcW w:w="2182" w:type="dxa"/>
            <w:vAlign w:val="center"/>
          </w:tcPr>
          <w:p w14:paraId="3658DC0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谈判时间、地点</w:t>
            </w:r>
          </w:p>
        </w:tc>
        <w:tc>
          <w:tcPr>
            <w:tcW w:w="6132" w:type="dxa"/>
            <w:vAlign w:val="center"/>
          </w:tcPr>
          <w:p w14:paraId="47590F21">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谈判时间： 2025年6月26日</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 上午10时 30分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w:t>
            </w:r>
          </w:p>
          <w:p w14:paraId="6F987058">
            <w:pP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谈判地点：</w:t>
            </w:r>
            <w:r>
              <w:rPr>
                <w:rFonts w:hint="eastAsia" w:ascii="宋体" w:hAnsi="宋体" w:cs="宋体"/>
                <w:color w:val="000000" w:themeColor="text1"/>
                <w:kern w:val="0"/>
                <w:sz w:val="24"/>
                <w:szCs w:val="24"/>
                <w:u w:val="single"/>
                <w:lang w:val="en-US" w:eastAsia="zh-CN" w:bidi="ar-SA"/>
                <w14:textFill>
                  <w14:solidFill>
                    <w14:schemeClr w14:val="tx1"/>
                  </w14:solidFill>
                </w14:textFill>
              </w:rPr>
              <w:t>新疆政府采购网政采云电子招投标平台</w:t>
            </w:r>
            <w:r>
              <w:rPr>
                <w:rFonts w:hint="eastAsia" w:ascii="宋体" w:hAnsi="宋体"/>
                <w:color w:val="000000" w:themeColor="text1"/>
                <w:sz w:val="24"/>
                <w:u w:val="single"/>
                <w14:textFill>
                  <w14:solidFill>
                    <w14:schemeClr w14:val="tx1"/>
                  </w14:solidFill>
                </w14:textFill>
              </w:rPr>
              <w:t>不见面开标大厅</w:t>
            </w:r>
            <w:r>
              <w:rPr>
                <w:rFonts w:hint="eastAsia" w:ascii="宋体" w:hAnsi="宋体"/>
                <w:b/>
                <w:bCs/>
                <w:color w:val="000000" w:themeColor="text1"/>
                <w:sz w:val="21"/>
                <w:szCs w:val="21"/>
                <w:u w:val="single"/>
                <w14:textFill>
                  <w14:solidFill>
                    <w14:schemeClr w14:val="tx1"/>
                  </w14:solidFill>
                </w14:textFill>
              </w:rPr>
              <w:t>（请按供应商操作手册进行</w:t>
            </w:r>
            <w:r>
              <w:rPr>
                <w:rFonts w:hint="eastAsia" w:ascii="宋体" w:hAnsi="宋体"/>
                <w:b/>
                <w:bCs/>
                <w:color w:val="000000" w:themeColor="text1"/>
                <w:sz w:val="21"/>
                <w:szCs w:val="21"/>
                <w:u w:val="single"/>
                <w:lang w:val="en-US" w:eastAsia="zh-CN"/>
                <w14:textFill>
                  <w14:solidFill>
                    <w14:schemeClr w14:val="tx1"/>
                  </w14:solidFill>
                </w14:textFill>
              </w:rPr>
              <w:t>操作</w:t>
            </w:r>
            <w:r>
              <w:rPr>
                <w:rFonts w:hint="eastAsia" w:ascii="宋体" w:hAnsi="宋体"/>
                <w:b/>
                <w:bCs/>
                <w:color w:val="000000" w:themeColor="text1"/>
                <w:sz w:val="21"/>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w:t>
            </w:r>
          </w:p>
        </w:tc>
      </w:tr>
      <w:tr w14:paraId="7965D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1134" w:type="dxa"/>
            <w:vAlign w:val="center"/>
          </w:tcPr>
          <w:p w14:paraId="1C855EFA">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10</w:t>
            </w:r>
          </w:p>
        </w:tc>
        <w:tc>
          <w:tcPr>
            <w:tcW w:w="2182" w:type="dxa"/>
            <w:vAlign w:val="center"/>
          </w:tcPr>
          <w:p w14:paraId="092A765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谈判小组的组建方式</w:t>
            </w:r>
          </w:p>
        </w:tc>
        <w:tc>
          <w:tcPr>
            <w:tcW w:w="6132" w:type="dxa"/>
            <w:vAlign w:val="center"/>
          </w:tcPr>
          <w:p w14:paraId="03D391F4">
            <w:pPr>
              <w:adjustRightInd w:val="0"/>
              <w:snapToGrid w:val="0"/>
              <w:spacing w:beforeLines="50" w:line="360" w:lineRule="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采购人依法组建谈判小组共 </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3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人组成，其中采购人代表</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 1 </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人和专家评委</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 2</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人。</w:t>
            </w:r>
          </w:p>
        </w:tc>
      </w:tr>
      <w:tr w14:paraId="779BDD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restart"/>
            <w:vAlign w:val="center"/>
          </w:tcPr>
          <w:p w14:paraId="1C9B4586">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11</w:t>
            </w:r>
          </w:p>
        </w:tc>
        <w:tc>
          <w:tcPr>
            <w:tcW w:w="2182" w:type="dxa"/>
            <w:vMerge w:val="restart"/>
            <w:vAlign w:val="center"/>
          </w:tcPr>
          <w:p w14:paraId="4F11DB6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谈判保证金</w:t>
            </w:r>
          </w:p>
        </w:tc>
        <w:tc>
          <w:tcPr>
            <w:tcW w:w="6132" w:type="dxa"/>
            <w:vAlign w:val="center"/>
          </w:tcPr>
          <w:p w14:paraId="63560188">
            <w:pPr>
              <w:spacing w:line="500" w:lineRule="exact"/>
              <w:ind w:firstLine="2"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缴纳方式：保证金由投标企业自主选择以银行转账或者银行电子保函等非现金方式缴纳。其中，银行转账操作如下：</w:t>
            </w:r>
          </w:p>
        </w:tc>
      </w:tr>
      <w:tr w14:paraId="3DE1D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4E478D03">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1FA92208">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5ADB8719">
            <w:pPr>
              <w:pStyle w:val="16"/>
              <w:ind w:left="0" w:leftChars="0" w:firstLine="0" w:firstLineChars="0"/>
              <w:rPr>
                <w:rFonts w:hint="default" w:eastAsia="宋体"/>
                <w:color w:val="auto"/>
                <w:lang w:val="en-US" w:eastAsia="zh-CN"/>
              </w:rPr>
            </w:pPr>
            <w:r>
              <w:rPr>
                <w:rFonts w:hint="eastAsia"/>
                <w:color w:val="auto"/>
                <w:lang w:val="en-US" w:eastAsia="zh-CN"/>
              </w:rPr>
              <w:t>金    额：</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14200</w:t>
            </w:r>
            <w:r>
              <w:rPr>
                <w:rFonts w:hint="eastAsia" w:asciiTheme="minorEastAsia" w:hAnsiTheme="minorEastAsia" w:eastAsiaTheme="minorEastAsia" w:cstheme="minorEastAsia"/>
                <w:color w:val="auto"/>
                <w:kern w:val="2"/>
                <w:sz w:val="21"/>
                <w:szCs w:val="21"/>
                <w:u w:val="single"/>
                <w:lang w:val="en-US" w:eastAsia="zh-CN" w:bidi="ar-SA"/>
              </w:rPr>
              <w:t>元</w:t>
            </w:r>
          </w:p>
        </w:tc>
      </w:tr>
      <w:tr w14:paraId="12DDB8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431D6074">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5614A52B">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1071FC81">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账户名称：阿勒泰地区行政服务中心</w:t>
            </w:r>
          </w:p>
          <w:p w14:paraId="52FA2A5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账号：301508010400078810000000001</w:t>
            </w:r>
          </w:p>
          <w:p w14:paraId="3D48D78C">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开户行名称：中国农业银行股份有限公司阿勒泰市支行</w:t>
            </w:r>
          </w:p>
          <w:p w14:paraId="3EEA076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行号：103902015081</w:t>
            </w:r>
          </w:p>
        </w:tc>
      </w:tr>
      <w:tr w14:paraId="7C99F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1C6993EF">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502D24B5">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3CFFBA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w:t>
            </w:r>
          </w:p>
          <w:p w14:paraId="32E70B4A">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(1)投标保证金通过阿勒泰地区公共资源交易中心进行网上统一缴纳和退还。</w:t>
            </w:r>
          </w:p>
          <w:p w14:paraId="2F29029E">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(2)投标保证金必须以非现金方式由供应商汇入至阿勒泰地区行政服务中心保证金账户。</w:t>
            </w:r>
          </w:p>
          <w:p w14:paraId="73763FF9">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(3)投标保证金必须在投标截止时间（开标时间）前缴纳至阿勒泰地区公共资源交易中心保证金账户。供应商需自行评估因异地、跨行、公休日等因素造成的投标保证金到账延迟风险，并承担相应责任。</w:t>
            </w:r>
          </w:p>
          <w:p w14:paraId="36EFBC2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(4)投投标保证金的提交以公共资源交易中心保证金账户到账时间为准，</w:t>
            </w:r>
            <w:r>
              <w:rPr>
                <w:rFonts w:hint="eastAsia" w:asciiTheme="minorEastAsia" w:hAnsiTheme="minorEastAsia" w:eastAsiaTheme="minorEastAsia" w:cstheme="minorEastAsia"/>
                <w:color w:val="auto"/>
                <w:kern w:val="2"/>
                <w:sz w:val="21"/>
                <w:szCs w:val="21"/>
                <w:lang w:val="zh-CN" w:eastAsia="zh-CN" w:bidi="ar-SA"/>
              </w:rPr>
              <w:t>监督人员在</w:t>
            </w:r>
            <w:r>
              <w:rPr>
                <w:rFonts w:hint="eastAsia" w:asciiTheme="minorEastAsia" w:hAnsiTheme="minorEastAsia" w:eastAsiaTheme="minorEastAsia" w:cstheme="minorEastAsia"/>
                <w:color w:val="auto"/>
                <w:kern w:val="2"/>
                <w:sz w:val="21"/>
                <w:szCs w:val="21"/>
                <w:lang w:val="en-US" w:eastAsia="zh-CN" w:bidi="ar-SA"/>
              </w:rPr>
              <w:t>交易平台中查看供应商上传的“银行回执单”，查看保证金缴纳明细。如查看未缴纳的视为无效投标。</w:t>
            </w:r>
          </w:p>
          <w:p w14:paraId="34D68C83">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(5)中标供应商的保证金，将在合同签订后的3-5个工作日内予以退还（须在集中采购机构进行合同备案后方可办理退还手续）；未中标供应商的保证金在中标公告发出后3-5个工作日内予以退还。</w:t>
            </w:r>
          </w:p>
        </w:tc>
      </w:tr>
      <w:tr w14:paraId="3D1A8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4" w:type="dxa"/>
            <w:vAlign w:val="center"/>
          </w:tcPr>
          <w:p w14:paraId="6982BDFB">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12</w:t>
            </w:r>
          </w:p>
        </w:tc>
        <w:tc>
          <w:tcPr>
            <w:tcW w:w="2182" w:type="dxa"/>
            <w:vAlign w:val="center"/>
          </w:tcPr>
          <w:p w14:paraId="0FC71B74">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谈判有效期</w:t>
            </w:r>
          </w:p>
        </w:tc>
        <w:tc>
          <w:tcPr>
            <w:tcW w:w="6132" w:type="dxa"/>
            <w:vAlign w:val="center"/>
          </w:tcPr>
          <w:p w14:paraId="59420895">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 xml:space="preserve"> </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90日</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（日历日）</w:t>
            </w:r>
          </w:p>
        </w:tc>
      </w:tr>
      <w:tr w14:paraId="63ECE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134" w:type="dxa"/>
            <w:vAlign w:val="center"/>
          </w:tcPr>
          <w:p w14:paraId="6E1E877D">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13</w:t>
            </w:r>
          </w:p>
        </w:tc>
        <w:tc>
          <w:tcPr>
            <w:tcW w:w="2182" w:type="dxa"/>
            <w:vAlign w:val="center"/>
          </w:tcPr>
          <w:p w14:paraId="4E7495E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0"/>
                <w:sz w:val="24"/>
                <w:szCs w:val="24"/>
              </w:rPr>
              <w:t>投标文件</w:t>
            </w:r>
            <w:r>
              <w:rPr>
                <w:rFonts w:hint="eastAsia" w:ascii="宋体" w:hAnsi="宋体" w:eastAsia="宋体" w:cs="宋体"/>
                <w:b/>
                <w:color w:val="auto"/>
                <w:kern w:val="0"/>
                <w:sz w:val="24"/>
                <w:szCs w:val="24"/>
                <w:lang w:eastAsia="zh-CN"/>
              </w:rPr>
              <w:t>要求</w:t>
            </w:r>
          </w:p>
        </w:tc>
        <w:tc>
          <w:tcPr>
            <w:tcW w:w="6132" w:type="dxa"/>
            <w:vAlign w:val="center"/>
          </w:tcPr>
          <w:p w14:paraId="686FF30E">
            <w:pPr>
              <w:spacing w:line="360" w:lineRule="auto"/>
              <w:rPr>
                <w:rFonts w:hint="eastAsia" w:ascii="宋体" w:hAnsi="宋体"/>
                <w:color w:val="auto"/>
                <w:sz w:val="21"/>
                <w:szCs w:val="21"/>
              </w:rPr>
            </w:pPr>
            <w:r>
              <w:rPr>
                <w:rFonts w:hint="eastAsia" w:ascii="宋体" w:hAnsi="宋体"/>
                <w:color w:val="auto"/>
                <w:sz w:val="21"/>
                <w:szCs w:val="21"/>
              </w:rPr>
              <w:t>投标文件包括：</w:t>
            </w:r>
          </w:p>
          <w:p w14:paraId="6E6CC318">
            <w:pPr>
              <w:spacing w:line="360" w:lineRule="auto"/>
              <w:rPr>
                <w:rFonts w:hint="eastAsia" w:ascii="宋体" w:hAnsi="宋体"/>
                <w:color w:val="auto"/>
                <w:sz w:val="21"/>
                <w:szCs w:val="21"/>
              </w:rPr>
            </w:pPr>
            <w:r>
              <w:rPr>
                <w:rFonts w:hint="eastAsia" w:ascii="宋体" w:hAnsi="宋体"/>
                <w:color w:val="auto"/>
                <w:sz w:val="21"/>
                <w:szCs w:val="21"/>
              </w:rPr>
              <w:t>加密的电子投标文件，在投标截止时间前通过</w:t>
            </w:r>
            <w:r>
              <w:rPr>
                <w:rFonts w:hint="eastAsia" w:ascii="宋体" w:hAnsi="宋体"/>
                <w:color w:val="auto"/>
                <w:sz w:val="21"/>
                <w:szCs w:val="21"/>
                <w:lang w:val="en-US" w:eastAsia="zh-CN"/>
              </w:rPr>
              <w:t>新疆政府采购网政采云电子招投标平台</w:t>
            </w:r>
            <w:r>
              <w:rPr>
                <w:rFonts w:hint="eastAsia" w:ascii="宋体" w:hAnsi="宋体"/>
                <w:color w:val="auto"/>
                <w:sz w:val="21"/>
                <w:szCs w:val="21"/>
              </w:rPr>
              <w:t>上传；</w:t>
            </w:r>
          </w:p>
          <w:p w14:paraId="411DC65E">
            <w:pPr>
              <w:spacing w:line="360" w:lineRule="auto"/>
              <w:rPr>
                <w:rFonts w:hint="eastAsia" w:ascii="宋体" w:hAnsi="宋体"/>
                <w:color w:val="auto"/>
                <w:sz w:val="21"/>
                <w:szCs w:val="21"/>
              </w:rPr>
            </w:pPr>
            <w:r>
              <w:rPr>
                <w:rFonts w:hint="eastAsia" w:ascii="宋体" w:hAnsi="宋体"/>
                <w:color w:val="auto"/>
                <w:sz w:val="21"/>
                <w:szCs w:val="21"/>
              </w:rPr>
              <w:t>注：加密的电子投标文件为使用</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1"/>
                <w:szCs w:val="21"/>
              </w:rPr>
              <w:t>提供的电子投标文件制作工具制作生成的加密版投标文件。</w:t>
            </w:r>
          </w:p>
          <w:p w14:paraId="54B26B64">
            <w:pPr>
              <w:spacing w:line="500" w:lineRule="exact"/>
              <w:ind w:firstLine="2" w:firstLineChars="0"/>
              <w:rPr>
                <w:rFonts w:hint="eastAsia" w:asciiTheme="minorEastAsia" w:hAnsiTheme="minorEastAsia" w:eastAsiaTheme="minorEastAsia" w:cstheme="minorEastAsia"/>
                <w:color w:val="auto"/>
                <w:sz w:val="21"/>
                <w:szCs w:val="21"/>
                <w:highlight w:val="green"/>
              </w:rPr>
            </w:pPr>
            <w:r>
              <w:rPr>
                <w:rFonts w:hint="eastAsia" w:ascii="宋体" w:hAnsi="宋体"/>
                <w:color w:val="auto"/>
                <w:sz w:val="21"/>
                <w:szCs w:val="21"/>
              </w:rPr>
              <w:t>备注：因投标人</w:t>
            </w:r>
            <w:r>
              <w:rPr>
                <w:rFonts w:hint="eastAsia" w:ascii="宋体" w:hAnsi="宋体"/>
                <w:color w:val="auto"/>
                <w:sz w:val="21"/>
                <w:szCs w:val="21"/>
                <w:lang w:eastAsia="zh-CN"/>
              </w:rPr>
              <w:t>在解密时间内</w:t>
            </w:r>
            <w:r>
              <w:rPr>
                <w:rFonts w:hint="eastAsia" w:ascii="宋体" w:hAnsi="宋体"/>
                <w:color w:val="auto"/>
                <w:sz w:val="21"/>
                <w:szCs w:val="21"/>
                <w:lang w:val="en-US" w:eastAsia="zh-CN"/>
              </w:rPr>
              <w:t>因</w:t>
            </w:r>
            <w:r>
              <w:rPr>
                <w:rFonts w:hint="eastAsia" w:ascii="宋体" w:hAnsi="宋体"/>
                <w:color w:val="auto"/>
                <w:sz w:val="21"/>
                <w:szCs w:val="21"/>
              </w:rPr>
              <w:t>自身原因导致解密失败的，将导致其投标被拒绝且投标文件被退回</w:t>
            </w:r>
            <w:r>
              <w:rPr>
                <w:rFonts w:hint="eastAsia" w:ascii="宋体" w:hAnsi="宋体"/>
                <w:color w:val="auto"/>
                <w:sz w:val="21"/>
                <w:szCs w:val="21"/>
                <w:lang w:eastAsia="zh-CN"/>
              </w:rPr>
              <w:t>；</w:t>
            </w:r>
          </w:p>
        </w:tc>
      </w:tr>
      <w:tr w14:paraId="42C7A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4" w:hRule="atLeast"/>
        </w:trPr>
        <w:tc>
          <w:tcPr>
            <w:tcW w:w="1134" w:type="dxa"/>
            <w:tcBorders>
              <w:bottom w:val="single" w:color="auto" w:sz="4" w:space="0"/>
            </w:tcBorders>
            <w:vAlign w:val="center"/>
          </w:tcPr>
          <w:p w14:paraId="224ABC40">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14</w:t>
            </w:r>
          </w:p>
        </w:tc>
        <w:tc>
          <w:tcPr>
            <w:tcW w:w="2182" w:type="dxa"/>
            <w:tcBorders>
              <w:bottom w:val="single" w:color="auto" w:sz="4" w:space="0"/>
            </w:tcBorders>
            <w:vAlign w:val="center"/>
          </w:tcPr>
          <w:p w14:paraId="0A94E663">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中小微型企业</w:t>
            </w:r>
          </w:p>
          <w:p w14:paraId="6A2F6527">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有关政策</w:t>
            </w:r>
          </w:p>
        </w:tc>
        <w:tc>
          <w:tcPr>
            <w:tcW w:w="6132" w:type="dxa"/>
            <w:tcBorders>
              <w:bottom w:val="single" w:color="auto" w:sz="4" w:space="0"/>
            </w:tcBorders>
            <w:vAlign w:val="center"/>
          </w:tcPr>
          <w:p w14:paraId="3ADCC4C1">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(1)根据工信部等部委发布的《关于印发中小企业划型标准规定的通知》（工信部联企业[2011]300号）规定执行；</w:t>
            </w:r>
          </w:p>
          <w:p w14:paraId="3D0F1835">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(2)价格扣除幅度：价格给予10%的扣除。</w:t>
            </w:r>
          </w:p>
          <w:p w14:paraId="017CB695">
            <w:pPr>
              <w:spacing w:line="500" w:lineRule="exact"/>
              <w:ind w:firstLine="2"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投标企业标准请参照《关于印发中小企业划型标准规定的通知》（工信部联企业[2011]300号）文件规定自行确定并填写中、小微企业声明函。                          </w:t>
            </w:r>
          </w:p>
          <w:p w14:paraId="7FC38CB4">
            <w:pPr>
              <w:spacing w:line="500" w:lineRule="exact"/>
              <w:ind w:firstLine="2" w:firstLineChars="0"/>
              <w:jc w:val="left"/>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2"/>
                <w:sz w:val="21"/>
                <w:szCs w:val="21"/>
                <w:lang w:val="en-US" w:eastAsia="zh-CN" w:bidi="ar-SA"/>
              </w:rPr>
              <w:t xml:space="preserve"> （3）本项目采购标的对应的中小企业划分标准所属行业为</w:t>
            </w:r>
            <w:r>
              <w:rPr>
                <w:rFonts w:hint="eastAsia" w:asciiTheme="minorEastAsia" w:hAnsiTheme="minorEastAsia" w:eastAsiaTheme="minorEastAsia" w:cstheme="minorEastAsia"/>
                <w:b/>
                <w:bCs/>
                <w:color w:val="auto"/>
                <w:kern w:val="2"/>
                <w:sz w:val="21"/>
                <w:szCs w:val="21"/>
                <w:lang w:val="en-US" w:eastAsia="zh-CN" w:bidi="ar-SA"/>
              </w:rPr>
              <w:t>“ 工业”</w:t>
            </w:r>
            <w:r>
              <w:rPr>
                <w:rFonts w:hint="eastAsia" w:asciiTheme="minorEastAsia" w:hAnsiTheme="minorEastAsia" w:eastAsiaTheme="minorEastAsia" w:cstheme="minorEastAsia"/>
                <w:color w:val="auto"/>
                <w:kern w:val="2"/>
                <w:sz w:val="21"/>
                <w:szCs w:val="21"/>
                <w:lang w:val="en-US" w:eastAsia="zh-CN" w:bidi="ar-SA"/>
              </w:rPr>
              <w:t xml:space="preserve">。行业划分标准按《国民经济行业分类》执行。中小企业划分标准按《中小企业划型标准规定》（工信部联企业[2011]300号）文件规定执行    </w:t>
            </w:r>
            <w:r>
              <w:rPr>
                <w:rFonts w:hint="eastAsia" w:asciiTheme="minorEastAsia" w:hAnsiTheme="minorEastAsia" w:eastAsiaTheme="minorEastAsia" w:cstheme="minorEastAsia"/>
                <w:color w:val="auto"/>
                <w:kern w:val="0"/>
                <w:sz w:val="21"/>
                <w:szCs w:val="21"/>
                <w:lang w:val="en-US" w:eastAsia="zh-CN"/>
              </w:rPr>
              <w:t xml:space="preserve">                                       </w:t>
            </w:r>
          </w:p>
        </w:tc>
      </w:tr>
      <w:tr w14:paraId="4E4C3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1134" w:type="dxa"/>
            <w:tcBorders>
              <w:top w:val="single" w:color="auto" w:sz="4" w:space="0"/>
            </w:tcBorders>
            <w:vAlign w:val="center"/>
          </w:tcPr>
          <w:p w14:paraId="51D5B210">
            <w:pPr>
              <w:spacing w:line="360" w:lineRule="auto"/>
              <w:jc w:val="center"/>
              <w:rPr>
                <w:rFonts w:hint="eastAsia" w:ascii="宋体" w:hAnsi="宋体"/>
                <w:b/>
                <w:bCs/>
                <w:color w:val="auto"/>
                <w:sz w:val="28"/>
                <w:szCs w:val="28"/>
                <w:highlight w:val="white"/>
              </w:rPr>
            </w:pPr>
            <w:r>
              <w:rPr>
                <w:rFonts w:hint="eastAsia" w:ascii="宋体" w:hAnsi="宋体"/>
                <w:b/>
                <w:color w:val="auto"/>
                <w:kern w:val="0"/>
                <w:sz w:val="24"/>
                <w:lang w:val="en-US" w:eastAsia="zh-CN"/>
              </w:rPr>
              <w:t>15</w:t>
            </w:r>
          </w:p>
        </w:tc>
        <w:tc>
          <w:tcPr>
            <w:tcW w:w="2182" w:type="dxa"/>
            <w:tcBorders>
              <w:top w:val="single" w:color="auto" w:sz="4" w:space="0"/>
            </w:tcBorders>
            <w:vAlign w:val="center"/>
          </w:tcPr>
          <w:p w14:paraId="288E92E7">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color w:val="auto"/>
                <w:kern w:val="0"/>
                <w:sz w:val="24"/>
                <w:szCs w:val="24"/>
              </w:rPr>
              <w:t>残疾人福利单位</w:t>
            </w:r>
            <w:r>
              <w:rPr>
                <w:rFonts w:hint="eastAsia" w:ascii="宋体" w:hAnsi="宋体" w:eastAsia="宋体" w:cs="宋体"/>
                <w:b/>
                <w:color w:val="auto"/>
                <w:kern w:val="0"/>
                <w:sz w:val="24"/>
                <w:szCs w:val="24"/>
                <w:lang w:val="en-US" w:eastAsia="zh-CN"/>
              </w:rPr>
              <w:t>及监狱和戒毒企业</w:t>
            </w:r>
            <w:r>
              <w:rPr>
                <w:rFonts w:hint="eastAsia" w:ascii="宋体" w:hAnsi="宋体" w:eastAsia="宋体" w:cs="宋体"/>
                <w:b/>
                <w:color w:val="auto"/>
                <w:kern w:val="0"/>
                <w:sz w:val="24"/>
                <w:szCs w:val="24"/>
              </w:rPr>
              <w:t>有关政策</w:t>
            </w:r>
          </w:p>
        </w:tc>
        <w:tc>
          <w:tcPr>
            <w:tcW w:w="6132" w:type="dxa"/>
            <w:tcBorders>
              <w:top w:val="single" w:color="auto" w:sz="4" w:space="0"/>
            </w:tcBorders>
            <w:vAlign w:val="center"/>
          </w:tcPr>
          <w:p w14:paraId="4B87F9B9">
            <w:pPr>
              <w:spacing w:line="500" w:lineRule="exact"/>
              <w:ind w:firstLine="2" w:firstLine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1）本项目对残疾人福利性单位、监狱和戒毒企业视同小型、微型企业，给予</w:t>
            </w:r>
            <w:r>
              <w:rPr>
                <w:rFonts w:hint="eastAsia" w:asciiTheme="minorEastAsia" w:hAnsiTheme="minorEastAsia" w:eastAsiaTheme="minorEastAsia" w:cstheme="minorEastAsia"/>
                <w:color w:val="auto"/>
                <w:kern w:val="0"/>
                <w:sz w:val="21"/>
                <w:szCs w:val="21"/>
                <w:u w:val="single"/>
                <w:lang w:val="en-US" w:eastAsia="zh-CN"/>
              </w:rPr>
              <w:t>10</w:t>
            </w:r>
            <w:r>
              <w:rPr>
                <w:rFonts w:hint="eastAsia" w:asciiTheme="minorEastAsia" w:hAnsiTheme="minorEastAsia" w:eastAsiaTheme="minorEastAsia" w:cstheme="minorEastAsia"/>
                <w:color w:val="auto"/>
                <w:kern w:val="0"/>
                <w:sz w:val="21"/>
                <w:szCs w:val="21"/>
                <w:lang w:val="en-US" w:eastAsia="zh-CN"/>
              </w:rPr>
              <w:t>%的价格扣除，用扣除后的价格参与评审。</w:t>
            </w:r>
          </w:p>
          <w:p w14:paraId="07313A2F">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残疾人福利单位需按照采购文件的要求提供《残疾人福利性单位声明函》。残疾人福利单位标准请参照《关于促进残疾人就业政府采购政策的通知》（财库〔2017〕141号）</w:t>
            </w:r>
          </w:p>
          <w:p w14:paraId="6C83BEE1">
            <w:pPr>
              <w:spacing w:line="360" w:lineRule="auto"/>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tc>
      </w:tr>
      <w:tr w14:paraId="308D1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2921F150">
            <w:pPr>
              <w:adjustRightInd w:val="0"/>
              <w:snapToGrid w:val="0"/>
              <w:spacing w:beforeLines="50" w:line="360" w:lineRule="auto"/>
              <w:jc w:val="center"/>
              <w:rPr>
                <w:rFonts w:hint="eastAsia" w:ascii="宋体" w:hAnsi="宋体" w:eastAsia="宋体"/>
                <w:b/>
                <w:bCs/>
                <w:color w:val="auto"/>
                <w:sz w:val="28"/>
                <w:szCs w:val="28"/>
                <w:lang w:eastAsia="zh-CN"/>
              </w:rPr>
            </w:pPr>
            <w:r>
              <w:rPr>
                <w:rFonts w:hint="eastAsia" w:ascii="宋体" w:hAnsi="宋体"/>
                <w:b/>
                <w:bCs/>
                <w:color w:val="auto"/>
                <w:sz w:val="28"/>
                <w:szCs w:val="28"/>
              </w:rPr>
              <w:t>1</w:t>
            </w:r>
            <w:r>
              <w:rPr>
                <w:rFonts w:hint="eastAsia" w:ascii="宋体" w:hAnsi="宋体"/>
                <w:b/>
                <w:bCs/>
                <w:color w:val="auto"/>
                <w:sz w:val="28"/>
                <w:szCs w:val="28"/>
                <w:lang w:val="en-US" w:eastAsia="zh-CN"/>
              </w:rPr>
              <w:t>6</w:t>
            </w:r>
          </w:p>
        </w:tc>
        <w:tc>
          <w:tcPr>
            <w:tcW w:w="2182" w:type="dxa"/>
            <w:vAlign w:val="center"/>
          </w:tcPr>
          <w:p w14:paraId="256024C8">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质保期</w:t>
            </w:r>
          </w:p>
        </w:tc>
        <w:tc>
          <w:tcPr>
            <w:tcW w:w="6132" w:type="dxa"/>
            <w:vAlign w:val="center"/>
          </w:tcPr>
          <w:p w14:paraId="0B47B087">
            <w:pPr>
              <w:spacing w:line="500" w:lineRule="exact"/>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single"/>
                <w:lang w:val="en-US" w:eastAsia="zh-CN"/>
                <w14:textFill>
                  <w14:solidFill>
                    <w14:schemeClr w14:val="tx1"/>
                  </w14:solidFill>
                </w14:textFill>
              </w:rPr>
              <w:t>提供一年质保</w:t>
            </w:r>
            <w:r>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t xml:space="preserve">            </w:t>
            </w:r>
          </w:p>
        </w:tc>
      </w:tr>
      <w:tr w14:paraId="61C4E4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134" w:type="dxa"/>
            <w:vAlign w:val="center"/>
          </w:tcPr>
          <w:p w14:paraId="2944F3C8">
            <w:pPr>
              <w:spacing w:line="360" w:lineRule="auto"/>
              <w:jc w:val="center"/>
              <w:rPr>
                <w:rFonts w:hint="default" w:ascii="宋体" w:hAnsi="宋体" w:eastAsia="宋体"/>
                <w:b/>
                <w:bCs/>
                <w:color w:val="auto"/>
                <w:sz w:val="28"/>
                <w:szCs w:val="28"/>
                <w:highlight w:val="white"/>
                <w:lang w:val="en-US" w:eastAsia="zh-CN"/>
              </w:rPr>
            </w:pPr>
            <w:r>
              <w:rPr>
                <w:rFonts w:hint="eastAsia" w:ascii="宋体" w:hAnsi="宋体"/>
                <w:b/>
                <w:color w:val="auto"/>
                <w:kern w:val="0"/>
                <w:sz w:val="24"/>
                <w:lang w:val="en-US" w:eastAsia="zh-CN"/>
              </w:rPr>
              <w:t>17</w:t>
            </w:r>
          </w:p>
        </w:tc>
        <w:tc>
          <w:tcPr>
            <w:tcW w:w="2182" w:type="dxa"/>
            <w:vAlign w:val="center"/>
          </w:tcPr>
          <w:p w14:paraId="71559FE6">
            <w:pPr>
              <w:spacing w:line="360" w:lineRule="auto"/>
              <w:jc w:val="center"/>
              <w:rPr>
                <w:rFonts w:hint="eastAsia" w:ascii="宋体" w:hAnsi="宋体" w:eastAsia="宋体" w:cs="宋体"/>
                <w:b/>
                <w:bCs/>
                <w:color w:val="auto"/>
                <w:sz w:val="24"/>
                <w:szCs w:val="24"/>
                <w:highlight w:val="white"/>
                <w:lang w:eastAsia="zh-CN"/>
              </w:rPr>
            </w:pPr>
            <w:r>
              <w:rPr>
                <w:rFonts w:hint="eastAsia" w:ascii="宋体" w:hAnsi="宋体" w:cs="宋体"/>
                <w:b/>
                <w:color w:val="auto"/>
                <w:kern w:val="0"/>
                <w:sz w:val="24"/>
                <w:szCs w:val="24"/>
                <w:lang w:val="en-US" w:eastAsia="zh-CN"/>
              </w:rPr>
              <w:t>交货</w:t>
            </w:r>
            <w:r>
              <w:rPr>
                <w:rFonts w:hint="eastAsia" w:ascii="宋体" w:hAnsi="宋体" w:eastAsia="宋体" w:cs="宋体"/>
                <w:b/>
                <w:color w:val="auto"/>
                <w:kern w:val="0"/>
                <w:sz w:val="24"/>
                <w:szCs w:val="24"/>
                <w:lang w:val="en-US" w:eastAsia="zh-CN"/>
              </w:rPr>
              <w:t>期限</w:t>
            </w:r>
          </w:p>
        </w:tc>
        <w:tc>
          <w:tcPr>
            <w:tcW w:w="6132" w:type="dxa"/>
            <w:vAlign w:val="center"/>
          </w:tcPr>
          <w:p w14:paraId="1A3BFEDA">
            <w:pPr>
              <w:spacing w:line="360" w:lineRule="auto"/>
              <w:rPr>
                <w:rFonts w:hint="default" w:asciiTheme="minorEastAsia" w:hAnsiTheme="minorEastAsia" w:eastAsiaTheme="minorEastAsia" w:cstheme="minorEastAsia"/>
                <w:bCs/>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合同签订后60天内</w:t>
            </w:r>
          </w:p>
        </w:tc>
      </w:tr>
      <w:tr w14:paraId="28285A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33AC4D5A">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18</w:t>
            </w:r>
          </w:p>
        </w:tc>
        <w:tc>
          <w:tcPr>
            <w:tcW w:w="2182" w:type="dxa"/>
            <w:vAlign w:val="center"/>
          </w:tcPr>
          <w:p w14:paraId="25DFA170">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付款方式</w:t>
            </w:r>
          </w:p>
        </w:tc>
        <w:tc>
          <w:tcPr>
            <w:tcW w:w="6132" w:type="dxa"/>
            <w:vAlign w:val="center"/>
          </w:tcPr>
          <w:p w14:paraId="62AFAE09">
            <w:pPr>
              <w:spacing w:line="500" w:lineRule="exact"/>
              <w:ind w:firstLine="2"/>
              <w:rPr>
                <w:rFonts w:hint="default"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t>签订合同后支付30%，供货之后支付50%，全部验收合格后支付20%。</w:t>
            </w:r>
          </w:p>
        </w:tc>
      </w:tr>
      <w:tr w14:paraId="67F53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134" w:type="dxa"/>
            <w:vAlign w:val="center"/>
          </w:tcPr>
          <w:p w14:paraId="7FA4C58E">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19</w:t>
            </w:r>
          </w:p>
        </w:tc>
        <w:tc>
          <w:tcPr>
            <w:tcW w:w="2182" w:type="dxa"/>
            <w:vAlign w:val="center"/>
          </w:tcPr>
          <w:p w14:paraId="3D3A4024">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采购内容</w:t>
            </w:r>
          </w:p>
        </w:tc>
        <w:tc>
          <w:tcPr>
            <w:tcW w:w="6132" w:type="dxa"/>
            <w:vAlign w:val="center"/>
          </w:tcPr>
          <w:p w14:paraId="17496E14">
            <w:pPr>
              <w:pStyle w:val="19"/>
              <w:numPr>
                <w:ilvl w:val="0"/>
                <w:numId w:val="0"/>
              </w:num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阿勒泰畜牧兽医职业学校学术报告厅设备采购项目</w:t>
            </w:r>
          </w:p>
          <w:p w14:paraId="081BDCCD">
            <w:pPr>
              <w:pStyle w:val="137"/>
              <w:bidi w:val="0"/>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bidi="ar-SA"/>
              </w:rPr>
              <w:t>（详见谈判文件）</w:t>
            </w:r>
          </w:p>
        </w:tc>
      </w:tr>
      <w:tr w14:paraId="6E7651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3D795A55">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20</w:t>
            </w:r>
          </w:p>
        </w:tc>
        <w:tc>
          <w:tcPr>
            <w:tcW w:w="2182" w:type="dxa"/>
            <w:vAlign w:val="center"/>
          </w:tcPr>
          <w:p w14:paraId="7772294E">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注意事项</w:t>
            </w:r>
          </w:p>
        </w:tc>
        <w:tc>
          <w:tcPr>
            <w:tcW w:w="6132" w:type="dxa"/>
            <w:vAlign w:val="center"/>
          </w:tcPr>
          <w:p w14:paraId="1E7E598F">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bCs/>
                <w:color w:val="auto"/>
                <w:sz w:val="21"/>
                <w:szCs w:val="21"/>
                <w:u w:val="single"/>
                <w:lang w:val="en-US" w:eastAsia="zh-CN"/>
              </w:rPr>
              <w:t>响应报价不得超过预算，否则将导致谈判失败</w:t>
            </w:r>
          </w:p>
        </w:tc>
      </w:tr>
      <w:tr w14:paraId="7AA6E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2D3EBB09">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21</w:t>
            </w:r>
          </w:p>
        </w:tc>
        <w:tc>
          <w:tcPr>
            <w:tcW w:w="2182" w:type="dxa"/>
            <w:vAlign w:val="center"/>
          </w:tcPr>
          <w:p w14:paraId="2261BA3B">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其他</w:t>
            </w:r>
          </w:p>
        </w:tc>
        <w:tc>
          <w:tcPr>
            <w:tcW w:w="6132" w:type="dxa"/>
            <w:vAlign w:val="center"/>
          </w:tcPr>
          <w:p w14:paraId="05DB7175">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1、各投标人必须针对每包项目分别制作投标文件并报价，每包的投标文件均必须满足招标文件份数与制作等要求，否则将导致投标被拒绝。 </w:t>
            </w:r>
          </w:p>
          <w:p w14:paraId="561EAC71">
            <w:pPr>
              <w:spacing w:line="36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zh-CN"/>
              </w:rPr>
              <w:t>本项目的招标投标活动以及相关当事人须接受财政监督部门依法实施的监督。</w:t>
            </w:r>
          </w:p>
          <w:p w14:paraId="3090BD95">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color w:val="auto"/>
                <w:kern w:val="0"/>
                <w:sz w:val="21"/>
                <w:szCs w:val="21"/>
                <w:lang w:val="en-US" w:eastAsia="zh-CN"/>
              </w:rPr>
              <w:t>3、小微型企业、残疾人福利单位、监狱企业属于小型、微型企业的，不重复享受政策。</w:t>
            </w:r>
          </w:p>
        </w:tc>
      </w:tr>
    </w:tbl>
    <w:p w14:paraId="50D5FE7E">
      <w:pPr>
        <w:rPr>
          <w:rFonts w:hint="eastAsia" w:ascii="宋体" w:hAnsi="宋体"/>
          <w:color w:val="auto"/>
          <w:highlight w:val="cyan"/>
        </w:rPr>
      </w:pPr>
      <w:r>
        <w:rPr>
          <w:rFonts w:ascii="宋体" w:hAnsi="宋体"/>
          <w:color w:val="auto"/>
          <w:sz w:val="20"/>
          <w:highlight w:val="white"/>
        </w:rPr>
        <w:t xml:space="preserve"> </w:t>
      </w:r>
    </w:p>
    <w:p w14:paraId="704D03BE">
      <w:pPr>
        <w:pStyle w:val="3"/>
        <w:jc w:val="center"/>
        <w:rPr>
          <w:rFonts w:hint="eastAsia"/>
          <w:color w:val="auto"/>
          <w:sz w:val="44"/>
          <w:szCs w:val="44"/>
          <w:highlight w:val="white"/>
        </w:rPr>
      </w:pPr>
      <w:bookmarkStart w:id="22" w:name="_Toc456291526"/>
      <w:bookmarkStart w:id="23" w:name="_Toc456291269"/>
      <w:bookmarkStart w:id="24" w:name="_Toc12871"/>
      <w:bookmarkStart w:id="25" w:name="_Toc456291249"/>
      <w:bookmarkStart w:id="26" w:name="_Toc456291154"/>
      <w:bookmarkStart w:id="27" w:name="_Toc456291468"/>
      <w:bookmarkStart w:id="28" w:name="_Toc456291343"/>
    </w:p>
    <w:p w14:paraId="406DDDDF">
      <w:pPr>
        <w:pStyle w:val="3"/>
        <w:jc w:val="center"/>
        <w:rPr>
          <w:rFonts w:hint="eastAsia"/>
          <w:color w:val="auto"/>
          <w:sz w:val="44"/>
          <w:szCs w:val="44"/>
          <w:highlight w:val="white"/>
        </w:rPr>
      </w:pPr>
    </w:p>
    <w:p w14:paraId="611B1362">
      <w:pPr>
        <w:rPr>
          <w:rFonts w:hint="eastAsia"/>
          <w:color w:val="auto"/>
          <w:sz w:val="44"/>
          <w:szCs w:val="44"/>
          <w:highlight w:val="white"/>
        </w:rPr>
      </w:pPr>
    </w:p>
    <w:p w14:paraId="003C4FDE">
      <w:pPr>
        <w:pStyle w:val="50"/>
        <w:rPr>
          <w:rFonts w:hint="eastAsia"/>
          <w:color w:val="auto"/>
        </w:rPr>
      </w:pPr>
    </w:p>
    <w:p w14:paraId="1CAEF893">
      <w:pPr>
        <w:rPr>
          <w:rFonts w:hint="eastAsia"/>
          <w:color w:val="auto"/>
        </w:rPr>
      </w:pPr>
    </w:p>
    <w:p w14:paraId="19C91613">
      <w:pPr>
        <w:pStyle w:val="50"/>
        <w:rPr>
          <w:rFonts w:hint="eastAsia"/>
          <w:color w:val="auto"/>
        </w:rPr>
      </w:pPr>
    </w:p>
    <w:p w14:paraId="0E64760D">
      <w:pPr>
        <w:rPr>
          <w:rFonts w:hint="eastAsia"/>
          <w:color w:val="auto"/>
        </w:rPr>
      </w:pPr>
    </w:p>
    <w:p w14:paraId="05EF7A5A">
      <w:pPr>
        <w:rPr>
          <w:rFonts w:hint="eastAsia"/>
          <w:color w:val="auto"/>
        </w:rPr>
      </w:pPr>
    </w:p>
    <w:p w14:paraId="5E0FAF12">
      <w:pPr>
        <w:rPr>
          <w:rFonts w:hint="eastAsia"/>
          <w:color w:val="auto"/>
        </w:rPr>
      </w:pPr>
    </w:p>
    <w:p w14:paraId="50189008">
      <w:pPr>
        <w:rPr>
          <w:rFonts w:hint="eastAsia"/>
          <w:color w:val="auto"/>
        </w:rPr>
      </w:pPr>
    </w:p>
    <w:p w14:paraId="1A8FA72A">
      <w:pPr>
        <w:rPr>
          <w:rFonts w:hint="eastAsia"/>
          <w:color w:val="auto"/>
        </w:rPr>
      </w:pPr>
    </w:p>
    <w:p w14:paraId="11B0DE38">
      <w:pPr>
        <w:rPr>
          <w:rFonts w:hint="eastAsia"/>
          <w:color w:val="auto"/>
        </w:rPr>
      </w:pPr>
    </w:p>
    <w:p w14:paraId="38A95572">
      <w:pPr>
        <w:rPr>
          <w:rFonts w:hint="eastAsia"/>
          <w:color w:val="auto"/>
        </w:rPr>
      </w:pPr>
    </w:p>
    <w:p w14:paraId="7DD8D33B">
      <w:pPr>
        <w:rPr>
          <w:rFonts w:hint="eastAsia"/>
          <w:color w:val="auto"/>
        </w:rPr>
      </w:pPr>
    </w:p>
    <w:p w14:paraId="5D74014D">
      <w:pPr>
        <w:rPr>
          <w:rFonts w:hint="eastAsia"/>
          <w:color w:val="auto"/>
        </w:rPr>
      </w:pPr>
    </w:p>
    <w:p w14:paraId="65488CA7">
      <w:pPr>
        <w:pStyle w:val="16"/>
        <w:rPr>
          <w:rFonts w:hint="eastAsia"/>
          <w:color w:val="auto"/>
        </w:rPr>
      </w:pPr>
    </w:p>
    <w:p w14:paraId="5821EBBD">
      <w:pPr>
        <w:spacing w:line="500" w:lineRule="exact"/>
        <w:jc w:val="center"/>
        <w:outlineLvl w:val="1"/>
        <w:rPr>
          <w:rFonts w:hint="eastAsia" w:ascii="宋体" w:hAnsi="宋体"/>
          <w:b/>
          <w:color w:val="auto"/>
          <w:sz w:val="28"/>
          <w:szCs w:val="28"/>
        </w:rPr>
      </w:pPr>
      <w:bookmarkStart w:id="29" w:name="_Toc519111259"/>
      <w:r>
        <w:rPr>
          <w:rFonts w:hint="eastAsia" w:ascii="宋体" w:hAnsi="宋体"/>
          <w:b/>
          <w:color w:val="auto"/>
          <w:sz w:val="28"/>
          <w:szCs w:val="28"/>
        </w:rPr>
        <w:t>投标人须知正文部分</w:t>
      </w:r>
      <w:bookmarkEnd w:id="29"/>
    </w:p>
    <w:p w14:paraId="73B193DA">
      <w:pPr>
        <w:rPr>
          <w:rFonts w:hint="eastAsia"/>
          <w:color w:val="auto"/>
          <w:highlight w:val="yellow"/>
        </w:rPr>
      </w:pPr>
      <w:bookmarkStart w:id="30" w:name="EB45a2b082a6fc468db99fa2bedab5cec9"/>
      <w:r>
        <w:rPr>
          <w:rFonts w:hint="eastAsia"/>
          <w:color w:val="auto"/>
          <w:sz w:val="20"/>
          <w:highlight w:val="white"/>
        </w:rPr>
        <w:t xml:space="preserve"> </w:t>
      </w:r>
      <w:bookmarkEnd w:id="30"/>
      <w:bookmarkStart w:id="31" w:name="EB6161aeb75e73451e88b561c498c7790b"/>
      <w:r>
        <w:rPr>
          <w:rFonts w:hint="eastAsia"/>
          <w:color w:val="auto"/>
          <w:sz w:val="20"/>
          <w:highlight w:val="white"/>
        </w:rPr>
        <w:t xml:space="preserve"> </w:t>
      </w:r>
      <w:bookmarkEnd w:id="31"/>
    </w:p>
    <w:p w14:paraId="43DCD25F">
      <w:pPr>
        <w:pStyle w:val="4"/>
        <w:numPr>
          <w:ilvl w:val="0"/>
          <w:numId w:val="0"/>
        </w:numPr>
        <w:jc w:val="both"/>
        <w:rPr>
          <w:rFonts w:hint="eastAsia" w:ascii="黑体" w:hAnsi="黑体" w:eastAsia="宋体"/>
          <w:color w:val="auto"/>
          <w:sz w:val="24"/>
          <w:szCs w:val="24"/>
          <w:lang w:eastAsia="zh-CN"/>
        </w:rPr>
      </w:pPr>
      <w:bookmarkStart w:id="32" w:name="_Toc519111260"/>
      <w:r>
        <w:rPr>
          <w:rFonts w:hint="eastAsia" w:ascii="黑体" w:hAnsi="黑体"/>
          <w:color w:val="auto"/>
          <w:sz w:val="24"/>
          <w:szCs w:val="24"/>
        </w:rPr>
        <w:t>一、</w:t>
      </w:r>
      <w:bookmarkEnd w:id="32"/>
      <w:r>
        <w:rPr>
          <w:rFonts w:hint="eastAsia" w:ascii="黑体" w:hAnsi="黑体"/>
          <w:color w:val="auto"/>
          <w:sz w:val="24"/>
          <w:szCs w:val="24"/>
          <w:lang w:eastAsia="zh-CN"/>
        </w:rPr>
        <w:t>说明</w:t>
      </w:r>
    </w:p>
    <w:bookmarkEnd w:id="22"/>
    <w:bookmarkEnd w:id="23"/>
    <w:bookmarkEnd w:id="24"/>
    <w:bookmarkEnd w:id="25"/>
    <w:bookmarkEnd w:id="26"/>
    <w:bookmarkEnd w:id="27"/>
    <w:bookmarkEnd w:id="28"/>
    <w:p w14:paraId="012BC0F3">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 适用范围</w:t>
      </w:r>
    </w:p>
    <w:p w14:paraId="0854326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 本竞争性谈判文件适用于本谈判公告中所述的货物类政府采购项目。</w:t>
      </w:r>
    </w:p>
    <w:p w14:paraId="1CB600E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 定义</w:t>
      </w:r>
    </w:p>
    <w:p w14:paraId="7356069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2.1“采购人”名称见本竞争性谈判文件第二部分“供应商须知前附表”中第1项。</w:t>
      </w:r>
    </w:p>
    <w:p w14:paraId="2D5229C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2.2“集中采购机构”名称见本竞争性谈判文件第二部分“供应商须知前附表”中第2项。</w:t>
      </w:r>
    </w:p>
    <w:p w14:paraId="1F37B68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2.3“招标货物”指竞争性谈判文件第三部分所述所有货物；“服务”指竞争性谈判文件第三部分所述供应商应该履行的承诺和义务。</w:t>
      </w:r>
    </w:p>
    <w:p w14:paraId="47EEF8A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2.4“潜在供应商”指符合竞争性谈判文件各项规定的供应商。</w:t>
      </w:r>
    </w:p>
    <w:p w14:paraId="3F6CE46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2.5“供应商”指符合竞争性谈判文件规定并参加投标的供应商。</w:t>
      </w:r>
    </w:p>
    <w:p w14:paraId="07D6969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2.6“成交供应商”是指：经谈判小组评审、推荐，采购人依法确定并授予合同的谈判供应商。</w:t>
      </w:r>
    </w:p>
    <w:p w14:paraId="51F16EC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2.7“货物”是指：各种形态和种类的物品，包括原材料、燃料、设备、产品等。</w:t>
      </w:r>
    </w:p>
    <w:p w14:paraId="2443F5C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2.8“服务”是指：除货物和工程以外的其他政府采购对象。</w:t>
      </w:r>
    </w:p>
    <w:p w14:paraId="31E6D00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2.9“谈判响应文件”是指：谈判供应商根据本文件要求，编制包含报价、技术和服务等所有内容的文件。</w:t>
      </w:r>
    </w:p>
    <w:p w14:paraId="3058F16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2.10“电子谈判响应文件”是指：利用阿勒泰地区公共资源交易网提供的“电子响应文件制作工具”编制加密的谈判响应文件。</w:t>
      </w:r>
    </w:p>
    <w:p w14:paraId="3C012026">
      <w:pPr>
        <w:autoSpaceDE w:val="0"/>
        <w:autoSpaceDN w:val="0"/>
        <w:spacing w:line="500" w:lineRule="exact"/>
        <w:rPr>
          <w:rFonts w:hint="eastAsia" w:ascii="宋体" w:hAnsi="宋体" w:eastAsia="宋体" w:cs="Times New Roman"/>
          <w:color w:val="auto"/>
          <w:kern w:val="0"/>
          <w:sz w:val="28"/>
          <w:szCs w:val="28"/>
          <w:lang w:val="zh-CN" w:eastAsia="zh-CN" w:bidi="ar-SA"/>
        </w:rPr>
      </w:pPr>
      <w:r>
        <w:rPr>
          <w:rFonts w:hint="eastAsia" w:ascii="宋体" w:hAnsi="宋体" w:eastAsia="宋体" w:cs="Times New Roman"/>
          <w:color w:val="auto"/>
          <w:kern w:val="0"/>
          <w:sz w:val="28"/>
          <w:szCs w:val="28"/>
          <w:lang w:val="en-US" w:eastAsia="zh-CN" w:bidi="ar-SA"/>
        </w:rPr>
        <w:t>3. 谈判供应商必须具备的基本条件</w:t>
      </w:r>
    </w:p>
    <w:p w14:paraId="7A7ECF6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3.1 符合谈判文件“第一章 谈判公告”第二条所规定的供应商资格要求，有能力提供本项目货物及相关服务的供应商。</w:t>
      </w:r>
    </w:p>
    <w:p w14:paraId="28664B9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 联合体</w:t>
      </w:r>
      <w:r>
        <w:rPr>
          <w:rFonts w:hint="eastAsia" w:ascii="宋体" w:hAnsi="宋体" w:eastAsia="宋体" w:cs="Times New Roman"/>
          <w:color w:val="auto"/>
          <w:kern w:val="0"/>
          <w:sz w:val="28"/>
          <w:szCs w:val="28"/>
          <w:lang w:val="en-US" w:eastAsia="zh-CN" w:bidi="ar-SA"/>
        </w:rPr>
        <w:tab/>
      </w:r>
    </w:p>
    <w:p w14:paraId="28380574">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3.2.1 两个以上供应商可以组成一个联合体，以一个供应商的身份共同参与谈判。</w:t>
      </w:r>
    </w:p>
    <w:p w14:paraId="67DA9C1C">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3.2.2 采取联合体形式谈判的，联合体各方均应当符合政府采购法第二十二条规定的条件。采购人根据采购项目的特殊要求规定供应商特定条件的，联合体各方中至少有一方符合竞争性谈判文件规定的特定条件。</w:t>
      </w:r>
    </w:p>
    <w:p w14:paraId="18A14ECD">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3.2.3 联合体各方之间必须签订联合协议，明确约定联合体主体及各方承担的工作和相应的责任，其谈判响应文件中必须提供联合协议。</w:t>
      </w:r>
    </w:p>
    <w:p w14:paraId="51FD6072">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3.2.4 以联合体形式参加政府采购活动的，联合体各方不得再单独参加或者与其他供应商另外组成联合体参加同一合同项下的政府采购活动。</w:t>
      </w:r>
    </w:p>
    <w:p w14:paraId="2ACB461E">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3.2.5 采取联合体形式谈判的，其谈判响应文件必须由联合体所有成员或其各自正式书面授权的代表签署（盖章），以便对所有成员作为整体及作为个体均具有法律约束力。</w:t>
      </w:r>
    </w:p>
    <w:p w14:paraId="06B8AF00">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3.2.6 联合体成交的，联合体各方应当共同与采购人签订采购合同。</w:t>
      </w:r>
    </w:p>
    <w:p w14:paraId="3BF1AFB4">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3.2.7 联合体中有同类资质的供应商按照联合体分工承担相同工作的，应当按照资质等级较低的供应商确定资质等级。</w:t>
      </w:r>
    </w:p>
    <w:p w14:paraId="4DCCA51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 谈判费用</w:t>
      </w:r>
    </w:p>
    <w:p w14:paraId="7072684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4.1谈判供应商应自行承担所有与编写和提交竞争性谈判响应文件有关的费用，不论谈判结果如何，采购人和集中采购机构在任何情况下无义务和责任承担此类费用。</w:t>
      </w:r>
    </w:p>
    <w:p w14:paraId="03BC9F22">
      <w:pPr>
        <w:spacing w:line="500" w:lineRule="exact"/>
        <w:ind w:left="420" w:hanging="420"/>
        <w:rPr>
          <w:rFonts w:hint="eastAsia" w:ascii="宋体" w:hAnsi="宋体" w:eastAsia="宋体" w:cs="Times New Roman"/>
          <w:color w:val="auto"/>
          <w:kern w:val="0"/>
          <w:sz w:val="28"/>
          <w:szCs w:val="28"/>
          <w:lang w:val="en-US" w:eastAsia="zh-CN" w:bidi="ar-SA"/>
        </w:rPr>
      </w:pPr>
      <w:bookmarkStart w:id="33" w:name="_Toc456291250"/>
      <w:bookmarkStart w:id="34" w:name="_Toc456291527"/>
      <w:bookmarkStart w:id="35" w:name="_Toc456291469"/>
      <w:bookmarkStart w:id="36" w:name="_Toc26179"/>
      <w:bookmarkStart w:id="37" w:name="_Toc456291155"/>
      <w:bookmarkStart w:id="38" w:name="_Toc456291270"/>
      <w:bookmarkStart w:id="39" w:name="_Toc456291344"/>
      <w:r>
        <w:rPr>
          <w:rFonts w:hint="eastAsia" w:ascii="宋体" w:hAnsi="宋体" w:eastAsia="宋体" w:cs="Times New Roman"/>
          <w:color w:val="auto"/>
          <w:kern w:val="0"/>
          <w:sz w:val="28"/>
          <w:szCs w:val="28"/>
          <w:lang w:val="en-US" w:eastAsia="zh-CN" w:bidi="ar-SA"/>
        </w:rPr>
        <w:t>二、竞争性谈判响应文件的编制</w:t>
      </w:r>
      <w:bookmarkEnd w:id="33"/>
      <w:bookmarkEnd w:id="34"/>
      <w:bookmarkEnd w:id="35"/>
      <w:bookmarkEnd w:id="36"/>
      <w:bookmarkEnd w:id="37"/>
      <w:bookmarkEnd w:id="38"/>
      <w:bookmarkEnd w:id="39"/>
    </w:p>
    <w:p w14:paraId="0D0864D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 竞争性谈判响应文件编制基本要求</w:t>
      </w:r>
    </w:p>
    <w:p w14:paraId="49B72A8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5.1谈判供应商提交的竞争性谈判响应文件以及谈判供应商与集中采购机构和采购人就有关谈判的所有来往函电均应使用中文。谈判供应商提交的支持文件和印刷的文献可以使用别的语言，但其相应内容必须附有中文翻译文本，在解释竞争性谈判响应文件时以翻译文本为主。</w:t>
      </w:r>
    </w:p>
    <w:p w14:paraId="39E5153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5.2谈判供应商应认真阅读、并充分理解本文件的全部内容（包括所有的补充、修改内容），承诺并履行本文件中各项条款规定及要求。</w:t>
      </w:r>
    </w:p>
    <w:p w14:paraId="22DE3F1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5.3竞争性谈判响应文件必须按本文件的全部内容，包括所有的补充通知及附件进行编制。</w:t>
      </w:r>
    </w:p>
    <w:p w14:paraId="7080B1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5.4如因谈判供应商只填写和提供了本文件要求的部分内容和附件，而给评审造成困难，其可能导致的结果和责任由谈判供应商自行承担。</w:t>
      </w:r>
    </w:p>
    <w:p w14:paraId="3F63C5E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竞争性谈判响应文件的组成</w:t>
      </w:r>
    </w:p>
    <w:p w14:paraId="62F1EF9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竞争性谈判响应文件应分为“商务文件”和“技术文件”两个部分组成。</w:t>
      </w:r>
    </w:p>
    <w:p w14:paraId="19DD605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6.1商务文件(详见第六章商务文件组成)</w:t>
      </w:r>
    </w:p>
    <w:p w14:paraId="370D162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6.2技术文件(详见第六章技术文件组成)</w:t>
      </w:r>
    </w:p>
    <w:p w14:paraId="0FC73F4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 竞争性谈判响应文件的编制</w:t>
      </w:r>
    </w:p>
    <w:p w14:paraId="2EDC37E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7.1电子谈判响应文件的编制</w:t>
      </w:r>
    </w:p>
    <w:p w14:paraId="787D1C10">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1）电子谈判响应文件应按照统一的“电子响应文件制作工具”以及谈判文件要求进行制作编制，保证目录清晰、内容完整；</w:t>
      </w:r>
    </w:p>
    <w:p w14:paraId="1756DAEE">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2）电子谈判响应文件各类证件须与谈判供应商注册登记资料相一致；</w:t>
      </w:r>
    </w:p>
    <w:p w14:paraId="151D193D">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3）网上提交的电子谈判响应文件（加密）文件；</w:t>
      </w:r>
    </w:p>
    <w:p w14:paraId="0BF2C6DC">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4）谈判人因自身原因导致电子谈判响应文件无法导入电子评标系统的，该谈判响应文件视为无效文件。 </w:t>
      </w:r>
    </w:p>
    <w:p w14:paraId="16A91ED7">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5）电子谈判文件以及电子谈判响应文件具有法律效力,与其他形式的谈判文件以及谈判响应文件在内容和格式上等同，若</w:t>
      </w:r>
      <w:r>
        <w:rPr>
          <w:rFonts w:hint="eastAsia" w:ascii="宋体" w:hAnsi="宋体" w:cs="Times New Roman"/>
          <w:color w:val="auto"/>
          <w:kern w:val="0"/>
          <w:sz w:val="28"/>
          <w:szCs w:val="28"/>
          <w:lang w:val="en-US" w:eastAsia="zh-CN" w:bidi="ar-SA"/>
        </w:rPr>
        <w:t>谈</w:t>
      </w:r>
      <w:r>
        <w:rPr>
          <w:rFonts w:hint="eastAsia" w:ascii="宋体" w:hAnsi="宋体" w:eastAsia="宋体" w:cs="Times New Roman"/>
          <w:color w:val="auto"/>
          <w:kern w:val="0"/>
          <w:sz w:val="28"/>
          <w:szCs w:val="28"/>
          <w:lang w:val="en-US" w:eastAsia="zh-CN" w:bidi="ar-SA"/>
        </w:rPr>
        <w:t xml:space="preserve">判响应文件与谈判文件要求不一致，其内容影响成交结果时，责任由谈判供应商自行承担。 </w:t>
      </w:r>
    </w:p>
    <w:p w14:paraId="5D31AD87">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为了保证电子谈判响应文件的合法性、安全性和完整性，电子谈判响应文件转换完成后，应在规定区域加盖单位和法定代表人CA印章。电子谈判响应文件若无 CA电子签章，则视为无效文件。</w:t>
      </w:r>
    </w:p>
    <w:p w14:paraId="3AD394C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 计量单位</w:t>
      </w:r>
    </w:p>
    <w:p w14:paraId="70A6575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8.1除技术要求中另有规定外，本文件所要求使用的计量单位均应采用国家法定计量单位。</w:t>
      </w:r>
    </w:p>
    <w:p w14:paraId="2981803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 谈判保证金</w:t>
      </w:r>
    </w:p>
    <w:p w14:paraId="0B771D5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9.1本项目谈判保证金收取详见供应商须知前附表，谈判保证金应在谈判有效期内有效。</w:t>
      </w:r>
    </w:p>
    <w:p w14:paraId="1A06D5F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9.2谈判供应商应在谈判截止时间之前，通过会员信息库中备案的企业银行基本账户，将所规定数额的保证金以转账或电汇方式缴纳至该项目所对应的保证金收取账号内（不接受现金缴纳）。保证金缴纳时间以该项目所对应的保证金收取帐号中显示的到帐时间为准。</w:t>
      </w:r>
    </w:p>
    <w:p w14:paraId="065C60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9.3对于未能按要求提交谈判保证金的，将视为未响应谈判文件的要求，其谈判响应文件无效。</w:t>
      </w:r>
    </w:p>
    <w:p w14:paraId="17B3615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9.4递交电子谈判响应文件时，谈判供应商应在电子谈判响应文件中附有谈判保证金缴纳凭证。</w:t>
      </w:r>
    </w:p>
    <w:p w14:paraId="2C220BB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9.5未成交的谈判供应商，其谈判保证金在成交公告公布后5个工作日内，按照谈判保证金的来款渠道原额原路退还至谈判供应商缴纳保证金的企业银行账户内；如有质疑或投诉，集中采购机构将在质疑和投诉处理完毕后5个工作日内，按照谈判保证金的来款渠道原额原路退还至谈判供应商缴纳保证金的企业银行账户内。</w:t>
      </w:r>
    </w:p>
    <w:p w14:paraId="3BE471D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9.6成交供应商的谈判保证金,在成交供应商与采购人签订合同，并将合同副本报集中采购机构复核备案后5个工作日内，按照谈判保证金的来款渠道原额原路退还至谈判供应商缴纳保证金的企业银行账户内。</w:t>
      </w:r>
    </w:p>
    <w:p w14:paraId="0705DCB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9.7有下列情形之一的，谈判保证金将被没收：</w:t>
      </w:r>
    </w:p>
    <w:p w14:paraId="78BD16DC">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（1）供应商在提交响应文件截止时间后撤回响应文件的；</w:t>
      </w:r>
    </w:p>
    <w:p w14:paraId="39957DBA">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（2）供应商在提交响应文件中提供虚假材料的；</w:t>
      </w:r>
    </w:p>
    <w:p w14:paraId="7EEA6204">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（3）除因不可抗力或谈判文件、询价通知书认可的情形以外，成交供应商不与采购人签订合同的；</w:t>
      </w:r>
    </w:p>
    <w:p w14:paraId="5C102FF8">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（4）供应商与采购人、其他供应商或者集中采购机构恶意串通的；</w:t>
      </w:r>
    </w:p>
    <w:p w14:paraId="44572589">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（5）采购文件规定的其他情形。 </w:t>
      </w:r>
    </w:p>
    <w:p w14:paraId="51B26AD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 谈判的有效期</w:t>
      </w:r>
    </w:p>
    <w:p w14:paraId="71AE9D9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10.1谈判有效期详见供应商须知前附表。谈判供应商谈判有效期不足的将被视为无效谈判。</w:t>
      </w:r>
    </w:p>
    <w:p w14:paraId="0680803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10.2特殊情况下，在原谈判有效期截止之前，集中采购机构或采购人可要求谈判供应商延长谈判有效期。这种要求与答复均应以书面形式提交。谈判供应商可拒绝集中采购机构或采购人的这种要求，其谈判保证金将不会被没收，但其谈判在原谈判有效期期满后将不再有效。</w:t>
      </w:r>
      <w:r>
        <w:rPr>
          <w:rFonts w:hint="eastAsia" w:ascii="宋体" w:hAnsi="宋体" w:cs="Times New Roman"/>
          <w:color w:val="auto"/>
          <w:kern w:val="0"/>
          <w:sz w:val="28"/>
          <w:szCs w:val="28"/>
          <w:lang w:val="en-US" w:eastAsia="zh-CN" w:bidi="ar-SA"/>
        </w:rPr>
        <w:t xml:space="preserve"> </w:t>
      </w:r>
      <w:r>
        <w:rPr>
          <w:rFonts w:hint="eastAsia" w:ascii="宋体" w:hAnsi="宋体" w:eastAsia="宋体" w:cs="Times New Roman"/>
          <w:color w:val="auto"/>
          <w:kern w:val="0"/>
          <w:sz w:val="28"/>
          <w:szCs w:val="28"/>
          <w:lang w:val="en-US" w:eastAsia="zh-CN" w:bidi="ar-SA"/>
        </w:rPr>
        <w:t>同意延长谈判有效期的谈判供应商将会被要求相应地延长其谈判保证金的有效期。在这种情况下，本须知第12条有关谈判保证金的退还和没收的规定将在延长了的有效期内继续有效。</w:t>
      </w:r>
    </w:p>
    <w:p w14:paraId="436B3485">
      <w:pPr>
        <w:pStyle w:val="3"/>
        <w:numPr>
          <w:ilvl w:val="0"/>
          <w:numId w:val="4"/>
        </w:numPr>
        <w:rPr>
          <w:rFonts w:hint="eastAsia" w:ascii="宋体" w:hAnsi="宋体" w:eastAsia="宋体" w:cs="Times New Roman"/>
          <w:color w:val="auto"/>
          <w:kern w:val="0"/>
          <w:sz w:val="28"/>
          <w:szCs w:val="28"/>
          <w:lang w:val="en-US" w:eastAsia="zh-CN" w:bidi="ar-SA"/>
        </w:rPr>
      </w:pPr>
      <w:bookmarkStart w:id="40" w:name="_Toc456291271"/>
      <w:bookmarkStart w:id="41" w:name="_Toc905"/>
      <w:bookmarkStart w:id="42" w:name="_Toc456291528"/>
      <w:bookmarkStart w:id="43" w:name="_Toc456291251"/>
      <w:bookmarkStart w:id="44" w:name="_Toc456291470"/>
      <w:bookmarkStart w:id="45" w:name="_Toc456291345"/>
      <w:bookmarkStart w:id="46" w:name="_Toc456291156"/>
      <w:r>
        <w:rPr>
          <w:rFonts w:hint="eastAsia" w:ascii="宋体" w:hAnsi="宋体" w:eastAsia="宋体" w:cs="Times New Roman"/>
          <w:color w:val="auto"/>
          <w:kern w:val="0"/>
          <w:sz w:val="28"/>
          <w:szCs w:val="28"/>
          <w:lang w:val="en-US" w:eastAsia="zh-CN" w:bidi="ar-SA"/>
        </w:rPr>
        <w:t>谈判报价要求</w:t>
      </w:r>
      <w:bookmarkEnd w:id="40"/>
      <w:bookmarkEnd w:id="41"/>
      <w:bookmarkEnd w:id="42"/>
      <w:bookmarkEnd w:id="43"/>
      <w:bookmarkEnd w:id="44"/>
      <w:bookmarkEnd w:id="45"/>
      <w:bookmarkEnd w:id="46"/>
    </w:p>
    <w:p w14:paraId="23108E96">
      <w:pPr>
        <w:pStyle w:val="3"/>
        <w:numPr>
          <w:ilvl w:val="0"/>
          <w:numId w:val="0"/>
        </w:numPr>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11.1谈判供应商所提供的货物和服务均以人民币报价。</w:t>
      </w:r>
    </w:p>
    <w:p w14:paraId="0B508A4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11.2谈判总报价应是本项目范围内全部内容的价格体现,包括货款、包装费、运杂费、安装测试费、技术培训费、售后服务、税金、利润等各种应有费用。</w:t>
      </w:r>
    </w:p>
    <w:p w14:paraId="65C3BC2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11.3对于本文件中未列明，而谈判供应商认为必需的费用也需列入总报价。在合同实施时，采购人将不予支付成交供应商没有列入的项目费用，并认为此项目的费用已包括在总报价中。</w:t>
      </w:r>
    </w:p>
    <w:p w14:paraId="51D37BA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11.4谈判供应商要详细填写“报价一览表”和“分项报价表”中的内容，由法人代表签章确认，并加盖单位公章。电子谈判响应文件须用谈判供应商单位公章的CA电子签章以及法定代表人的CA电子签章。</w:t>
      </w:r>
    </w:p>
    <w:p w14:paraId="17B12C6C">
      <w:pPr>
        <w:pStyle w:val="3"/>
        <w:rPr>
          <w:rFonts w:hint="eastAsia" w:ascii="宋体" w:hAnsi="宋体" w:eastAsia="宋体" w:cs="Times New Roman"/>
          <w:color w:val="auto"/>
          <w:kern w:val="0"/>
          <w:sz w:val="28"/>
          <w:szCs w:val="28"/>
          <w:lang w:val="en-US" w:eastAsia="zh-CN" w:bidi="ar-SA"/>
        </w:rPr>
      </w:pPr>
      <w:bookmarkStart w:id="47" w:name="_Toc456291529"/>
      <w:bookmarkStart w:id="48" w:name="_Toc456291471"/>
      <w:bookmarkStart w:id="49" w:name="_Toc456291252"/>
      <w:bookmarkStart w:id="50" w:name="_Toc28660"/>
      <w:bookmarkStart w:id="51" w:name="_Toc456291157"/>
      <w:bookmarkStart w:id="52" w:name="_Toc456291272"/>
      <w:bookmarkStart w:id="53" w:name="_Toc456291346"/>
      <w:r>
        <w:rPr>
          <w:rFonts w:hint="eastAsia" w:ascii="宋体" w:hAnsi="宋体" w:eastAsia="宋体" w:cs="Times New Roman"/>
          <w:color w:val="auto"/>
          <w:kern w:val="0"/>
          <w:sz w:val="28"/>
          <w:szCs w:val="28"/>
          <w:lang w:val="en-US" w:eastAsia="zh-CN" w:bidi="ar-SA"/>
        </w:rPr>
        <w:t>四、竞争性谈判响应文件的要求和递交</w:t>
      </w:r>
      <w:bookmarkEnd w:id="47"/>
      <w:bookmarkEnd w:id="48"/>
      <w:bookmarkEnd w:id="49"/>
      <w:bookmarkEnd w:id="50"/>
      <w:bookmarkEnd w:id="51"/>
      <w:bookmarkEnd w:id="52"/>
      <w:bookmarkEnd w:id="53"/>
    </w:p>
    <w:p w14:paraId="0A5636C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 谈判响应文件的要求</w:t>
      </w:r>
    </w:p>
    <w:p w14:paraId="655B7E7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12.1谈判供应商应通过电子响应文件制作工具编制竞争性谈判响应文件，将生成的加密的电子谈判响应文件，在投标截止时间前通过新疆政府采购网政采云电子招投标平台上传。</w:t>
      </w:r>
    </w:p>
    <w:p w14:paraId="5F8A2F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 谈判响应文件的密封和标记</w:t>
      </w:r>
    </w:p>
    <w:p w14:paraId="6BB3837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13.1电子谈判响应文件的密封和标记。电子谈判响应文件的内容通过数字证书进行加密并签章。未按要求加密和数字证书认证的谈判响应文件，电子开标软件将无法接受,集中采购机构不予受理。</w:t>
      </w:r>
    </w:p>
    <w:p w14:paraId="105A4C0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 谈判响应文件的递交</w:t>
      </w:r>
    </w:p>
    <w:p w14:paraId="15A0FBB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14.1电子谈判响应文件的提交。谈判供应商应在谈判文件规定的谈判响应文件递交截止时间前将电子谈判响应文件上传到指定网站的指定栏目。未在谈判响应文件递交截止时间前完成上传的电子谈判响应文件视为逾期送达。逾期上传或未按规定方式上传的电子谈判响应文件，集中采购机构不予受理。</w:t>
      </w:r>
    </w:p>
    <w:p w14:paraId="6C7BA659">
      <w:pPr>
        <w:spacing w:line="500" w:lineRule="exact"/>
        <w:ind w:left="420" w:hanging="420"/>
        <w:rPr>
          <w:rFonts w:hint="eastAsia" w:ascii="宋体" w:hAnsi="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14.</w:t>
      </w:r>
      <w:r>
        <w:rPr>
          <w:rFonts w:hint="eastAsia" w:ascii="宋体" w:hAnsi="宋体" w:cs="Times New Roman"/>
          <w:b/>
          <w:bCs/>
          <w:color w:val="auto"/>
          <w:kern w:val="0"/>
          <w:sz w:val="28"/>
          <w:szCs w:val="28"/>
          <w:lang w:val="en-US" w:eastAsia="zh-CN" w:bidi="ar-SA"/>
        </w:rPr>
        <w:t>2</w:t>
      </w:r>
      <w:r>
        <w:rPr>
          <w:rFonts w:hint="eastAsia" w:ascii="宋体" w:hAnsi="宋体" w:eastAsia="宋体" w:cs="Times New Roman"/>
          <w:b/>
          <w:bCs/>
          <w:color w:val="auto"/>
          <w:kern w:val="0"/>
          <w:sz w:val="28"/>
          <w:szCs w:val="28"/>
          <w:lang w:val="en-US" w:eastAsia="zh-CN" w:bidi="ar-SA"/>
        </w:rPr>
        <w:t>谈判供应商在进行二次报价时需携带CA锁，由谈判组长开启多轮报价之后，投标单位在业务</w:t>
      </w:r>
      <w:r>
        <w:rPr>
          <w:rFonts w:hint="eastAsia" w:ascii="宋体" w:hAnsi="宋体" w:cs="Times New Roman"/>
          <w:b/>
          <w:bCs/>
          <w:color w:val="auto"/>
          <w:kern w:val="0"/>
          <w:sz w:val="28"/>
          <w:szCs w:val="28"/>
          <w:lang w:val="en-US" w:eastAsia="zh-CN" w:bidi="ar-SA"/>
        </w:rPr>
        <w:t>操作</w:t>
      </w:r>
      <w:r>
        <w:rPr>
          <w:rFonts w:hint="eastAsia" w:ascii="宋体" w:hAnsi="宋体" w:eastAsia="宋体" w:cs="Times New Roman"/>
          <w:b/>
          <w:bCs/>
          <w:color w:val="auto"/>
          <w:kern w:val="0"/>
          <w:sz w:val="28"/>
          <w:szCs w:val="28"/>
          <w:lang w:val="en-US" w:eastAsia="zh-CN" w:bidi="ar-SA"/>
        </w:rPr>
        <w:t>端找到参与报价的项目，点击参与报价</w:t>
      </w:r>
      <w:r>
        <w:rPr>
          <w:rFonts w:hint="eastAsia" w:ascii="宋体" w:hAnsi="宋体" w:cs="Times New Roman"/>
          <w:b/>
          <w:bCs/>
          <w:color w:val="auto"/>
          <w:kern w:val="0"/>
          <w:sz w:val="28"/>
          <w:szCs w:val="28"/>
          <w:lang w:val="en-US" w:eastAsia="zh-CN" w:bidi="ar-SA"/>
        </w:rPr>
        <w:t>，进行签章提交。</w:t>
      </w:r>
    </w:p>
    <w:p w14:paraId="782834E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 迟交的竞争性谈判响应文件</w:t>
      </w:r>
    </w:p>
    <w:p w14:paraId="25BA571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15.1集中采购机构将拒绝并原封退回在其规定的递交竞争性谈判响应文件截止时间之后收到的任何竞争性谈判响应文件。由于对网上操作不熟悉或自身电脑、网络的原因导致不能在谈判响应文件递交截止时间之前上传谈判响应文件，阿勒泰地区公共资源交易中心不负任何责任。建议于谈判响应文件递交截止时间前1个工作日完成电子谈判响应文件的制作与上传。</w:t>
      </w:r>
    </w:p>
    <w:p w14:paraId="2245B7AA">
      <w:pPr>
        <w:pStyle w:val="3"/>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五、</w:t>
      </w:r>
      <w:bookmarkStart w:id="54" w:name="_Toc456291530"/>
      <w:bookmarkStart w:id="55" w:name="_Toc456291472"/>
      <w:bookmarkStart w:id="56" w:name="_Toc456291158"/>
      <w:bookmarkStart w:id="57" w:name="_Toc456291347"/>
      <w:bookmarkStart w:id="58" w:name="_Toc456291273"/>
      <w:bookmarkStart w:id="59" w:name="_Toc456291253"/>
      <w:bookmarkStart w:id="60" w:name="_Toc20009"/>
      <w:r>
        <w:rPr>
          <w:rFonts w:hint="eastAsia" w:ascii="宋体" w:hAnsi="宋体" w:eastAsia="宋体" w:cs="Times New Roman"/>
          <w:color w:val="auto"/>
          <w:kern w:val="0"/>
          <w:sz w:val="28"/>
          <w:szCs w:val="28"/>
          <w:lang w:val="en-US" w:eastAsia="zh-CN" w:bidi="ar-SA"/>
        </w:rPr>
        <w:t>谈判的步骤</w:t>
      </w:r>
      <w:bookmarkEnd w:id="54"/>
      <w:bookmarkEnd w:id="55"/>
      <w:bookmarkEnd w:id="56"/>
      <w:bookmarkEnd w:id="57"/>
      <w:bookmarkEnd w:id="58"/>
      <w:bookmarkEnd w:id="59"/>
      <w:bookmarkEnd w:id="60"/>
    </w:p>
    <w:p w14:paraId="25A58F1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 成立谈判小组</w:t>
      </w:r>
    </w:p>
    <w:p w14:paraId="5B57002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16.1谈判小组由采购人代表和有关专家共3人以上的单数组成，其中专家的人数不少于谈判小组成员总数的三分之二。专家成员依法从政府采购专家库中随机抽取。</w:t>
      </w:r>
    </w:p>
    <w:p w14:paraId="0569D590">
      <w:pPr>
        <w:spacing w:line="500" w:lineRule="exact"/>
        <w:ind w:left="420" w:hanging="420"/>
        <w:jc w:val="lef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17.谈判供应商在规定的时间内对本单位的加密的电子响应文件</w:t>
      </w:r>
      <w:r>
        <w:rPr>
          <w:rFonts w:hint="eastAsia" w:ascii="宋体" w:hAnsi="宋体" w:cs="Times New Roman"/>
          <w:color w:val="auto"/>
          <w:kern w:val="0"/>
          <w:sz w:val="28"/>
          <w:szCs w:val="28"/>
          <w:lang w:val="en-US" w:eastAsia="zh-CN" w:bidi="ar-SA"/>
        </w:rPr>
        <w:t>进行线上</w:t>
      </w:r>
      <w:r>
        <w:rPr>
          <w:rFonts w:hint="eastAsia" w:ascii="宋体" w:hAnsi="宋体" w:eastAsia="宋体" w:cs="Times New Roman"/>
          <w:color w:val="auto"/>
          <w:kern w:val="0"/>
          <w:sz w:val="28"/>
          <w:szCs w:val="28"/>
          <w:lang w:val="en-US" w:eastAsia="zh-CN" w:bidi="ar-SA"/>
        </w:rPr>
        <w:t>解密。</w:t>
      </w:r>
    </w:p>
    <w:p w14:paraId="2226240E">
      <w:pPr>
        <w:numPr>
          <w:ilvl w:val="0"/>
          <w:numId w:val="0"/>
        </w:numPr>
        <w:spacing w:line="500" w:lineRule="exact"/>
        <w:ind w:leftChars="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18.谈判响应文件的评审</w:t>
      </w:r>
    </w:p>
    <w:p w14:paraId="6A7A0639">
      <w:pPr>
        <w:pStyle w:val="12"/>
        <w:spacing w:line="500" w:lineRule="exact"/>
        <w:ind w:firstLine="0" w:firstLineChars="0"/>
        <w:jc w:val="left"/>
        <w:rPr>
          <w:rFonts w:hint="default"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18.1 谈判小组根据评审办法前附表规定的评审因素和评审标准，对供应商的响应文件进行评审。评审不合格的供应商的响应文件作无效文件处理。评审内容及标准</w:t>
      </w:r>
      <w:r>
        <w:rPr>
          <w:rFonts w:hint="eastAsia" w:ascii="宋体" w:hAnsi="宋体" w:cs="Times New Roman"/>
          <w:color w:val="auto"/>
          <w:kern w:val="0"/>
          <w:sz w:val="28"/>
          <w:szCs w:val="28"/>
          <w:lang w:val="en-US" w:eastAsia="zh-CN" w:bidi="ar-SA"/>
        </w:rPr>
        <w:t>详见第五章评标标准。</w:t>
      </w:r>
    </w:p>
    <w:p w14:paraId="563083C8">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18.2竞争性谈判响应文件凡具有下列情形之一者，均视为没有响应谈判文件要求的无效文件：</w:t>
      </w:r>
    </w:p>
    <w:p w14:paraId="0D56563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1）未按照谈判文件规定缴纳谈判保证金的；</w:t>
      </w:r>
    </w:p>
    <w:p w14:paraId="1F27B5C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2）未按照谈判文件规定要求密封、签署、盖章的；</w:t>
      </w:r>
    </w:p>
    <w:p w14:paraId="01BB86E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3）不具备谈判文件中规定资格要求的；</w:t>
      </w:r>
    </w:p>
    <w:p w14:paraId="1FA7CE6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4）不符合法律、法规和谈判文件中规定的其他实质性要求的。</w:t>
      </w:r>
    </w:p>
    <w:p w14:paraId="47ECC4A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18.3竞争性谈判响应文件被确认为无效文件后，该谈判供应商即失去参加本次竞争性谈判的资格。</w:t>
      </w:r>
    </w:p>
    <w:p w14:paraId="3D2AF3E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 谈判</w:t>
      </w:r>
    </w:p>
    <w:p w14:paraId="59C42F7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19.1谈判小组</w:t>
      </w:r>
      <w:r>
        <w:rPr>
          <w:rFonts w:hint="eastAsia" w:ascii="宋体" w:hAnsi="宋体" w:cs="Times New Roman"/>
          <w:color w:val="auto"/>
          <w:kern w:val="0"/>
          <w:sz w:val="28"/>
          <w:szCs w:val="28"/>
          <w:lang w:val="en-US" w:eastAsia="zh-CN" w:bidi="ar-SA"/>
        </w:rPr>
        <w:t>按照谈判文件就符合性需求、质量和服务等进行谈判，并了解其报价组成情况，谈判中，谈判的任何一方不得透露与谈判有关的其他供应商的技术资料、价格和其他信息。</w:t>
      </w:r>
      <w:r>
        <w:rPr>
          <w:rFonts w:hint="eastAsia" w:ascii="宋体" w:hAnsi="宋体" w:eastAsia="宋体" w:cs="Times New Roman"/>
          <w:color w:val="auto"/>
          <w:kern w:val="0"/>
          <w:sz w:val="28"/>
          <w:szCs w:val="28"/>
          <w:lang w:val="en-US" w:eastAsia="zh-CN" w:bidi="ar-SA"/>
        </w:rPr>
        <w:t>谈判结束后，谈判小组按照谈判文件规定的方法和标准，对响应谈判文件要求的供应商进行综合评议，并视情况决定是否进行下一轮谈判。</w:t>
      </w:r>
    </w:p>
    <w:p w14:paraId="024165C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19.2谈判过程中,若需修正谈判文件或优化采购方案, 集中采购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01D038C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19.3每一次谈判结束后，参加谈判的供应商均须根据谈判小组的要求在规定的时间内进行网上报价，并作出有关承诺说明。</w:t>
      </w:r>
    </w:p>
    <w:p w14:paraId="44376E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19.4谈判供应商作最后报价，通过数字证书进行加密并签章后，传到网站指定栏目。谈判小组按谈判情况和最后报价情况综合评价比较，推荐成交候选供应商名单，形成谈判报告。</w:t>
      </w:r>
    </w:p>
    <w:p w14:paraId="321E338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6F30C57B">
      <w:pPr>
        <w:spacing w:line="500" w:lineRule="exact"/>
        <w:ind w:left="420" w:hanging="420"/>
        <w:rPr>
          <w:rFonts w:hint="eastAsia" w:ascii="宋体" w:hAnsi="宋体" w:eastAsia="宋体" w:cs="Times New Roman"/>
          <w:color w:val="auto"/>
          <w:kern w:val="0"/>
          <w:sz w:val="28"/>
          <w:szCs w:val="28"/>
          <w:lang w:val="en-US" w:eastAsia="zh-CN" w:bidi="ar-SA"/>
        </w:rPr>
      </w:pPr>
      <w:bookmarkStart w:id="61" w:name="_Toc14491"/>
      <w:bookmarkStart w:id="62" w:name="_Toc456291159"/>
      <w:bookmarkStart w:id="63" w:name="_Toc456291473"/>
      <w:bookmarkStart w:id="64" w:name="_Toc456291348"/>
      <w:bookmarkStart w:id="65" w:name="_Toc456291531"/>
      <w:bookmarkStart w:id="66" w:name="_Toc456291274"/>
      <w:bookmarkStart w:id="67" w:name="_Toc456291254"/>
      <w:r>
        <w:rPr>
          <w:rFonts w:hint="eastAsia" w:ascii="宋体" w:hAnsi="宋体" w:eastAsia="宋体" w:cs="Times New Roman"/>
          <w:color w:val="auto"/>
          <w:kern w:val="0"/>
          <w:sz w:val="28"/>
          <w:szCs w:val="28"/>
          <w:lang w:val="en-US" w:eastAsia="zh-CN" w:bidi="ar-SA"/>
        </w:rPr>
        <w:t>六、确定成交供应商办法和原则</w:t>
      </w:r>
      <w:bookmarkEnd w:id="61"/>
      <w:bookmarkEnd w:id="62"/>
      <w:bookmarkEnd w:id="63"/>
      <w:bookmarkEnd w:id="64"/>
      <w:bookmarkEnd w:id="65"/>
      <w:bookmarkEnd w:id="66"/>
      <w:bookmarkEnd w:id="67"/>
    </w:p>
    <w:p w14:paraId="1E07BEA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 确定成交供应商</w:t>
      </w:r>
    </w:p>
    <w:p w14:paraId="224DFBD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20.1谈判小组根据符合采购需求、质量和服务相等且报价最低的原则推荐成交候选供应商。</w:t>
      </w:r>
    </w:p>
    <w:p w14:paraId="494299F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20.2最低报价不是成交的唯一标准。但是，在符合采购需求、质量和服务相等的情况下，报价是确定成交的关键因素。</w:t>
      </w:r>
    </w:p>
    <w:p w14:paraId="62BC64D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20.3谈判小组按照最后报价由低到高的顺序向采购人推荐三名成交候选人。</w:t>
      </w:r>
    </w:p>
    <w:p w14:paraId="69DF420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20.4采购人收到谈判小组推荐的成交候选供应商名单后3个工作日内，根据符合采购需求、质量和服务相等且报价最低的原则确定成交供应商，并出具书面确认函。</w:t>
      </w:r>
    </w:p>
    <w:p w14:paraId="66B7C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20.5成交供应商确定后，集中采购机构将在政府采购监管部门指定的媒体上发布成交公告，同时向成交供应商发出《成交通知书》。《成交通知书》是合同的组成部分,对成交供应商和采购人具有同等法律效力。</w:t>
      </w:r>
    </w:p>
    <w:p w14:paraId="2E0DD892">
      <w:pPr>
        <w:spacing w:line="500" w:lineRule="exact"/>
        <w:ind w:left="420" w:hanging="420"/>
        <w:rPr>
          <w:rFonts w:hint="eastAsia" w:ascii="宋体" w:hAnsi="宋体" w:eastAsia="宋体" w:cs="Times New Roman"/>
          <w:color w:val="auto"/>
          <w:kern w:val="0"/>
          <w:sz w:val="28"/>
          <w:szCs w:val="28"/>
          <w:lang w:val="en-US" w:eastAsia="zh-CN" w:bidi="ar-SA"/>
        </w:rPr>
      </w:pPr>
      <w:bookmarkStart w:id="68" w:name="_Toc456291255"/>
      <w:bookmarkStart w:id="69" w:name="_Toc456291275"/>
      <w:bookmarkStart w:id="70" w:name="_Toc456291160"/>
      <w:bookmarkStart w:id="71" w:name="_Toc456291474"/>
      <w:bookmarkStart w:id="72" w:name="_Toc23491"/>
      <w:bookmarkStart w:id="73" w:name="_Toc456291349"/>
      <w:bookmarkStart w:id="74" w:name="_Toc456291532"/>
      <w:r>
        <w:rPr>
          <w:rFonts w:hint="eastAsia" w:ascii="宋体" w:hAnsi="宋体" w:eastAsia="宋体" w:cs="Times New Roman"/>
          <w:color w:val="auto"/>
          <w:kern w:val="0"/>
          <w:sz w:val="28"/>
          <w:szCs w:val="28"/>
          <w:lang w:val="en-US" w:eastAsia="zh-CN" w:bidi="ar-SA"/>
        </w:rPr>
        <w:t>七、签订合同</w:t>
      </w:r>
      <w:bookmarkEnd w:id="68"/>
      <w:bookmarkEnd w:id="69"/>
      <w:bookmarkEnd w:id="70"/>
      <w:bookmarkEnd w:id="71"/>
      <w:bookmarkEnd w:id="72"/>
      <w:bookmarkEnd w:id="73"/>
      <w:bookmarkEnd w:id="74"/>
    </w:p>
    <w:p w14:paraId="2CBCE4D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21.1成交供应商在收到《成交通知书》后30日内，按照采购文件确定的合同文本以及标的规格型号、采购金额、采购数量、技术和服务要求等事项与采购人签订供货合同。</w:t>
      </w:r>
    </w:p>
    <w:p w14:paraId="047D76C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21.2合同签订后7个工作日内，采购人应将政府采购合同副本报政府采购监管部门和集中采购机构备案。</w:t>
      </w:r>
    </w:p>
    <w:p w14:paraId="49D3094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21.3成交供应商不得向他人转让成交项目，如果成交供应商向他人转让成交项目或在履行合同时发生违约行为，政府采购监管部门将视情节轻重，按《阿勒泰地区政府采购供应商诚信管理办法》的有关规定给予处罚。</w:t>
      </w:r>
    </w:p>
    <w:p w14:paraId="16B8BBBF">
      <w:pPr>
        <w:spacing w:line="500" w:lineRule="exact"/>
        <w:rPr>
          <w:rFonts w:hint="eastAsia" w:ascii="宋体" w:hAnsi="宋体" w:eastAsia="宋体" w:cs="Times New Roman"/>
          <w:color w:val="auto"/>
          <w:kern w:val="0"/>
          <w:sz w:val="28"/>
          <w:szCs w:val="28"/>
          <w:lang w:val="en-US" w:eastAsia="zh-CN" w:bidi="ar-SA"/>
        </w:rPr>
      </w:pPr>
      <w:bookmarkStart w:id="75" w:name="_Toc456291533"/>
      <w:bookmarkStart w:id="76" w:name="_Toc456291475"/>
      <w:bookmarkStart w:id="77" w:name="_Toc13762"/>
      <w:bookmarkStart w:id="78" w:name="_Toc456291276"/>
      <w:bookmarkStart w:id="79" w:name="_Toc456291350"/>
      <w:bookmarkStart w:id="80" w:name="_Toc456291161"/>
      <w:bookmarkStart w:id="81" w:name="_Toc456291256"/>
      <w:r>
        <w:rPr>
          <w:rFonts w:hint="eastAsia" w:ascii="宋体" w:hAnsi="宋体" w:eastAsia="宋体" w:cs="Times New Roman"/>
          <w:color w:val="auto"/>
          <w:kern w:val="0"/>
          <w:sz w:val="28"/>
          <w:szCs w:val="28"/>
          <w:lang w:val="en-US" w:eastAsia="zh-CN" w:bidi="ar-SA"/>
        </w:rPr>
        <w:t>八、公告、质疑</w:t>
      </w:r>
      <w:bookmarkEnd w:id="75"/>
      <w:bookmarkEnd w:id="76"/>
      <w:bookmarkEnd w:id="77"/>
      <w:bookmarkEnd w:id="78"/>
      <w:bookmarkEnd w:id="79"/>
      <w:bookmarkEnd w:id="80"/>
      <w:bookmarkEnd w:id="81"/>
    </w:p>
    <w:p w14:paraId="2ABD24F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22.1集中采购机构将在政府采购监管部门指定媒体上（阿勒泰地区政府采购网、阿勒泰地区公共资源交易网）发布采购公告、通知、评审结果公告等谈判程序中所有信息。成交公告期为1个工作日。</w:t>
      </w:r>
    </w:p>
    <w:p w14:paraId="6AD2725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22.2如果谈判供应商对此次采购活动有疑问，可依据《政府采购法》等相关规定，在规定时间内以书面形式向采购人和集中采购机构提出质疑。质疑书应当包括下列主要内容：</w:t>
      </w:r>
    </w:p>
    <w:p w14:paraId="218CC2D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①质疑人的名称、地址、电话等；</w:t>
      </w:r>
    </w:p>
    <w:p w14:paraId="365E53E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②质疑人法人签章和单位公章；</w:t>
      </w:r>
    </w:p>
    <w:p w14:paraId="5C3E328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③具体的质疑事项及事实依据；</w:t>
      </w:r>
    </w:p>
    <w:p w14:paraId="48A39E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④明确的请求和必要（合法来源）的证明材料；</w:t>
      </w:r>
    </w:p>
    <w:p w14:paraId="15E988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⑤以联合体形式参与谈判的，则必须联合体各方共同签署、盖章；</w:t>
      </w:r>
    </w:p>
    <w:p w14:paraId="2630BC5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⑥提起质疑的日期。</w:t>
      </w:r>
    </w:p>
    <w:p w14:paraId="3079F19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特注：未按上述程序规定的必备内容进行质疑的，政府采购机构将不予以受理。</w:t>
      </w:r>
    </w:p>
    <w:p w14:paraId="292412E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22.3成交公告期限届满之日起7个工作日内如有质疑的，采购人或集中采购机构将依法给与答复，并将结果告知所有当事人。</w:t>
      </w:r>
    </w:p>
    <w:p w14:paraId="48E4D3A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22.4质疑供应商对采购人或集中采购机构答复不满意，可在15个工作日内向政府采购监管部门投诉。</w:t>
      </w:r>
    </w:p>
    <w:p w14:paraId="26FDB85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22.5谈判供应商的质疑和投诉应有事实依据，若为无效投诉，政府采购监管部门将按《阿勒泰地区政府采购供应商诚信管理办法》的有关规定给予处罚。</w:t>
      </w:r>
    </w:p>
    <w:p w14:paraId="62668551">
      <w:pPr>
        <w:spacing w:line="500" w:lineRule="exact"/>
        <w:rPr>
          <w:rFonts w:hint="eastAsia" w:ascii="宋体" w:hAnsi="宋体" w:eastAsia="宋体" w:cs="Times New Roman"/>
          <w:color w:val="auto"/>
          <w:kern w:val="0"/>
          <w:sz w:val="28"/>
          <w:szCs w:val="28"/>
          <w:lang w:val="en-US" w:eastAsia="zh-CN" w:bidi="ar-SA"/>
        </w:rPr>
      </w:pPr>
      <w:bookmarkStart w:id="82" w:name="_Toc456291257"/>
      <w:bookmarkStart w:id="83" w:name="_Toc456291277"/>
      <w:bookmarkStart w:id="84" w:name="_Toc23697"/>
      <w:bookmarkStart w:id="85" w:name="_Toc456291351"/>
      <w:bookmarkStart w:id="86" w:name="_Toc456291162"/>
      <w:bookmarkStart w:id="87" w:name="_Toc456291476"/>
      <w:bookmarkStart w:id="88" w:name="_Toc456291534"/>
      <w:r>
        <w:rPr>
          <w:rFonts w:hint="eastAsia" w:ascii="宋体" w:hAnsi="宋体" w:eastAsia="宋体" w:cs="Times New Roman"/>
          <w:color w:val="auto"/>
          <w:kern w:val="0"/>
          <w:sz w:val="28"/>
          <w:szCs w:val="28"/>
          <w:lang w:val="en-US" w:eastAsia="zh-CN" w:bidi="ar-SA"/>
        </w:rPr>
        <w:t>九、项目验收</w:t>
      </w:r>
      <w:bookmarkEnd w:id="82"/>
      <w:bookmarkEnd w:id="83"/>
      <w:bookmarkEnd w:id="84"/>
      <w:bookmarkEnd w:id="85"/>
      <w:bookmarkEnd w:id="86"/>
      <w:bookmarkEnd w:id="87"/>
      <w:bookmarkEnd w:id="88"/>
    </w:p>
    <w:p w14:paraId="1709B7D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23.1 项目实施完毕，集中采购机构和采购人组织对供应商履约的验收。</w:t>
      </w:r>
    </w:p>
    <w:p w14:paraId="113E6F3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23.2 验收标准:谈判文件、谈判响应文件、政府采购合同规定的标准。</w:t>
      </w:r>
    </w:p>
    <w:p w14:paraId="001C3E3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23.3 政府采购项目验收联系电话:见供应商须知前附表。</w:t>
      </w:r>
    </w:p>
    <w:p w14:paraId="3B219DC2">
      <w:pPr>
        <w:spacing w:line="500" w:lineRule="exact"/>
        <w:ind w:left="420" w:hanging="420"/>
        <w:rPr>
          <w:rFonts w:hint="eastAsia" w:ascii="宋体" w:hAnsi="宋体" w:eastAsia="宋体" w:cs="Times New Roman"/>
          <w:color w:val="auto"/>
          <w:kern w:val="0"/>
          <w:sz w:val="28"/>
          <w:szCs w:val="28"/>
          <w:lang w:val="en-US" w:eastAsia="zh-CN" w:bidi="ar-SA"/>
        </w:rPr>
      </w:pPr>
      <w:bookmarkStart w:id="89" w:name="_Toc456291258"/>
      <w:bookmarkStart w:id="90" w:name="_Toc456291278"/>
      <w:bookmarkStart w:id="91" w:name="_Toc456291535"/>
      <w:bookmarkStart w:id="92" w:name="_Toc3116"/>
      <w:bookmarkStart w:id="93" w:name="_Toc456291477"/>
      <w:bookmarkStart w:id="94" w:name="_Toc456291352"/>
      <w:bookmarkStart w:id="95" w:name="_Toc456291163"/>
      <w:r>
        <w:rPr>
          <w:rFonts w:hint="eastAsia" w:ascii="宋体" w:hAnsi="宋体" w:eastAsia="宋体" w:cs="Times New Roman"/>
          <w:color w:val="auto"/>
          <w:kern w:val="0"/>
          <w:sz w:val="28"/>
          <w:szCs w:val="28"/>
          <w:lang w:val="en-US" w:eastAsia="zh-CN" w:bidi="ar-SA"/>
        </w:rPr>
        <w:t>十、适用法律</w:t>
      </w:r>
      <w:bookmarkEnd w:id="89"/>
      <w:bookmarkEnd w:id="90"/>
      <w:bookmarkEnd w:id="91"/>
      <w:bookmarkEnd w:id="92"/>
      <w:bookmarkEnd w:id="93"/>
      <w:bookmarkEnd w:id="94"/>
      <w:bookmarkEnd w:id="95"/>
    </w:p>
    <w:p w14:paraId="184EF26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 采购当事人的一切活动均适用于《中华人民共和国政府采购法》、《中华人民共和国政府采购法实施条例》及相关规定。</w:t>
      </w:r>
    </w:p>
    <w:p w14:paraId="734E612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 </w:t>
      </w:r>
    </w:p>
    <w:p w14:paraId="5DC1D23F">
      <w:pPr>
        <w:spacing w:line="500" w:lineRule="exact"/>
        <w:ind w:left="420" w:hanging="420"/>
        <w:rPr>
          <w:rFonts w:hint="eastAsia" w:ascii="宋体" w:hAnsi="宋体" w:eastAsia="宋体" w:cs="Times New Roman"/>
          <w:color w:val="auto"/>
          <w:kern w:val="0"/>
          <w:sz w:val="28"/>
          <w:szCs w:val="28"/>
          <w:lang w:val="en-US" w:eastAsia="zh-CN" w:bidi="ar-SA"/>
        </w:rPr>
      </w:pPr>
    </w:p>
    <w:p w14:paraId="1DE44273">
      <w:pPr>
        <w:numPr>
          <w:ilvl w:val="0"/>
          <w:numId w:val="5"/>
        </w:numPr>
        <w:spacing w:line="500" w:lineRule="exact"/>
        <w:ind w:left="420" w:hanging="420"/>
        <w:jc w:val="center"/>
        <w:rPr>
          <w:rFonts w:hint="eastAsia" w:ascii="方正小标宋简体" w:hAnsi="方正小标宋简体" w:eastAsia="方正小标宋简体" w:cs="方正小标宋简体"/>
          <w:color w:val="auto"/>
          <w:sz w:val="32"/>
          <w:szCs w:val="32"/>
          <w:highlight w:val="none"/>
        </w:rPr>
      </w:pPr>
      <w:bookmarkStart w:id="96" w:name="_Toc456291164"/>
      <w:bookmarkStart w:id="97" w:name="_Toc456291536"/>
      <w:bookmarkStart w:id="98" w:name="_Toc456291259"/>
      <w:bookmarkStart w:id="99" w:name="_Toc456291478"/>
      <w:bookmarkStart w:id="100" w:name="_Toc456291353"/>
      <w:bookmarkStart w:id="101" w:name="_Toc456291279"/>
      <w:r>
        <w:rPr>
          <w:rFonts w:hint="eastAsia" w:ascii="宋体" w:hAnsi="宋体" w:eastAsia="宋体" w:cs="Times New Roman"/>
          <w:color w:val="auto"/>
          <w:kern w:val="0"/>
          <w:sz w:val="28"/>
          <w:szCs w:val="28"/>
          <w:lang w:val="en-US" w:eastAsia="zh-CN" w:bidi="ar-SA"/>
        </w:rPr>
        <w:br w:type="page"/>
      </w:r>
      <w:bookmarkStart w:id="102" w:name="_Toc2552"/>
      <w:r>
        <w:rPr>
          <w:rFonts w:hint="eastAsia" w:ascii="方正小标宋简体" w:hAnsi="方正小标宋简体" w:eastAsia="方正小标宋简体" w:cs="方正小标宋简体"/>
          <w:color w:val="auto"/>
          <w:sz w:val="32"/>
          <w:szCs w:val="32"/>
          <w:highlight w:val="none"/>
        </w:rPr>
        <w:t xml:space="preserve"> 采购项目技术规格、参数及要求</w:t>
      </w:r>
      <w:bookmarkEnd w:id="96"/>
      <w:bookmarkEnd w:id="97"/>
      <w:bookmarkEnd w:id="98"/>
      <w:bookmarkEnd w:id="99"/>
      <w:bookmarkEnd w:id="100"/>
      <w:bookmarkEnd w:id="101"/>
      <w:bookmarkEnd w:id="102"/>
    </w:p>
    <w:p w14:paraId="1284A91D">
      <w:pPr>
        <w:rPr>
          <w:rFonts w:hint="default" w:eastAsia="宋体"/>
          <w:lang w:val="en-US" w:eastAsia="zh-CN"/>
        </w:rPr>
      </w:pPr>
    </w:p>
    <w:tbl>
      <w:tblPr>
        <w:tblStyle w:val="41"/>
        <w:tblpPr w:leftFromText="180" w:rightFromText="180" w:vertAnchor="text" w:horzAnchor="page" w:tblpXSpec="center" w:tblpY="469"/>
        <w:tblOverlap w:val="never"/>
        <w:tblW w:w="4998" w:type="pct"/>
        <w:jc w:val="center"/>
        <w:tblLayout w:type="autofit"/>
        <w:tblCellMar>
          <w:top w:w="0" w:type="dxa"/>
          <w:left w:w="108" w:type="dxa"/>
          <w:bottom w:w="0" w:type="dxa"/>
          <w:right w:w="108" w:type="dxa"/>
        </w:tblCellMar>
      </w:tblPr>
      <w:tblGrid>
        <w:gridCol w:w="696"/>
        <w:gridCol w:w="1088"/>
        <w:gridCol w:w="5304"/>
        <w:gridCol w:w="741"/>
        <w:gridCol w:w="696"/>
      </w:tblGrid>
      <w:tr w14:paraId="6A510210">
        <w:tblPrEx>
          <w:tblCellMar>
            <w:top w:w="0" w:type="dxa"/>
            <w:left w:w="108" w:type="dxa"/>
            <w:bottom w:w="0" w:type="dxa"/>
            <w:right w:w="108" w:type="dxa"/>
          </w:tblCellMar>
        </w:tblPrEx>
        <w:trPr>
          <w:trHeight w:val="510" w:hRule="atLeast"/>
          <w:jc w:val="center"/>
        </w:trPr>
        <w:tc>
          <w:tcPr>
            <w:tcW w:w="276"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63DD58">
            <w:pPr>
              <w:widowControl/>
              <w:spacing w:line="240" w:lineRule="exact"/>
              <w:jc w:val="center"/>
              <w:rPr>
                <w:rFonts w:ascii="微软雅黑" w:hAnsi="微软雅黑" w:eastAsia="微软雅黑" w:cs="宋体"/>
                <w:b w:val="0"/>
                <w:bCs/>
                <w:color w:val="000000" w:themeColor="text1"/>
                <w:kern w:val="0"/>
                <w:sz w:val="24"/>
                <w14:textFill>
                  <w14:solidFill>
                    <w14:schemeClr w14:val="tx1"/>
                  </w14:solidFill>
                </w14:textFill>
              </w:rPr>
            </w:pPr>
            <w:r>
              <w:rPr>
                <w:rFonts w:hint="eastAsia" w:ascii="微软雅黑" w:hAnsi="微软雅黑" w:eastAsia="微软雅黑" w:cs="宋体"/>
                <w:b w:val="0"/>
                <w:bCs/>
                <w:color w:val="000000" w:themeColor="text1"/>
                <w:kern w:val="0"/>
                <w:sz w:val="24"/>
                <w14:textFill>
                  <w14:solidFill>
                    <w14:schemeClr w14:val="tx1"/>
                  </w14:solidFill>
                </w14:textFill>
              </w:rPr>
              <w:t>序号</w:t>
            </w:r>
          </w:p>
        </w:tc>
        <w:tc>
          <w:tcPr>
            <w:tcW w:w="788" w:type="pct"/>
            <w:tcBorders>
              <w:top w:val="single" w:color="auto" w:sz="4" w:space="0"/>
              <w:left w:val="nil"/>
              <w:bottom w:val="single" w:color="auto" w:sz="4" w:space="0"/>
              <w:right w:val="single" w:color="auto" w:sz="4" w:space="0"/>
            </w:tcBorders>
            <w:shd w:val="clear" w:color="000000" w:fill="FFFFFF"/>
            <w:noWrap/>
            <w:vAlign w:val="center"/>
          </w:tcPr>
          <w:p w14:paraId="45EA5AE3">
            <w:pPr>
              <w:widowControl/>
              <w:spacing w:line="240" w:lineRule="exact"/>
              <w:jc w:val="center"/>
              <w:rPr>
                <w:rFonts w:hint="default" w:ascii="微软雅黑" w:hAnsi="微软雅黑" w:eastAsia="微软雅黑" w:cs="宋体"/>
                <w:b w:val="0"/>
                <w:bCs/>
                <w:color w:val="000000" w:themeColor="text1"/>
                <w:kern w:val="0"/>
                <w:sz w:val="24"/>
                <w:lang w:val="en-US" w:eastAsia="zh-CN"/>
                <w14:textFill>
                  <w14:solidFill>
                    <w14:schemeClr w14:val="tx1"/>
                  </w14:solidFill>
                </w14:textFill>
              </w:rPr>
            </w:pPr>
            <w:r>
              <w:rPr>
                <w:rFonts w:hint="eastAsia" w:ascii="微软雅黑" w:hAnsi="微软雅黑" w:eastAsia="微软雅黑" w:cs="宋体"/>
                <w:b w:val="0"/>
                <w:bCs/>
                <w:color w:val="000000" w:themeColor="text1"/>
                <w:kern w:val="0"/>
                <w:sz w:val="24"/>
                <w:lang w:val="en-US" w:eastAsia="zh-CN"/>
                <w14:textFill>
                  <w14:solidFill>
                    <w14:schemeClr w14:val="tx1"/>
                  </w14:solidFill>
                </w14:textFill>
              </w:rPr>
              <w:t>品名</w:t>
            </w:r>
          </w:p>
        </w:tc>
        <w:tc>
          <w:tcPr>
            <w:tcW w:w="3259" w:type="pct"/>
            <w:tcBorders>
              <w:top w:val="single" w:color="auto" w:sz="4" w:space="0"/>
              <w:left w:val="nil"/>
              <w:bottom w:val="single" w:color="auto" w:sz="4" w:space="0"/>
              <w:right w:val="single" w:color="auto" w:sz="4" w:space="0"/>
            </w:tcBorders>
            <w:shd w:val="clear" w:color="000000" w:fill="FFFFFF"/>
            <w:noWrap/>
            <w:vAlign w:val="center"/>
          </w:tcPr>
          <w:p w14:paraId="0D9C3A88">
            <w:pPr>
              <w:widowControl/>
              <w:spacing w:line="240" w:lineRule="exact"/>
              <w:jc w:val="center"/>
              <w:rPr>
                <w:rFonts w:ascii="微软雅黑" w:hAnsi="微软雅黑" w:eastAsia="微软雅黑" w:cs="宋体"/>
                <w:b w:val="0"/>
                <w:bCs/>
                <w:color w:val="000000" w:themeColor="text1"/>
                <w:kern w:val="0"/>
                <w:sz w:val="24"/>
                <w14:textFill>
                  <w14:solidFill>
                    <w14:schemeClr w14:val="tx1"/>
                  </w14:solidFill>
                </w14:textFill>
              </w:rPr>
            </w:pPr>
            <w:r>
              <w:rPr>
                <w:rFonts w:hint="eastAsia" w:ascii="微软雅黑" w:hAnsi="微软雅黑" w:eastAsia="微软雅黑" w:cs="宋体"/>
                <w:b w:val="0"/>
                <w:bCs/>
                <w:color w:val="000000" w:themeColor="text1"/>
                <w:kern w:val="0"/>
                <w:sz w:val="24"/>
                <w:lang w:val="en-US" w:eastAsia="zh-CN"/>
                <w14:textFill>
                  <w14:solidFill>
                    <w14:schemeClr w14:val="tx1"/>
                  </w14:solidFill>
                </w14:textFill>
              </w:rPr>
              <w:t>技术参数</w:t>
            </w:r>
            <w:r>
              <w:rPr>
                <w:rFonts w:hint="eastAsia" w:ascii="微软雅黑" w:hAnsi="微软雅黑" w:eastAsia="微软雅黑" w:cs="宋体"/>
                <w:b w:val="0"/>
                <w:bCs/>
                <w:color w:val="000000" w:themeColor="text1"/>
                <w:kern w:val="0"/>
                <w:sz w:val="24"/>
                <w14:textFill>
                  <w14:solidFill>
                    <w14:schemeClr w14:val="tx1"/>
                  </w14:solidFill>
                </w14:textFill>
              </w:rPr>
              <w:t xml:space="preserve"> </w:t>
            </w:r>
          </w:p>
        </w:tc>
        <w:tc>
          <w:tcPr>
            <w:tcW w:w="337" w:type="pct"/>
            <w:tcBorders>
              <w:top w:val="single" w:color="auto" w:sz="4" w:space="0"/>
              <w:left w:val="nil"/>
              <w:bottom w:val="single" w:color="auto" w:sz="4" w:space="0"/>
              <w:right w:val="single" w:color="auto" w:sz="4" w:space="0"/>
            </w:tcBorders>
            <w:shd w:val="clear" w:color="000000" w:fill="FFFFFF"/>
            <w:noWrap/>
            <w:vAlign w:val="center"/>
          </w:tcPr>
          <w:p w14:paraId="4A81B3A1">
            <w:pPr>
              <w:widowControl/>
              <w:spacing w:line="240" w:lineRule="exact"/>
              <w:jc w:val="center"/>
              <w:rPr>
                <w:rFonts w:hint="eastAsia" w:ascii="微软雅黑" w:hAnsi="微软雅黑" w:eastAsia="微软雅黑" w:cs="宋体"/>
                <w:b w:val="0"/>
                <w:bCs/>
                <w:color w:val="000000" w:themeColor="text1"/>
                <w:kern w:val="0"/>
                <w:sz w:val="24"/>
                <w14:textFill>
                  <w14:solidFill>
                    <w14:schemeClr w14:val="tx1"/>
                  </w14:solidFill>
                </w14:textFill>
              </w:rPr>
            </w:pPr>
            <w:r>
              <w:rPr>
                <w:rFonts w:hint="eastAsia" w:ascii="微软雅黑" w:hAnsi="微软雅黑" w:eastAsia="微软雅黑" w:cs="宋体"/>
                <w:b w:val="0"/>
                <w:bCs/>
                <w:color w:val="000000" w:themeColor="text1"/>
                <w:kern w:val="0"/>
                <w:sz w:val="24"/>
                <w14:textFill>
                  <w14:solidFill>
                    <w14:schemeClr w14:val="tx1"/>
                  </w14:solidFill>
                </w14:textFill>
              </w:rPr>
              <w:t>数量</w:t>
            </w:r>
          </w:p>
        </w:tc>
        <w:tc>
          <w:tcPr>
            <w:tcW w:w="337" w:type="pct"/>
            <w:tcBorders>
              <w:top w:val="single" w:color="auto" w:sz="4" w:space="0"/>
              <w:left w:val="nil"/>
              <w:bottom w:val="single" w:color="auto" w:sz="4" w:space="0"/>
              <w:right w:val="single" w:color="auto" w:sz="4" w:space="0"/>
            </w:tcBorders>
            <w:shd w:val="clear" w:color="000000" w:fill="FFFFFF"/>
            <w:noWrap/>
            <w:vAlign w:val="center"/>
          </w:tcPr>
          <w:p w14:paraId="4B85645A">
            <w:pPr>
              <w:widowControl/>
              <w:tabs>
                <w:tab w:val="left" w:pos="320"/>
              </w:tabs>
              <w:spacing w:line="240" w:lineRule="exact"/>
              <w:jc w:val="center"/>
              <w:rPr>
                <w:rFonts w:ascii="微软雅黑" w:hAnsi="微软雅黑" w:eastAsia="微软雅黑" w:cs="宋体"/>
                <w:b w:val="0"/>
                <w:bCs/>
                <w:color w:val="000000" w:themeColor="text1"/>
                <w:kern w:val="0"/>
                <w:sz w:val="24"/>
                <w14:textFill>
                  <w14:solidFill>
                    <w14:schemeClr w14:val="tx1"/>
                  </w14:solidFill>
                </w14:textFill>
              </w:rPr>
            </w:pPr>
            <w:r>
              <w:rPr>
                <w:rFonts w:hint="eastAsia" w:ascii="微软雅黑" w:hAnsi="微软雅黑" w:eastAsia="微软雅黑" w:cs="宋体"/>
                <w:b w:val="0"/>
                <w:bCs/>
                <w:color w:val="000000" w:themeColor="text1"/>
                <w:kern w:val="0"/>
                <w:sz w:val="24"/>
                <w14:textFill>
                  <w14:solidFill>
                    <w14:schemeClr w14:val="tx1"/>
                  </w14:solidFill>
                </w14:textFill>
              </w:rPr>
              <w:t>单位</w:t>
            </w:r>
          </w:p>
        </w:tc>
      </w:tr>
      <w:tr w14:paraId="10B33D52">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571322BA">
            <w:pPr>
              <w:widowControl/>
              <w:spacing w:line="24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1</w:t>
            </w:r>
          </w:p>
        </w:tc>
        <w:tc>
          <w:tcPr>
            <w:tcW w:w="788" w:type="pct"/>
            <w:tcBorders>
              <w:top w:val="nil"/>
              <w:left w:val="nil"/>
              <w:bottom w:val="single" w:color="auto" w:sz="4" w:space="0"/>
              <w:right w:val="single" w:color="auto" w:sz="4" w:space="0"/>
            </w:tcBorders>
            <w:shd w:val="clear" w:color="000000" w:fill="FFFFFF"/>
            <w:vAlign w:val="center"/>
          </w:tcPr>
          <w:p w14:paraId="382F290F">
            <w:pPr>
              <w:widowControl/>
              <w:spacing w:line="24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12寸舞台级户外移动音箱（配双话筒）</w:t>
            </w:r>
          </w:p>
        </w:tc>
        <w:tc>
          <w:tcPr>
            <w:tcW w:w="3259" w:type="pct"/>
            <w:tcBorders>
              <w:top w:val="nil"/>
              <w:left w:val="nil"/>
              <w:bottom w:val="single" w:color="auto" w:sz="4" w:space="0"/>
              <w:right w:val="single" w:color="auto" w:sz="4" w:space="0"/>
            </w:tcBorders>
            <w:shd w:val="clear" w:color="000000" w:fill="FFFFFF"/>
            <w:vAlign w:val="center"/>
          </w:tcPr>
          <w:p w14:paraId="776D0432">
            <w:pPr>
              <w:pStyle w:val="118"/>
              <w:widowControl/>
              <w:numPr>
                <w:ilvl w:val="0"/>
                <w:numId w:val="6"/>
              </w:numPr>
              <w:ind w:firstLineChars="0"/>
              <w:jc w:val="left"/>
              <w:outlineLvl w:val="2"/>
              <w:rPr>
                <w:rFonts w:cs="Segoe UI" w:asciiTheme="minorEastAsia" w:hAnsiTheme="minorEastAsia" w:eastAsiaTheme="minorEastAsia"/>
                <w:bCs/>
                <w:kern w:val="0"/>
                <w:sz w:val="21"/>
                <w:szCs w:val="21"/>
              </w:rPr>
            </w:pPr>
            <w:r>
              <w:rPr>
                <w:rFonts w:cs="Segoe UI" w:asciiTheme="minorEastAsia" w:hAnsiTheme="minorEastAsia" w:eastAsiaTheme="minorEastAsia"/>
                <w:bCs/>
                <w:kern w:val="0"/>
                <w:sz w:val="21"/>
                <w:szCs w:val="21"/>
              </w:rPr>
              <w:t>基本参数</w:t>
            </w:r>
          </w:p>
          <w:p w14:paraId="2872C7B9">
            <w:pPr>
              <w:widowControl/>
              <w:numPr>
                <w:ilvl w:val="0"/>
                <w:numId w:val="6"/>
              </w:numPr>
              <w:spacing w:after="100" w:afterAutospacing="1"/>
              <w:jc w:val="left"/>
              <w:rPr>
                <w:rFonts w:cs="Segoe UI" w:asciiTheme="minorEastAsia" w:hAnsiTheme="minorEastAsia" w:eastAsiaTheme="minorEastAsia"/>
                <w:kern w:val="0"/>
                <w:sz w:val="21"/>
                <w:szCs w:val="21"/>
              </w:rPr>
            </w:pPr>
            <w:r>
              <w:rPr>
                <w:rFonts w:cs="Segoe UI" w:asciiTheme="minorEastAsia" w:hAnsiTheme="minorEastAsia" w:eastAsiaTheme="minorEastAsia"/>
                <w:bCs/>
                <w:kern w:val="0"/>
                <w:sz w:val="21"/>
                <w:szCs w:val="21"/>
              </w:rPr>
              <w:t>系统类型</w:t>
            </w:r>
            <w:r>
              <w:rPr>
                <w:rFonts w:cs="Segoe UI" w:asciiTheme="minorEastAsia" w:hAnsiTheme="minorEastAsia" w:eastAsiaTheme="minorEastAsia"/>
                <w:kern w:val="0"/>
                <w:sz w:val="21"/>
                <w:szCs w:val="21"/>
              </w:rPr>
              <w:t>：有源一体化双声道扩声音箱</w:t>
            </w:r>
            <w:r>
              <w:rPr>
                <w:rFonts w:hint="eastAsia" w:cs="Segoe UI" w:asciiTheme="minorEastAsia" w:hAnsiTheme="minorEastAsia" w:eastAsiaTheme="minorEastAsia"/>
                <w:kern w:val="0"/>
                <w:sz w:val="21"/>
                <w:szCs w:val="21"/>
              </w:rPr>
              <w:t>含主副箱，副箱与主箱参数一致</w:t>
            </w:r>
          </w:p>
          <w:p w14:paraId="13A932A5">
            <w:pPr>
              <w:widowControl/>
              <w:numPr>
                <w:ilvl w:val="0"/>
                <w:numId w:val="6"/>
              </w:numPr>
              <w:spacing w:after="100" w:afterAutospacing="1"/>
              <w:jc w:val="left"/>
              <w:rPr>
                <w:rFonts w:cs="Segoe UI" w:asciiTheme="minorEastAsia" w:hAnsiTheme="minorEastAsia" w:eastAsiaTheme="minorEastAsia"/>
                <w:kern w:val="0"/>
                <w:sz w:val="21"/>
                <w:szCs w:val="21"/>
              </w:rPr>
            </w:pPr>
            <w:r>
              <w:rPr>
                <w:rFonts w:cs="Segoe UI" w:asciiTheme="minorEastAsia" w:hAnsiTheme="minorEastAsia" w:eastAsiaTheme="minorEastAsia"/>
                <w:bCs/>
                <w:kern w:val="0"/>
                <w:sz w:val="21"/>
                <w:szCs w:val="21"/>
              </w:rPr>
              <w:t>额定功率</w:t>
            </w:r>
            <w:r>
              <w:rPr>
                <w:rFonts w:cs="Segoe UI" w:asciiTheme="minorEastAsia" w:hAnsiTheme="minorEastAsia" w:eastAsiaTheme="minorEastAsia"/>
                <w:kern w:val="0"/>
                <w:sz w:val="21"/>
                <w:szCs w:val="21"/>
              </w:rPr>
              <w:t>：≥200W RMS</w:t>
            </w:r>
          </w:p>
          <w:p w14:paraId="42CB977D">
            <w:pPr>
              <w:widowControl/>
              <w:numPr>
                <w:ilvl w:val="0"/>
                <w:numId w:val="6"/>
              </w:numPr>
              <w:spacing w:after="100" w:afterAutospacing="1"/>
              <w:jc w:val="left"/>
              <w:rPr>
                <w:rFonts w:cs="Segoe UI" w:asciiTheme="minorEastAsia" w:hAnsiTheme="minorEastAsia" w:eastAsiaTheme="minorEastAsia"/>
                <w:kern w:val="0"/>
                <w:sz w:val="21"/>
                <w:szCs w:val="21"/>
              </w:rPr>
            </w:pPr>
            <w:r>
              <w:rPr>
                <w:rFonts w:cs="Segoe UI" w:asciiTheme="minorEastAsia" w:hAnsiTheme="minorEastAsia" w:eastAsiaTheme="minorEastAsia"/>
                <w:bCs/>
                <w:kern w:val="0"/>
                <w:sz w:val="21"/>
                <w:szCs w:val="21"/>
              </w:rPr>
              <w:t>频率响应</w:t>
            </w:r>
            <w:r>
              <w:rPr>
                <w:rFonts w:cs="Segoe UI" w:asciiTheme="minorEastAsia" w:hAnsiTheme="minorEastAsia" w:eastAsiaTheme="minorEastAsia"/>
                <w:kern w:val="0"/>
                <w:sz w:val="21"/>
                <w:szCs w:val="21"/>
              </w:rPr>
              <w:t>：50Hz~20kHz (±3dB)</w:t>
            </w:r>
          </w:p>
          <w:p w14:paraId="06CCF62A">
            <w:pPr>
              <w:widowControl/>
              <w:numPr>
                <w:ilvl w:val="0"/>
                <w:numId w:val="6"/>
              </w:numPr>
              <w:spacing w:after="100" w:afterAutospacing="1"/>
              <w:jc w:val="left"/>
              <w:rPr>
                <w:rFonts w:cs="Segoe UI" w:asciiTheme="minorEastAsia" w:hAnsiTheme="minorEastAsia" w:eastAsiaTheme="minorEastAsia"/>
                <w:kern w:val="0"/>
                <w:sz w:val="21"/>
                <w:szCs w:val="21"/>
              </w:rPr>
            </w:pPr>
            <w:r>
              <w:rPr>
                <w:rFonts w:cs="Segoe UI" w:asciiTheme="minorEastAsia" w:hAnsiTheme="minorEastAsia" w:eastAsiaTheme="minorEastAsia"/>
                <w:bCs/>
                <w:kern w:val="0"/>
                <w:sz w:val="21"/>
                <w:szCs w:val="21"/>
              </w:rPr>
              <w:t>声道配置</w:t>
            </w:r>
            <w:r>
              <w:rPr>
                <w:rFonts w:cs="Segoe UI" w:asciiTheme="minorEastAsia" w:hAnsiTheme="minorEastAsia" w:eastAsiaTheme="minorEastAsia"/>
                <w:kern w:val="0"/>
                <w:sz w:val="21"/>
                <w:szCs w:val="21"/>
              </w:rPr>
              <w:t>：立体声双声道，支持独立声道信号输入</w:t>
            </w:r>
          </w:p>
          <w:p w14:paraId="2A8B8FD9">
            <w:pPr>
              <w:widowControl/>
              <w:numPr>
                <w:ilvl w:val="0"/>
                <w:numId w:val="6"/>
              </w:numPr>
              <w:spacing w:after="60"/>
              <w:jc w:val="left"/>
              <w:rPr>
                <w:rFonts w:cs="Segoe UI" w:asciiTheme="minorEastAsia" w:hAnsiTheme="minorEastAsia" w:eastAsiaTheme="minorEastAsia"/>
                <w:kern w:val="0"/>
                <w:sz w:val="21"/>
                <w:szCs w:val="21"/>
              </w:rPr>
            </w:pPr>
            <w:r>
              <w:rPr>
                <w:rFonts w:cs="Segoe UI" w:asciiTheme="minorEastAsia" w:hAnsiTheme="minorEastAsia" w:eastAsiaTheme="minorEastAsia"/>
                <w:bCs/>
                <w:kern w:val="0"/>
                <w:sz w:val="21"/>
                <w:szCs w:val="21"/>
              </w:rPr>
              <w:t>单元配置</w:t>
            </w:r>
          </w:p>
          <w:p w14:paraId="34E139B2">
            <w:pPr>
              <w:pStyle w:val="118"/>
              <w:widowControl/>
              <w:numPr>
                <w:ilvl w:val="1"/>
                <w:numId w:val="6"/>
              </w:numPr>
              <w:ind w:firstLineChars="0"/>
              <w:jc w:val="left"/>
              <w:rPr>
                <w:rFonts w:cs="Segoe UI" w:asciiTheme="minorEastAsia" w:hAnsiTheme="minorEastAsia" w:eastAsiaTheme="minorEastAsia"/>
                <w:kern w:val="0"/>
                <w:sz w:val="21"/>
                <w:szCs w:val="21"/>
              </w:rPr>
            </w:pPr>
            <w:r>
              <w:rPr>
                <w:rFonts w:cs="Segoe UI" w:asciiTheme="minorEastAsia" w:hAnsiTheme="minorEastAsia" w:eastAsiaTheme="minorEastAsia"/>
                <w:kern w:val="0"/>
                <w:sz w:val="21"/>
                <w:szCs w:val="21"/>
              </w:rPr>
              <w:t>低频单元：12英寸</w:t>
            </w:r>
            <w:r>
              <w:rPr>
                <w:rFonts w:hint="eastAsia" w:cs="Segoe UI" w:asciiTheme="minorEastAsia" w:hAnsiTheme="minorEastAsia" w:eastAsiaTheme="minorEastAsia"/>
                <w:kern w:val="0"/>
                <w:sz w:val="21"/>
                <w:szCs w:val="21"/>
              </w:rPr>
              <w:t>高性能磁体复合纸盆低音（如钕磁、铁氧体等</w:t>
            </w:r>
            <w:r>
              <w:rPr>
                <w:rFonts w:cs="Segoe UI" w:asciiTheme="minorEastAsia" w:hAnsiTheme="minorEastAsia" w:eastAsiaTheme="minorEastAsia"/>
                <w:kern w:val="0"/>
                <w:sz w:val="21"/>
                <w:szCs w:val="21"/>
              </w:rPr>
              <w:t>）复合纸盆低音 ×1（阻抗4Ω，灵敏度≥95dB）</w:t>
            </w:r>
          </w:p>
          <w:p w14:paraId="3BEDA7CA">
            <w:pPr>
              <w:pStyle w:val="118"/>
              <w:widowControl/>
              <w:numPr>
                <w:ilvl w:val="1"/>
                <w:numId w:val="6"/>
              </w:numPr>
              <w:ind w:firstLineChars="0"/>
              <w:jc w:val="left"/>
              <w:rPr>
                <w:rFonts w:cs="Segoe UI" w:asciiTheme="minorEastAsia" w:hAnsiTheme="minorEastAsia" w:eastAsiaTheme="minorEastAsia"/>
                <w:kern w:val="0"/>
                <w:sz w:val="21"/>
                <w:szCs w:val="21"/>
              </w:rPr>
            </w:pPr>
            <w:r>
              <w:rPr>
                <w:rFonts w:cs="Segoe UI" w:asciiTheme="minorEastAsia" w:hAnsiTheme="minorEastAsia" w:eastAsiaTheme="minorEastAsia"/>
                <w:kern w:val="0"/>
                <w:sz w:val="21"/>
                <w:szCs w:val="21"/>
              </w:rPr>
              <w:t>高频单元：压缩驱动号角高音 ×1（</w:t>
            </w:r>
            <w:r>
              <w:rPr>
                <w:rFonts w:hint="eastAsia" w:cs="Segoe UI" w:asciiTheme="minorEastAsia" w:hAnsiTheme="minorEastAsia" w:eastAsiaTheme="minorEastAsia"/>
                <w:kern w:val="0"/>
                <w:sz w:val="21"/>
                <w:szCs w:val="21"/>
              </w:rPr>
              <w:t>高频单元</w:t>
            </w:r>
            <w:r>
              <w:rPr>
                <w:rFonts w:cs="Segoe UI" w:asciiTheme="minorEastAsia" w:hAnsiTheme="minorEastAsia" w:eastAsiaTheme="minorEastAsia"/>
                <w:kern w:val="0"/>
                <w:sz w:val="21"/>
                <w:szCs w:val="21"/>
              </w:rPr>
              <w:t>，扩散角度100°×60°）</w:t>
            </w:r>
          </w:p>
          <w:p w14:paraId="04FAB023">
            <w:pPr>
              <w:widowControl/>
              <w:numPr>
                <w:ilvl w:val="0"/>
                <w:numId w:val="6"/>
              </w:numPr>
              <w:jc w:val="left"/>
              <w:rPr>
                <w:rFonts w:cs="Segoe UI" w:asciiTheme="minorEastAsia" w:hAnsiTheme="minorEastAsia" w:eastAsiaTheme="minorEastAsia"/>
                <w:kern w:val="0"/>
                <w:sz w:val="21"/>
                <w:szCs w:val="21"/>
              </w:rPr>
            </w:pPr>
            <w:r>
              <w:rPr>
                <w:rFonts w:cs="Segoe UI" w:asciiTheme="minorEastAsia" w:hAnsiTheme="minorEastAsia" w:eastAsiaTheme="minorEastAsia"/>
                <w:bCs/>
                <w:kern w:val="0"/>
                <w:sz w:val="21"/>
                <w:szCs w:val="21"/>
              </w:rPr>
              <w:t>续航时间</w:t>
            </w:r>
            <w:r>
              <w:rPr>
                <w:rFonts w:cs="Segoe UI" w:asciiTheme="minorEastAsia" w:hAnsiTheme="minorEastAsia" w:eastAsiaTheme="minorEastAsia"/>
                <w:kern w:val="0"/>
                <w:sz w:val="21"/>
                <w:szCs w:val="21"/>
              </w:rPr>
              <w:t>：内置锂电池，满电量连续播放 ≥30小时（标准音量70dB下测试）</w:t>
            </w:r>
          </w:p>
          <w:p w14:paraId="53EE197A">
            <w:pPr>
              <w:pStyle w:val="37"/>
              <w:numPr>
                <w:ilvl w:val="0"/>
                <w:numId w:val="6"/>
              </w:numPr>
              <w:spacing w:before="0" w:before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总谐波失真(THD)</w:t>
            </w:r>
            <w:r>
              <w:rPr>
                <w:rFonts w:cs="Segoe UI" w:asciiTheme="minorEastAsia" w:hAnsiTheme="minorEastAsia" w:eastAsiaTheme="minorEastAsia"/>
                <w:sz w:val="21"/>
                <w:szCs w:val="21"/>
              </w:rPr>
              <w:t>：≤0.5% @1kHz/1W</w:t>
            </w:r>
          </w:p>
          <w:p w14:paraId="27188577">
            <w:pPr>
              <w:pStyle w:val="37"/>
              <w:numPr>
                <w:ilvl w:val="0"/>
                <w:numId w:val="6"/>
              </w:numPr>
              <w:spacing w:before="0" w:before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信噪比(S/N)</w:t>
            </w:r>
            <w:r>
              <w:rPr>
                <w:rFonts w:cs="Segoe UI" w:asciiTheme="minorEastAsia" w:hAnsiTheme="minorEastAsia" w:eastAsiaTheme="minorEastAsia"/>
                <w:sz w:val="21"/>
                <w:szCs w:val="21"/>
              </w:rPr>
              <w:t xml:space="preserve">：≥90dB </w:t>
            </w:r>
          </w:p>
          <w:p w14:paraId="75727CDA">
            <w:pPr>
              <w:pStyle w:val="37"/>
              <w:numPr>
                <w:ilvl w:val="0"/>
                <w:numId w:val="6"/>
              </w:numPr>
              <w:spacing w:before="0" w:before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最大声压级(SPL)</w:t>
            </w:r>
            <w:r>
              <w:rPr>
                <w:rFonts w:cs="Segoe UI" w:asciiTheme="minorEastAsia" w:hAnsiTheme="minorEastAsia" w:eastAsiaTheme="minorEastAsia"/>
                <w:sz w:val="21"/>
                <w:szCs w:val="21"/>
              </w:rPr>
              <w:t>：≥115dB @1m</w:t>
            </w:r>
          </w:p>
          <w:p w14:paraId="62039326">
            <w:pPr>
              <w:pStyle w:val="37"/>
              <w:numPr>
                <w:ilvl w:val="0"/>
                <w:numId w:val="6"/>
              </w:numPr>
              <w:spacing w:before="0" w:beforeAutospacing="0" w:after="0" w:after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分频方式</w:t>
            </w:r>
            <w:r>
              <w:rPr>
                <w:rFonts w:cs="Segoe UI" w:asciiTheme="minorEastAsia" w:hAnsiTheme="minorEastAsia" w:eastAsiaTheme="minorEastAsia"/>
                <w:sz w:val="21"/>
                <w:szCs w:val="21"/>
              </w:rPr>
              <w:t>：DSP数字分频，支持用户自定义频点调节</w:t>
            </w:r>
          </w:p>
          <w:p w14:paraId="6C61A528">
            <w:pPr>
              <w:pStyle w:val="37"/>
              <w:numPr>
                <w:ilvl w:val="0"/>
                <w:numId w:val="6"/>
              </w:numPr>
              <w:spacing w:before="0" w:beforeAutospacing="0" w:after="60" w:after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无线传输</w:t>
            </w:r>
          </w:p>
          <w:p w14:paraId="724F4AA2">
            <w:pPr>
              <w:pStyle w:val="37"/>
              <w:numPr>
                <w:ilvl w:val="1"/>
                <w:numId w:val="6"/>
              </w:numPr>
              <w:spacing w:before="0" w:before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蓝牙版本：V5.0（支持A2DP/AVRCP协议，有效传输距离≥30m）</w:t>
            </w:r>
          </w:p>
          <w:p w14:paraId="024EB4F5">
            <w:pPr>
              <w:pStyle w:val="37"/>
              <w:numPr>
                <w:ilvl w:val="1"/>
                <w:numId w:val="6"/>
              </w:numPr>
              <w:spacing w:before="0" w:before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可选配Wi-Fi模块（支持AirPlay/DLNA或同类无线传输协议，招标时需注明）</w:t>
            </w:r>
          </w:p>
          <w:p w14:paraId="088376A8">
            <w:pPr>
              <w:pStyle w:val="37"/>
              <w:numPr>
                <w:ilvl w:val="0"/>
                <w:numId w:val="6"/>
              </w:numPr>
              <w:spacing w:before="0" w:beforeAutospacing="0" w:after="60" w:after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输入接口</w:t>
            </w:r>
          </w:p>
          <w:p w14:paraId="3AD8A089">
            <w:pPr>
              <w:pStyle w:val="37"/>
              <w:numPr>
                <w:ilvl w:val="1"/>
                <w:numId w:val="6"/>
              </w:numPr>
              <w:spacing w:before="0" w:before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有线：XLR/TRS组合接口 ×2，RCA立体声输入 ×1</w:t>
            </w:r>
          </w:p>
          <w:p w14:paraId="0FDBDB8E">
            <w:pPr>
              <w:pStyle w:val="37"/>
              <w:numPr>
                <w:ilvl w:val="1"/>
                <w:numId w:val="6"/>
              </w:numPr>
              <w:spacing w:before="0" w:before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扩展：支持光纤/Optical输入（选配）</w:t>
            </w:r>
          </w:p>
          <w:p w14:paraId="5A0B03D8">
            <w:pPr>
              <w:pStyle w:val="37"/>
              <w:numPr>
                <w:ilvl w:val="0"/>
                <w:numId w:val="6"/>
              </w:numPr>
              <w:spacing w:before="0" w:beforeAutospacing="0" w:after="60" w:afterAutospacing="0"/>
              <w:rPr>
                <w:rFonts w:cs="Segoe UI" w:asciiTheme="minorEastAsia" w:hAnsiTheme="minorEastAsia" w:eastAsiaTheme="minorEastAsia"/>
                <w:sz w:val="21"/>
                <w:szCs w:val="21"/>
              </w:rPr>
            </w:pPr>
            <w:r>
              <w:rPr>
                <w:rStyle w:val="44"/>
                <w:rFonts w:cs="Segoe UI" w:asciiTheme="minorEastAsia" w:hAnsiTheme="minorEastAsia" w:eastAsiaTheme="minorEastAsia"/>
                <w:b w:val="0"/>
                <w:sz w:val="21"/>
                <w:szCs w:val="21"/>
              </w:rPr>
              <w:t>控制功能</w:t>
            </w:r>
          </w:p>
          <w:p w14:paraId="43B049BD">
            <w:pPr>
              <w:pStyle w:val="37"/>
              <w:numPr>
                <w:ilvl w:val="1"/>
                <w:numId w:val="6"/>
              </w:numPr>
              <w:spacing w:before="0" w:before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前面板LCD显示屏，支持EQ模式切换（音乐/演讲/自定义）</w:t>
            </w:r>
          </w:p>
          <w:p w14:paraId="0D219168">
            <w:pPr>
              <w:pStyle w:val="37"/>
              <w:numPr>
                <w:ilvl w:val="1"/>
                <w:numId w:val="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手机APP远程控制（需提供iOS/Android兼容性证明）</w:t>
            </w:r>
          </w:p>
          <w:p w14:paraId="212CF7E9">
            <w:pPr>
              <w:pStyle w:val="37"/>
              <w:numPr>
                <w:ilvl w:val="0"/>
                <w:numId w:val="6"/>
              </w:numPr>
              <w:spacing w:before="0" w:beforeAutospacing="0" w:after="0" w:afterAutospacing="0"/>
              <w:rPr>
                <w:rFonts w:cs="Times New Roman" w:asciiTheme="minorEastAsia" w:hAnsiTheme="minorEastAsia" w:eastAsiaTheme="minorEastAsia"/>
                <w:kern w:val="0"/>
                <w:sz w:val="21"/>
                <w:szCs w:val="21"/>
              </w:rPr>
            </w:pPr>
            <w:r>
              <w:rPr>
                <w:rStyle w:val="44"/>
                <w:rFonts w:cs="Segoe UI" w:asciiTheme="minorEastAsia" w:hAnsiTheme="minorEastAsia" w:eastAsiaTheme="minorEastAsia"/>
                <w:b w:val="0"/>
                <w:sz w:val="21"/>
                <w:szCs w:val="21"/>
              </w:rPr>
              <w:t>箱体材质</w:t>
            </w:r>
            <w:r>
              <w:rPr>
                <w:rFonts w:cs="Segoe UI" w:asciiTheme="minorEastAsia" w:hAnsiTheme="minorEastAsia" w:eastAsiaTheme="minorEastAsia"/>
                <w:sz w:val="21"/>
                <w:szCs w:val="21"/>
              </w:rPr>
              <w:t>：18mm高强度桦木夹板，表面防水喷漆处理</w:t>
            </w:r>
          </w:p>
        </w:tc>
        <w:tc>
          <w:tcPr>
            <w:tcW w:w="337" w:type="pct"/>
            <w:tcBorders>
              <w:top w:val="nil"/>
              <w:left w:val="nil"/>
              <w:bottom w:val="single" w:color="auto" w:sz="4" w:space="0"/>
              <w:right w:val="single" w:color="auto" w:sz="4" w:space="0"/>
            </w:tcBorders>
            <w:shd w:val="clear" w:color="000000" w:fill="FFFFFF"/>
            <w:vAlign w:val="center"/>
          </w:tcPr>
          <w:p w14:paraId="7E7EACCB">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4975540B">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tr w14:paraId="311FA0CB">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5CA4C64C">
            <w:pPr>
              <w:widowControl/>
              <w:spacing w:line="240" w:lineRule="exact"/>
              <w:jc w:val="center"/>
              <w:rPr>
                <w:rFonts w:cs="Times New Roman" w:asciiTheme="minorEastAsia" w:hAnsiTheme="minorEastAsia" w:eastAsiaTheme="minorEastAsia"/>
                <w:kern w:val="0"/>
                <w:sz w:val="21"/>
                <w:szCs w:val="21"/>
              </w:rPr>
            </w:pPr>
            <w:bookmarkStart w:id="103" w:name="_Hlk193140234"/>
            <w:r>
              <w:rPr>
                <w:rFonts w:cs="Times New Roman" w:asciiTheme="minorEastAsia" w:hAnsiTheme="minorEastAsia" w:eastAsiaTheme="minorEastAsia"/>
                <w:kern w:val="0"/>
                <w:sz w:val="21"/>
                <w:szCs w:val="21"/>
              </w:rPr>
              <w:t>2</w:t>
            </w:r>
          </w:p>
        </w:tc>
        <w:tc>
          <w:tcPr>
            <w:tcW w:w="788" w:type="pct"/>
            <w:tcBorders>
              <w:top w:val="nil"/>
              <w:left w:val="nil"/>
              <w:bottom w:val="single" w:color="auto" w:sz="4" w:space="0"/>
              <w:right w:val="single" w:color="auto" w:sz="4" w:space="0"/>
            </w:tcBorders>
            <w:shd w:val="clear" w:color="000000" w:fill="FFFFFF"/>
            <w:vAlign w:val="center"/>
          </w:tcPr>
          <w:p w14:paraId="22836F59">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桌面式7.5寸三色水墨屏木纹款桌牌</w:t>
            </w:r>
          </w:p>
        </w:tc>
        <w:tc>
          <w:tcPr>
            <w:tcW w:w="3259" w:type="pct"/>
            <w:tcBorders>
              <w:top w:val="nil"/>
              <w:left w:val="nil"/>
              <w:bottom w:val="single" w:color="auto" w:sz="4" w:space="0"/>
              <w:right w:val="single" w:color="auto" w:sz="4" w:space="0"/>
            </w:tcBorders>
            <w:shd w:val="clear" w:color="000000" w:fill="FFFFFF"/>
            <w:vAlign w:val="center"/>
          </w:tcPr>
          <w:p w14:paraId="1CCF5CB8">
            <w:pPr>
              <w:pStyle w:val="37"/>
              <w:numPr>
                <w:ilvl w:val="1"/>
                <w:numId w:val="7"/>
              </w:numPr>
              <w:spacing w:before="0" w:beforeAutospacing="0" w:after="0" w:afterAutospacing="0"/>
              <w:rPr>
                <w:rFonts w:cs="Segoe UI" w:asciiTheme="minorEastAsia" w:hAnsiTheme="minorEastAsia" w:eastAsiaTheme="minorEastAsia"/>
                <w:sz w:val="21"/>
                <w:szCs w:val="21"/>
              </w:rPr>
            </w:pPr>
            <w:bookmarkStart w:id="104" w:name="OLE_LINK13"/>
            <w:r>
              <w:rPr>
                <w:rFonts w:cs="Segoe UI" w:asciiTheme="minorEastAsia" w:hAnsiTheme="minorEastAsia" w:eastAsiaTheme="minorEastAsia"/>
                <w:sz w:val="21"/>
                <w:szCs w:val="21"/>
              </w:rPr>
              <w:t>基本参数</w:t>
            </w:r>
          </w:p>
          <w:bookmarkEnd w:id="104"/>
          <w:p w14:paraId="1B367E9C">
            <w:pPr>
              <w:pStyle w:val="37"/>
              <w:numPr>
                <w:ilvl w:val="0"/>
                <w:numId w:val="7"/>
              </w:numPr>
              <w:spacing w:before="0" w:beforeAutospacing="0" w:after="60" w:afterAutospacing="0"/>
              <w:rPr>
                <w:rStyle w:val="44"/>
                <w:b w:val="0"/>
                <w:sz w:val="21"/>
                <w:szCs w:val="21"/>
              </w:rPr>
            </w:pPr>
            <w:r>
              <w:rPr>
                <w:rStyle w:val="44"/>
                <w:rFonts w:cs="Segoe UI"/>
                <w:b w:val="0"/>
                <w:bCs w:val="0"/>
                <w:sz w:val="21"/>
                <w:szCs w:val="21"/>
              </w:rPr>
              <w:t>通信技术</w:t>
            </w:r>
          </w:p>
          <w:p w14:paraId="1054645B">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支持低功耗蓝牙通信，符合BLE 5.0标准</w:t>
            </w:r>
          </w:p>
          <w:p w14:paraId="11970865">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无线传输距离：空旷环境下有效距离≥50m</w:t>
            </w:r>
          </w:p>
          <w:p w14:paraId="2743FDEF">
            <w:pPr>
              <w:pStyle w:val="37"/>
              <w:numPr>
                <w:ilvl w:val="0"/>
                <w:numId w:val="7"/>
              </w:numPr>
              <w:spacing w:before="0" w:beforeAutospacing="0" w:after="60" w:afterAutospacing="0"/>
              <w:rPr>
                <w:rStyle w:val="44"/>
                <w:b w:val="0"/>
                <w:sz w:val="21"/>
                <w:szCs w:val="21"/>
              </w:rPr>
            </w:pPr>
            <w:r>
              <w:rPr>
                <w:rStyle w:val="44"/>
                <w:rFonts w:cs="Segoe UI"/>
                <w:b w:val="0"/>
                <w:sz w:val="21"/>
                <w:szCs w:val="21"/>
              </w:rPr>
              <w:t>硬件配置</w:t>
            </w:r>
          </w:p>
          <w:p w14:paraId="1AE46FB5">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显示屏类型：7.5英寸三色电子墨水屏（支持黑、白、红三色显示）</w:t>
            </w:r>
          </w:p>
          <w:p w14:paraId="1F4F5CC9">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屏幕分辨率：≥800×480像素（像素密度≥120 PPI）</w:t>
            </w:r>
          </w:p>
          <w:p w14:paraId="3875630E">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可视区域：≥163.2mm（水平）×97.92mm（垂直）</w:t>
            </w:r>
          </w:p>
          <w:p w14:paraId="0B51C1CA">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电池容量：≥1500mAh锂电池，支持设备连续工作时间≥48小时（默认显示模式）</w:t>
            </w:r>
          </w:p>
          <w:p w14:paraId="7256B449">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充电接口：Type-C标准接口，支持5V快充</w:t>
            </w:r>
          </w:p>
          <w:p w14:paraId="0F93F25C">
            <w:pPr>
              <w:pStyle w:val="37"/>
              <w:numPr>
                <w:ilvl w:val="0"/>
                <w:numId w:val="7"/>
              </w:numPr>
              <w:spacing w:before="0" w:beforeAutospacing="0" w:after="60" w:afterAutospacing="0"/>
              <w:rPr>
                <w:rStyle w:val="44"/>
                <w:b w:val="0"/>
                <w:sz w:val="21"/>
                <w:szCs w:val="21"/>
              </w:rPr>
            </w:pPr>
            <w:r>
              <w:rPr>
                <w:rStyle w:val="44"/>
                <w:rFonts w:cs="Segoe UI"/>
                <w:b w:val="0"/>
                <w:bCs w:val="0"/>
                <w:sz w:val="21"/>
                <w:szCs w:val="21"/>
              </w:rPr>
              <w:t>结构与防护</w:t>
            </w:r>
          </w:p>
          <w:p w14:paraId="4569F798">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外壳材质：高强度工程塑料框架，表面纹理处理</w:t>
            </w:r>
            <w:r>
              <w:rPr>
                <w:rFonts w:hint="eastAsia" w:cs="Segoe UI" w:asciiTheme="minorEastAsia" w:hAnsiTheme="minorEastAsia" w:eastAsiaTheme="minorEastAsia"/>
                <w:sz w:val="21"/>
                <w:szCs w:val="21"/>
              </w:rPr>
              <w:t>。</w:t>
            </w:r>
          </w:p>
          <w:p w14:paraId="0ED5A5F7">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供电方式：支持Type-C有线供电或内置电池供电</w:t>
            </w:r>
          </w:p>
          <w:p w14:paraId="335E86A4">
            <w:pPr>
              <w:pStyle w:val="37"/>
              <w:numPr>
                <w:ilvl w:val="0"/>
                <w:numId w:val="7"/>
              </w:numPr>
              <w:spacing w:before="0" w:beforeAutospacing="0" w:after="60" w:afterAutospacing="0"/>
              <w:rPr>
                <w:rStyle w:val="44"/>
                <w:b w:val="0"/>
                <w:sz w:val="21"/>
                <w:szCs w:val="21"/>
              </w:rPr>
            </w:pPr>
            <w:r>
              <w:rPr>
                <w:rStyle w:val="44"/>
                <w:rFonts w:cs="Segoe UI"/>
                <w:b w:val="0"/>
                <w:sz w:val="21"/>
                <w:szCs w:val="21"/>
              </w:rPr>
              <w:t>核心功能</w:t>
            </w:r>
          </w:p>
          <w:p w14:paraId="7F17F5D8">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支持一键批量清屏及内容预存功能，切换响应时间≤1秒</w:t>
            </w:r>
          </w:p>
          <w:p w14:paraId="13368FFC">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预存模板数量：≥10组会议名单及显示模板（支持自定义模板设计）</w:t>
            </w:r>
          </w:p>
          <w:p w14:paraId="722EA091">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多会议室独立管理：相邻会议室设备需实现信号隔离，抗干扰能力≥80dB</w:t>
            </w:r>
          </w:p>
          <w:p w14:paraId="2D292483">
            <w:pPr>
              <w:pStyle w:val="37"/>
              <w:numPr>
                <w:ilvl w:val="0"/>
                <w:numId w:val="7"/>
              </w:numPr>
              <w:spacing w:before="0" w:beforeAutospacing="0" w:after="60" w:afterAutospacing="0"/>
              <w:rPr>
                <w:rStyle w:val="44"/>
                <w:b w:val="0"/>
                <w:sz w:val="21"/>
                <w:szCs w:val="21"/>
              </w:rPr>
            </w:pPr>
            <w:r>
              <w:rPr>
                <w:rStyle w:val="44"/>
                <w:rFonts w:cs="Segoe UI"/>
                <w:b w:val="0"/>
                <w:bCs w:val="0"/>
                <w:sz w:val="21"/>
                <w:szCs w:val="21"/>
              </w:rPr>
              <w:t>软件控制</w:t>
            </w:r>
          </w:p>
          <w:p w14:paraId="220CC8B8">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多终端管理：支持移动端小程序、APP（兼容主流操作系统）及PC端WEB管理系统</w:t>
            </w:r>
          </w:p>
          <w:p w14:paraId="09E6B24C">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数据批量处理：支持通过Excel表格批量导入会议人员信息，自动生成排版方案</w:t>
            </w:r>
          </w:p>
          <w:p w14:paraId="4831130C">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固件升级：支持无线远程固件升级（OTA），无需物理连接</w:t>
            </w:r>
          </w:p>
          <w:p w14:paraId="47F371CC">
            <w:pPr>
              <w:pStyle w:val="37"/>
              <w:numPr>
                <w:ilvl w:val="0"/>
                <w:numId w:val="7"/>
              </w:numPr>
              <w:spacing w:before="0" w:beforeAutospacing="0" w:after="60" w:afterAutospacing="0"/>
              <w:rPr>
                <w:rStyle w:val="44"/>
                <w:b w:val="0"/>
                <w:sz w:val="21"/>
                <w:szCs w:val="21"/>
              </w:rPr>
            </w:pPr>
            <w:r>
              <w:rPr>
                <w:rStyle w:val="44"/>
                <w:rFonts w:cs="Segoe UI"/>
                <w:b w:val="0"/>
                <w:sz w:val="21"/>
                <w:szCs w:val="21"/>
              </w:rPr>
              <w:t>结构与容量</w:t>
            </w:r>
          </w:p>
          <w:p w14:paraId="0F569E65">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外壳材质：金属防护壳体，接地保护设计</w:t>
            </w:r>
          </w:p>
          <w:p w14:paraId="76E5E290">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充电容量：支持≥12台设备同时集中充电</w:t>
            </w:r>
          </w:p>
          <w:p w14:paraId="0C96054C">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安全认证：符合GB4943.1-2011信息技术设备安全标准</w:t>
            </w:r>
          </w:p>
          <w:p w14:paraId="65442851">
            <w:pPr>
              <w:pStyle w:val="37"/>
              <w:numPr>
                <w:ilvl w:val="0"/>
                <w:numId w:val="7"/>
              </w:numPr>
              <w:spacing w:before="0" w:beforeAutospacing="0" w:after="60" w:afterAutospacing="0"/>
              <w:rPr>
                <w:rStyle w:val="44"/>
                <w:b w:val="0"/>
                <w:sz w:val="21"/>
                <w:szCs w:val="21"/>
              </w:rPr>
            </w:pPr>
            <w:r>
              <w:rPr>
                <w:rStyle w:val="44"/>
                <w:rFonts w:cs="Segoe UI"/>
                <w:b w:val="0"/>
                <w:bCs w:val="0"/>
                <w:sz w:val="21"/>
                <w:szCs w:val="21"/>
              </w:rPr>
              <w:t>通信架构</w:t>
            </w:r>
          </w:p>
          <w:p w14:paraId="4C2BD4A2">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网络架构：基于浏览器/服务器（B/S）模式，支持远程访问及跨平台管理</w:t>
            </w:r>
          </w:p>
          <w:p w14:paraId="62AE0A6E">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通信协议：支持2.4GHz Wi-Fi（IEEE 802.11b/g/n）及低功耗蓝牙（BLE 5.0）</w:t>
            </w:r>
          </w:p>
          <w:p w14:paraId="53A44920">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多基站协同：支持多基站组网，通信半径≥50m（空旷环境）</w:t>
            </w:r>
          </w:p>
          <w:p w14:paraId="453D0691">
            <w:pPr>
              <w:pStyle w:val="37"/>
              <w:numPr>
                <w:ilvl w:val="0"/>
                <w:numId w:val="7"/>
              </w:numPr>
              <w:spacing w:before="0" w:beforeAutospacing="0" w:after="60" w:afterAutospacing="0"/>
              <w:rPr>
                <w:rStyle w:val="44"/>
                <w:b w:val="0"/>
                <w:sz w:val="21"/>
                <w:szCs w:val="21"/>
              </w:rPr>
            </w:pPr>
            <w:r>
              <w:rPr>
                <w:rStyle w:val="44"/>
                <w:rFonts w:cs="Segoe UI"/>
                <w:b w:val="0"/>
                <w:sz w:val="21"/>
                <w:szCs w:val="21"/>
              </w:rPr>
              <w:t>系统管理</w:t>
            </w:r>
          </w:p>
          <w:p w14:paraId="0AF5F5B7">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设备管理：支持自定义设备名称、模板编辑及实时状态监控</w:t>
            </w:r>
          </w:p>
          <w:p w14:paraId="4CECCDE4">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云端集成：无需本地服务器，可通过公有云或私有云实现数据同步</w:t>
            </w:r>
          </w:p>
          <w:p w14:paraId="4CCBD722">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配网方式：支持扫码配网或自动化网络部署</w:t>
            </w:r>
          </w:p>
          <w:p w14:paraId="7DFE033A">
            <w:pPr>
              <w:pStyle w:val="37"/>
              <w:numPr>
                <w:ilvl w:val="0"/>
                <w:numId w:val="7"/>
              </w:numPr>
              <w:spacing w:before="0" w:beforeAutospacing="0" w:after="60" w:afterAutospacing="0"/>
              <w:rPr>
                <w:rStyle w:val="44"/>
                <w:b w:val="0"/>
                <w:sz w:val="21"/>
                <w:szCs w:val="21"/>
              </w:rPr>
            </w:pPr>
            <w:r>
              <w:rPr>
                <w:rStyle w:val="44"/>
                <w:rFonts w:cs="Segoe UI"/>
                <w:b w:val="0"/>
                <w:bCs w:val="0"/>
                <w:sz w:val="21"/>
                <w:szCs w:val="21"/>
              </w:rPr>
              <w:t>操作系统兼容</w:t>
            </w:r>
          </w:p>
          <w:p w14:paraId="76BD1B47">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移动端：支持Android、iOS及主流鸿蒙系统版本</w:t>
            </w:r>
          </w:p>
          <w:p w14:paraId="2C906F0B">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PC端：支持Windows 10/11、macOS 12.0及以上系统</w:t>
            </w:r>
          </w:p>
          <w:p w14:paraId="6CD8FD98">
            <w:pPr>
              <w:pStyle w:val="37"/>
              <w:numPr>
                <w:ilvl w:val="0"/>
                <w:numId w:val="7"/>
              </w:numPr>
              <w:spacing w:before="0" w:beforeAutospacing="0" w:after="60" w:afterAutospacing="0"/>
              <w:rPr>
                <w:rStyle w:val="44"/>
                <w:b w:val="0"/>
                <w:sz w:val="21"/>
                <w:szCs w:val="21"/>
              </w:rPr>
            </w:pPr>
            <w:r>
              <w:rPr>
                <w:rStyle w:val="44"/>
                <w:rFonts w:cs="Segoe UI"/>
                <w:b w:val="0"/>
                <w:sz w:val="21"/>
                <w:szCs w:val="21"/>
              </w:rPr>
              <w:t>开放接口</w:t>
            </w:r>
          </w:p>
          <w:p w14:paraId="3A8700D5">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提供标准化API/SDK，支持与第三方会议系统集成</w:t>
            </w:r>
          </w:p>
          <w:p w14:paraId="743009BC">
            <w:pPr>
              <w:pStyle w:val="37"/>
              <w:numPr>
                <w:ilvl w:val="1"/>
                <w:numId w:val="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数据格式：支持JSON/XML协议交互</w:t>
            </w:r>
          </w:p>
        </w:tc>
        <w:tc>
          <w:tcPr>
            <w:tcW w:w="337" w:type="pct"/>
            <w:tcBorders>
              <w:top w:val="nil"/>
              <w:left w:val="nil"/>
              <w:bottom w:val="single" w:color="auto" w:sz="4" w:space="0"/>
              <w:right w:val="single" w:color="auto" w:sz="4" w:space="0"/>
            </w:tcBorders>
            <w:shd w:val="clear" w:color="000000" w:fill="FFFFFF"/>
            <w:vAlign w:val="center"/>
          </w:tcPr>
          <w:p w14:paraId="25389C4A">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0</w:t>
            </w:r>
          </w:p>
        </w:tc>
        <w:tc>
          <w:tcPr>
            <w:tcW w:w="337" w:type="pct"/>
            <w:tcBorders>
              <w:top w:val="nil"/>
              <w:left w:val="nil"/>
              <w:bottom w:val="single" w:color="auto" w:sz="4" w:space="0"/>
              <w:right w:val="single" w:color="auto" w:sz="4" w:space="0"/>
            </w:tcBorders>
            <w:shd w:val="clear" w:color="000000" w:fill="FFFFFF"/>
            <w:vAlign w:val="center"/>
          </w:tcPr>
          <w:p w14:paraId="65322A29">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bookmarkEnd w:id="103"/>
      <w:tr w14:paraId="3B1F3572">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60E2BD6F">
            <w:pPr>
              <w:widowControl/>
              <w:spacing w:line="240" w:lineRule="exact"/>
              <w:jc w:val="center"/>
              <w:rPr>
                <w:rFonts w:cs="Times New Roman" w:asciiTheme="minorEastAsia" w:hAnsiTheme="minorEastAsia" w:eastAsiaTheme="minorEastAsia"/>
                <w:kern w:val="0"/>
                <w:sz w:val="21"/>
                <w:szCs w:val="21"/>
              </w:rPr>
            </w:pPr>
            <w:bookmarkStart w:id="105" w:name="_Hlk193141863"/>
            <w:r>
              <w:rPr>
                <w:rFonts w:cs="Times New Roman" w:asciiTheme="minorEastAsia" w:hAnsiTheme="minorEastAsia" w:eastAsiaTheme="minorEastAsia"/>
                <w:kern w:val="0"/>
                <w:sz w:val="21"/>
                <w:szCs w:val="21"/>
              </w:rPr>
              <w:t>3</w:t>
            </w:r>
          </w:p>
        </w:tc>
        <w:tc>
          <w:tcPr>
            <w:tcW w:w="788" w:type="pct"/>
            <w:tcBorders>
              <w:top w:val="nil"/>
              <w:left w:val="nil"/>
              <w:bottom w:val="single" w:color="auto" w:sz="4" w:space="0"/>
              <w:right w:val="single" w:color="auto" w:sz="4" w:space="0"/>
            </w:tcBorders>
            <w:shd w:val="clear" w:color="000000" w:fill="FFFFFF"/>
            <w:vAlign w:val="center"/>
          </w:tcPr>
          <w:p w14:paraId="545B517B">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单指向性演唱大膜电容式话筒</w:t>
            </w:r>
          </w:p>
        </w:tc>
        <w:tc>
          <w:tcPr>
            <w:tcW w:w="3259" w:type="pct"/>
            <w:tcBorders>
              <w:top w:val="nil"/>
              <w:left w:val="nil"/>
              <w:bottom w:val="single" w:color="auto" w:sz="4" w:space="0"/>
              <w:right w:val="single" w:color="auto" w:sz="4" w:space="0"/>
            </w:tcBorders>
            <w:shd w:val="clear" w:color="000000" w:fill="FFFFFF"/>
            <w:vAlign w:val="center"/>
          </w:tcPr>
          <w:p w14:paraId="5982CC4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基本参数</w:t>
            </w:r>
          </w:p>
          <w:p w14:paraId="336FAADF">
            <w:pPr>
              <w:pStyle w:val="37"/>
              <w:numPr>
                <w:ilvl w:val="0"/>
                <w:numId w:val="8"/>
              </w:numPr>
              <w:spacing w:before="0" w:beforeAutospacing="0" w:after="60" w:afterAutospacing="0"/>
              <w:rPr>
                <w:rStyle w:val="44"/>
                <w:b w:val="0"/>
                <w:sz w:val="21"/>
                <w:szCs w:val="21"/>
              </w:rPr>
            </w:pPr>
            <w:r>
              <w:rPr>
                <w:rStyle w:val="44"/>
                <w:rFonts w:cs="Segoe UI"/>
                <w:b w:val="0"/>
                <w:sz w:val="21"/>
                <w:szCs w:val="21"/>
              </w:rPr>
              <w:t>拾音单元</w:t>
            </w:r>
          </w:p>
          <w:p w14:paraId="39499D8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音头类型：高纯度金属镀膜电容传声器</w:t>
            </w:r>
          </w:p>
          <w:p w14:paraId="56548C99">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指向特性：单一指向性（需提供极性图）</w:t>
            </w:r>
          </w:p>
          <w:p w14:paraId="6556CE90">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频率响应：30Hz~18kHz (±3dB)</w:t>
            </w:r>
          </w:p>
          <w:p w14:paraId="05DC00A9">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输出阻抗：200Ω±30%（1kHz测试）</w:t>
            </w:r>
          </w:p>
          <w:p w14:paraId="24D634A9">
            <w:pPr>
              <w:pStyle w:val="37"/>
              <w:numPr>
                <w:ilvl w:val="0"/>
                <w:numId w:val="8"/>
              </w:numPr>
              <w:spacing w:before="0" w:beforeAutospacing="0" w:after="60" w:afterAutospacing="0"/>
              <w:rPr>
                <w:rStyle w:val="44"/>
                <w:b w:val="0"/>
                <w:sz w:val="21"/>
                <w:szCs w:val="21"/>
              </w:rPr>
            </w:pPr>
            <w:r>
              <w:rPr>
                <w:rStyle w:val="44"/>
                <w:rFonts w:cs="Segoe UI"/>
                <w:b w:val="0"/>
                <w:sz w:val="21"/>
                <w:szCs w:val="21"/>
              </w:rPr>
              <w:t>电气性能</w:t>
            </w:r>
          </w:p>
          <w:p w14:paraId="50A71B7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灵敏度：-36dB±2dB（0dB=1V/Pa@1kHz）</w:t>
            </w:r>
          </w:p>
          <w:p w14:paraId="6F10654E">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最大声压级：≥128dB（THD≤1%@1kHz）</w:t>
            </w:r>
          </w:p>
          <w:p w14:paraId="3D2D1CC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信噪比：≥70dB</w:t>
            </w:r>
          </w:p>
          <w:p w14:paraId="62A44DBA">
            <w:pPr>
              <w:pStyle w:val="37"/>
              <w:numPr>
                <w:ilvl w:val="0"/>
                <w:numId w:val="8"/>
              </w:numPr>
              <w:spacing w:before="0" w:beforeAutospacing="0" w:after="60" w:afterAutospacing="0"/>
              <w:rPr>
                <w:rStyle w:val="44"/>
                <w:b w:val="0"/>
                <w:sz w:val="21"/>
                <w:szCs w:val="21"/>
              </w:rPr>
            </w:pPr>
            <w:r>
              <w:rPr>
                <w:rStyle w:val="44"/>
                <w:rFonts w:cs="Segoe UI"/>
                <w:b w:val="0"/>
                <w:sz w:val="21"/>
                <w:szCs w:val="21"/>
              </w:rPr>
              <w:t>功能与控制</w:t>
            </w:r>
          </w:p>
          <w:p w14:paraId="51A86408">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开关模式：指向性切换/低频衰减（≥12dB/oct）</w:t>
            </w:r>
          </w:p>
          <w:p w14:paraId="4560DF91">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供电要求：支持幻像电源 DC 9V~52V</w:t>
            </w:r>
          </w:p>
          <w:p w14:paraId="15B0B01D">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接口配置：XLR公头输出，标配10米双屏蔽平衡电缆</w:t>
            </w:r>
          </w:p>
          <w:p w14:paraId="285C934A">
            <w:pPr>
              <w:pStyle w:val="5"/>
              <w:numPr>
                <w:ilvl w:val="0"/>
                <w:numId w:val="8"/>
              </w:numPr>
              <w:spacing w:before="0" w:after="0"/>
              <w:rPr>
                <w:rFonts w:cs="Segoe UI" w:asciiTheme="minorEastAsia" w:hAnsiTheme="minorEastAsia" w:eastAsiaTheme="minorEastAsia"/>
                <w:b w:val="0"/>
                <w:bCs w:val="0"/>
                <w:kern w:val="0"/>
                <w:sz w:val="21"/>
                <w:szCs w:val="21"/>
              </w:rPr>
            </w:pPr>
            <w:r>
              <w:rPr>
                <w:rFonts w:asciiTheme="minorEastAsia" w:hAnsiTheme="minorEastAsia" w:eastAsiaTheme="minorEastAsia"/>
                <w:b w:val="0"/>
                <w:kern w:val="0"/>
                <w:sz w:val="21"/>
                <w:szCs w:val="21"/>
              </w:rPr>
              <w:t>无</w:t>
            </w:r>
            <w:r>
              <w:rPr>
                <w:rFonts w:cs="Segoe UI" w:asciiTheme="minorEastAsia" w:hAnsiTheme="minorEastAsia" w:eastAsiaTheme="minorEastAsia"/>
                <w:b w:val="0"/>
                <w:bCs w:val="0"/>
                <w:kern w:val="0"/>
                <w:sz w:val="21"/>
                <w:szCs w:val="21"/>
              </w:rPr>
              <w:t>线舞台</w:t>
            </w:r>
            <w:r>
              <w:rPr>
                <w:rFonts w:asciiTheme="minorEastAsia" w:hAnsiTheme="minorEastAsia" w:eastAsiaTheme="minorEastAsia"/>
                <w:b w:val="0"/>
                <w:kern w:val="0"/>
                <w:sz w:val="21"/>
                <w:szCs w:val="21"/>
              </w:rPr>
              <w:t>监听接收器（单通道）</w:t>
            </w:r>
          </w:p>
          <w:p w14:paraId="010AF928">
            <w:pPr>
              <w:pStyle w:val="37"/>
              <w:numPr>
                <w:ilvl w:val="2"/>
                <w:numId w:val="8"/>
              </w:numPr>
              <w:spacing w:before="0" w:beforeAutospacing="0" w:after="60" w:afterAutospacing="0"/>
              <w:ind w:left="960" w:leftChars="0" w:hanging="567" w:firstLineChars="0"/>
              <w:rPr>
                <w:rStyle w:val="44"/>
                <w:b w:val="0"/>
                <w:sz w:val="21"/>
                <w:szCs w:val="21"/>
              </w:rPr>
            </w:pPr>
            <w:r>
              <w:rPr>
                <w:rStyle w:val="44"/>
                <w:rFonts w:cs="Segoe UI"/>
                <w:b w:val="0"/>
                <w:sz w:val="21"/>
                <w:szCs w:val="21"/>
              </w:rPr>
              <w:t>基础参数</w:t>
            </w:r>
          </w:p>
          <w:p w14:paraId="3A97C0CC">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接收方式：真分集接收（双天线）</w:t>
            </w:r>
          </w:p>
          <w:p w14:paraId="7E2294D3">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载波频段：555MHz-930MHz（需符合当地无线电法规）</w:t>
            </w:r>
          </w:p>
          <w:p w14:paraId="12F3FB8D">
            <w:pPr>
              <w:pStyle w:val="37"/>
              <w:numPr>
                <w:ilvl w:val="1"/>
                <w:numId w:val="8"/>
              </w:numPr>
              <w:spacing w:before="0" w:beforeAutospacing="0" w:after="0" w:afterAutospacing="0"/>
              <w:ind w:left="972" w:leftChars="0" w:hanging="547" w:firstLineChars="0"/>
              <w:rPr>
                <w:rFonts w:cs="Segoe UI" w:asciiTheme="minorEastAsia" w:hAnsiTheme="minorEastAsia" w:eastAsiaTheme="minorEastAsia"/>
                <w:sz w:val="21"/>
                <w:szCs w:val="21"/>
              </w:rPr>
            </w:pPr>
            <w:r>
              <w:rPr>
                <w:rFonts w:cs="Segoe UI" w:asciiTheme="minorEastAsia" w:hAnsiTheme="minorEastAsia" w:eastAsiaTheme="minorEastAsia"/>
                <w:sz w:val="21"/>
                <w:szCs w:val="21"/>
              </w:rPr>
              <w:t>调制方式：FM立体声（MPX编码）</w:t>
            </w:r>
          </w:p>
          <w:p w14:paraId="499BB0FA">
            <w:pPr>
              <w:pStyle w:val="37"/>
              <w:numPr>
                <w:ilvl w:val="0"/>
                <w:numId w:val="8"/>
              </w:numPr>
              <w:spacing w:before="0" w:beforeAutospacing="0" w:after="60" w:afterAutospacing="0"/>
              <w:rPr>
                <w:rStyle w:val="44"/>
                <w:b w:val="0"/>
                <w:sz w:val="21"/>
                <w:szCs w:val="21"/>
              </w:rPr>
            </w:pPr>
            <w:r>
              <w:rPr>
                <w:rStyle w:val="44"/>
                <w:rFonts w:cs="Segoe UI"/>
                <w:b w:val="0"/>
                <w:sz w:val="21"/>
                <w:szCs w:val="21"/>
              </w:rPr>
              <w:t>音频性能</w:t>
            </w:r>
          </w:p>
          <w:p w14:paraId="2A649743">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综合频率响应：25Hz-15kHz (±3dB)</w:t>
            </w:r>
          </w:p>
          <w:p w14:paraId="774B2694">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总谐波失真（THD）：＜0.9%@1kHz</w:t>
            </w:r>
          </w:p>
          <w:p w14:paraId="33224771">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立体声分离度：≥55dB@1kHz</w:t>
            </w:r>
          </w:p>
          <w:p w14:paraId="6E5FE221">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输出功率：2×150mW（THD≤3%）</w:t>
            </w:r>
          </w:p>
          <w:p w14:paraId="668E581E">
            <w:pPr>
              <w:pStyle w:val="37"/>
              <w:numPr>
                <w:ilvl w:val="0"/>
                <w:numId w:val="8"/>
              </w:numPr>
              <w:spacing w:before="0" w:beforeAutospacing="0" w:after="60" w:afterAutospacing="0"/>
              <w:rPr>
                <w:rStyle w:val="44"/>
                <w:b w:val="0"/>
                <w:sz w:val="21"/>
                <w:szCs w:val="21"/>
              </w:rPr>
            </w:pPr>
            <w:r>
              <w:rPr>
                <w:rStyle w:val="44"/>
                <w:rFonts w:cs="Segoe UI"/>
                <w:b w:val="0"/>
                <w:sz w:val="21"/>
                <w:szCs w:val="21"/>
              </w:rPr>
              <w:t>系统特性</w:t>
            </w:r>
          </w:p>
          <w:p w14:paraId="1A6BF04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频率稳定性：±0.005%（-10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~50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w:t>
            </w:r>
          </w:p>
          <w:p w14:paraId="44C42A17">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信噪比：＞100dB（A计权）</w:t>
            </w:r>
          </w:p>
          <w:p w14:paraId="4914C8AD">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高频补偿：可调+8dB@10kHz</w:t>
            </w:r>
          </w:p>
          <w:p w14:paraId="3042D6FB">
            <w:pPr>
              <w:pStyle w:val="37"/>
              <w:numPr>
                <w:ilvl w:val="0"/>
                <w:numId w:val="8"/>
              </w:numPr>
              <w:spacing w:before="0" w:beforeAutospacing="0" w:after="60" w:afterAutospacing="0"/>
              <w:rPr>
                <w:rStyle w:val="44"/>
                <w:b w:val="0"/>
                <w:sz w:val="21"/>
                <w:szCs w:val="21"/>
              </w:rPr>
            </w:pPr>
            <w:r>
              <w:rPr>
                <w:rStyle w:val="44"/>
                <w:rFonts w:cs="Segoe UI"/>
                <w:b w:val="0"/>
                <w:sz w:val="21"/>
                <w:szCs w:val="21"/>
              </w:rPr>
              <w:t>供电与续航</w:t>
            </w:r>
          </w:p>
          <w:p w14:paraId="6DFB358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电池类型：可充电电池（续航≥8小时，中等音量）</w:t>
            </w:r>
          </w:p>
          <w:p w14:paraId="18D13C7F">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备用供电：DC 12V接口（支持热插拔）</w:t>
            </w:r>
          </w:p>
          <w:p w14:paraId="361B7339">
            <w:pPr>
              <w:pStyle w:val="37"/>
              <w:numPr>
                <w:ilvl w:val="1"/>
                <w:numId w:val="8"/>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舞台无死角覆盖需要再舞台上布设4台</w:t>
            </w:r>
          </w:p>
          <w:p w14:paraId="35734E2C">
            <w:pPr>
              <w:pStyle w:val="5"/>
              <w:numPr>
                <w:ilvl w:val="0"/>
                <w:numId w:val="8"/>
              </w:numPr>
              <w:spacing w:before="0" w:after="0"/>
              <w:rPr>
                <w:rFonts w:asciiTheme="minorEastAsia" w:hAnsiTheme="minorEastAsia" w:eastAsiaTheme="minorEastAsia"/>
                <w:b w:val="0"/>
                <w:kern w:val="0"/>
                <w:sz w:val="21"/>
                <w:szCs w:val="21"/>
              </w:rPr>
            </w:pPr>
            <w:r>
              <w:rPr>
                <w:rFonts w:asciiTheme="minorEastAsia" w:hAnsiTheme="minorEastAsia" w:eastAsiaTheme="minorEastAsia"/>
                <w:b w:val="0"/>
                <w:kern w:val="0"/>
                <w:sz w:val="21"/>
                <w:szCs w:val="21"/>
              </w:rPr>
              <w:t>无线发射主机技术参数</w:t>
            </w:r>
          </w:p>
          <w:p w14:paraId="6A1B8BE6">
            <w:pPr>
              <w:pStyle w:val="37"/>
              <w:numPr>
                <w:ilvl w:val="0"/>
                <w:numId w:val="8"/>
              </w:numPr>
              <w:spacing w:before="0" w:beforeAutospacing="0" w:after="60" w:afterAutospacing="0"/>
              <w:rPr>
                <w:rStyle w:val="44"/>
                <w:b w:val="0"/>
                <w:sz w:val="21"/>
                <w:szCs w:val="21"/>
              </w:rPr>
            </w:pPr>
            <w:r>
              <w:rPr>
                <w:rStyle w:val="44"/>
                <w:rFonts w:cs="Segoe UI"/>
                <w:b w:val="0"/>
                <w:sz w:val="21"/>
                <w:szCs w:val="21"/>
              </w:rPr>
              <w:t>射频性能</w:t>
            </w:r>
          </w:p>
          <w:p w14:paraId="088F1BCA">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输出功率：10mW-100mW可调</w:t>
            </w:r>
          </w:p>
          <w:p w14:paraId="629A32CA">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频偏范围：±50kHz（动态压缩开启）</w:t>
            </w:r>
          </w:p>
          <w:p w14:paraId="56A7DF32">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频率步进：≤25kHz</w:t>
            </w:r>
          </w:p>
          <w:p w14:paraId="2B1AA1DA">
            <w:pPr>
              <w:pStyle w:val="37"/>
              <w:numPr>
                <w:ilvl w:val="0"/>
                <w:numId w:val="8"/>
              </w:numPr>
              <w:spacing w:before="0" w:beforeAutospacing="0" w:after="60" w:afterAutospacing="0"/>
              <w:rPr>
                <w:rStyle w:val="44"/>
                <w:b w:val="0"/>
                <w:sz w:val="21"/>
                <w:szCs w:val="21"/>
              </w:rPr>
            </w:pPr>
            <w:r>
              <w:rPr>
                <w:rStyle w:val="44"/>
                <w:rFonts w:cs="Segoe UI"/>
                <w:b w:val="0"/>
                <w:sz w:val="21"/>
                <w:szCs w:val="21"/>
              </w:rPr>
              <w:t>音频接口</w:t>
            </w:r>
          </w:p>
          <w:p w14:paraId="1C917148">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输入端口：</w:t>
            </w:r>
          </w:p>
          <w:p w14:paraId="2F9644E5">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线性输入×2（XLR/TRS组合接口）</w:t>
            </w:r>
          </w:p>
          <w:p w14:paraId="3183071B">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平衡输出接口：φ6.3mm×2</w:t>
            </w:r>
          </w:p>
          <w:p w14:paraId="0EE17871">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输入电平：-10dBV~+4dBu可调</w:t>
            </w:r>
          </w:p>
          <w:p w14:paraId="776DC5D4">
            <w:pPr>
              <w:pStyle w:val="37"/>
              <w:numPr>
                <w:ilvl w:val="0"/>
                <w:numId w:val="8"/>
              </w:numPr>
              <w:spacing w:before="0" w:beforeAutospacing="0" w:after="60" w:afterAutospacing="0"/>
              <w:rPr>
                <w:rStyle w:val="44"/>
                <w:b w:val="0"/>
                <w:sz w:val="21"/>
                <w:szCs w:val="21"/>
              </w:rPr>
            </w:pPr>
            <w:r>
              <w:rPr>
                <w:rStyle w:val="44"/>
                <w:rFonts w:cs="Segoe UI"/>
                <w:b w:val="0"/>
                <w:sz w:val="21"/>
                <w:szCs w:val="21"/>
              </w:rPr>
              <w:t>系统管理</w:t>
            </w:r>
          </w:p>
          <w:p w14:paraId="4E47AEE0">
            <w:pPr>
              <w:pStyle w:val="37"/>
              <w:numPr>
                <w:ilvl w:val="1"/>
                <w:numId w:val="8"/>
              </w:numPr>
              <w:spacing w:before="0" w:beforeAutospacing="0" w:after="0" w:afterAutospacing="0"/>
              <w:rPr>
                <w:rFonts w:cs="Segoe UI" w:asciiTheme="minorEastAsia" w:hAnsiTheme="minorEastAsia" w:eastAsiaTheme="minorEastAsia"/>
                <w:sz w:val="21"/>
                <w:szCs w:val="21"/>
              </w:rPr>
            </w:pPr>
            <w:r>
              <w:rPr>
                <w:rFonts w:ascii="Segoe UI" w:hAnsi="Segoe UI" w:cs="Segoe UI"/>
                <w:color w:val="404040"/>
              </w:rPr>
              <w:t>振</w:t>
            </w:r>
            <w:r>
              <w:rPr>
                <w:rFonts w:cs="Segoe UI" w:asciiTheme="minorEastAsia" w:hAnsiTheme="minorEastAsia" w:eastAsiaTheme="minorEastAsia"/>
                <w:sz w:val="21"/>
                <w:szCs w:val="21"/>
              </w:rPr>
              <w:t>荡方式：锁相环合成技术（PLL）</w:t>
            </w:r>
          </w:p>
          <w:p w14:paraId="57ECF131">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控制界面：LCD显示屏（含频率/电平/电池状态指示）</w:t>
            </w:r>
          </w:p>
          <w:p w14:paraId="3120694D">
            <w:pPr>
              <w:pStyle w:val="37"/>
              <w:numPr>
                <w:ilvl w:val="0"/>
                <w:numId w:val="8"/>
              </w:numPr>
              <w:spacing w:before="0" w:beforeAutospacing="0" w:after="60" w:afterAutospacing="0"/>
              <w:rPr>
                <w:rStyle w:val="44"/>
                <w:b w:val="0"/>
                <w:sz w:val="21"/>
                <w:szCs w:val="21"/>
              </w:rPr>
            </w:pPr>
            <w:r>
              <w:rPr>
                <w:rStyle w:val="44"/>
                <w:rFonts w:cs="Segoe UI"/>
                <w:b w:val="0"/>
                <w:sz w:val="21"/>
                <w:szCs w:val="21"/>
              </w:rPr>
              <w:t>兼容性要求</w:t>
            </w:r>
          </w:p>
          <w:p w14:paraId="3C871547">
            <w:pPr>
              <w:pStyle w:val="37"/>
              <w:numPr>
                <w:ilvl w:val="1"/>
                <w:numId w:val="8"/>
              </w:numPr>
              <w:spacing w:before="0" w:beforeAutospacing="0" w:after="0" w:afterAutospacing="0"/>
              <w:rPr>
                <w:rFonts w:cs="Segoe UI" w:asciiTheme="minorEastAsia" w:hAnsiTheme="minorEastAsia" w:eastAsiaTheme="minorEastAsia"/>
                <w:sz w:val="21"/>
                <w:szCs w:val="21"/>
              </w:rPr>
            </w:pPr>
            <w:r>
              <w:rPr>
                <w:rFonts w:ascii="Segoe UI" w:hAnsi="Segoe UI" w:cs="Segoe UI"/>
                <w:color w:val="404040"/>
              </w:rPr>
              <w:t>接</w:t>
            </w:r>
            <w:r>
              <w:rPr>
                <w:rFonts w:cs="Segoe UI" w:asciiTheme="minorEastAsia" w:hAnsiTheme="minorEastAsia" w:eastAsiaTheme="minorEastAsia"/>
                <w:sz w:val="21"/>
                <w:szCs w:val="21"/>
              </w:rPr>
              <w:t>收器与发射机需实现全频段自动配对</w:t>
            </w:r>
          </w:p>
          <w:p w14:paraId="6CD721FD">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支持多系统同步工作（≥4通道无互扰）</w:t>
            </w:r>
          </w:p>
          <w:p w14:paraId="2232528D">
            <w:pPr>
              <w:pStyle w:val="37"/>
              <w:numPr>
                <w:ilvl w:val="0"/>
                <w:numId w:val="8"/>
              </w:numPr>
              <w:spacing w:before="0" w:beforeAutospacing="0" w:after="60" w:afterAutospacing="0"/>
              <w:rPr>
                <w:rStyle w:val="44"/>
                <w:b w:val="0"/>
                <w:sz w:val="21"/>
                <w:szCs w:val="21"/>
              </w:rPr>
            </w:pPr>
            <w:r>
              <w:rPr>
                <w:rStyle w:val="44"/>
                <w:rFonts w:cs="Segoe UI"/>
                <w:b w:val="0"/>
                <w:sz w:val="21"/>
                <w:szCs w:val="21"/>
              </w:rPr>
              <w:t>结构设计</w:t>
            </w:r>
          </w:p>
          <w:p w14:paraId="29931A9A">
            <w:pPr>
              <w:pStyle w:val="37"/>
              <w:numPr>
                <w:ilvl w:val="1"/>
                <w:numId w:val="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接收器/发射机外壳：金属屏蔽结构（接地保护）</w:t>
            </w:r>
          </w:p>
        </w:tc>
        <w:tc>
          <w:tcPr>
            <w:tcW w:w="337" w:type="pct"/>
            <w:tcBorders>
              <w:top w:val="nil"/>
              <w:left w:val="nil"/>
              <w:bottom w:val="single" w:color="auto" w:sz="4" w:space="0"/>
              <w:right w:val="single" w:color="auto" w:sz="4" w:space="0"/>
            </w:tcBorders>
            <w:shd w:val="clear" w:color="000000" w:fill="FFFFFF"/>
            <w:vAlign w:val="center"/>
          </w:tcPr>
          <w:p w14:paraId="0C9AAAF7">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6</w:t>
            </w:r>
          </w:p>
        </w:tc>
        <w:tc>
          <w:tcPr>
            <w:tcW w:w="337" w:type="pct"/>
            <w:tcBorders>
              <w:top w:val="nil"/>
              <w:left w:val="nil"/>
              <w:bottom w:val="single" w:color="auto" w:sz="4" w:space="0"/>
              <w:right w:val="single" w:color="auto" w:sz="4" w:space="0"/>
            </w:tcBorders>
            <w:shd w:val="clear" w:color="000000" w:fill="FFFFFF"/>
            <w:vAlign w:val="center"/>
          </w:tcPr>
          <w:p w14:paraId="6A8C9BA4">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bookmarkEnd w:id="105"/>
      <w:tr w14:paraId="019D0EE7">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34B7EEE5">
            <w:pPr>
              <w:widowControl/>
              <w:spacing w:line="240" w:lineRule="exact"/>
              <w:jc w:val="center"/>
              <w:rPr>
                <w:rFonts w:cs="Times New Roman" w:asciiTheme="minorEastAsia" w:hAnsiTheme="minorEastAsia" w:eastAsiaTheme="minorEastAsia"/>
                <w:kern w:val="0"/>
                <w:sz w:val="21"/>
                <w:szCs w:val="21"/>
              </w:rPr>
            </w:pPr>
            <w:bookmarkStart w:id="106" w:name="_Hlk193142995"/>
            <w:r>
              <w:rPr>
                <w:rFonts w:cs="Times New Roman" w:asciiTheme="minorEastAsia" w:hAnsiTheme="minorEastAsia" w:eastAsiaTheme="minorEastAsia"/>
                <w:kern w:val="0"/>
                <w:sz w:val="21"/>
                <w:szCs w:val="21"/>
              </w:rPr>
              <w:t>4</w:t>
            </w:r>
          </w:p>
        </w:tc>
        <w:tc>
          <w:tcPr>
            <w:tcW w:w="788" w:type="pct"/>
            <w:tcBorders>
              <w:top w:val="nil"/>
              <w:left w:val="nil"/>
              <w:bottom w:val="single" w:color="auto" w:sz="4" w:space="0"/>
              <w:right w:val="single" w:color="auto" w:sz="4" w:space="0"/>
            </w:tcBorders>
            <w:shd w:val="clear" w:color="000000" w:fill="FFFFFF"/>
            <w:vAlign w:val="center"/>
          </w:tcPr>
          <w:p w14:paraId="63C358AC">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无线话筒</w:t>
            </w:r>
          </w:p>
        </w:tc>
        <w:tc>
          <w:tcPr>
            <w:tcW w:w="3259" w:type="pct"/>
            <w:tcBorders>
              <w:top w:val="nil"/>
              <w:left w:val="nil"/>
              <w:bottom w:val="single" w:color="auto" w:sz="4" w:space="0"/>
              <w:right w:val="single" w:color="auto" w:sz="4" w:space="0"/>
            </w:tcBorders>
            <w:shd w:val="clear" w:color="000000" w:fill="FFFFFF"/>
            <w:vAlign w:val="center"/>
          </w:tcPr>
          <w:p w14:paraId="7232FB64">
            <w:pPr>
              <w:pStyle w:val="37"/>
              <w:numPr>
                <w:ilvl w:val="0"/>
                <w:numId w:val="9"/>
              </w:numPr>
              <w:spacing w:before="0" w:beforeAutospacing="0" w:after="60" w:afterAutospacing="0"/>
              <w:rPr>
                <w:rStyle w:val="44"/>
                <w:b w:val="0"/>
                <w:sz w:val="21"/>
                <w:szCs w:val="21"/>
              </w:rPr>
            </w:pPr>
            <w:r>
              <w:rPr>
                <w:rStyle w:val="44"/>
                <w:rFonts w:cs="Segoe UI"/>
                <w:b w:val="0"/>
                <w:sz w:val="21"/>
                <w:szCs w:val="21"/>
              </w:rPr>
              <w:t>无线接收机技术参数</w:t>
            </w:r>
          </w:p>
          <w:p w14:paraId="29B8D869">
            <w:pPr>
              <w:pStyle w:val="37"/>
              <w:numPr>
                <w:ilvl w:val="1"/>
                <w:numId w:val="10"/>
              </w:numPr>
              <w:spacing w:before="0" w:beforeAutospacing="0" w:after="60" w:afterAutospacing="0"/>
              <w:rPr>
                <w:rStyle w:val="44"/>
                <w:b w:val="0"/>
                <w:sz w:val="21"/>
                <w:szCs w:val="21"/>
              </w:rPr>
            </w:pPr>
            <w:r>
              <w:rPr>
                <w:rStyle w:val="44"/>
                <w:rFonts w:cs="Segoe UI"/>
                <w:b w:val="0"/>
                <w:sz w:val="21"/>
                <w:szCs w:val="21"/>
              </w:rPr>
              <w:t>基础性能</w:t>
            </w:r>
          </w:p>
          <w:p w14:paraId="4F2F23C5">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频率范围：640-690MHz（需符合当地无线电法规）</w:t>
            </w:r>
          </w:p>
          <w:p w14:paraId="547F9D81">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通道数：≥200个可调通道（步进≤250kHz）</w:t>
            </w:r>
          </w:p>
          <w:p w14:paraId="759373BF">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调制方式：宽带FM</w:t>
            </w:r>
          </w:p>
          <w:p w14:paraId="498E8072">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接收方式：真分集接收（4路天线接口，自动优选信号）</w:t>
            </w:r>
          </w:p>
          <w:p w14:paraId="0EBF9522">
            <w:pPr>
              <w:pStyle w:val="37"/>
              <w:numPr>
                <w:ilvl w:val="0"/>
                <w:numId w:val="10"/>
              </w:numPr>
              <w:spacing w:before="0" w:beforeAutospacing="0" w:after="60" w:afterAutospacing="0"/>
              <w:rPr>
                <w:rStyle w:val="44"/>
                <w:b w:val="0"/>
                <w:sz w:val="21"/>
                <w:szCs w:val="21"/>
              </w:rPr>
            </w:pPr>
            <w:r>
              <w:rPr>
                <w:rStyle w:val="44"/>
                <w:rFonts w:cs="Segoe UI"/>
                <w:b w:val="0"/>
                <w:sz w:val="21"/>
                <w:szCs w:val="21"/>
              </w:rPr>
              <w:t>显示与控制</w:t>
            </w:r>
          </w:p>
          <w:p w14:paraId="5A9D8C24">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显示屏：≥1.8英寸彩色显示屏（支持通道号、频率、电量、音频电平显示）</w:t>
            </w:r>
          </w:p>
          <w:p w14:paraId="2E484F51">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锁定功能：支持参数锁定防止误操作</w:t>
            </w:r>
          </w:p>
          <w:p w14:paraId="5576D027">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对频方式：红外自动对频</w:t>
            </w:r>
          </w:p>
          <w:p w14:paraId="56C2E54E">
            <w:pPr>
              <w:pStyle w:val="37"/>
              <w:numPr>
                <w:ilvl w:val="0"/>
                <w:numId w:val="10"/>
              </w:numPr>
              <w:spacing w:before="0" w:beforeAutospacing="0" w:after="60" w:afterAutospacing="0"/>
              <w:rPr>
                <w:rStyle w:val="44"/>
                <w:b w:val="0"/>
                <w:sz w:val="21"/>
                <w:szCs w:val="21"/>
              </w:rPr>
            </w:pPr>
            <w:r>
              <w:rPr>
                <w:rStyle w:val="44"/>
                <w:rFonts w:cs="Segoe UI"/>
                <w:b w:val="0"/>
                <w:sz w:val="21"/>
                <w:szCs w:val="21"/>
              </w:rPr>
              <w:t>音频性能</w:t>
            </w:r>
          </w:p>
          <w:p w14:paraId="0407C925">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频率响应：50Hz-18kHz（±3dB）</w:t>
            </w:r>
          </w:p>
          <w:p w14:paraId="15745C09">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总谐波失真（THD）：&lt;0.5%@1kHz</w:t>
            </w:r>
          </w:p>
          <w:p w14:paraId="4ADC3668">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动态范围：≥100dB</w:t>
            </w:r>
          </w:p>
          <w:p w14:paraId="52D90612">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信噪比：≥105dB</w:t>
            </w:r>
          </w:p>
          <w:p w14:paraId="53D0A86C">
            <w:pPr>
              <w:pStyle w:val="37"/>
              <w:numPr>
                <w:ilvl w:val="0"/>
                <w:numId w:val="10"/>
              </w:numPr>
              <w:spacing w:before="0" w:beforeAutospacing="0" w:after="60" w:afterAutospacing="0"/>
              <w:rPr>
                <w:rStyle w:val="44"/>
                <w:b w:val="0"/>
                <w:sz w:val="21"/>
                <w:szCs w:val="21"/>
              </w:rPr>
            </w:pPr>
            <w:r>
              <w:rPr>
                <w:rStyle w:val="44"/>
                <w:rFonts w:cs="Segoe UI"/>
                <w:b w:val="0"/>
                <w:sz w:val="21"/>
                <w:szCs w:val="21"/>
              </w:rPr>
              <w:t>输出接口</w:t>
            </w:r>
          </w:p>
          <w:p w14:paraId="6D6539FD">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混合输出：非平衡式×1（0-600mV）</w:t>
            </w:r>
          </w:p>
          <w:p w14:paraId="13A5BE7E">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独立输出：平衡式×2（0-600mV）</w:t>
            </w:r>
          </w:p>
          <w:p w14:paraId="534CF669">
            <w:pPr>
              <w:pStyle w:val="37"/>
              <w:numPr>
                <w:ilvl w:val="0"/>
                <w:numId w:val="10"/>
              </w:numPr>
              <w:spacing w:before="0" w:beforeAutospacing="0" w:after="60" w:afterAutospacing="0"/>
              <w:rPr>
                <w:rStyle w:val="44"/>
                <w:b w:val="0"/>
                <w:sz w:val="21"/>
                <w:szCs w:val="21"/>
              </w:rPr>
            </w:pPr>
            <w:r>
              <w:rPr>
                <w:rStyle w:val="44"/>
                <w:rFonts w:cs="Segoe UI"/>
                <w:b w:val="0"/>
                <w:sz w:val="21"/>
                <w:szCs w:val="21"/>
              </w:rPr>
              <w:t>电源与环境</w:t>
            </w:r>
          </w:p>
          <w:p w14:paraId="2C59B58F">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供电：DC 12V/1A</w:t>
            </w:r>
          </w:p>
          <w:p w14:paraId="689AF0F7">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工作温度：-10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~50</w:t>
            </w:r>
            <w:r>
              <w:rPr>
                <w:rFonts w:hint="eastAsia" w:cs="Segoe UI" w:asciiTheme="minorEastAsia" w:hAnsiTheme="minorEastAsia" w:eastAsiaTheme="minorEastAsia"/>
                <w:sz w:val="21"/>
                <w:szCs w:val="21"/>
              </w:rPr>
              <w:t>℃</w:t>
            </w:r>
          </w:p>
          <w:p w14:paraId="6E262AB6">
            <w:pPr>
              <w:pStyle w:val="37"/>
              <w:numPr>
                <w:ilvl w:val="0"/>
                <w:numId w:val="9"/>
              </w:numPr>
              <w:spacing w:before="0" w:beforeAutospacing="0" w:after="60" w:afterAutospacing="0"/>
              <w:rPr>
                <w:rStyle w:val="44"/>
                <w:b w:val="0"/>
                <w:sz w:val="21"/>
                <w:szCs w:val="21"/>
              </w:rPr>
            </w:pPr>
            <w:r>
              <w:rPr>
                <w:rStyle w:val="44"/>
                <w:rFonts w:cs="Segoe UI"/>
                <w:b w:val="0"/>
                <w:sz w:val="21"/>
                <w:szCs w:val="21"/>
              </w:rPr>
              <w:t>无线发射机技术参数</w:t>
            </w:r>
          </w:p>
          <w:p w14:paraId="46A613B2">
            <w:pPr>
              <w:pStyle w:val="37"/>
              <w:numPr>
                <w:ilvl w:val="0"/>
                <w:numId w:val="10"/>
              </w:numPr>
              <w:spacing w:before="0" w:beforeAutospacing="0" w:after="60" w:afterAutospacing="0"/>
              <w:rPr>
                <w:rStyle w:val="44"/>
                <w:rFonts w:cs="Segoe UI"/>
                <w:b w:val="0"/>
                <w:sz w:val="21"/>
                <w:szCs w:val="21"/>
              </w:rPr>
            </w:pPr>
            <w:r>
              <w:rPr>
                <w:rStyle w:val="44"/>
                <w:rFonts w:cs="Segoe UI"/>
                <w:b w:val="0"/>
                <w:sz w:val="21"/>
                <w:szCs w:val="21"/>
              </w:rPr>
              <w:t>射频性能</w:t>
            </w:r>
          </w:p>
          <w:p w14:paraId="1745A623">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输出功率：≥20mW（高功率模式）</w:t>
            </w:r>
          </w:p>
          <w:p w14:paraId="5C6D9223">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频率稳定性：±0.005%（-10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~50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w:t>
            </w:r>
          </w:p>
          <w:p w14:paraId="4E8BD8B3">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杂散抑制：≥-60dB</w:t>
            </w:r>
          </w:p>
          <w:p w14:paraId="379D327C">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谐波抑制：≥55dBc</w:t>
            </w:r>
          </w:p>
          <w:p w14:paraId="0D66E133">
            <w:pPr>
              <w:pStyle w:val="37"/>
              <w:numPr>
                <w:ilvl w:val="0"/>
                <w:numId w:val="10"/>
              </w:numPr>
              <w:spacing w:before="0" w:beforeAutospacing="0" w:after="60" w:afterAutospacing="0"/>
              <w:rPr>
                <w:rStyle w:val="44"/>
                <w:b w:val="0"/>
                <w:sz w:val="21"/>
                <w:szCs w:val="21"/>
              </w:rPr>
            </w:pPr>
            <w:r>
              <w:rPr>
                <w:rStyle w:val="44"/>
                <w:rFonts w:cs="Segoe UI"/>
                <w:b w:val="0"/>
                <w:sz w:val="21"/>
                <w:szCs w:val="21"/>
              </w:rPr>
              <w:t>音频单元</w:t>
            </w:r>
          </w:p>
          <w:p w14:paraId="24880A7C">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音头类型：动圈/电容可切换</w:t>
            </w:r>
          </w:p>
          <w:p w14:paraId="1DD2E781">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频率响应：80Hz-18kHz（±3dB）</w:t>
            </w:r>
          </w:p>
          <w:p w14:paraId="58287DFB">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电池续航：≥8小时（高功率模式）</w:t>
            </w:r>
          </w:p>
          <w:p w14:paraId="368C1844">
            <w:pPr>
              <w:pStyle w:val="37"/>
              <w:numPr>
                <w:ilvl w:val="0"/>
                <w:numId w:val="10"/>
              </w:numPr>
              <w:spacing w:before="0" w:beforeAutospacing="0" w:after="60" w:afterAutospacing="0"/>
              <w:rPr>
                <w:rStyle w:val="44"/>
                <w:b w:val="0"/>
                <w:sz w:val="21"/>
                <w:szCs w:val="21"/>
              </w:rPr>
            </w:pPr>
            <w:r>
              <w:rPr>
                <w:rStyle w:val="44"/>
                <w:rFonts w:cs="Segoe UI"/>
                <w:b w:val="0"/>
                <w:sz w:val="21"/>
                <w:szCs w:val="21"/>
              </w:rPr>
              <w:t>结构与供电</w:t>
            </w:r>
          </w:p>
          <w:p w14:paraId="2A5B41B1">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供电：2节AA电池（支持1.5V碱性/可充电电池）</w:t>
            </w:r>
          </w:p>
          <w:p w14:paraId="7EE11A65">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天线类型：内置螺旋天线（手持）/1/4波长鞭状天线（腰包）</w:t>
            </w:r>
          </w:p>
          <w:p w14:paraId="5868AA03">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根据场地覆盖需求配备</w:t>
            </w:r>
            <w:r>
              <w:rPr>
                <w:rFonts w:cs="Segoe UI" w:asciiTheme="minorEastAsia" w:hAnsiTheme="minorEastAsia" w:eastAsiaTheme="minorEastAsia"/>
                <w:sz w:val="21"/>
                <w:szCs w:val="21"/>
              </w:rPr>
              <w:t>10</w:t>
            </w:r>
            <w:r>
              <w:rPr>
                <w:rFonts w:hint="eastAsia" w:cs="Segoe UI" w:asciiTheme="minorEastAsia" w:hAnsiTheme="minorEastAsia" w:eastAsiaTheme="minorEastAsia"/>
                <w:sz w:val="21"/>
                <w:szCs w:val="21"/>
              </w:rPr>
              <w:t>台</w:t>
            </w:r>
          </w:p>
          <w:p w14:paraId="5929083E">
            <w:pPr>
              <w:pStyle w:val="37"/>
              <w:numPr>
                <w:ilvl w:val="0"/>
                <w:numId w:val="9"/>
              </w:numPr>
              <w:spacing w:before="0" w:beforeAutospacing="0" w:after="60" w:afterAutospacing="0"/>
              <w:rPr>
                <w:rStyle w:val="44"/>
                <w:b w:val="0"/>
                <w:sz w:val="21"/>
                <w:szCs w:val="21"/>
              </w:rPr>
            </w:pPr>
            <w:r>
              <w:rPr>
                <w:rStyle w:val="44"/>
                <w:rFonts w:cs="Segoe UI"/>
                <w:b w:val="0"/>
                <w:sz w:val="21"/>
                <w:szCs w:val="21"/>
              </w:rPr>
              <w:t>天线分配系统（无线话筒延长器）</w:t>
            </w:r>
          </w:p>
          <w:p w14:paraId="75877BAF">
            <w:pPr>
              <w:pStyle w:val="37"/>
              <w:numPr>
                <w:ilvl w:val="0"/>
                <w:numId w:val="10"/>
              </w:numPr>
              <w:spacing w:before="0" w:beforeAutospacing="0" w:after="60" w:afterAutospacing="0"/>
              <w:rPr>
                <w:rStyle w:val="44"/>
                <w:b w:val="0"/>
                <w:sz w:val="21"/>
                <w:szCs w:val="21"/>
              </w:rPr>
            </w:pPr>
            <w:r>
              <w:rPr>
                <w:rStyle w:val="44"/>
                <w:rFonts w:cs="Segoe UI"/>
                <w:b w:val="0"/>
                <w:sz w:val="21"/>
                <w:szCs w:val="21"/>
              </w:rPr>
              <w:t>射频性能</w:t>
            </w:r>
          </w:p>
          <w:p w14:paraId="069E87AA">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工作频段：450-970MHz（覆盖主流频段）</w:t>
            </w:r>
          </w:p>
          <w:p w14:paraId="59ACE719">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增益补偿：板载可调增益3dB/10dB（LED状态指示）</w:t>
            </w:r>
          </w:p>
          <w:p w14:paraId="5EF8B426">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输出接口：BNC×4（50Ω阻抗匹配）</w:t>
            </w:r>
          </w:p>
          <w:p w14:paraId="57D5417C">
            <w:pPr>
              <w:pStyle w:val="37"/>
              <w:numPr>
                <w:ilvl w:val="0"/>
                <w:numId w:val="10"/>
              </w:numPr>
              <w:spacing w:before="0" w:beforeAutospacing="0" w:after="60" w:afterAutospacing="0"/>
              <w:rPr>
                <w:rStyle w:val="44"/>
                <w:b w:val="0"/>
                <w:sz w:val="21"/>
                <w:szCs w:val="21"/>
              </w:rPr>
            </w:pPr>
            <w:r>
              <w:rPr>
                <w:rStyle w:val="44"/>
                <w:rFonts w:cs="Segoe UI"/>
                <w:b w:val="0"/>
                <w:sz w:val="21"/>
                <w:szCs w:val="21"/>
              </w:rPr>
              <w:t>系统扩展</w:t>
            </w:r>
          </w:p>
          <w:p w14:paraId="75753096">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支持多接收机共享：≥5台接收机共用单天线系统</w:t>
            </w:r>
          </w:p>
          <w:p w14:paraId="3C64AB49">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安装方式：支架/吊装/壁挂（标配旋转转接器）</w:t>
            </w:r>
          </w:p>
          <w:p w14:paraId="773660B4">
            <w:pPr>
              <w:pStyle w:val="37"/>
              <w:numPr>
                <w:ilvl w:val="0"/>
                <w:numId w:val="10"/>
              </w:numPr>
              <w:spacing w:before="0" w:beforeAutospacing="0" w:after="60" w:afterAutospacing="0"/>
              <w:rPr>
                <w:rStyle w:val="44"/>
                <w:b w:val="0"/>
                <w:sz w:val="21"/>
                <w:szCs w:val="21"/>
              </w:rPr>
            </w:pPr>
            <w:r>
              <w:rPr>
                <w:rStyle w:val="44"/>
                <w:rFonts w:cs="Segoe UI"/>
                <w:b w:val="0"/>
                <w:sz w:val="21"/>
                <w:szCs w:val="21"/>
              </w:rPr>
              <w:t>电源与防护</w:t>
            </w:r>
          </w:p>
          <w:p w14:paraId="5B4D9746">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供电：DC 12V/1A×4（独立隔离供电）</w:t>
            </w:r>
          </w:p>
          <w:p w14:paraId="632FE0C8">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防护等级：IP2X（防尘）</w:t>
            </w:r>
          </w:p>
          <w:p w14:paraId="06273724">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根据场地覆盖需求配备4台</w:t>
            </w:r>
          </w:p>
          <w:p w14:paraId="1A176C86">
            <w:pPr>
              <w:pStyle w:val="37"/>
              <w:numPr>
                <w:ilvl w:val="0"/>
                <w:numId w:val="9"/>
              </w:numPr>
              <w:spacing w:before="0" w:beforeAutospacing="0" w:after="60" w:afterAutospacing="0"/>
              <w:rPr>
                <w:rStyle w:val="44"/>
                <w:b w:val="0"/>
                <w:sz w:val="21"/>
                <w:szCs w:val="21"/>
              </w:rPr>
            </w:pPr>
            <w:bookmarkStart w:id="107" w:name="OLE_LINK9"/>
            <w:bookmarkStart w:id="108" w:name="OLE_LINK10"/>
            <w:r>
              <w:rPr>
                <w:rStyle w:val="44"/>
                <w:rFonts w:cs="Segoe UI"/>
                <w:b w:val="0"/>
                <w:sz w:val="21"/>
                <w:szCs w:val="21"/>
              </w:rPr>
              <w:t>系统集成要求</w:t>
            </w:r>
          </w:p>
          <w:bookmarkEnd w:id="107"/>
          <w:bookmarkEnd w:id="108"/>
          <w:p w14:paraId="3578E1BA">
            <w:pPr>
              <w:pStyle w:val="37"/>
              <w:numPr>
                <w:ilvl w:val="0"/>
                <w:numId w:val="10"/>
              </w:numPr>
              <w:spacing w:before="0" w:beforeAutospacing="0" w:after="60" w:afterAutospacing="0"/>
              <w:rPr>
                <w:rStyle w:val="44"/>
                <w:b w:val="0"/>
                <w:sz w:val="21"/>
                <w:szCs w:val="21"/>
              </w:rPr>
            </w:pPr>
            <w:r>
              <w:rPr>
                <w:rStyle w:val="44"/>
                <w:rFonts w:cs="Segoe UI"/>
                <w:b w:val="0"/>
                <w:sz w:val="21"/>
                <w:szCs w:val="21"/>
              </w:rPr>
              <w:t>抗干扰能力</w:t>
            </w:r>
          </w:p>
          <w:p w14:paraId="2115337F">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离散抑制：≥75dB（接收机）/≥60dB（发射机）</w:t>
            </w:r>
          </w:p>
          <w:p w14:paraId="1FF08D90">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支持动态随机ID配对，防止串频</w:t>
            </w:r>
          </w:p>
          <w:p w14:paraId="0F6D5623">
            <w:pPr>
              <w:pStyle w:val="37"/>
              <w:numPr>
                <w:ilvl w:val="0"/>
                <w:numId w:val="10"/>
              </w:numPr>
              <w:spacing w:before="0" w:beforeAutospacing="0" w:after="60" w:afterAutospacing="0"/>
              <w:rPr>
                <w:rStyle w:val="44"/>
                <w:b w:val="0"/>
                <w:sz w:val="21"/>
                <w:szCs w:val="21"/>
              </w:rPr>
            </w:pPr>
            <w:r>
              <w:rPr>
                <w:rStyle w:val="44"/>
                <w:rFonts w:cs="Segoe UI"/>
                <w:b w:val="0"/>
                <w:sz w:val="21"/>
                <w:szCs w:val="21"/>
              </w:rPr>
              <w:t>功能扩展</w:t>
            </w:r>
          </w:p>
          <w:p w14:paraId="3732C4D5">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EQ调节：接收机内置≥4种预设模式，支持13段自定义EQ</w:t>
            </w:r>
          </w:p>
          <w:p w14:paraId="69E8A825">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啸叫抑制：数字反馈抑制功能（可开关）</w:t>
            </w:r>
          </w:p>
          <w:p w14:paraId="52164CF0">
            <w:pPr>
              <w:pStyle w:val="37"/>
              <w:numPr>
                <w:ilvl w:val="0"/>
                <w:numId w:val="10"/>
              </w:numPr>
              <w:spacing w:before="0" w:beforeAutospacing="0" w:after="60" w:afterAutospacing="0"/>
              <w:rPr>
                <w:rStyle w:val="44"/>
                <w:b w:val="0"/>
                <w:sz w:val="21"/>
                <w:szCs w:val="21"/>
              </w:rPr>
            </w:pPr>
            <w:r>
              <w:rPr>
                <w:rStyle w:val="44"/>
                <w:rFonts w:cs="Segoe UI"/>
                <w:b w:val="0"/>
                <w:sz w:val="21"/>
                <w:szCs w:val="21"/>
              </w:rPr>
              <w:t>传输性能</w:t>
            </w:r>
          </w:p>
          <w:p w14:paraId="3EAE3AB4">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有效距离：视距传输≥200米（室外无障碍环境）</w:t>
            </w:r>
          </w:p>
          <w:p w14:paraId="1394398D">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延时：≤5ms（端到端）</w:t>
            </w:r>
          </w:p>
          <w:p w14:paraId="5FFC744F">
            <w:pPr>
              <w:pStyle w:val="37"/>
              <w:numPr>
                <w:ilvl w:val="0"/>
                <w:numId w:val="9"/>
              </w:numPr>
              <w:spacing w:before="0" w:beforeAutospacing="0" w:after="60" w:afterAutospacing="0"/>
              <w:rPr>
                <w:rStyle w:val="44"/>
                <w:b w:val="0"/>
                <w:sz w:val="21"/>
                <w:szCs w:val="21"/>
              </w:rPr>
            </w:pPr>
            <w:r>
              <w:rPr>
                <w:rStyle w:val="44"/>
                <w:rFonts w:hint="eastAsia" w:cs="Segoe UI"/>
                <w:b w:val="0"/>
                <w:sz w:val="21"/>
                <w:szCs w:val="21"/>
              </w:rPr>
              <w:t>反馈抑制</w:t>
            </w:r>
            <w:r>
              <w:rPr>
                <w:rStyle w:val="44"/>
                <w:rFonts w:cs="Segoe UI"/>
                <w:b w:val="0"/>
                <w:sz w:val="21"/>
                <w:szCs w:val="21"/>
              </w:rPr>
              <w:t>要求</w:t>
            </w:r>
          </w:p>
          <w:p w14:paraId="6045FDB6">
            <w:pPr>
              <w:pStyle w:val="37"/>
              <w:numPr>
                <w:ilvl w:val="0"/>
                <w:numId w:val="10"/>
              </w:numPr>
              <w:spacing w:before="0" w:beforeAutospacing="0" w:after="60" w:afterAutospacing="0"/>
              <w:rPr>
                <w:rStyle w:val="44"/>
                <w:b w:val="0"/>
                <w:sz w:val="21"/>
                <w:szCs w:val="21"/>
              </w:rPr>
            </w:pPr>
            <w:r>
              <w:rPr>
                <w:rStyle w:val="44"/>
                <w:rFonts w:cs="Segoe UI"/>
                <w:b w:val="0"/>
                <w:sz w:val="21"/>
                <w:szCs w:val="21"/>
              </w:rPr>
              <w:t>反馈抑制功能</w:t>
            </w:r>
          </w:p>
          <w:p w14:paraId="3F763C5A">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每通道独立配置</w:t>
            </w:r>
            <w:r>
              <w:rPr>
                <w:rFonts w:asciiTheme="minorEastAsia" w:hAnsiTheme="minorEastAsia" w:eastAsiaTheme="minorEastAsia"/>
                <w:bCs/>
                <w:sz w:val="21"/>
                <w:szCs w:val="21"/>
              </w:rPr>
              <w:t>24个自适应滤波器</w:t>
            </w:r>
            <w:r>
              <w:rPr>
                <w:rFonts w:cs="Segoe UI" w:asciiTheme="minorEastAsia" w:hAnsiTheme="minorEastAsia" w:eastAsiaTheme="minorEastAsia"/>
                <w:sz w:val="21"/>
                <w:szCs w:val="21"/>
              </w:rPr>
              <w:t>，支持全自动啸叫点检测与抑制。</w:t>
            </w:r>
          </w:p>
          <w:p w14:paraId="49A9D8F7">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w:t>
            </w:r>
            <w:r>
              <w:rPr>
                <w:rFonts w:asciiTheme="minorEastAsia" w:hAnsiTheme="minorEastAsia" w:eastAsiaTheme="minorEastAsia"/>
                <w:bCs/>
                <w:sz w:val="21"/>
                <w:szCs w:val="21"/>
              </w:rPr>
              <w:t>动态模式</w:t>
            </w:r>
            <w:r>
              <w:rPr>
                <w:rFonts w:cs="Segoe UI" w:asciiTheme="minorEastAsia" w:hAnsiTheme="minorEastAsia" w:eastAsiaTheme="minorEastAsia"/>
                <w:sz w:val="21"/>
                <w:szCs w:val="21"/>
              </w:rPr>
              <w:t>（自动追踪啸叫点）与</w:t>
            </w:r>
            <w:r>
              <w:rPr>
                <w:rFonts w:asciiTheme="minorEastAsia" w:hAnsiTheme="minorEastAsia" w:eastAsiaTheme="minorEastAsia"/>
                <w:bCs/>
                <w:sz w:val="21"/>
                <w:szCs w:val="21"/>
              </w:rPr>
              <w:t>固定模式</w:t>
            </w:r>
            <w:r>
              <w:rPr>
                <w:rFonts w:cs="Segoe UI" w:asciiTheme="minorEastAsia" w:hAnsiTheme="minorEastAsia" w:eastAsiaTheme="minorEastAsia"/>
                <w:sz w:val="21"/>
                <w:szCs w:val="21"/>
              </w:rPr>
              <w:t>（手动锁定频点）切换。</w:t>
            </w:r>
          </w:p>
          <w:p w14:paraId="310D972A">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一键清除所有已锁定的啸叫点。</w:t>
            </w:r>
          </w:p>
          <w:p w14:paraId="08D2C408">
            <w:pPr>
              <w:pStyle w:val="37"/>
              <w:numPr>
                <w:ilvl w:val="0"/>
                <w:numId w:val="10"/>
              </w:numPr>
              <w:spacing w:before="0" w:beforeAutospacing="0" w:after="60" w:afterAutospacing="0"/>
              <w:rPr>
                <w:rStyle w:val="44"/>
                <w:b w:val="0"/>
                <w:sz w:val="21"/>
                <w:szCs w:val="21"/>
              </w:rPr>
            </w:pPr>
            <w:r>
              <w:rPr>
                <w:rStyle w:val="44"/>
                <w:rFonts w:cs="Segoe UI"/>
                <w:b w:val="0"/>
                <w:sz w:val="21"/>
                <w:szCs w:val="21"/>
              </w:rPr>
              <w:t>信号处理性能</w:t>
            </w:r>
          </w:p>
          <w:p w14:paraId="25ADDF51">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采样频率：</w:t>
            </w:r>
            <w:r>
              <w:rPr>
                <w:rFonts w:asciiTheme="minorEastAsia" w:hAnsiTheme="minorEastAsia" w:eastAsiaTheme="minorEastAsia"/>
                <w:bCs/>
                <w:sz w:val="21"/>
                <w:szCs w:val="21"/>
              </w:rPr>
              <w:t>96kHz</w:t>
            </w:r>
            <w:r>
              <w:rPr>
                <w:rFonts w:cs="Segoe UI" w:asciiTheme="minorEastAsia" w:hAnsiTheme="minorEastAsia" w:eastAsiaTheme="minorEastAsia"/>
                <w:sz w:val="21"/>
                <w:szCs w:val="21"/>
              </w:rPr>
              <w:t>，支持</w:t>
            </w:r>
            <w:r>
              <w:rPr>
                <w:rFonts w:asciiTheme="minorEastAsia" w:hAnsiTheme="minorEastAsia" w:eastAsiaTheme="minorEastAsia"/>
                <w:bCs/>
                <w:sz w:val="21"/>
                <w:szCs w:val="21"/>
              </w:rPr>
              <w:t>32-bit DSP浮点运算</w:t>
            </w:r>
            <w:r>
              <w:rPr>
                <w:rFonts w:cs="Segoe UI" w:asciiTheme="minorEastAsia" w:hAnsiTheme="minorEastAsia" w:eastAsiaTheme="minorEastAsia"/>
                <w:sz w:val="21"/>
                <w:szCs w:val="21"/>
              </w:rPr>
              <w:t>。</w:t>
            </w:r>
          </w:p>
          <w:p w14:paraId="7276911C">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模数/数模转换：</w:t>
            </w:r>
            <w:r>
              <w:rPr>
                <w:rFonts w:asciiTheme="minorEastAsia" w:hAnsiTheme="minorEastAsia" w:eastAsiaTheme="minorEastAsia"/>
                <w:bCs/>
                <w:sz w:val="21"/>
                <w:szCs w:val="21"/>
              </w:rPr>
              <w:t>24-bit A/D及D/A转换精度</w:t>
            </w:r>
            <w:r>
              <w:rPr>
                <w:rFonts w:cs="Segoe UI" w:asciiTheme="minorEastAsia" w:hAnsiTheme="minorEastAsia" w:eastAsiaTheme="minorEastAsia"/>
                <w:sz w:val="21"/>
                <w:szCs w:val="21"/>
              </w:rPr>
              <w:t>。</w:t>
            </w:r>
          </w:p>
          <w:p w14:paraId="67C27511">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w:t>
            </w:r>
            <w:r>
              <w:rPr>
                <w:rFonts w:asciiTheme="minorEastAsia" w:hAnsiTheme="minorEastAsia" w:eastAsiaTheme="minorEastAsia"/>
                <w:bCs/>
                <w:sz w:val="21"/>
                <w:szCs w:val="21"/>
              </w:rPr>
              <w:t>FFT分析</w:t>
            </w:r>
            <w:r>
              <w:rPr>
                <w:rFonts w:cs="Segoe UI" w:asciiTheme="minorEastAsia" w:hAnsiTheme="minorEastAsia" w:eastAsiaTheme="minorEastAsia"/>
                <w:sz w:val="21"/>
                <w:szCs w:val="21"/>
              </w:rPr>
              <w:t>（长度2048点），频率分辨率</w:t>
            </w:r>
            <w:r>
              <w:rPr>
                <w:rFonts w:asciiTheme="minorEastAsia" w:hAnsiTheme="minorEastAsia" w:eastAsiaTheme="minorEastAsia"/>
                <w:bCs/>
                <w:sz w:val="21"/>
                <w:szCs w:val="21"/>
              </w:rPr>
              <w:t>0.5Hz</w:t>
            </w:r>
            <w:r>
              <w:rPr>
                <w:rFonts w:cs="Segoe UI" w:asciiTheme="minorEastAsia" w:hAnsiTheme="minorEastAsia" w:eastAsiaTheme="minorEastAsia"/>
                <w:sz w:val="21"/>
                <w:szCs w:val="21"/>
              </w:rPr>
              <w:t>。</w:t>
            </w:r>
          </w:p>
          <w:p w14:paraId="48D1D0FF">
            <w:pPr>
              <w:pStyle w:val="37"/>
              <w:numPr>
                <w:ilvl w:val="0"/>
                <w:numId w:val="10"/>
              </w:numPr>
              <w:spacing w:before="0" w:beforeAutospacing="0" w:after="60" w:afterAutospacing="0"/>
              <w:rPr>
                <w:rStyle w:val="44"/>
                <w:b w:val="0"/>
                <w:sz w:val="21"/>
                <w:szCs w:val="21"/>
              </w:rPr>
            </w:pPr>
            <w:r>
              <w:rPr>
                <w:rStyle w:val="44"/>
                <w:rFonts w:cs="Segoe UI"/>
                <w:b w:val="0"/>
                <w:sz w:val="21"/>
                <w:szCs w:val="21"/>
              </w:rPr>
              <w:t>输入输出接口</w:t>
            </w:r>
          </w:p>
          <w:p w14:paraId="15BB467A">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模拟输入</w:t>
            </w:r>
            <w:r>
              <w:rPr>
                <w:rFonts w:cs="Segoe UI" w:asciiTheme="minorEastAsia" w:hAnsiTheme="minorEastAsia" w:eastAsiaTheme="minorEastAsia"/>
                <w:sz w:val="21"/>
                <w:szCs w:val="21"/>
              </w:rPr>
              <w:t>：2路平衡式XLR母接口（输入阻抗≥20kΩ）。</w:t>
            </w:r>
          </w:p>
          <w:p w14:paraId="63D890F2">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模拟输出</w:t>
            </w:r>
            <w:r>
              <w:rPr>
                <w:rFonts w:cs="Segoe UI" w:asciiTheme="minorEastAsia" w:hAnsiTheme="minorEastAsia" w:eastAsiaTheme="minorEastAsia"/>
                <w:sz w:val="21"/>
                <w:szCs w:val="21"/>
              </w:rPr>
              <w:t>：2路平衡式XLR公接口（输出阻抗≤100Ω）。</w:t>
            </w:r>
          </w:p>
          <w:p w14:paraId="16B0F4BA">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数字输入/输出</w:t>
            </w:r>
            <w:r>
              <w:rPr>
                <w:rFonts w:cs="Segoe UI" w:asciiTheme="minorEastAsia" w:hAnsiTheme="minorEastAsia" w:eastAsiaTheme="minorEastAsia"/>
                <w:sz w:val="21"/>
                <w:szCs w:val="21"/>
              </w:rPr>
              <w:t>：</w:t>
            </w:r>
          </w:p>
          <w:p w14:paraId="77800BA8">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支持AES/EBU、光纤（TOSLINK）、同轴（Coaxial）接口。</w:t>
            </w:r>
          </w:p>
          <w:p w14:paraId="69F08270">
            <w:pPr>
              <w:pStyle w:val="37"/>
              <w:numPr>
                <w:ilvl w:val="0"/>
                <w:numId w:val="10"/>
              </w:numPr>
              <w:spacing w:before="0" w:beforeAutospacing="0" w:after="60" w:afterAutospacing="0"/>
              <w:rPr>
                <w:rStyle w:val="44"/>
                <w:b w:val="0"/>
                <w:sz w:val="21"/>
                <w:szCs w:val="21"/>
              </w:rPr>
            </w:pPr>
            <w:r>
              <w:rPr>
                <w:rStyle w:val="44"/>
                <w:rFonts w:cs="Segoe UI"/>
                <w:b w:val="0"/>
                <w:sz w:val="21"/>
                <w:szCs w:val="21"/>
              </w:rPr>
              <w:t>动态处理功能</w:t>
            </w:r>
          </w:p>
          <w:p w14:paraId="6AF51F53">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压缩器</w:t>
            </w:r>
            <w:r>
              <w:rPr>
                <w:rFonts w:cs="Segoe UI" w:asciiTheme="minorEastAsia" w:hAnsiTheme="minorEastAsia" w:eastAsiaTheme="minorEastAsia"/>
                <w:sz w:val="21"/>
                <w:szCs w:val="21"/>
              </w:rPr>
              <w:t>：可调参数：阈值（-40dBu至+20dBu，步进0.1dBu）、压缩比（1:1至20:1，步进0.2）、启动时间（10ms-200ms）、释放时间（50ms-5000ms）。</w:t>
            </w:r>
          </w:p>
          <w:p w14:paraId="540424DF">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限幅器</w:t>
            </w:r>
            <w:r>
              <w:rPr>
                <w:rFonts w:cs="Segoe UI" w:asciiTheme="minorEastAsia" w:hAnsiTheme="minorEastAsia" w:eastAsiaTheme="minorEastAsia"/>
                <w:sz w:val="21"/>
                <w:szCs w:val="21"/>
              </w:rPr>
              <w:t>：可调参数：阈值（-40dBu至+20dBu，步进0.1dBu）、启动时间（10ms-200ms）。</w:t>
            </w:r>
          </w:p>
          <w:p w14:paraId="0BC87062">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噪声门</w:t>
            </w:r>
            <w:r>
              <w:rPr>
                <w:rFonts w:cs="Segoe UI" w:asciiTheme="minorEastAsia" w:hAnsiTheme="minorEastAsia" w:eastAsiaTheme="minorEastAsia"/>
                <w:sz w:val="21"/>
                <w:szCs w:val="21"/>
              </w:rPr>
              <w:t>：阈值范围：-120dBu至-40dBu（步进1dBu）。</w:t>
            </w:r>
          </w:p>
          <w:p w14:paraId="42848C3B">
            <w:pPr>
              <w:pStyle w:val="37"/>
              <w:numPr>
                <w:ilvl w:val="0"/>
                <w:numId w:val="10"/>
              </w:numPr>
              <w:spacing w:before="0" w:beforeAutospacing="0" w:after="60" w:afterAutospacing="0"/>
              <w:rPr>
                <w:rStyle w:val="44"/>
                <w:b w:val="0"/>
                <w:sz w:val="21"/>
                <w:szCs w:val="21"/>
              </w:rPr>
            </w:pPr>
            <w:r>
              <w:rPr>
                <w:rStyle w:val="44"/>
                <w:rFonts w:cs="Segoe UI"/>
                <w:b w:val="0"/>
                <w:sz w:val="21"/>
                <w:szCs w:val="21"/>
              </w:rPr>
              <w:t>系统管理</w:t>
            </w:r>
          </w:p>
          <w:p w14:paraId="72AEEAAF">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w:t>
            </w:r>
            <w:r>
              <w:rPr>
                <w:rFonts w:asciiTheme="minorEastAsia" w:hAnsiTheme="minorEastAsia" w:eastAsiaTheme="minorEastAsia"/>
                <w:bCs/>
                <w:sz w:val="21"/>
                <w:szCs w:val="21"/>
              </w:rPr>
              <w:t>30组用户预设存储与调用</w:t>
            </w:r>
            <w:r>
              <w:rPr>
                <w:rFonts w:cs="Segoe UI" w:asciiTheme="minorEastAsia" w:hAnsiTheme="minorEastAsia" w:eastAsiaTheme="minorEastAsia"/>
                <w:sz w:val="21"/>
                <w:szCs w:val="21"/>
              </w:rPr>
              <w:t>，支持场景模式快速切换。</w:t>
            </w:r>
          </w:p>
          <w:p w14:paraId="7CB6794B">
            <w:pPr>
              <w:pStyle w:val="37"/>
              <w:numPr>
                <w:ilvl w:val="1"/>
                <w:numId w:val="1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w:t>
            </w:r>
            <w:r>
              <w:rPr>
                <w:rFonts w:asciiTheme="minorEastAsia" w:hAnsiTheme="minorEastAsia" w:eastAsiaTheme="minorEastAsia"/>
                <w:bCs/>
                <w:sz w:val="21"/>
                <w:szCs w:val="21"/>
              </w:rPr>
              <w:t>直通模式</w:t>
            </w:r>
            <w:r>
              <w:rPr>
                <w:rFonts w:cs="Segoe UI" w:asciiTheme="minorEastAsia" w:hAnsiTheme="minorEastAsia" w:eastAsiaTheme="minorEastAsia"/>
                <w:sz w:val="21"/>
                <w:szCs w:val="21"/>
              </w:rPr>
              <w:t>（Bypass）与</w:t>
            </w:r>
            <w:r>
              <w:rPr>
                <w:rFonts w:asciiTheme="minorEastAsia" w:hAnsiTheme="minorEastAsia" w:eastAsiaTheme="minorEastAsia"/>
                <w:bCs/>
                <w:sz w:val="21"/>
                <w:szCs w:val="21"/>
              </w:rPr>
              <w:t>处理模式</w:t>
            </w:r>
            <w:r>
              <w:rPr>
                <w:rFonts w:cs="Segoe UI" w:asciiTheme="minorEastAsia" w:hAnsiTheme="minorEastAsia" w:eastAsiaTheme="minorEastAsia"/>
                <w:sz w:val="21"/>
                <w:szCs w:val="21"/>
              </w:rPr>
              <w:t>切换。</w:t>
            </w:r>
          </w:p>
          <w:p w14:paraId="50C423F8">
            <w:pPr>
              <w:pStyle w:val="37"/>
              <w:numPr>
                <w:ilvl w:val="0"/>
                <w:numId w:val="10"/>
              </w:numPr>
              <w:spacing w:before="0" w:beforeAutospacing="0" w:after="60" w:afterAutospacing="0"/>
              <w:rPr>
                <w:rStyle w:val="44"/>
                <w:b w:val="0"/>
                <w:sz w:val="21"/>
                <w:szCs w:val="21"/>
              </w:rPr>
            </w:pPr>
            <w:r>
              <w:rPr>
                <w:rStyle w:val="44"/>
                <w:rFonts w:cs="Segoe UI"/>
                <w:b w:val="0"/>
                <w:sz w:val="21"/>
                <w:szCs w:val="21"/>
              </w:rPr>
              <w:t>电气性能</w:t>
            </w:r>
          </w:p>
          <w:p w14:paraId="7BAB2ACE">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频率响应</w:t>
            </w:r>
            <w:r>
              <w:rPr>
                <w:rFonts w:asciiTheme="minorEastAsia" w:hAnsiTheme="minorEastAsia" w:eastAsiaTheme="minorEastAsia"/>
                <w:bCs/>
                <w:sz w:val="21"/>
                <w:szCs w:val="21"/>
              </w:rPr>
              <w:t>：20Hz-20kHz（±0.5dB）。</w:t>
            </w:r>
          </w:p>
          <w:p w14:paraId="3E92AB98">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信噪比</w:t>
            </w:r>
            <w:r>
              <w:rPr>
                <w:rFonts w:asciiTheme="minorEastAsia" w:hAnsiTheme="minorEastAsia" w:eastAsiaTheme="minorEastAsia"/>
                <w:bCs/>
                <w:sz w:val="21"/>
                <w:szCs w:val="21"/>
              </w:rPr>
              <w:t>：≥110dB（A计权）。</w:t>
            </w:r>
          </w:p>
          <w:p w14:paraId="4471A1BA">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总谐波失真</w:t>
            </w:r>
            <w:r>
              <w:rPr>
                <w:rFonts w:asciiTheme="minorEastAsia" w:hAnsiTheme="minorEastAsia" w:eastAsiaTheme="minorEastAsia"/>
                <w:bCs/>
                <w:sz w:val="21"/>
                <w:szCs w:val="21"/>
              </w:rPr>
              <w:t>：≤0.01%（1kHz，0dBu输出）。</w:t>
            </w:r>
          </w:p>
          <w:p w14:paraId="51E4227E">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共模抑制比</w:t>
            </w:r>
            <w:r>
              <w:rPr>
                <w:rFonts w:asciiTheme="minorEastAsia" w:hAnsiTheme="minorEastAsia" w:eastAsiaTheme="minorEastAsia"/>
                <w:bCs/>
                <w:sz w:val="21"/>
                <w:szCs w:val="21"/>
              </w:rPr>
              <w:t>：≥70dB（1kHz）。</w:t>
            </w:r>
          </w:p>
          <w:p w14:paraId="7C40C218">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通道分离度</w:t>
            </w:r>
            <w:r>
              <w:rPr>
                <w:rFonts w:asciiTheme="minorEastAsia" w:hAnsiTheme="minorEastAsia" w:eastAsiaTheme="minorEastAsia"/>
                <w:bCs/>
                <w:sz w:val="21"/>
                <w:szCs w:val="21"/>
              </w:rPr>
              <w:t>：≥110dB（1kHz）。</w:t>
            </w:r>
          </w:p>
          <w:p w14:paraId="6F448C82">
            <w:pPr>
              <w:pStyle w:val="37"/>
              <w:numPr>
                <w:ilvl w:val="0"/>
                <w:numId w:val="10"/>
              </w:numPr>
              <w:spacing w:before="0" w:beforeAutospacing="0" w:after="60" w:afterAutospacing="0"/>
              <w:rPr>
                <w:rStyle w:val="44"/>
                <w:b w:val="0"/>
                <w:sz w:val="21"/>
                <w:szCs w:val="21"/>
              </w:rPr>
            </w:pPr>
            <w:r>
              <w:rPr>
                <w:rStyle w:val="44"/>
                <w:rFonts w:cs="Segoe UI"/>
                <w:b w:val="0"/>
                <w:sz w:val="21"/>
                <w:szCs w:val="21"/>
              </w:rPr>
              <w:t>滤波器参数</w:t>
            </w:r>
          </w:p>
          <w:p w14:paraId="3BB101F9">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陷波带宽</w:t>
            </w:r>
            <w:r>
              <w:rPr>
                <w:rFonts w:asciiTheme="minorEastAsia" w:hAnsiTheme="minorEastAsia" w:eastAsiaTheme="minorEastAsia"/>
                <w:bCs/>
                <w:sz w:val="21"/>
                <w:szCs w:val="21"/>
              </w:rPr>
              <w:t>：1/27倍频程（最小）至1/14倍频程（最大）。</w:t>
            </w:r>
          </w:p>
          <w:p w14:paraId="6612552C">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啸叫检测时间</w:t>
            </w:r>
            <w:r>
              <w:rPr>
                <w:rFonts w:asciiTheme="minorEastAsia" w:hAnsiTheme="minorEastAsia" w:eastAsiaTheme="minorEastAsia"/>
                <w:bCs/>
                <w:sz w:val="21"/>
                <w:szCs w:val="21"/>
              </w:rPr>
              <w:t>：≤0.5秒。</w:t>
            </w:r>
          </w:p>
          <w:p w14:paraId="74DCD776">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sz w:val="21"/>
                <w:szCs w:val="21"/>
              </w:rPr>
              <w:t>传声增益提升</w:t>
            </w:r>
            <w:r>
              <w:rPr>
                <w:rFonts w:asciiTheme="minorEastAsia" w:hAnsiTheme="minorEastAsia" w:eastAsiaTheme="minorEastAsia"/>
                <w:bCs/>
                <w:sz w:val="21"/>
                <w:szCs w:val="21"/>
              </w:rPr>
              <w:t>：≥6dB。</w:t>
            </w:r>
          </w:p>
          <w:p w14:paraId="3180FE6D">
            <w:pPr>
              <w:pStyle w:val="37"/>
              <w:numPr>
                <w:ilvl w:val="0"/>
                <w:numId w:val="10"/>
              </w:numPr>
              <w:spacing w:before="0" w:beforeAutospacing="0" w:after="60" w:afterAutospacing="0"/>
              <w:rPr>
                <w:rStyle w:val="44"/>
                <w:b w:val="0"/>
                <w:sz w:val="21"/>
                <w:szCs w:val="21"/>
              </w:rPr>
            </w:pPr>
            <w:r>
              <w:rPr>
                <w:rStyle w:val="44"/>
                <w:rFonts w:cs="Segoe UI"/>
                <w:b w:val="0"/>
                <w:sz w:val="21"/>
                <w:szCs w:val="21"/>
              </w:rPr>
              <w:t>显示与控制</w:t>
            </w:r>
          </w:p>
          <w:p w14:paraId="0EDF7B2C">
            <w:pPr>
              <w:pStyle w:val="37"/>
              <w:numPr>
                <w:ilvl w:val="1"/>
                <w:numId w:val="10"/>
              </w:numPr>
              <w:spacing w:before="0" w:beforeAutospacing="0" w:after="0" w:afterAutospacing="0"/>
              <w:rPr>
                <w:rFonts w:asciiTheme="minorEastAsia" w:hAnsiTheme="minorEastAsia" w:eastAsiaTheme="minorEastAsia"/>
                <w:sz w:val="21"/>
                <w:szCs w:val="21"/>
              </w:rPr>
            </w:pPr>
            <w:r>
              <w:rPr>
                <w:rFonts w:asciiTheme="minorEastAsia" w:hAnsiTheme="minorEastAsia" w:eastAsiaTheme="minorEastAsia"/>
                <w:bCs/>
                <w:sz w:val="21"/>
                <w:szCs w:val="21"/>
              </w:rPr>
              <w:t>显示屏</w:t>
            </w:r>
            <w:r>
              <w:rPr>
                <w:rFonts w:asciiTheme="minorEastAsia" w:hAnsiTheme="minorEastAsia" w:eastAsiaTheme="minorEastAsia"/>
                <w:sz w:val="21"/>
                <w:szCs w:val="21"/>
              </w:rPr>
              <w:t>：LCD显示屏（分辨率≥144×32像素），支持功能参数实时显示。</w:t>
            </w:r>
          </w:p>
          <w:p w14:paraId="5C29F95B">
            <w:pPr>
              <w:pStyle w:val="37"/>
              <w:numPr>
                <w:ilvl w:val="1"/>
                <w:numId w:val="10"/>
              </w:numPr>
              <w:spacing w:before="0" w:beforeAutospacing="0" w:after="0" w:afterAutospacing="0"/>
              <w:rPr>
                <w:rFonts w:asciiTheme="minorEastAsia" w:hAnsiTheme="minorEastAsia" w:eastAsiaTheme="minorEastAsia"/>
                <w:bCs/>
                <w:sz w:val="21"/>
                <w:szCs w:val="21"/>
              </w:rPr>
            </w:pPr>
            <w:r>
              <w:rPr>
                <w:rFonts w:asciiTheme="minorEastAsia" w:hAnsiTheme="minorEastAsia" w:eastAsiaTheme="minorEastAsia"/>
                <w:bCs/>
                <w:sz w:val="21"/>
                <w:szCs w:val="21"/>
              </w:rPr>
              <w:t>电平指示：6段LED显示输出电平状态。</w:t>
            </w:r>
          </w:p>
          <w:p w14:paraId="1C0799D6">
            <w:pPr>
              <w:pStyle w:val="37"/>
              <w:numPr>
                <w:ilvl w:val="1"/>
                <w:numId w:val="10"/>
              </w:numPr>
              <w:spacing w:before="0" w:beforeAutospacing="0" w:after="0" w:afterAutospacing="0"/>
              <w:rPr>
                <w:rFonts w:asciiTheme="minorEastAsia" w:hAnsiTheme="minorEastAsia" w:eastAsiaTheme="minorEastAsia"/>
                <w:sz w:val="21"/>
                <w:szCs w:val="21"/>
              </w:rPr>
            </w:pPr>
            <w:r>
              <w:rPr>
                <w:rFonts w:asciiTheme="minorEastAsia" w:hAnsiTheme="minorEastAsia" w:eastAsiaTheme="minorEastAsia"/>
                <w:bCs/>
                <w:sz w:val="21"/>
                <w:szCs w:val="21"/>
              </w:rPr>
              <w:t>啸叫点指示：每通道独立LED指示</w:t>
            </w:r>
            <w:r>
              <w:rPr>
                <w:rFonts w:asciiTheme="minorEastAsia" w:hAnsiTheme="minorEastAsia" w:eastAsiaTheme="minorEastAsia"/>
                <w:sz w:val="21"/>
                <w:szCs w:val="21"/>
              </w:rPr>
              <w:t>灯，显示当前激活的滤波器数量。</w:t>
            </w:r>
          </w:p>
          <w:p w14:paraId="087B0E70">
            <w:pPr>
              <w:pStyle w:val="37"/>
              <w:numPr>
                <w:ilvl w:val="0"/>
                <w:numId w:val="10"/>
              </w:numPr>
              <w:spacing w:before="0" w:beforeAutospacing="0" w:after="60" w:afterAutospacing="0"/>
              <w:rPr>
                <w:rStyle w:val="44"/>
                <w:b w:val="0"/>
                <w:sz w:val="21"/>
                <w:szCs w:val="21"/>
              </w:rPr>
            </w:pPr>
            <w:r>
              <w:rPr>
                <w:rStyle w:val="44"/>
                <w:rFonts w:cs="Segoe UI"/>
                <w:b w:val="0"/>
                <w:sz w:val="21"/>
                <w:szCs w:val="21"/>
              </w:rPr>
              <w:t>参考电平设置</w:t>
            </w:r>
          </w:p>
          <w:p w14:paraId="68055F49">
            <w:pPr>
              <w:pStyle w:val="37"/>
              <w:numPr>
                <w:ilvl w:val="1"/>
                <w:numId w:val="10"/>
              </w:numPr>
              <w:spacing w:before="0" w:beforeAutospacing="0" w:after="0" w:afterAutospacing="0"/>
              <w:rPr>
                <w:rFonts w:asciiTheme="minorEastAsia" w:hAnsiTheme="minorEastAsia" w:eastAsiaTheme="minorEastAsia"/>
                <w:sz w:val="21"/>
                <w:szCs w:val="21"/>
              </w:rPr>
            </w:pPr>
            <w:r>
              <w:rPr>
                <w:rFonts w:asciiTheme="minorEastAsia" w:hAnsiTheme="minorEastAsia" w:eastAsiaTheme="minorEastAsia"/>
                <w:bCs/>
                <w:sz w:val="21"/>
                <w:szCs w:val="21"/>
              </w:rPr>
              <w:t>0dBFS对应电平</w:t>
            </w:r>
            <w:r>
              <w:rPr>
                <w:rFonts w:asciiTheme="minorEastAsia" w:hAnsiTheme="minorEastAsia" w:eastAsiaTheme="minorEastAsia"/>
                <w:sz w:val="21"/>
                <w:szCs w:val="21"/>
              </w:rPr>
              <w:t>：6dBu至24dBu可调（步进1dBu）。</w:t>
            </w:r>
          </w:p>
        </w:tc>
        <w:tc>
          <w:tcPr>
            <w:tcW w:w="337" w:type="pct"/>
            <w:tcBorders>
              <w:top w:val="nil"/>
              <w:left w:val="nil"/>
              <w:bottom w:val="single" w:color="auto" w:sz="4" w:space="0"/>
              <w:right w:val="single" w:color="auto" w:sz="4" w:space="0"/>
            </w:tcBorders>
            <w:shd w:val="clear" w:color="000000" w:fill="FFFFFF"/>
            <w:vAlign w:val="center"/>
          </w:tcPr>
          <w:p w14:paraId="0559943F">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2</w:t>
            </w:r>
          </w:p>
        </w:tc>
        <w:tc>
          <w:tcPr>
            <w:tcW w:w="337" w:type="pct"/>
            <w:tcBorders>
              <w:top w:val="nil"/>
              <w:left w:val="nil"/>
              <w:bottom w:val="single" w:color="auto" w:sz="4" w:space="0"/>
              <w:right w:val="single" w:color="auto" w:sz="4" w:space="0"/>
            </w:tcBorders>
            <w:shd w:val="clear" w:color="000000" w:fill="FFFFFF"/>
            <w:vAlign w:val="center"/>
          </w:tcPr>
          <w:p w14:paraId="487A4073">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套</w:t>
            </w:r>
          </w:p>
        </w:tc>
      </w:tr>
      <w:bookmarkEnd w:id="106"/>
      <w:tr w14:paraId="661C2C5C">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015A4A6C">
            <w:pPr>
              <w:widowControl/>
              <w:spacing w:line="240" w:lineRule="exact"/>
              <w:jc w:val="center"/>
              <w:rPr>
                <w:rFonts w:cs="Times New Roman" w:asciiTheme="minorEastAsia" w:hAnsiTheme="minorEastAsia" w:eastAsiaTheme="minorEastAsia"/>
                <w:kern w:val="0"/>
                <w:sz w:val="21"/>
                <w:szCs w:val="21"/>
              </w:rPr>
            </w:pPr>
            <w:bookmarkStart w:id="109" w:name="_Hlk194396661"/>
            <w:r>
              <w:rPr>
                <w:rFonts w:cs="Times New Roman" w:asciiTheme="minorEastAsia" w:hAnsiTheme="minorEastAsia" w:eastAsiaTheme="minorEastAsia"/>
                <w:kern w:val="0"/>
                <w:sz w:val="21"/>
                <w:szCs w:val="21"/>
              </w:rPr>
              <w:t>5</w:t>
            </w:r>
          </w:p>
        </w:tc>
        <w:tc>
          <w:tcPr>
            <w:tcW w:w="788" w:type="pct"/>
            <w:tcBorders>
              <w:top w:val="nil"/>
              <w:left w:val="nil"/>
              <w:bottom w:val="single" w:color="auto" w:sz="4" w:space="0"/>
              <w:right w:val="single" w:color="auto" w:sz="4" w:space="0"/>
            </w:tcBorders>
            <w:shd w:val="clear" w:color="000000" w:fill="FFFFFF"/>
            <w:vAlign w:val="center"/>
          </w:tcPr>
          <w:p w14:paraId="79239EAE">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图形工作站</w:t>
            </w:r>
          </w:p>
        </w:tc>
        <w:tc>
          <w:tcPr>
            <w:tcW w:w="3259" w:type="pct"/>
            <w:tcBorders>
              <w:top w:val="nil"/>
              <w:left w:val="nil"/>
              <w:bottom w:val="single" w:color="auto" w:sz="4" w:space="0"/>
              <w:right w:val="single" w:color="auto" w:sz="4" w:space="0"/>
            </w:tcBorders>
            <w:shd w:val="clear" w:color="000000" w:fill="FFFFFF"/>
            <w:vAlign w:val="center"/>
          </w:tcPr>
          <w:p w14:paraId="4A1DC59B">
            <w:pPr>
              <w:pStyle w:val="37"/>
              <w:numPr>
                <w:ilvl w:val="0"/>
                <w:numId w:val="11"/>
              </w:numPr>
              <w:spacing w:before="0" w:beforeAutospacing="0" w:after="60" w:afterAutospacing="0"/>
              <w:ind w:left="325" w:leftChars="0" w:hanging="325" w:firstLineChars="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主板</w:t>
            </w:r>
          </w:p>
          <w:p w14:paraId="1E74998F">
            <w:pPr>
              <w:pStyle w:val="37"/>
              <w:numPr>
                <w:ilvl w:val="1"/>
                <w:numId w:val="11"/>
              </w:numPr>
              <w:spacing w:before="0" w:before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芯片组</w:t>
            </w:r>
            <w:r>
              <w:rPr>
                <w:rFonts w:cs="Segoe UI" w:asciiTheme="minorEastAsia" w:hAnsiTheme="minorEastAsia" w:eastAsiaTheme="minorEastAsia"/>
                <w:color w:val="404040"/>
                <w:sz w:val="21"/>
                <w:szCs w:val="21"/>
              </w:rPr>
              <w:t>：≥高性能工作站级芯片组，支持PCIe 4.0全速扩展</w:t>
            </w:r>
          </w:p>
          <w:p w14:paraId="5625BCFA">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扩展接口</w:t>
            </w:r>
            <w:r>
              <w:rPr>
                <w:rFonts w:cs="Segoe UI" w:asciiTheme="minorEastAsia" w:hAnsiTheme="minorEastAsia" w:eastAsiaTheme="minorEastAsia"/>
                <w:color w:val="404040"/>
                <w:sz w:val="21"/>
                <w:szCs w:val="21"/>
              </w:rPr>
              <w:t>：</w:t>
            </w:r>
          </w:p>
          <w:p w14:paraId="2581BD07">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≥4 x PCIe 4.0 x16插槽（支持多显卡并行或专业加速卡扩展）</w:t>
            </w:r>
          </w:p>
          <w:p w14:paraId="422FD4AA">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≥2 x M.2接口（支持NVMe协议，单盘容量≥4TB，RAID 0/1支持）</w:t>
            </w:r>
          </w:p>
          <w:p w14:paraId="3E3F6017">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内存支持</w:t>
            </w:r>
            <w:r>
              <w:rPr>
                <w:rFonts w:cs="Segoe UI" w:asciiTheme="minorEastAsia" w:hAnsiTheme="minorEastAsia" w:eastAsiaTheme="minorEastAsia"/>
                <w:color w:val="404040"/>
                <w:sz w:val="21"/>
                <w:szCs w:val="21"/>
              </w:rPr>
              <w:t>：</w:t>
            </w:r>
          </w:p>
          <w:p w14:paraId="5B33ED4F">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≥4根DDR4 ECC插槽，最高支持128GB容量（需支持ECC纠错）</w:t>
            </w:r>
          </w:p>
          <w:p w14:paraId="03BA4403">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处理器</w:t>
            </w:r>
          </w:p>
          <w:p w14:paraId="1547931C">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类型：≥多核高性能处理器（≥24核32线程）</w:t>
            </w:r>
          </w:p>
          <w:p w14:paraId="43A3A738">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基础频率：≥2.1GHz，睿频≥5.4GHz</w:t>
            </w:r>
          </w:p>
          <w:p w14:paraId="535E6C66">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稳定性：支持7×24小时满负载运行</w:t>
            </w:r>
          </w:p>
          <w:p w14:paraId="26BDB28F">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内存</w:t>
            </w:r>
          </w:p>
          <w:p w14:paraId="4C931EA9">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容量：≥64GB DDR4-3200 ECC（四通道配置，可扩展至512GB）</w:t>
            </w:r>
          </w:p>
          <w:p w14:paraId="15BDD64D">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纠错能力：支持内存ECC校验（硬件级数据完整性保障）</w:t>
            </w:r>
          </w:p>
          <w:p w14:paraId="076E4B90">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存储系统</w:t>
            </w:r>
          </w:p>
          <w:p w14:paraId="6709F8F3">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主硬盘：≥4TB NVMe SSD</w:t>
            </w:r>
            <w:r>
              <w:rPr>
                <w:rFonts w:hint="eastAsia" w:cs="Segoe UI" w:asciiTheme="minorEastAsia" w:hAnsiTheme="minorEastAsia" w:eastAsiaTheme="minorEastAsia"/>
                <w:color w:val="404040"/>
                <w:sz w:val="21"/>
                <w:szCs w:val="21"/>
              </w:rPr>
              <w:t>（</w:t>
            </w:r>
            <w:r>
              <w:rPr>
                <w:rFonts w:cs="Segoe UI" w:asciiTheme="minorEastAsia" w:hAnsiTheme="minorEastAsia" w:eastAsiaTheme="minorEastAsia"/>
                <w:color w:val="404040"/>
                <w:sz w:val="21"/>
                <w:szCs w:val="21"/>
              </w:rPr>
              <w:t>顺序读写≥7000MB/s）</w:t>
            </w:r>
          </w:p>
          <w:p w14:paraId="41B77DC2">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扩展存储：</w:t>
            </w:r>
          </w:p>
          <w:p w14:paraId="4ABF1056">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支持≥4块SATA/SAS热插拔硬盘（可选RAID 5/10配置）</w:t>
            </w:r>
          </w:p>
          <w:p w14:paraId="6F069962">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缓存加速：可选SSD加速模块</w:t>
            </w:r>
          </w:p>
          <w:p w14:paraId="46EEA70C">
            <w:pPr>
              <w:pStyle w:val="37"/>
              <w:numPr>
                <w:ilvl w:val="0"/>
                <w:numId w:val="11"/>
              </w:numPr>
              <w:spacing w:before="0" w:beforeAutospacing="0" w:after="60" w:afterAutospacing="0"/>
              <w:rPr>
                <w:rStyle w:val="44"/>
                <w:rFonts w:asciiTheme="minorEastAsia" w:hAnsiTheme="minorEastAsia" w:eastAsiaTheme="minorEastAsia"/>
                <w:b w:val="0"/>
                <w:bCs w:val="0"/>
                <w:sz w:val="21"/>
                <w:szCs w:val="21"/>
              </w:rPr>
            </w:pPr>
            <w:r>
              <w:rPr>
                <w:rStyle w:val="44"/>
                <w:rFonts w:hint="eastAsia" w:asciiTheme="minorEastAsia" w:hAnsiTheme="minorEastAsia" w:eastAsiaTheme="minorEastAsia"/>
                <w:b w:val="0"/>
                <w:bCs w:val="0"/>
                <w:sz w:val="21"/>
                <w:szCs w:val="21"/>
              </w:rPr>
              <w:t>显卡</w:t>
            </w:r>
            <w:r>
              <w:rPr>
                <w:rStyle w:val="44"/>
                <w:rFonts w:asciiTheme="minorEastAsia" w:hAnsiTheme="minorEastAsia" w:eastAsiaTheme="minorEastAsia"/>
                <w:b w:val="0"/>
                <w:bCs w:val="0"/>
                <w:sz w:val="21"/>
                <w:szCs w:val="21"/>
              </w:rPr>
              <w:t>核心架构与配置</w:t>
            </w:r>
          </w:p>
          <w:p w14:paraId="7F065D2E">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架构：基于Ampere架构，采用8纳米制程工艺，配备第二代光线追踪核心（RT Core）与第三代AI加速核心（Tensor Core）。</w:t>
            </w:r>
          </w:p>
          <w:p w14:paraId="0B37B640">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CUDA核心数量：8192个；</w:t>
            </w:r>
          </w:p>
          <w:p w14:paraId="44FF630E">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RT核心数量：64个；</w:t>
            </w:r>
          </w:p>
          <w:p w14:paraId="339BC2EB">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Tensor核心数量：256个。</w:t>
            </w:r>
          </w:p>
          <w:p w14:paraId="7AFDF7A7">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asciiTheme="minorEastAsia" w:hAnsiTheme="minorEastAsia" w:eastAsiaTheme="minorEastAsia"/>
                <w:b w:val="0"/>
                <w:sz w:val="21"/>
                <w:szCs w:val="21"/>
              </w:rPr>
              <w:t>显存规格</w:t>
            </w:r>
          </w:p>
          <w:p w14:paraId="5396FC58">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显存容量：24GB GDDR6，支持ECC纠错功能，确保数据完整性。</w:t>
            </w:r>
          </w:p>
          <w:p w14:paraId="31DC0CB6">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显存带宽：384-bit位宽，显存频率16 Gbps（有效速率），总带宽768 GB/s。</w:t>
            </w:r>
          </w:p>
          <w:p w14:paraId="38993E2C">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最大分辨率：支持7680×4320（8K）输出，适配多屏显示需求。</w:t>
            </w:r>
          </w:p>
          <w:p w14:paraId="2F760D33">
            <w:pPr>
              <w:pStyle w:val="37"/>
              <w:numPr>
                <w:ilvl w:val="0"/>
                <w:numId w:val="11"/>
              </w:numPr>
              <w:spacing w:before="0" w:beforeAutospacing="0" w:after="60" w:afterAutospacing="0"/>
              <w:rPr>
                <w:rStyle w:val="44"/>
                <w:rFonts w:asciiTheme="minorEastAsia" w:hAnsiTheme="minorEastAsia" w:eastAsiaTheme="minorEastAsia"/>
                <w:b w:val="0"/>
                <w:bCs w:val="0"/>
                <w:sz w:val="21"/>
                <w:szCs w:val="21"/>
              </w:rPr>
            </w:pPr>
            <w:r>
              <w:rPr>
                <w:rStyle w:val="44"/>
                <w:rFonts w:asciiTheme="minorEastAsia" w:hAnsiTheme="minorEastAsia" w:eastAsiaTheme="minorEastAsia"/>
                <w:b w:val="0"/>
                <w:bCs w:val="0"/>
                <w:sz w:val="21"/>
                <w:szCs w:val="21"/>
              </w:rPr>
              <w:t>接口与电源</w:t>
            </w:r>
          </w:p>
          <w:p w14:paraId="087B8B35">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接口类型：PCI Express 4.0 x16，向下兼容PCIe 3.0标准。</w:t>
            </w:r>
          </w:p>
          <w:p w14:paraId="787D2114">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显示输出：4×DisplayPort 1.4a接口，支持HDR与多显示器同步输出</w:t>
            </w:r>
            <w:r>
              <w:rPr>
                <w:rFonts w:hint="eastAsia" w:cs="Segoe UI" w:asciiTheme="minorEastAsia" w:hAnsiTheme="minorEastAsia" w:eastAsiaTheme="minorEastAsia"/>
                <w:color w:val="404040"/>
                <w:sz w:val="21"/>
                <w:szCs w:val="21"/>
              </w:rPr>
              <w:t>。</w:t>
            </w:r>
          </w:p>
          <w:p w14:paraId="7AF44A97">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电源需求：单8针电源接口，最大功耗230W，建议搭配650W及以上电源。</w:t>
            </w:r>
          </w:p>
          <w:p w14:paraId="30178446">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asciiTheme="minorEastAsia" w:hAnsiTheme="minorEastAsia" w:eastAsiaTheme="minorEastAsia"/>
                <w:b w:val="0"/>
                <w:sz w:val="21"/>
                <w:szCs w:val="21"/>
              </w:rPr>
              <w:t>性能参数</w:t>
            </w:r>
          </w:p>
          <w:p w14:paraId="682B0E9C">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单精度浮点性能：27.8 TFLOPS。</w:t>
            </w:r>
          </w:p>
          <w:p w14:paraId="331D6C0D">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光线追踪性能：54.2 TFLOPS。</w:t>
            </w:r>
          </w:p>
          <w:p w14:paraId="3DC0FB7B">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AI加速性能：222.2 TFLOPS，支持深度学习降噪与AI超分辨率技术。</w:t>
            </w:r>
          </w:p>
          <w:p w14:paraId="6986290E">
            <w:pPr>
              <w:pStyle w:val="37"/>
              <w:numPr>
                <w:ilvl w:val="0"/>
                <w:numId w:val="11"/>
              </w:numPr>
              <w:spacing w:before="0" w:beforeAutospacing="0" w:after="60" w:afterAutospacing="0"/>
              <w:rPr>
                <w:rStyle w:val="44"/>
                <w:rFonts w:asciiTheme="minorEastAsia" w:hAnsiTheme="minorEastAsia" w:eastAsiaTheme="minorEastAsia"/>
                <w:b w:val="0"/>
                <w:bCs w:val="0"/>
                <w:sz w:val="21"/>
                <w:szCs w:val="21"/>
              </w:rPr>
            </w:pPr>
            <w:r>
              <w:rPr>
                <w:rStyle w:val="44"/>
                <w:rFonts w:asciiTheme="minorEastAsia" w:hAnsiTheme="minorEastAsia" w:eastAsiaTheme="minorEastAsia"/>
                <w:b w:val="0"/>
                <w:bCs w:val="0"/>
                <w:sz w:val="21"/>
                <w:szCs w:val="21"/>
              </w:rPr>
              <w:t>物理特性与兼容性</w:t>
            </w:r>
          </w:p>
          <w:p w14:paraId="6AC9BC6A">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散热设计：双槽涡轮风扇，适配高强度持续运算场景。</w:t>
            </w:r>
          </w:p>
          <w:p w14:paraId="11DCBB26">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支持DirectX 12 Ultimate、OpenGL 4.6、Vulkan 1.2等主流图形API；</w:t>
            </w:r>
          </w:p>
          <w:p w14:paraId="04D4F144">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兼容CUDA、OptiX等并行计算与渲染框架</w:t>
            </w:r>
          </w:p>
          <w:p w14:paraId="7B27F0E3">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计算性能：</w:t>
            </w:r>
          </w:p>
          <w:p w14:paraId="079BFEDC">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单精度浮点性能≥19 TFLOPS</w:t>
            </w:r>
          </w:p>
          <w:p w14:paraId="6C0A7D0C">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支持硬件级光线追踪与AI加速（如深度学习超采样）</w:t>
            </w:r>
          </w:p>
          <w:p w14:paraId="192A9BC9">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专业特性</w:t>
            </w:r>
            <w:r>
              <w:rPr>
                <w:rFonts w:cs="Segoe UI" w:asciiTheme="minorEastAsia" w:hAnsiTheme="minorEastAsia" w:eastAsiaTheme="minorEastAsia"/>
                <w:color w:val="404040"/>
                <w:sz w:val="21"/>
                <w:szCs w:val="21"/>
              </w:rPr>
              <w:t>：</w:t>
            </w:r>
          </w:p>
          <w:p w14:paraId="257063EA">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支持OpenGL 4.6、Vulkan 1.3、DirectX 12 Ultimate</w:t>
            </w:r>
          </w:p>
          <w:p w14:paraId="12280330">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多屏输出：支持同时驱动≥4台4K显示器（分辨率7680×4320@60Hz）</w:t>
            </w:r>
          </w:p>
          <w:p w14:paraId="7A500E5D">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计算加速</w:t>
            </w:r>
            <w:r>
              <w:rPr>
                <w:rFonts w:cs="Segoe UI" w:asciiTheme="minorEastAsia" w:hAnsiTheme="minorEastAsia" w:eastAsiaTheme="minorEastAsia"/>
                <w:color w:val="404040"/>
                <w:sz w:val="21"/>
                <w:szCs w:val="21"/>
              </w:rPr>
              <w:t>：</w:t>
            </w:r>
          </w:p>
          <w:p w14:paraId="72FAFDA4">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可选扩展：支持科学计算卡（如FP64双精度浮点加速）</w:t>
            </w:r>
          </w:p>
          <w:p w14:paraId="53DC5ABF">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多卡协同：支持多显卡并行（需标明互连带宽及技术标准）</w:t>
            </w:r>
          </w:p>
          <w:p w14:paraId="6D820402">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散热与稳定性</w:t>
            </w:r>
          </w:p>
          <w:p w14:paraId="45C2000A">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散热系统：多风扇冗余散热设计（支持满负载下温度≤75</w:t>
            </w:r>
            <w:r>
              <w:rPr>
                <w:rFonts w:hint="eastAsia" w:cs="微软雅黑" w:asciiTheme="minorEastAsia" w:hAnsiTheme="minorEastAsia" w:eastAsiaTheme="minorEastAsia"/>
                <w:color w:val="404040"/>
                <w:sz w:val="21"/>
                <w:szCs w:val="21"/>
              </w:rPr>
              <w:t>℃</w:t>
            </w:r>
            <w:r>
              <w:rPr>
                <w:rFonts w:cs="Segoe UI" w:asciiTheme="minorEastAsia" w:hAnsiTheme="minorEastAsia" w:eastAsiaTheme="minorEastAsia"/>
                <w:color w:val="404040"/>
                <w:sz w:val="21"/>
                <w:szCs w:val="21"/>
              </w:rPr>
              <w:t>）</w:t>
            </w:r>
          </w:p>
          <w:p w14:paraId="5A999FE8">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耐久组件：固态电容、工业级PCB（MTBF≥110万小时）</w:t>
            </w:r>
          </w:p>
          <w:p w14:paraId="5CF81350">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接口与扩展</w:t>
            </w:r>
          </w:p>
          <w:p w14:paraId="7BDF3BF6">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高速接口</w:t>
            </w:r>
            <w:r>
              <w:rPr>
                <w:rFonts w:cs="Segoe UI" w:asciiTheme="minorEastAsia" w:hAnsiTheme="minorEastAsia" w:eastAsiaTheme="minorEastAsia"/>
                <w:color w:val="404040"/>
                <w:sz w:val="21"/>
                <w:szCs w:val="21"/>
              </w:rPr>
              <w:t>：</w:t>
            </w:r>
          </w:p>
          <w:p w14:paraId="46E3DC89">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≥8个USB接口（</w:t>
            </w:r>
            <w:r>
              <w:rPr>
                <w:rFonts w:hint="eastAsia" w:cs="Segoe UI" w:asciiTheme="minorEastAsia" w:hAnsiTheme="minorEastAsia" w:eastAsiaTheme="minorEastAsia"/>
                <w:color w:val="404040"/>
                <w:sz w:val="21"/>
                <w:szCs w:val="21"/>
              </w:rPr>
              <w:t>含≥4x USB 3.2 Gen2</w:t>
            </w:r>
            <w:r>
              <w:rPr>
                <w:rFonts w:cs="Segoe UI" w:asciiTheme="minorEastAsia" w:hAnsiTheme="minorEastAsia" w:eastAsiaTheme="minorEastAsia"/>
                <w:color w:val="404040"/>
                <w:sz w:val="21"/>
                <w:szCs w:val="21"/>
              </w:rPr>
              <w:t>）</w:t>
            </w:r>
          </w:p>
          <w:p w14:paraId="0F4EB5A9">
            <w:pPr>
              <w:pStyle w:val="37"/>
              <w:numPr>
                <w:ilvl w:val="1"/>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专业接口</w:t>
            </w:r>
            <w:r>
              <w:rPr>
                <w:rFonts w:cs="Segoe UI" w:asciiTheme="minorEastAsia" w:hAnsiTheme="minorEastAsia" w:eastAsiaTheme="minorEastAsia"/>
                <w:color w:val="404040"/>
                <w:sz w:val="21"/>
                <w:szCs w:val="21"/>
              </w:rPr>
              <w:t>：</w:t>
            </w:r>
          </w:p>
          <w:p w14:paraId="45404EE6">
            <w:pPr>
              <w:pStyle w:val="37"/>
              <w:numPr>
                <w:ilvl w:val="2"/>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 xml:space="preserve">≥1 x </w:t>
            </w:r>
            <w:r>
              <w:rPr>
                <w:rFonts w:hint="eastAsia" w:cs="Segoe UI" w:asciiTheme="minorEastAsia" w:hAnsiTheme="minorEastAsia" w:eastAsiaTheme="minorEastAsia"/>
                <w:color w:val="404040"/>
                <w:sz w:val="21"/>
                <w:szCs w:val="21"/>
              </w:rPr>
              <w:t>千</w:t>
            </w:r>
            <w:r>
              <w:rPr>
                <w:rFonts w:cs="Segoe UI" w:asciiTheme="minorEastAsia" w:hAnsiTheme="minorEastAsia" w:eastAsiaTheme="minorEastAsia"/>
                <w:color w:val="404040"/>
                <w:sz w:val="21"/>
                <w:szCs w:val="21"/>
              </w:rPr>
              <w:t>兆网口（支持远程渲染与集群协作）</w:t>
            </w:r>
          </w:p>
          <w:p w14:paraId="67B1A1BA">
            <w:pPr>
              <w:pStyle w:val="37"/>
              <w:numPr>
                <w:ilvl w:val="1"/>
                <w:numId w:val="11"/>
              </w:numPr>
              <w:spacing w:before="0" w:beforeAutospacing="0"/>
              <w:rPr>
                <w:rFonts w:cs="Segoe UI" w:asciiTheme="minorEastAsia" w:hAnsiTheme="minorEastAsia" w:eastAsiaTheme="minorEastAsia"/>
                <w:color w:val="404040"/>
                <w:sz w:val="21"/>
                <w:szCs w:val="21"/>
              </w:rPr>
            </w:pPr>
            <w:r>
              <w:rPr>
                <w:bCs/>
              </w:rPr>
              <w:t>电源与供电</w:t>
            </w:r>
          </w:p>
          <w:p w14:paraId="19EA4EEC">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功率：≥1200W</w:t>
            </w:r>
          </w:p>
          <w:p w14:paraId="1AEF32B2">
            <w:pPr>
              <w:pStyle w:val="37"/>
              <w:numPr>
                <w:ilvl w:val="1"/>
                <w:numId w:val="11"/>
              </w:numPr>
              <w:spacing w:before="0" w:beforeAutospacing="0" w:after="0" w:after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稳定性：电压波动容忍±5%，支持瞬时峰值负载</w:t>
            </w:r>
          </w:p>
          <w:p w14:paraId="0D97689D">
            <w:pPr>
              <w:pStyle w:val="37"/>
              <w:numPr>
                <w:ilvl w:val="0"/>
                <w:numId w:val="11"/>
              </w:numPr>
              <w:spacing w:before="0" w:beforeAutospacing="0" w:after="60" w:afterAutospacing="0"/>
              <w:rPr>
                <w:rFonts w:cs="Segoe UI" w:asciiTheme="minorEastAsia" w:hAnsiTheme="minorEastAsia" w:eastAsiaTheme="minorEastAsia"/>
                <w:color w:val="404040"/>
                <w:sz w:val="21"/>
                <w:szCs w:val="21"/>
              </w:rPr>
            </w:pPr>
            <w:r>
              <w:rPr>
                <w:rStyle w:val="44"/>
                <w:rFonts w:cs="Segoe UI" w:asciiTheme="minorEastAsia" w:hAnsiTheme="minorEastAsia" w:eastAsiaTheme="minorEastAsia"/>
                <w:b w:val="0"/>
                <w:color w:val="404040"/>
                <w:sz w:val="21"/>
                <w:szCs w:val="21"/>
              </w:rPr>
              <w:t>操作系统兼容性</w:t>
            </w:r>
            <w:r>
              <w:rPr>
                <w:rFonts w:cs="Segoe UI" w:asciiTheme="minorEastAsia" w:hAnsiTheme="minorEastAsia" w:eastAsiaTheme="minorEastAsia"/>
                <w:color w:val="404040"/>
                <w:sz w:val="21"/>
                <w:szCs w:val="21"/>
              </w:rPr>
              <w:t>：</w:t>
            </w:r>
          </w:p>
          <w:p w14:paraId="6768EB6F">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支持Windows 10/11专业工作站版、Linux企业发行版（需提供官方驱动）</w:t>
            </w:r>
          </w:p>
          <w:p w14:paraId="3819A2FC">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虚拟化支持：GPU直通、虚拟化计算资源分割</w:t>
            </w:r>
          </w:p>
          <w:p w14:paraId="31D8D4B5">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屏幕尺寸</w:t>
            </w:r>
          </w:p>
          <w:p w14:paraId="0D1B4DFA">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对角线尺寸：32英寸（可视区域≥31.5英寸）。</w:t>
            </w:r>
          </w:p>
          <w:p w14:paraId="3791E8FA">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宽高比：16:9。</w:t>
            </w:r>
          </w:p>
          <w:p w14:paraId="19301582">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分辨率</w:t>
            </w:r>
          </w:p>
          <w:p w14:paraId="5FA3DDA0">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物理分辨率：3840×2160（UHD 4K）。</w:t>
            </w:r>
          </w:p>
          <w:p w14:paraId="56E5323B">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面板类型</w:t>
            </w:r>
          </w:p>
          <w:p w14:paraId="686F3899">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IPS/VA面板（优先IPS）。</w:t>
            </w:r>
          </w:p>
          <w:p w14:paraId="5CE9628B">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面板表面处理：防眩光/雾面涂层。</w:t>
            </w:r>
          </w:p>
          <w:p w14:paraId="0E350F0C">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响应时间</w:t>
            </w:r>
          </w:p>
          <w:p w14:paraId="79918AAB">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灰阶响应时间（GTG）：≤1ms（GTG模式）。</w:t>
            </w:r>
          </w:p>
          <w:p w14:paraId="62E546AD">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亮度</w:t>
            </w:r>
          </w:p>
          <w:p w14:paraId="6D1FC235">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典型亮度：≥350 cd/m²（HDR模式下≥400 cd/m²）。</w:t>
            </w:r>
          </w:p>
          <w:p w14:paraId="2BAFF505">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对比度</w:t>
            </w:r>
          </w:p>
          <w:p w14:paraId="1573C026">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静态对比度：≥1000:1（原生对比度，非动态模式）。</w:t>
            </w:r>
          </w:p>
          <w:p w14:paraId="1FEEB4D9">
            <w:pPr>
              <w:pStyle w:val="37"/>
              <w:numPr>
                <w:ilvl w:val="0"/>
                <w:numId w:val="11"/>
              </w:numPr>
              <w:spacing w:before="0" w:beforeAutospacing="0" w:after="60" w:afterAutospacing="0"/>
              <w:rPr>
                <w:rFonts w:asciiTheme="minorEastAsia" w:hAnsiTheme="minorEastAsia" w:eastAsiaTheme="minorEastAsia"/>
                <w:bCs/>
                <w:sz w:val="21"/>
                <w:szCs w:val="21"/>
              </w:rPr>
            </w:pPr>
            <w:r>
              <w:rPr>
                <w:rStyle w:val="44"/>
                <w:rFonts w:cs="Segoe UI" w:asciiTheme="minorEastAsia" w:hAnsiTheme="minorEastAsia" w:eastAsiaTheme="minorEastAsia"/>
                <w:b w:val="0"/>
                <w:color w:val="404040"/>
                <w:sz w:val="21"/>
                <w:szCs w:val="21"/>
              </w:rPr>
              <w:t>色域覆盖</w:t>
            </w:r>
          </w:p>
          <w:p w14:paraId="7FCDEF0B">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sRGB：≥99%覆盖；</w:t>
            </w:r>
          </w:p>
          <w:p w14:paraId="74886DFE">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Adobe RGB：≥90%覆盖（专业设计用途需≥95%）；</w:t>
            </w:r>
          </w:p>
          <w:p w14:paraId="0487BA2D">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DCI-P3：≥90%覆盖（可选）。</w:t>
            </w:r>
          </w:p>
          <w:p w14:paraId="68ADD581">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色深</w:t>
            </w:r>
          </w:p>
          <w:p w14:paraId="2362BB33">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支持10-bit色深（8-bit+FRC技术可接受）。</w:t>
            </w:r>
          </w:p>
          <w:p w14:paraId="1BEB5832">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色准</w:t>
            </w:r>
          </w:p>
          <w:p w14:paraId="29BC7504">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出厂预校准：ΔE≤2</w:t>
            </w:r>
            <w:r>
              <w:rPr>
                <w:rFonts w:hint="eastAsia" w:cs="Segoe UI" w:asciiTheme="minorEastAsia" w:hAnsiTheme="minorEastAsia" w:eastAsiaTheme="minorEastAsia"/>
                <w:color w:val="404040"/>
                <w:sz w:val="21"/>
                <w:szCs w:val="21"/>
              </w:rPr>
              <w:t>。</w:t>
            </w:r>
          </w:p>
          <w:p w14:paraId="20DA2499">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HDR支持</w:t>
            </w:r>
          </w:p>
          <w:p w14:paraId="247F8DAF">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符合HDR10标准（可选更高标准如DisplayHDR 400/600）。</w:t>
            </w:r>
          </w:p>
          <w:p w14:paraId="3BFB15DC">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color w:val="404040"/>
                <w:sz w:val="21"/>
                <w:szCs w:val="21"/>
              </w:rPr>
              <w:t>视频输入接口</w:t>
            </w:r>
          </w:p>
          <w:p w14:paraId="3481C609">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HDMI 2.0/2.1：≥2个；</w:t>
            </w:r>
          </w:p>
          <w:p w14:paraId="72D71027">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DisplayPort 1.4：≥2个；</w:t>
            </w:r>
          </w:p>
          <w:p w14:paraId="6AC2AE3A">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USB-C（可选）：支持视频传输及65W以上反向供电。</w:t>
            </w:r>
          </w:p>
          <w:p w14:paraId="0B388AF9">
            <w:pPr>
              <w:pStyle w:val="37"/>
              <w:numPr>
                <w:ilvl w:val="0"/>
                <w:numId w:val="11"/>
              </w:numPr>
              <w:spacing w:before="0" w:beforeAutospacing="0" w:after="60" w:afterAutospacing="0"/>
              <w:rPr>
                <w:rFonts w:asciiTheme="minorEastAsia" w:hAnsiTheme="minorEastAsia" w:eastAsiaTheme="minorEastAsia"/>
                <w:bCs/>
                <w:sz w:val="21"/>
                <w:szCs w:val="21"/>
              </w:rPr>
            </w:pPr>
            <w:r>
              <w:rPr>
                <w:rStyle w:val="44"/>
                <w:rFonts w:cs="Segoe UI" w:asciiTheme="minorEastAsia" w:hAnsiTheme="minorEastAsia" w:eastAsiaTheme="minorEastAsia"/>
                <w:b w:val="0"/>
                <w:color w:val="404040"/>
                <w:sz w:val="21"/>
                <w:szCs w:val="21"/>
              </w:rPr>
              <w:t>其他接口</w:t>
            </w:r>
          </w:p>
          <w:p w14:paraId="30E01C08">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3.5mm音频输出：1个；</w:t>
            </w:r>
          </w:p>
          <w:p w14:paraId="4BC21D9D">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支持VESA壁挂：100×100mm标准</w:t>
            </w:r>
          </w:p>
          <w:p w14:paraId="31F14E97">
            <w:pPr>
              <w:pStyle w:val="37"/>
              <w:numPr>
                <w:ilvl w:val="0"/>
                <w:numId w:val="11"/>
              </w:numPr>
              <w:spacing w:before="0" w:beforeAutospacing="0" w:after="60" w:afterAutospacing="0"/>
              <w:rPr>
                <w:rStyle w:val="44"/>
                <w:rFonts w:asciiTheme="minorEastAsia" w:hAnsiTheme="minorEastAsia" w:eastAsiaTheme="minorEastAsia"/>
                <w:b w:val="0"/>
                <w:bCs w:val="0"/>
                <w:sz w:val="21"/>
                <w:szCs w:val="21"/>
              </w:rPr>
            </w:pPr>
            <w:r>
              <w:rPr>
                <w:rStyle w:val="44"/>
                <w:rFonts w:cs="Segoe UI" w:asciiTheme="minorEastAsia" w:hAnsiTheme="minorEastAsia" w:eastAsiaTheme="minorEastAsia"/>
                <w:b w:val="0"/>
                <w:color w:val="404040"/>
                <w:sz w:val="21"/>
                <w:szCs w:val="21"/>
              </w:rPr>
              <w:t>人体工</w:t>
            </w:r>
            <w:r>
              <w:rPr>
                <w:rStyle w:val="44"/>
                <w:rFonts w:cs="Segoe UI" w:asciiTheme="minorEastAsia" w:hAnsiTheme="minorEastAsia" w:eastAsiaTheme="minorEastAsia"/>
                <w:b w:val="0"/>
                <w:bCs w:val="0"/>
                <w:color w:val="404040"/>
                <w:sz w:val="21"/>
                <w:szCs w:val="21"/>
              </w:rPr>
              <w:t>学设计</w:t>
            </w:r>
          </w:p>
          <w:p w14:paraId="2546F935">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支架调节：支持高度调节（≥100mm）、倾斜（-5°~20°）、左右旋转（±30°）。</w:t>
            </w:r>
          </w:p>
          <w:p w14:paraId="5F127A74">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bCs w:val="0"/>
                <w:color w:val="404040"/>
                <w:sz w:val="21"/>
                <w:szCs w:val="21"/>
              </w:rPr>
              <w:t>护眼技术</w:t>
            </w:r>
          </w:p>
          <w:p w14:paraId="2BC8C5A3">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低蓝光模式：通过TÜV Rheinland或类似认证；</w:t>
            </w:r>
          </w:p>
          <w:p w14:paraId="18BE7B63">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无闪烁背光（DC调光）。</w:t>
            </w:r>
          </w:p>
          <w:p w14:paraId="35F1E2B8">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bCs w:val="0"/>
                <w:color w:val="404040"/>
                <w:sz w:val="21"/>
                <w:szCs w:val="21"/>
              </w:rPr>
              <w:t>多画面功能</w:t>
            </w:r>
          </w:p>
          <w:p w14:paraId="4EE7FC23">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支持PBP（画中画）/PIP（画外画）分屏显示。</w:t>
            </w:r>
          </w:p>
          <w:p w14:paraId="274358E9">
            <w:pPr>
              <w:pStyle w:val="37"/>
              <w:numPr>
                <w:ilvl w:val="0"/>
                <w:numId w:val="11"/>
              </w:numPr>
              <w:spacing w:before="0" w:beforeAutospacing="0" w:after="60" w:afterAutospacing="0"/>
              <w:rPr>
                <w:rStyle w:val="44"/>
                <w:rFonts w:asciiTheme="minorEastAsia" w:hAnsiTheme="minorEastAsia" w:eastAsiaTheme="minorEastAsia"/>
                <w:b w:val="0"/>
                <w:sz w:val="21"/>
                <w:szCs w:val="21"/>
              </w:rPr>
            </w:pPr>
            <w:r>
              <w:rPr>
                <w:rStyle w:val="44"/>
                <w:rFonts w:cs="Segoe UI" w:asciiTheme="minorEastAsia" w:hAnsiTheme="minorEastAsia" w:eastAsiaTheme="minorEastAsia"/>
                <w:b w:val="0"/>
                <w:bCs w:val="0"/>
                <w:color w:val="404040"/>
                <w:sz w:val="21"/>
                <w:szCs w:val="21"/>
              </w:rPr>
              <w:t>其他功能</w:t>
            </w:r>
          </w:p>
          <w:p w14:paraId="1B2FE4D3">
            <w:pPr>
              <w:pStyle w:val="37"/>
              <w:numPr>
                <w:ilvl w:val="1"/>
                <w:numId w:val="11"/>
              </w:numPr>
              <w:spacing w:before="0" w:before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内置电源适配器（无需外置“砖块”）；</w:t>
            </w:r>
          </w:p>
          <w:p w14:paraId="29D2B116">
            <w:pPr>
              <w:pStyle w:val="37"/>
              <w:numPr>
                <w:ilvl w:val="1"/>
                <w:numId w:val="11"/>
              </w:numPr>
              <w:spacing w:before="0" w:beforeAutospacing="0" w:after="0" w:afterAutospacing="0"/>
              <w:rPr>
                <w:rFonts w:cs="Segoe UI" w:asciiTheme="minorEastAsia" w:hAnsiTheme="minorEastAsia" w:eastAsiaTheme="minorEastAsia"/>
                <w:color w:val="404040"/>
                <w:sz w:val="21"/>
                <w:szCs w:val="21"/>
              </w:rPr>
            </w:pPr>
            <w:r>
              <w:rPr>
                <w:rFonts w:cs="Segoe UI" w:asciiTheme="minorEastAsia" w:hAnsiTheme="minorEastAsia" w:eastAsiaTheme="minorEastAsia"/>
                <w:color w:val="404040"/>
                <w:sz w:val="21"/>
                <w:szCs w:val="21"/>
              </w:rPr>
              <w:t>OSD菜单：支持多语言及快捷按键。</w:t>
            </w:r>
          </w:p>
        </w:tc>
        <w:tc>
          <w:tcPr>
            <w:tcW w:w="337" w:type="pct"/>
            <w:tcBorders>
              <w:top w:val="nil"/>
              <w:left w:val="nil"/>
              <w:bottom w:val="single" w:color="auto" w:sz="4" w:space="0"/>
              <w:right w:val="single" w:color="auto" w:sz="4" w:space="0"/>
            </w:tcBorders>
            <w:shd w:val="clear" w:color="000000" w:fill="FFFFFF"/>
            <w:vAlign w:val="center"/>
          </w:tcPr>
          <w:p w14:paraId="37D25145">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337" w:type="pct"/>
            <w:tcBorders>
              <w:top w:val="nil"/>
              <w:left w:val="nil"/>
              <w:bottom w:val="single" w:color="auto" w:sz="4" w:space="0"/>
              <w:right w:val="single" w:color="auto" w:sz="4" w:space="0"/>
            </w:tcBorders>
            <w:shd w:val="clear" w:color="000000" w:fill="FFFFFF"/>
            <w:vAlign w:val="center"/>
          </w:tcPr>
          <w:p w14:paraId="65781A6C">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bookmarkEnd w:id="109"/>
      <w:tr w14:paraId="58F12C6D">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57AF3698">
            <w:pPr>
              <w:widowControl/>
              <w:spacing w:line="240" w:lineRule="exact"/>
              <w:jc w:val="center"/>
              <w:rPr>
                <w:rFonts w:cs="Times New Roman" w:asciiTheme="minorEastAsia" w:hAnsiTheme="minorEastAsia" w:eastAsiaTheme="minorEastAsia"/>
                <w:kern w:val="0"/>
                <w:sz w:val="21"/>
                <w:szCs w:val="21"/>
              </w:rPr>
            </w:pPr>
            <w:bookmarkStart w:id="110" w:name="_Hlk193145276"/>
            <w:r>
              <w:rPr>
                <w:rFonts w:cs="Times New Roman" w:asciiTheme="minorEastAsia" w:hAnsiTheme="minorEastAsia" w:eastAsiaTheme="minorEastAsia"/>
                <w:kern w:val="0"/>
                <w:sz w:val="21"/>
                <w:szCs w:val="21"/>
              </w:rPr>
              <w:t>6</w:t>
            </w:r>
          </w:p>
        </w:tc>
        <w:tc>
          <w:tcPr>
            <w:tcW w:w="788" w:type="pct"/>
            <w:tcBorders>
              <w:top w:val="nil"/>
              <w:left w:val="nil"/>
              <w:bottom w:val="single" w:color="auto" w:sz="4" w:space="0"/>
              <w:right w:val="single" w:color="auto" w:sz="4" w:space="0"/>
            </w:tcBorders>
            <w:shd w:val="clear" w:color="000000" w:fill="FFFFFF"/>
            <w:vAlign w:val="center"/>
          </w:tcPr>
          <w:p w14:paraId="01D49825">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会务管理系统、管理服务器</w:t>
            </w:r>
          </w:p>
        </w:tc>
        <w:tc>
          <w:tcPr>
            <w:tcW w:w="3259" w:type="pct"/>
            <w:tcBorders>
              <w:top w:val="nil"/>
              <w:left w:val="nil"/>
              <w:bottom w:val="single" w:color="auto" w:sz="4" w:space="0"/>
              <w:right w:val="single" w:color="auto" w:sz="4" w:space="0"/>
            </w:tcBorders>
            <w:shd w:val="clear" w:color="000000" w:fill="FFFFFF"/>
            <w:vAlign w:val="center"/>
          </w:tcPr>
          <w:p w14:paraId="527FADFF">
            <w:pPr>
              <w:pStyle w:val="37"/>
              <w:numPr>
                <w:ilvl w:val="0"/>
                <w:numId w:val="12"/>
              </w:numPr>
              <w:spacing w:before="0" w:beforeAutospacing="0" w:after="60" w:afterAutospacing="0"/>
              <w:rPr>
                <w:rStyle w:val="44"/>
                <w:b w:val="0"/>
                <w:sz w:val="21"/>
                <w:szCs w:val="21"/>
              </w:rPr>
            </w:pPr>
            <w:r>
              <w:rPr>
                <w:rStyle w:val="44"/>
                <w:rFonts w:cs="Segoe UI"/>
                <w:b w:val="0"/>
                <w:sz w:val="21"/>
                <w:szCs w:val="21"/>
              </w:rPr>
              <w:t>系统功能要求</w:t>
            </w:r>
          </w:p>
          <w:p w14:paraId="50FC7468">
            <w:pPr>
              <w:pStyle w:val="37"/>
              <w:numPr>
                <w:ilvl w:val="0"/>
                <w:numId w:val="13"/>
              </w:numPr>
              <w:spacing w:before="0" w:beforeAutospacing="0" w:after="60" w:afterAutospacing="0"/>
              <w:rPr>
                <w:rStyle w:val="44"/>
                <w:b w:val="0"/>
                <w:sz w:val="21"/>
                <w:szCs w:val="21"/>
              </w:rPr>
            </w:pPr>
            <w:r>
              <w:rPr>
                <w:rStyle w:val="44"/>
                <w:rFonts w:cs="Segoe UI"/>
                <w:b w:val="0"/>
                <w:sz w:val="21"/>
                <w:szCs w:val="21"/>
              </w:rPr>
              <w:t>架构与接入</w:t>
            </w:r>
          </w:p>
          <w:p w14:paraId="7C017984">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系统架构：混合架构（B/S和C/S），支持Web端、移动端（含H5扫码接入）及桌面客户端</w:t>
            </w:r>
          </w:p>
          <w:p w14:paraId="53A9F898">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多终端兼容：适配主流浏览器（Chrome 90+/Edge 90+/Safari 14+）及移动操作系统（iOS 14+/Android 11+）</w:t>
            </w:r>
          </w:p>
          <w:p w14:paraId="0A8A7959">
            <w:pPr>
              <w:pStyle w:val="37"/>
              <w:numPr>
                <w:ilvl w:val="0"/>
                <w:numId w:val="13"/>
              </w:numPr>
              <w:spacing w:before="0" w:beforeAutospacing="0" w:after="60" w:afterAutospacing="0"/>
              <w:rPr>
                <w:rStyle w:val="44"/>
                <w:b w:val="0"/>
                <w:sz w:val="21"/>
                <w:szCs w:val="21"/>
              </w:rPr>
            </w:pPr>
            <w:r>
              <w:rPr>
                <w:rStyle w:val="44"/>
                <w:rFonts w:cs="Segoe UI"/>
                <w:b w:val="0"/>
                <w:sz w:val="21"/>
                <w:szCs w:val="21"/>
              </w:rPr>
              <w:t>会议管理</w:t>
            </w:r>
          </w:p>
          <w:p w14:paraId="4F47A012">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预约审核：支持多级自定义审批流程（≥3级），单节点任意审核人通过即生效</w:t>
            </w:r>
          </w:p>
          <w:p w14:paraId="1614B21F">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通知机制：集成短信/邮件/站内信三通道，支持预发布提醒（≥3次）、回执确认及权限转移</w:t>
            </w:r>
          </w:p>
          <w:p w14:paraId="1817E687">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可视化排期：时间轴界面需用色块区分会议室状态（空闲/占用/审核中），支持拖拽调整</w:t>
            </w:r>
          </w:p>
          <w:p w14:paraId="07DC588C">
            <w:pPr>
              <w:pStyle w:val="37"/>
              <w:numPr>
                <w:ilvl w:val="0"/>
                <w:numId w:val="13"/>
              </w:numPr>
              <w:spacing w:before="0" w:beforeAutospacing="0" w:after="60" w:afterAutospacing="0"/>
              <w:rPr>
                <w:rStyle w:val="44"/>
                <w:b w:val="0"/>
                <w:sz w:val="21"/>
                <w:szCs w:val="21"/>
              </w:rPr>
            </w:pPr>
            <w:r>
              <w:rPr>
                <w:rStyle w:val="44"/>
                <w:rFonts w:cs="Segoe UI"/>
                <w:b w:val="0"/>
                <w:sz w:val="21"/>
                <w:szCs w:val="21"/>
              </w:rPr>
              <w:t>权限与安全</w:t>
            </w:r>
          </w:p>
          <w:p w14:paraId="444878C3">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文件保密：支持动态水印（含时间/用户信息），会后自动锁定保密文档访问权限</w:t>
            </w:r>
          </w:p>
          <w:p w14:paraId="2FCFA130">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议题管控：支持子议题嵌套管理，按角色分配查看/编辑权限（细粒度至文件级）</w:t>
            </w:r>
          </w:p>
          <w:p w14:paraId="1A4DFD36">
            <w:pPr>
              <w:pStyle w:val="37"/>
              <w:numPr>
                <w:ilvl w:val="0"/>
                <w:numId w:val="13"/>
              </w:numPr>
              <w:spacing w:before="0" w:beforeAutospacing="0" w:after="60" w:afterAutospacing="0"/>
              <w:rPr>
                <w:rStyle w:val="44"/>
                <w:b w:val="0"/>
                <w:sz w:val="21"/>
                <w:szCs w:val="21"/>
              </w:rPr>
            </w:pPr>
            <w:r>
              <w:rPr>
                <w:rStyle w:val="44"/>
                <w:rFonts w:cs="Segoe UI"/>
                <w:b w:val="0"/>
                <w:sz w:val="21"/>
                <w:szCs w:val="21"/>
              </w:rPr>
              <w:t>扩展功能</w:t>
            </w:r>
          </w:p>
          <w:p w14:paraId="1DFE5D4E">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设备联动：支持与门禁系统、显示终端、环境控制设备（灯光/空调）API级对接</w:t>
            </w:r>
          </w:p>
          <w:p w14:paraId="14711183">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数据统计：按日/周/月生成会议室利用率热力图，支持导出PDF/Excel格式报表</w:t>
            </w:r>
          </w:p>
          <w:p w14:paraId="033DC44F">
            <w:pPr>
              <w:pStyle w:val="37"/>
              <w:numPr>
                <w:ilvl w:val="0"/>
                <w:numId w:val="12"/>
              </w:numPr>
              <w:spacing w:before="0" w:beforeAutospacing="0" w:after="60" w:afterAutospacing="0"/>
              <w:rPr>
                <w:rStyle w:val="44"/>
                <w:b w:val="0"/>
                <w:sz w:val="21"/>
                <w:szCs w:val="21"/>
              </w:rPr>
            </w:pPr>
            <w:r>
              <w:rPr>
                <w:rStyle w:val="44"/>
                <w:rFonts w:cs="Segoe UI"/>
                <w:b w:val="0"/>
                <w:sz w:val="21"/>
                <w:szCs w:val="21"/>
              </w:rPr>
              <w:t>服务器硬件配置</w:t>
            </w:r>
          </w:p>
          <w:p w14:paraId="533AA02F">
            <w:pPr>
              <w:pStyle w:val="37"/>
              <w:numPr>
                <w:ilvl w:val="0"/>
                <w:numId w:val="13"/>
              </w:numPr>
              <w:spacing w:before="0" w:beforeAutospacing="0" w:after="60" w:afterAutospacing="0"/>
              <w:rPr>
                <w:rStyle w:val="44"/>
                <w:b w:val="0"/>
                <w:sz w:val="21"/>
                <w:szCs w:val="21"/>
              </w:rPr>
            </w:pPr>
            <w:r>
              <w:rPr>
                <w:rStyle w:val="44"/>
                <w:rFonts w:cs="Segoe UI"/>
                <w:b w:val="0"/>
                <w:sz w:val="21"/>
                <w:szCs w:val="21"/>
              </w:rPr>
              <w:t>核心组件</w:t>
            </w:r>
          </w:p>
          <w:p w14:paraId="17B3E356">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CPU：多核服务器级处理器（≥12核心，主频≥3.0GHz）</w:t>
            </w:r>
          </w:p>
          <w:p w14:paraId="491DCA8E">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内存：≥32GB DDR4 ECC</w:t>
            </w:r>
          </w:p>
          <w:p w14:paraId="19BB8B9A">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存储：</w:t>
            </w:r>
          </w:p>
          <w:p w14:paraId="53D01A4F">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系统盘：≥256GB NVMe SSD（随机读写≥350K IOPS）</w:t>
            </w:r>
          </w:p>
          <w:p w14:paraId="6585B315">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数据盘：≥1TB HDD（7200rpm），支持扩展至8盘位</w:t>
            </w:r>
          </w:p>
          <w:p w14:paraId="23131872">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RAID：支持0/1/5/10模式，提供硬件级数据保护</w:t>
            </w:r>
          </w:p>
          <w:p w14:paraId="5326DA22">
            <w:pPr>
              <w:pStyle w:val="37"/>
              <w:numPr>
                <w:ilvl w:val="0"/>
                <w:numId w:val="13"/>
              </w:numPr>
              <w:spacing w:before="0" w:beforeAutospacing="0" w:after="60" w:afterAutospacing="0"/>
              <w:rPr>
                <w:rStyle w:val="44"/>
                <w:b w:val="0"/>
                <w:sz w:val="21"/>
                <w:szCs w:val="21"/>
              </w:rPr>
            </w:pPr>
            <w:r>
              <w:rPr>
                <w:rStyle w:val="44"/>
                <w:rFonts w:cs="Segoe UI"/>
                <w:b w:val="0"/>
                <w:sz w:val="21"/>
                <w:szCs w:val="21"/>
              </w:rPr>
              <w:t>网络与扩展</w:t>
            </w:r>
          </w:p>
          <w:p w14:paraId="438BB8DC">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网络接口：双端口万兆以太网（兼容千兆）</w:t>
            </w:r>
          </w:p>
          <w:p w14:paraId="78285198">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PCIe扩展：≥4个PCIe 4.0 x16插槽</w:t>
            </w:r>
          </w:p>
          <w:p w14:paraId="57FAFBAA">
            <w:pPr>
              <w:pStyle w:val="37"/>
              <w:numPr>
                <w:ilvl w:val="0"/>
                <w:numId w:val="13"/>
              </w:numPr>
              <w:spacing w:before="0" w:beforeAutospacing="0" w:after="60" w:afterAutospacing="0"/>
              <w:rPr>
                <w:rStyle w:val="44"/>
                <w:b w:val="0"/>
                <w:sz w:val="21"/>
                <w:szCs w:val="21"/>
              </w:rPr>
            </w:pPr>
            <w:r>
              <w:rPr>
                <w:rStyle w:val="44"/>
                <w:rFonts w:cs="Segoe UI"/>
                <w:b w:val="0"/>
                <w:sz w:val="21"/>
                <w:szCs w:val="21"/>
              </w:rPr>
              <w:t>可靠性</w:t>
            </w:r>
          </w:p>
          <w:p w14:paraId="277651B2">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电源：冗余电源（≥800W 80PLUS铂金认证）</w:t>
            </w:r>
          </w:p>
          <w:p w14:paraId="24E6E63C">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运行环境：工作温度0-45</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，支持7×24小时连续运行</w:t>
            </w:r>
          </w:p>
          <w:p w14:paraId="0880EFFE">
            <w:pPr>
              <w:pStyle w:val="37"/>
              <w:numPr>
                <w:ilvl w:val="0"/>
                <w:numId w:val="12"/>
              </w:numPr>
              <w:spacing w:before="0" w:beforeAutospacing="0" w:after="60" w:afterAutospacing="0"/>
              <w:rPr>
                <w:rStyle w:val="44"/>
                <w:b w:val="0"/>
                <w:sz w:val="21"/>
                <w:szCs w:val="21"/>
              </w:rPr>
            </w:pPr>
            <w:r>
              <w:rPr>
                <w:rStyle w:val="44"/>
                <w:rFonts w:cs="Segoe UI"/>
                <w:b w:val="0"/>
                <w:sz w:val="21"/>
                <w:szCs w:val="21"/>
              </w:rPr>
              <w:t>会议发布终端技术参数</w:t>
            </w:r>
          </w:p>
          <w:p w14:paraId="3F9E3F14">
            <w:pPr>
              <w:pStyle w:val="37"/>
              <w:numPr>
                <w:ilvl w:val="0"/>
                <w:numId w:val="13"/>
              </w:numPr>
              <w:spacing w:before="0" w:beforeAutospacing="0" w:after="60" w:afterAutospacing="0"/>
              <w:rPr>
                <w:rStyle w:val="44"/>
                <w:b w:val="0"/>
                <w:sz w:val="21"/>
                <w:szCs w:val="21"/>
              </w:rPr>
            </w:pPr>
            <w:r>
              <w:rPr>
                <w:rStyle w:val="44"/>
                <w:rFonts w:cs="Segoe UI"/>
                <w:b w:val="0"/>
                <w:sz w:val="21"/>
                <w:szCs w:val="21"/>
              </w:rPr>
              <w:t>显示单元</w:t>
            </w:r>
          </w:p>
          <w:p w14:paraId="7606C8F1">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屏幕类型：IPS液晶屏（LED背光）</w:t>
            </w:r>
          </w:p>
          <w:p w14:paraId="3D567905">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分辨率：≥1280×800（PPI≥150）</w:t>
            </w:r>
          </w:p>
          <w:p w14:paraId="7F725168">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亮度：≥300cd/m²（可自动调节）</w:t>
            </w:r>
          </w:p>
          <w:p w14:paraId="144670FB">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触摸：10点电容触控（响应时间≤3ms）</w:t>
            </w:r>
          </w:p>
          <w:p w14:paraId="10EAA252">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根据场地覆盖需求配备</w:t>
            </w:r>
            <w:r>
              <w:rPr>
                <w:rFonts w:cs="Segoe UI" w:asciiTheme="minorEastAsia" w:hAnsiTheme="minorEastAsia" w:eastAsiaTheme="minorEastAsia"/>
                <w:sz w:val="21"/>
                <w:szCs w:val="21"/>
              </w:rPr>
              <w:t>2</w:t>
            </w:r>
            <w:r>
              <w:rPr>
                <w:rFonts w:hint="eastAsia" w:cs="Segoe UI" w:asciiTheme="minorEastAsia" w:hAnsiTheme="minorEastAsia" w:eastAsiaTheme="minorEastAsia"/>
                <w:sz w:val="21"/>
                <w:szCs w:val="21"/>
              </w:rPr>
              <w:t>台</w:t>
            </w:r>
          </w:p>
          <w:p w14:paraId="7BCB9899">
            <w:pPr>
              <w:pStyle w:val="37"/>
              <w:numPr>
                <w:ilvl w:val="0"/>
                <w:numId w:val="13"/>
              </w:numPr>
              <w:spacing w:before="0" w:beforeAutospacing="0" w:after="60" w:afterAutospacing="0"/>
              <w:rPr>
                <w:rStyle w:val="44"/>
                <w:b w:val="0"/>
                <w:sz w:val="21"/>
                <w:szCs w:val="21"/>
              </w:rPr>
            </w:pPr>
            <w:r>
              <w:rPr>
                <w:rStyle w:val="44"/>
                <w:rFonts w:cs="Segoe UI"/>
                <w:b w:val="0"/>
                <w:sz w:val="21"/>
                <w:szCs w:val="21"/>
              </w:rPr>
              <w:t>硬件性能</w:t>
            </w:r>
          </w:p>
          <w:p w14:paraId="487E4658">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处理器：四核ARM架构（主频≥1.8GHz）</w:t>
            </w:r>
          </w:p>
          <w:p w14:paraId="20506615">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内存：≥4GB LPDDR4</w:t>
            </w:r>
          </w:p>
          <w:p w14:paraId="6956B8E1">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存储：≥64GB eMMC（支持TF卡扩展）</w:t>
            </w:r>
          </w:p>
          <w:p w14:paraId="7ABE3958">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接口：</w:t>
            </w:r>
          </w:p>
          <w:p w14:paraId="63C9C7EF">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网络：千兆RJ45（支持PoE++）</w:t>
            </w:r>
          </w:p>
          <w:p w14:paraId="10D4094E">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扩展：USB 3.0×2、HDMI 2.0×1</w:t>
            </w:r>
          </w:p>
          <w:p w14:paraId="1DB04F72">
            <w:pPr>
              <w:pStyle w:val="37"/>
              <w:numPr>
                <w:ilvl w:val="0"/>
                <w:numId w:val="13"/>
              </w:numPr>
              <w:spacing w:before="0" w:beforeAutospacing="0" w:after="60" w:afterAutospacing="0"/>
              <w:rPr>
                <w:rStyle w:val="44"/>
                <w:b w:val="0"/>
                <w:sz w:val="21"/>
                <w:szCs w:val="21"/>
              </w:rPr>
            </w:pPr>
            <w:r>
              <w:rPr>
                <w:rStyle w:val="44"/>
                <w:rFonts w:cs="Segoe UI"/>
                <w:b w:val="0"/>
                <w:sz w:val="21"/>
                <w:szCs w:val="21"/>
              </w:rPr>
              <w:t>智能功能</w:t>
            </w:r>
          </w:p>
          <w:p w14:paraId="14F26267">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身份认证：支持NFC/RFID/二维码/人脸识别（误识率≤0.001%）</w:t>
            </w:r>
          </w:p>
          <w:p w14:paraId="76E97B5F">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环境感知：内置温湿度传感器（精度±1</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/±3%）</w:t>
            </w:r>
          </w:p>
          <w:p w14:paraId="57733180">
            <w:pPr>
              <w:pStyle w:val="37"/>
              <w:numPr>
                <w:ilvl w:val="0"/>
                <w:numId w:val="12"/>
              </w:numPr>
              <w:spacing w:before="0" w:beforeAutospacing="0" w:after="60" w:afterAutospacing="0"/>
              <w:rPr>
                <w:rStyle w:val="44"/>
                <w:b w:val="0"/>
                <w:sz w:val="21"/>
                <w:szCs w:val="21"/>
              </w:rPr>
            </w:pPr>
            <w:r>
              <w:rPr>
                <w:rStyle w:val="44"/>
                <w:rFonts w:cs="Segoe UI"/>
                <w:b w:val="0"/>
                <w:sz w:val="21"/>
                <w:szCs w:val="21"/>
              </w:rPr>
              <w:t>信息发布系统技术要求</w:t>
            </w:r>
          </w:p>
          <w:p w14:paraId="4DB273D1">
            <w:pPr>
              <w:pStyle w:val="37"/>
              <w:numPr>
                <w:ilvl w:val="0"/>
                <w:numId w:val="13"/>
              </w:numPr>
              <w:spacing w:before="0" w:beforeAutospacing="0" w:after="60" w:afterAutospacing="0"/>
              <w:rPr>
                <w:rStyle w:val="44"/>
                <w:b w:val="0"/>
                <w:sz w:val="21"/>
                <w:szCs w:val="21"/>
              </w:rPr>
            </w:pPr>
            <w:r>
              <w:rPr>
                <w:rStyle w:val="44"/>
                <w:rFonts w:cs="Segoe UI"/>
                <w:b w:val="0"/>
                <w:sz w:val="21"/>
                <w:szCs w:val="21"/>
              </w:rPr>
              <w:t>内容管理</w:t>
            </w:r>
          </w:p>
          <w:p w14:paraId="7F1E1289">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编辑器：可视化拖拽布局，支持图层叠加（≥5层）</w:t>
            </w:r>
          </w:p>
          <w:p w14:paraId="7DFAFDA9">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素材格式：兼容H.265/MP4/PNG/PPTX/XLSX等20+格式</w:t>
            </w:r>
          </w:p>
          <w:p w14:paraId="0DE2E172">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排程策略：支持事件触发（如会议开始前30分钟切换欢迎界面）</w:t>
            </w:r>
          </w:p>
          <w:p w14:paraId="06061C37">
            <w:pPr>
              <w:pStyle w:val="37"/>
              <w:numPr>
                <w:ilvl w:val="0"/>
                <w:numId w:val="13"/>
              </w:numPr>
              <w:spacing w:before="0" w:beforeAutospacing="0" w:after="60" w:afterAutospacing="0"/>
              <w:rPr>
                <w:rStyle w:val="44"/>
                <w:b w:val="0"/>
                <w:sz w:val="21"/>
                <w:szCs w:val="21"/>
              </w:rPr>
            </w:pPr>
            <w:r>
              <w:rPr>
                <w:rStyle w:val="44"/>
                <w:rFonts w:cs="Segoe UI"/>
                <w:b w:val="0"/>
                <w:sz w:val="21"/>
                <w:szCs w:val="21"/>
              </w:rPr>
              <w:t>多屏互动</w:t>
            </w:r>
          </w:p>
          <w:p w14:paraId="0478C40C">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显示模式：</w:t>
            </w:r>
          </w:p>
          <w:p w14:paraId="687D0023">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单会议室模式（占屏比≥80%）</w:t>
            </w:r>
          </w:p>
          <w:p w14:paraId="074CC91B">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多会议室矩阵视图（≥4路分屏）</w:t>
            </w:r>
          </w:p>
          <w:p w14:paraId="2B6D684B">
            <w:pPr>
              <w:pStyle w:val="37"/>
              <w:numPr>
                <w:ilvl w:val="1"/>
                <w:numId w:val="1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应急广播模式（全屏强提醒）</w:t>
            </w:r>
          </w:p>
          <w:p w14:paraId="50B3645A">
            <w:pPr>
              <w:pStyle w:val="37"/>
              <w:numPr>
                <w:ilvl w:val="0"/>
                <w:numId w:val="13"/>
              </w:numPr>
              <w:spacing w:before="0" w:beforeAutospacing="0" w:after="60" w:afterAutospacing="0"/>
              <w:rPr>
                <w:rStyle w:val="44"/>
                <w:b w:val="0"/>
                <w:sz w:val="21"/>
                <w:szCs w:val="21"/>
              </w:rPr>
            </w:pPr>
            <w:r>
              <w:rPr>
                <w:rStyle w:val="44"/>
                <w:rFonts w:cs="Segoe UI"/>
                <w:b w:val="0"/>
                <w:sz w:val="21"/>
                <w:szCs w:val="21"/>
              </w:rPr>
              <w:t>系统集成</w:t>
            </w:r>
          </w:p>
          <w:p w14:paraId="14C50C95">
            <w:pPr>
              <w:pStyle w:val="37"/>
              <w:numPr>
                <w:ilvl w:val="0"/>
                <w:numId w:val="13"/>
              </w:numPr>
              <w:spacing w:before="0" w:beforeAutospacing="0" w:after="60" w:afterAutospacing="0"/>
              <w:rPr>
                <w:rStyle w:val="44"/>
                <w:b w:val="0"/>
                <w:sz w:val="21"/>
                <w:szCs w:val="21"/>
              </w:rPr>
            </w:pPr>
            <w:r>
              <w:rPr>
                <w:rStyle w:val="44"/>
                <w:b w:val="0"/>
                <w:sz w:val="21"/>
                <w:szCs w:val="21"/>
              </w:rPr>
              <w:t>数据接口：提供RESTful API（OAuth 2.0鉴权）</w:t>
            </w:r>
          </w:p>
          <w:p w14:paraId="16198A88">
            <w:pPr>
              <w:pStyle w:val="37"/>
              <w:numPr>
                <w:ilvl w:val="0"/>
                <w:numId w:val="13"/>
              </w:numPr>
              <w:spacing w:before="0" w:beforeAutospacing="0" w:after="60" w:afterAutospacing="0"/>
              <w:rPr>
                <w:rStyle w:val="44"/>
                <w:b w:val="0"/>
                <w:sz w:val="21"/>
                <w:szCs w:val="21"/>
              </w:rPr>
            </w:pPr>
            <w:r>
              <w:rPr>
                <w:rStyle w:val="44"/>
                <w:b w:val="0"/>
                <w:sz w:val="21"/>
                <w:szCs w:val="21"/>
              </w:rPr>
              <w:t>协议支持：ONVIF（视频流）、Modbus（环境控制）</w:t>
            </w:r>
          </w:p>
          <w:p w14:paraId="120CFB61">
            <w:pPr>
              <w:pStyle w:val="37"/>
              <w:numPr>
                <w:ilvl w:val="0"/>
                <w:numId w:val="13"/>
              </w:numPr>
              <w:spacing w:before="0" w:beforeAutospacing="0" w:after="60" w:afterAutospacing="0"/>
              <w:rPr>
                <w:bCs/>
                <w:sz w:val="21"/>
                <w:szCs w:val="21"/>
              </w:rPr>
            </w:pPr>
            <w:r>
              <w:rPr>
                <w:rStyle w:val="44"/>
                <w:rFonts w:hint="eastAsia"/>
                <w:b w:val="0"/>
                <w:sz w:val="21"/>
                <w:szCs w:val="21"/>
              </w:rPr>
              <w:t>根据现场需求布设2台发布终端</w:t>
            </w:r>
          </w:p>
        </w:tc>
        <w:tc>
          <w:tcPr>
            <w:tcW w:w="337" w:type="pct"/>
            <w:tcBorders>
              <w:top w:val="nil"/>
              <w:left w:val="nil"/>
              <w:bottom w:val="single" w:color="auto" w:sz="4" w:space="0"/>
              <w:right w:val="single" w:color="auto" w:sz="4" w:space="0"/>
            </w:tcBorders>
            <w:shd w:val="clear" w:color="000000" w:fill="FFFFFF"/>
            <w:vAlign w:val="center"/>
          </w:tcPr>
          <w:p w14:paraId="27F83C7F">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6613FA0D">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bookmarkEnd w:id="110"/>
      <w:tr w14:paraId="1049B699">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77E4A0D1">
            <w:pPr>
              <w:widowControl/>
              <w:spacing w:line="24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7</w:t>
            </w:r>
          </w:p>
        </w:tc>
        <w:tc>
          <w:tcPr>
            <w:tcW w:w="788" w:type="pct"/>
            <w:tcBorders>
              <w:top w:val="nil"/>
              <w:left w:val="nil"/>
              <w:bottom w:val="single" w:color="auto" w:sz="4" w:space="0"/>
              <w:right w:val="single" w:color="auto" w:sz="4" w:space="0"/>
            </w:tcBorders>
            <w:shd w:val="clear" w:color="000000" w:fill="FFFFFF"/>
            <w:vAlign w:val="center"/>
          </w:tcPr>
          <w:p w14:paraId="1614FB07">
            <w:pPr>
              <w:widowControl/>
              <w:spacing w:line="240" w:lineRule="exact"/>
              <w:jc w:val="center"/>
              <w:rPr>
                <w:rFonts w:cs="Times New Roman" w:asciiTheme="minorEastAsia" w:hAnsiTheme="minorEastAsia" w:eastAsiaTheme="minorEastAsia"/>
                <w:kern w:val="0"/>
                <w:sz w:val="21"/>
                <w:szCs w:val="21"/>
              </w:rPr>
            </w:pPr>
            <w:bookmarkStart w:id="111" w:name="OLE_LINK2"/>
            <w:bookmarkStart w:id="112" w:name="OLE_LINK1"/>
            <w:r>
              <w:rPr>
                <w:rFonts w:hint="eastAsia" w:cs="Times New Roman" w:asciiTheme="minorEastAsia" w:hAnsiTheme="minorEastAsia" w:eastAsiaTheme="minorEastAsia"/>
                <w:kern w:val="0"/>
                <w:sz w:val="21"/>
                <w:szCs w:val="21"/>
              </w:rPr>
              <w:t>Nas网络存储</w:t>
            </w:r>
            <w:bookmarkEnd w:id="111"/>
            <w:bookmarkEnd w:id="112"/>
          </w:p>
        </w:tc>
        <w:tc>
          <w:tcPr>
            <w:tcW w:w="3259" w:type="pct"/>
            <w:tcBorders>
              <w:top w:val="nil"/>
              <w:left w:val="nil"/>
              <w:bottom w:val="single" w:color="auto" w:sz="4" w:space="0"/>
              <w:right w:val="single" w:color="auto" w:sz="4" w:space="0"/>
            </w:tcBorders>
            <w:shd w:val="clear" w:color="000000" w:fill="FFFFFF"/>
            <w:vAlign w:val="center"/>
          </w:tcPr>
          <w:p w14:paraId="20ABF659">
            <w:pPr>
              <w:pStyle w:val="37"/>
              <w:numPr>
                <w:ilvl w:val="0"/>
                <w:numId w:val="14"/>
              </w:numPr>
              <w:spacing w:before="0" w:beforeAutospacing="0" w:after="60" w:afterAutospacing="0"/>
              <w:rPr>
                <w:rStyle w:val="44"/>
                <w:b w:val="0"/>
                <w:sz w:val="21"/>
                <w:szCs w:val="21"/>
              </w:rPr>
            </w:pPr>
            <w:r>
              <w:rPr>
                <w:rStyle w:val="44"/>
                <w:rFonts w:cs="Segoe UI"/>
                <w:b w:val="0"/>
                <w:sz w:val="21"/>
                <w:szCs w:val="21"/>
              </w:rPr>
              <w:t>基本要求</w:t>
            </w:r>
          </w:p>
          <w:p w14:paraId="5E92D930">
            <w:pPr>
              <w:pStyle w:val="37"/>
              <w:numPr>
                <w:ilvl w:val="0"/>
                <w:numId w:val="14"/>
              </w:numPr>
              <w:spacing w:before="0" w:beforeAutospacing="0" w:after="60" w:afterAutospacing="0"/>
              <w:rPr>
                <w:rStyle w:val="44"/>
                <w:b w:val="0"/>
                <w:sz w:val="21"/>
                <w:szCs w:val="21"/>
              </w:rPr>
            </w:pPr>
            <w:r>
              <w:rPr>
                <w:rStyle w:val="44"/>
                <w:rFonts w:cs="Segoe UI"/>
                <w:b w:val="0"/>
                <w:sz w:val="21"/>
                <w:szCs w:val="21"/>
              </w:rPr>
              <w:t>设备类型</w:t>
            </w:r>
            <w:r>
              <w:rPr>
                <w:rStyle w:val="44"/>
                <w:b w:val="0"/>
                <w:sz w:val="21"/>
                <w:szCs w:val="21"/>
              </w:rPr>
              <w:t>：四盘位NAS网络存储设备，支持私有云部署</w:t>
            </w:r>
          </w:p>
          <w:p w14:paraId="6F15986C">
            <w:pPr>
              <w:pStyle w:val="37"/>
              <w:numPr>
                <w:ilvl w:val="0"/>
                <w:numId w:val="14"/>
              </w:numPr>
              <w:spacing w:before="0" w:beforeAutospacing="0" w:after="60" w:afterAutospacing="0"/>
              <w:rPr>
                <w:rStyle w:val="44"/>
                <w:b w:val="0"/>
                <w:sz w:val="21"/>
                <w:szCs w:val="21"/>
              </w:rPr>
            </w:pPr>
            <w:r>
              <w:rPr>
                <w:rStyle w:val="44"/>
                <w:rFonts w:cs="Segoe UI"/>
                <w:b w:val="0"/>
                <w:sz w:val="21"/>
                <w:szCs w:val="21"/>
              </w:rPr>
              <w:t>存储容量</w:t>
            </w:r>
            <w:r>
              <w:rPr>
                <w:rStyle w:val="44"/>
                <w:b w:val="0"/>
                <w:sz w:val="21"/>
                <w:szCs w:val="21"/>
              </w:rPr>
              <w:t>：裸容量≥64TB</w:t>
            </w:r>
            <w:r>
              <w:rPr>
                <w:rStyle w:val="44"/>
                <w:rFonts w:hint="eastAsia"/>
                <w:b w:val="0"/>
                <w:sz w:val="21"/>
                <w:szCs w:val="21"/>
              </w:rPr>
              <w:t>，</w:t>
            </w:r>
            <w:r>
              <w:rPr>
                <w:rStyle w:val="44"/>
                <w:b w:val="0"/>
                <w:sz w:val="21"/>
                <w:szCs w:val="21"/>
              </w:rPr>
              <w:t>单盘≥16TB硬盘</w:t>
            </w:r>
            <w:r>
              <w:rPr>
                <w:rStyle w:val="44"/>
                <w:rFonts w:hint="eastAsia"/>
                <w:b w:val="0"/>
                <w:sz w:val="21"/>
                <w:szCs w:val="21"/>
              </w:rPr>
              <w:t>×</w:t>
            </w:r>
            <w:r>
              <w:rPr>
                <w:rStyle w:val="44"/>
                <w:b w:val="0"/>
                <w:sz w:val="21"/>
                <w:szCs w:val="21"/>
              </w:rPr>
              <w:t>4，兼容SATA/SAS接口）</w:t>
            </w:r>
          </w:p>
          <w:p w14:paraId="3020665E">
            <w:pPr>
              <w:pStyle w:val="37"/>
              <w:numPr>
                <w:ilvl w:val="0"/>
                <w:numId w:val="14"/>
              </w:numPr>
              <w:spacing w:before="0" w:beforeAutospacing="0" w:after="60" w:afterAutospacing="0"/>
              <w:rPr>
                <w:rStyle w:val="44"/>
                <w:b w:val="0"/>
                <w:sz w:val="21"/>
                <w:szCs w:val="21"/>
              </w:rPr>
            </w:pPr>
            <w:r>
              <w:rPr>
                <w:rStyle w:val="44"/>
                <w:rFonts w:cs="Segoe UI"/>
                <w:b w:val="0"/>
                <w:sz w:val="21"/>
                <w:szCs w:val="21"/>
              </w:rPr>
              <w:t>部署模式</w:t>
            </w:r>
            <w:r>
              <w:rPr>
                <w:rStyle w:val="44"/>
                <w:b w:val="0"/>
                <w:sz w:val="21"/>
                <w:szCs w:val="21"/>
              </w:rPr>
              <w:t>：支持单机部署及集群扩展（未来可扩展至≥8节点）</w:t>
            </w:r>
          </w:p>
          <w:p w14:paraId="12DEBBCF">
            <w:pPr>
              <w:pStyle w:val="37"/>
              <w:numPr>
                <w:ilvl w:val="0"/>
                <w:numId w:val="14"/>
              </w:numPr>
              <w:spacing w:before="0" w:beforeAutospacing="0" w:after="60" w:afterAutospacing="0"/>
              <w:rPr>
                <w:rStyle w:val="44"/>
                <w:b w:val="0"/>
                <w:sz w:val="21"/>
                <w:szCs w:val="21"/>
              </w:rPr>
            </w:pPr>
            <w:r>
              <w:rPr>
                <w:rStyle w:val="44"/>
                <w:rFonts w:cs="Segoe UI"/>
                <w:b w:val="0"/>
                <w:sz w:val="21"/>
                <w:szCs w:val="21"/>
              </w:rPr>
              <w:t>硬件规格</w:t>
            </w:r>
          </w:p>
          <w:p w14:paraId="0208138A">
            <w:pPr>
              <w:pStyle w:val="37"/>
              <w:numPr>
                <w:ilvl w:val="0"/>
                <w:numId w:val="14"/>
              </w:numPr>
              <w:spacing w:before="0" w:beforeAutospacing="0" w:after="60" w:afterAutospacing="0"/>
              <w:rPr>
                <w:rStyle w:val="44"/>
                <w:b w:val="0"/>
                <w:sz w:val="21"/>
                <w:szCs w:val="21"/>
              </w:rPr>
            </w:pPr>
            <w:r>
              <w:rPr>
                <w:rStyle w:val="44"/>
                <w:rFonts w:cs="Segoe UI"/>
                <w:b w:val="0"/>
                <w:sz w:val="21"/>
                <w:szCs w:val="21"/>
              </w:rPr>
              <w:t>处理器</w:t>
            </w:r>
          </w:p>
          <w:p w14:paraId="410F979C">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架构：x86-64多核处理器（≥4核心，主频≥2.5GHz）</w:t>
            </w:r>
          </w:p>
          <w:p w14:paraId="3239C48F">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缓存：≥8MB三级缓存</w:t>
            </w:r>
          </w:p>
          <w:p w14:paraId="4D10B3DA">
            <w:pPr>
              <w:pStyle w:val="37"/>
              <w:numPr>
                <w:ilvl w:val="0"/>
                <w:numId w:val="14"/>
              </w:numPr>
              <w:spacing w:before="0" w:beforeAutospacing="0" w:after="60" w:afterAutospacing="0"/>
              <w:rPr>
                <w:rStyle w:val="44"/>
                <w:b w:val="0"/>
                <w:sz w:val="21"/>
                <w:szCs w:val="21"/>
              </w:rPr>
            </w:pPr>
            <w:r>
              <w:rPr>
                <w:rStyle w:val="44"/>
                <w:rFonts w:cs="Segoe UI"/>
                <w:b w:val="0"/>
                <w:sz w:val="21"/>
                <w:szCs w:val="21"/>
              </w:rPr>
              <w:t>内存与扩展</w:t>
            </w:r>
          </w:p>
          <w:p w14:paraId="74D06582">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标配内存：≥8GB DDR4 ECC</w:t>
            </w:r>
          </w:p>
          <w:p w14:paraId="1508AB88">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扩展能力：支持升级至≥32GB</w:t>
            </w:r>
          </w:p>
          <w:p w14:paraId="50595A49">
            <w:pPr>
              <w:pStyle w:val="37"/>
              <w:numPr>
                <w:ilvl w:val="0"/>
                <w:numId w:val="14"/>
              </w:numPr>
              <w:spacing w:before="0" w:beforeAutospacing="0" w:after="60" w:afterAutospacing="0"/>
              <w:rPr>
                <w:rStyle w:val="44"/>
                <w:b w:val="0"/>
                <w:sz w:val="21"/>
                <w:szCs w:val="21"/>
              </w:rPr>
            </w:pPr>
            <w:r>
              <w:rPr>
                <w:rStyle w:val="44"/>
                <w:rFonts w:cs="Segoe UI"/>
                <w:b w:val="0"/>
                <w:sz w:val="21"/>
                <w:szCs w:val="21"/>
              </w:rPr>
              <w:t>存储配置</w:t>
            </w:r>
          </w:p>
          <w:p w14:paraId="09F57659">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RAID支持：0/1/5/6/10/JBOD，支持在线扩容与迁移</w:t>
            </w:r>
          </w:p>
          <w:p w14:paraId="08374B2D">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热插拔：支持硬盘、电源、风扇热更换</w:t>
            </w:r>
          </w:p>
          <w:p w14:paraId="469BF27E">
            <w:pPr>
              <w:pStyle w:val="37"/>
              <w:numPr>
                <w:ilvl w:val="0"/>
                <w:numId w:val="14"/>
              </w:numPr>
              <w:spacing w:before="0" w:beforeAutospacing="0" w:after="60" w:afterAutospacing="0"/>
              <w:rPr>
                <w:rStyle w:val="44"/>
                <w:b w:val="0"/>
                <w:sz w:val="21"/>
                <w:szCs w:val="21"/>
              </w:rPr>
            </w:pPr>
            <w:r>
              <w:rPr>
                <w:rStyle w:val="44"/>
                <w:rFonts w:cs="Segoe UI"/>
                <w:b w:val="0"/>
                <w:sz w:val="21"/>
                <w:szCs w:val="21"/>
              </w:rPr>
              <w:t>网络性能</w:t>
            </w:r>
          </w:p>
          <w:p w14:paraId="73DAE635">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接口：≥2个万兆以太网口（10GbE RJ45/SFP+）</w:t>
            </w:r>
          </w:p>
          <w:p w14:paraId="06414FC8">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链路聚合：支持802.3ad/LACP，带宽聚合≥20Gbps</w:t>
            </w:r>
          </w:p>
          <w:p w14:paraId="3C42EC9E">
            <w:pPr>
              <w:pStyle w:val="37"/>
              <w:numPr>
                <w:ilvl w:val="0"/>
                <w:numId w:val="14"/>
              </w:numPr>
              <w:spacing w:before="0" w:beforeAutospacing="0" w:after="60" w:afterAutospacing="0"/>
              <w:rPr>
                <w:rStyle w:val="44"/>
                <w:b w:val="0"/>
                <w:sz w:val="21"/>
                <w:szCs w:val="21"/>
              </w:rPr>
            </w:pPr>
            <w:r>
              <w:rPr>
                <w:rStyle w:val="44"/>
                <w:rFonts w:cs="Segoe UI"/>
                <w:b w:val="0"/>
                <w:sz w:val="21"/>
                <w:szCs w:val="21"/>
              </w:rPr>
              <w:t>电源与散热</w:t>
            </w:r>
          </w:p>
          <w:p w14:paraId="1646904E">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电源：冗余双电源（80PLUS铂金认证，≥500W）</w:t>
            </w:r>
          </w:p>
          <w:p w14:paraId="65406589">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散热：智能温控风扇（噪音≤35dB，工作温度0-40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w:t>
            </w:r>
          </w:p>
          <w:p w14:paraId="2C6A1FB3">
            <w:pPr>
              <w:pStyle w:val="37"/>
              <w:numPr>
                <w:ilvl w:val="0"/>
                <w:numId w:val="14"/>
              </w:numPr>
              <w:spacing w:before="0" w:beforeAutospacing="0" w:after="60" w:afterAutospacing="0"/>
              <w:rPr>
                <w:rStyle w:val="44"/>
                <w:b w:val="0"/>
                <w:sz w:val="21"/>
                <w:szCs w:val="21"/>
              </w:rPr>
            </w:pPr>
            <w:r>
              <w:rPr>
                <w:rStyle w:val="44"/>
                <w:rFonts w:cs="Segoe UI"/>
                <w:b w:val="0"/>
                <w:sz w:val="21"/>
                <w:szCs w:val="21"/>
              </w:rPr>
              <w:t>软件功能</w:t>
            </w:r>
          </w:p>
          <w:p w14:paraId="29D40D46">
            <w:pPr>
              <w:pStyle w:val="37"/>
              <w:numPr>
                <w:ilvl w:val="0"/>
                <w:numId w:val="14"/>
              </w:numPr>
              <w:spacing w:before="0" w:beforeAutospacing="0" w:after="60" w:afterAutospacing="0"/>
              <w:rPr>
                <w:rStyle w:val="44"/>
                <w:b w:val="0"/>
                <w:sz w:val="21"/>
                <w:szCs w:val="21"/>
              </w:rPr>
            </w:pPr>
            <w:r>
              <w:rPr>
                <w:rStyle w:val="44"/>
                <w:rFonts w:cs="Segoe UI"/>
                <w:b w:val="0"/>
                <w:sz w:val="21"/>
                <w:szCs w:val="21"/>
              </w:rPr>
              <w:t>私有云服务</w:t>
            </w:r>
          </w:p>
          <w:p w14:paraId="0958B81E">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支持多租户隔离，提供独立存储空间与访问权限</w:t>
            </w:r>
          </w:p>
          <w:p w14:paraId="57298478">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集成企业级云盘功能（WebDAV/CalDAV协议支持）</w:t>
            </w:r>
          </w:p>
          <w:p w14:paraId="06ECA6C2">
            <w:pPr>
              <w:pStyle w:val="37"/>
              <w:numPr>
                <w:ilvl w:val="0"/>
                <w:numId w:val="14"/>
              </w:numPr>
              <w:spacing w:before="0" w:beforeAutospacing="0" w:after="60" w:afterAutospacing="0"/>
              <w:rPr>
                <w:rStyle w:val="44"/>
                <w:b w:val="0"/>
                <w:sz w:val="21"/>
                <w:szCs w:val="21"/>
              </w:rPr>
            </w:pPr>
            <w:r>
              <w:rPr>
                <w:rStyle w:val="44"/>
                <w:rFonts w:cs="Segoe UI"/>
                <w:b w:val="0"/>
                <w:sz w:val="21"/>
                <w:szCs w:val="21"/>
              </w:rPr>
              <w:t>数据管理</w:t>
            </w:r>
          </w:p>
          <w:p w14:paraId="67FF6128">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快照与版本控制：支持每小时增量快照，保留≥30天历史版本</w:t>
            </w:r>
          </w:p>
          <w:p w14:paraId="1A074073">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自动分层存储：根据访问频率自动迁移冷热数据</w:t>
            </w:r>
          </w:p>
          <w:p w14:paraId="1EC8627B">
            <w:pPr>
              <w:pStyle w:val="37"/>
              <w:numPr>
                <w:ilvl w:val="0"/>
                <w:numId w:val="14"/>
              </w:numPr>
              <w:spacing w:before="0" w:beforeAutospacing="0" w:after="60" w:afterAutospacing="0"/>
              <w:rPr>
                <w:rStyle w:val="44"/>
                <w:b w:val="0"/>
                <w:sz w:val="21"/>
                <w:szCs w:val="21"/>
              </w:rPr>
            </w:pPr>
            <w:r>
              <w:rPr>
                <w:rStyle w:val="44"/>
                <w:rFonts w:cs="Segoe UI"/>
                <w:b w:val="0"/>
                <w:sz w:val="21"/>
                <w:szCs w:val="21"/>
              </w:rPr>
              <w:t>虚拟化支持</w:t>
            </w:r>
          </w:p>
          <w:p w14:paraId="6915602C">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兼容VMware vSphere/Hyper-V/KVM，提供VAAI/VVOL加速</w:t>
            </w:r>
          </w:p>
          <w:p w14:paraId="62DEF925">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容器化部署：支持Docker/ Kubernetes持久化存储</w:t>
            </w:r>
          </w:p>
          <w:p w14:paraId="393D4408">
            <w:pPr>
              <w:pStyle w:val="37"/>
              <w:numPr>
                <w:ilvl w:val="0"/>
                <w:numId w:val="14"/>
              </w:numPr>
              <w:spacing w:before="0" w:beforeAutospacing="0" w:after="60" w:afterAutospacing="0"/>
              <w:rPr>
                <w:rStyle w:val="44"/>
                <w:b w:val="0"/>
                <w:sz w:val="21"/>
                <w:szCs w:val="21"/>
              </w:rPr>
            </w:pPr>
            <w:r>
              <w:rPr>
                <w:rStyle w:val="44"/>
                <w:rFonts w:cs="Segoe UI"/>
                <w:b w:val="0"/>
                <w:sz w:val="21"/>
                <w:szCs w:val="21"/>
              </w:rPr>
              <w:t>协议兼容性</w:t>
            </w:r>
          </w:p>
          <w:p w14:paraId="54762711">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文件协议：SMB 3.1.1/NFSv4/AFP/FTP</w:t>
            </w:r>
          </w:p>
          <w:p w14:paraId="60ED81AF">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对象存储：兼容Amazon S3 API</w:t>
            </w:r>
          </w:p>
          <w:p w14:paraId="7A0E3929">
            <w:pPr>
              <w:pStyle w:val="37"/>
              <w:numPr>
                <w:ilvl w:val="0"/>
                <w:numId w:val="14"/>
              </w:numPr>
              <w:spacing w:before="0" w:beforeAutospacing="0" w:after="60" w:afterAutospacing="0"/>
              <w:rPr>
                <w:rStyle w:val="44"/>
                <w:b w:val="0"/>
                <w:sz w:val="21"/>
                <w:szCs w:val="21"/>
              </w:rPr>
            </w:pPr>
            <w:r>
              <w:rPr>
                <w:rStyle w:val="44"/>
                <w:rFonts w:cs="Segoe UI"/>
                <w:b w:val="0"/>
                <w:sz w:val="21"/>
                <w:szCs w:val="21"/>
              </w:rPr>
              <w:t>性能指标</w:t>
            </w:r>
          </w:p>
          <w:p w14:paraId="787CD531">
            <w:pPr>
              <w:pStyle w:val="37"/>
              <w:numPr>
                <w:ilvl w:val="0"/>
                <w:numId w:val="14"/>
              </w:numPr>
              <w:spacing w:before="0" w:beforeAutospacing="0" w:after="60" w:afterAutospacing="0"/>
              <w:rPr>
                <w:rStyle w:val="44"/>
                <w:b w:val="0"/>
                <w:sz w:val="21"/>
                <w:szCs w:val="21"/>
              </w:rPr>
            </w:pPr>
            <w:r>
              <w:rPr>
                <w:rStyle w:val="44"/>
                <w:rFonts w:cs="Segoe UI"/>
                <w:b w:val="0"/>
                <w:sz w:val="21"/>
                <w:szCs w:val="21"/>
              </w:rPr>
              <w:t>吞吐性能</w:t>
            </w:r>
          </w:p>
          <w:p w14:paraId="3D5B4EE2">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顺序读写：≥1,200MB/s（万兆网络环境下）</w:t>
            </w:r>
          </w:p>
          <w:p w14:paraId="3DFDEDC7">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随机IOPS：≥150K（4K随机读，RAID 5配置）</w:t>
            </w:r>
          </w:p>
          <w:p w14:paraId="6B5EDFE3">
            <w:pPr>
              <w:pStyle w:val="37"/>
              <w:numPr>
                <w:ilvl w:val="0"/>
                <w:numId w:val="14"/>
              </w:numPr>
              <w:spacing w:before="0" w:beforeAutospacing="0" w:after="60" w:afterAutospacing="0"/>
              <w:rPr>
                <w:rStyle w:val="44"/>
                <w:b w:val="0"/>
                <w:sz w:val="21"/>
                <w:szCs w:val="21"/>
              </w:rPr>
            </w:pPr>
            <w:r>
              <w:rPr>
                <w:rStyle w:val="44"/>
                <w:rFonts w:cs="Segoe UI"/>
                <w:b w:val="0"/>
                <w:sz w:val="21"/>
                <w:szCs w:val="21"/>
              </w:rPr>
              <w:t>并发能力</w:t>
            </w:r>
          </w:p>
          <w:p w14:paraId="06837B17">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最大并发用户数：≥500（同时读写操作）</w:t>
            </w:r>
          </w:p>
          <w:p w14:paraId="20AB7C7A">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文件检索：百万级文件库全局搜索响应时间≤3秒</w:t>
            </w:r>
          </w:p>
          <w:p w14:paraId="637A4811">
            <w:pPr>
              <w:pStyle w:val="37"/>
              <w:numPr>
                <w:ilvl w:val="0"/>
                <w:numId w:val="14"/>
              </w:numPr>
              <w:spacing w:before="0" w:beforeAutospacing="0" w:after="60" w:afterAutospacing="0"/>
              <w:rPr>
                <w:rStyle w:val="44"/>
                <w:b w:val="0"/>
                <w:sz w:val="21"/>
                <w:szCs w:val="21"/>
              </w:rPr>
            </w:pPr>
            <w:r>
              <w:rPr>
                <w:rStyle w:val="44"/>
                <w:rFonts w:cs="Segoe UI"/>
                <w:b w:val="0"/>
                <w:sz w:val="21"/>
                <w:szCs w:val="21"/>
              </w:rPr>
              <w:t>安全与可靠性</w:t>
            </w:r>
          </w:p>
          <w:p w14:paraId="4D36BB10">
            <w:pPr>
              <w:pStyle w:val="37"/>
              <w:numPr>
                <w:ilvl w:val="0"/>
                <w:numId w:val="14"/>
              </w:numPr>
              <w:spacing w:before="0" w:beforeAutospacing="0" w:after="60" w:afterAutospacing="0"/>
              <w:rPr>
                <w:rStyle w:val="44"/>
                <w:b w:val="0"/>
                <w:sz w:val="21"/>
                <w:szCs w:val="21"/>
              </w:rPr>
            </w:pPr>
            <w:r>
              <w:rPr>
                <w:rStyle w:val="44"/>
                <w:rFonts w:cs="Segoe UI"/>
                <w:b w:val="0"/>
                <w:sz w:val="21"/>
                <w:szCs w:val="21"/>
              </w:rPr>
              <w:t>数据保护</w:t>
            </w:r>
          </w:p>
          <w:p w14:paraId="3DF31CA7">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加密传输：支持AES-256 TLS 1.3/SSL</w:t>
            </w:r>
          </w:p>
          <w:p w14:paraId="2DB9A089">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静态加密：支持硬盘级FIPS 140-2认证加密</w:t>
            </w:r>
          </w:p>
          <w:p w14:paraId="2E433F59">
            <w:pPr>
              <w:pStyle w:val="37"/>
              <w:numPr>
                <w:ilvl w:val="0"/>
                <w:numId w:val="14"/>
              </w:numPr>
              <w:spacing w:before="0" w:beforeAutospacing="0" w:after="60" w:afterAutospacing="0"/>
              <w:rPr>
                <w:rStyle w:val="44"/>
                <w:b w:val="0"/>
                <w:sz w:val="21"/>
                <w:szCs w:val="21"/>
              </w:rPr>
            </w:pPr>
            <w:r>
              <w:rPr>
                <w:rStyle w:val="44"/>
                <w:rFonts w:cs="Segoe UI"/>
                <w:b w:val="0"/>
                <w:sz w:val="21"/>
                <w:szCs w:val="21"/>
              </w:rPr>
              <w:t>访问控制</w:t>
            </w:r>
          </w:p>
          <w:p w14:paraId="577AB19C">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权限管理：基于AD/LDAP/RBAC的细粒度权限分配</w:t>
            </w:r>
          </w:p>
          <w:p w14:paraId="441D4DFB">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防暴力破解：自动锁定异常IP（失败尝试≥5次）</w:t>
            </w:r>
          </w:p>
          <w:p w14:paraId="78E8F043">
            <w:pPr>
              <w:pStyle w:val="37"/>
              <w:numPr>
                <w:ilvl w:val="0"/>
                <w:numId w:val="14"/>
              </w:numPr>
              <w:spacing w:before="0" w:beforeAutospacing="0" w:after="60" w:afterAutospacing="0"/>
              <w:rPr>
                <w:rStyle w:val="44"/>
                <w:b w:val="0"/>
                <w:sz w:val="21"/>
                <w:szCs w:val="21"/>
              </w:rPr>
            </w:pPr>
            <w:r>
              <w:rPr>
                <w:rStyle w:val="44"/>
                <w:rFonts w:cs="Segoe UI"/>
                <w:b w:val="0"/>
                <w:sz w:val="21"/>
                <w:szCs w:val="21"/>
              </w:rPr>
              <w:t>容灾备份</w:t>
            </w:r>
          </w:p>
          <w:p w14:paraId="45F3E697">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支持本地-云端混合备份（兼容AWS S3/阿里云OSS）</w:t>
            </w:r>
          </w:p>
          <w:p w14:paraId="75EAAE04">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RPO/RTO：数据恢复点≤15分钟，系统恢复时间≤30分钟</w:t>
            </w:r>
          </w:p>
          <w:p w14:paraId="0502E647">
            <w:pPr>
              <w:pStyle w:val="37"/>
              <w:numPr>
                <w:ilvl w:val="0"/>
                <w:numId w:val="14"/>
              </w:numPr>
              <w:spacing w:before="0" w:beforeAutospacing="0" w:after="60" w:afterAutospacing="0"/>
              <w:rPr>
                <w:rStyle w:val="44"/>
                <w:b w:val="0"/>
                <w:sz w:val="21"/>
                <w:szCs w:val="21"/>
              </w:rPr>
            </w:pPr>
            <w:r>
              <w:rPr>
                <w:rStyle w:val="44"/>
                <w:rFonts w:cs="Segoe UI"/>
                <w:b w:val="0"/>
                <w:sz w:val="21"/>
                <w:szCs w:val="21"/>
              </w:rPr>
              <w:t>管理与维护</w:t>
            </w:r>
          </w:p>
          <w:p w14:paraId="1BACD786">
            <w:pPr>
              <w:pStyle w:val="37"/>
              <w:numPr>
                <w:ilvl w:val="0"/>
                <w:numId w:val="14"/>
              </w:numPr>
              <w:spacing w:before="0" w:beforeAutospacing="0" w:after="60" w:afterAutospacing="0"/>
              <w:rPr>
                <w:rStyle w:val="44"/>
                <w:b w:val="0"/>
                <w:sz w:val="21"/>
                <w:szCs w:val="21"/>
              </w:rPr>
            </w:pPr>
            <w:r>
              <w:rPr>
                <w:rStyle w:val="44"/>
                <w:rFonts w:cs="Segoe UI"/>
                <w:b w:val="0"/>
                <w:sz w:val="21"/>
                <w:szCs w:val="21"/>
              </w:rPr>
              <w:t>监控界面</w:t>
            </w:r>
          </w:p>
          <w:p w14:paraId="190B4027">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可视化面板：实时显示存储池状态、网络吞吐、硬盘健康度</w:t>
            </w:r>
          </w:p>
          <w:p w14:paraId="48256714">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告警机制：支持短信/邮件/SNMP告警（CPU/内存/磁盘阈值可自定义）</w:t>
            </w:r>
          </w:p>
          <w:p w14:paraId="3FD7FDA4">
            <w:pPr>
              <w:pStyle w:val="37"/>
              <w:numPr>
                <w:ilvl w:val="0"/>
                <w:numId w:val="14"/>
              </w:numPr>
              <w:spacing w:before="0" w:beforeAutospacing="0" w:after="60" w:afterAutospacing="0"/>
              <w:rPr>
                <w:rStyle w:val="44"/>
                <w:b w:val="0"/>
                <w:sz w:val="21"/>
                <w:szCs w:val="21"/>
              </w:rPr>
            </w:pPr>
            <w:r>
              <w:rPr>
                <w:rStyle w:val="44"/>
                <w:rFonts w:cs="Segoe UI"/>
                <w:b w:val="0"/>
                <w:sz w:val="21"/>
                <w:szCs w:val="21"/>
              </w:rPr>
              <w:t>远程管理</w:t>
            </w:r>
          </w:p>
          <w:p w14:paraId="21AB45AD">
            <w:pPr>
              <w:pStyle w:val="37"/>
              <w:numPr>
                <w:ilvl w:val="1"/>
                <w:numId w:val="1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支持SSH/HTTPS远程配置，提供RESTful API接口</w:t>
            </w:r>
          </w:p>
          <w:p w14:paraId="752E49C5">
            <w:pPr>
              <w:pStyle w:val="37"/>
              <w:numPr>
                <w:ilvl w:val="1"/>
                <w:numId w:val="14"/>
              </w:numPr>
              <w:spacing w:before="0" w:beforeAutospacing="0" w:after="0" w:afterAutospacing="0"/>
              <w:rPr>
                <w:rFonts w:cs="Times New Roman" w:asciiTheme="minorEastAsia" w:hAnsiTheme="minorEastAsia" w:eastAsiaTheme="minorEastAsia"/>
                <w:kern w:val="0"/>
                <w:sz w:val="21"/>
                <w:szCs w:val="21"/>
              </w:rPr>
            </w:pPr>
            <w:r>
              <w:rPr>
                <w:rFonts w:cs="Segoe UI" w:asciiTheme="minorEastAsia" w:hAnsiTheme="minorEastAsia" w:eastAsiaTheme="minorEastAsia"/>
                <w:sz w:val="21"/>
                <w:szCs w:val="21"/>
              </w:rPr>
              <w:t>移动端管理：兼容iOS/Android应用</w:t>
            </w:r>
          </w:p>
        </w:tc>
        <w:tc>
          <w:tcPr>
            <w:tcW w:w="337" w:type="pct"/>
            <w:tcBorders>
              <w:top w:val="nil"/>
              <w:left w:val="nil"/>
              <w:bottom w:val="single" w:color="auto" w:sz="4" w:space="0"/>
              <w:right w:val="single" w:color="auto" w:sz="4" w:space="0"/>
            </w:tcBorders>
            <w:shd w:val="clear" w:color="000000" w:fill="FFFFFF"/>
            <w:vAlign w:val="center"/>
          </w:tcPr>
          <w:p w14:paraId="3EFC0152">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3DD600D1">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tr w14:paraId="619995E1">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53547FE4">
            <w:pPr>
              <w:widowControl/>
              <w:spacing w:line="240" w:lineRule="exact"/>
              <w:jc w:val="center"/>
              <w:rPr>
                <w:rFonts w:cs="Times New Roman" w:asciiTheme="minorEastAsia" w:hAnsiTheme="minorEastAsia" w:eastAsiaTheme="minorEastAsia"/>
                <w:kern w:val="0"/>
                <w:sz w:val="21"/>
                <w:szCs w:val="21"/>
              </w:rPr>
            </w:pPr>
            <w:bookmarkStart w:id="113" w:name="_Hlk193149268"/>
            <w:r>
              <w:rPr>
                <w:rFonts w:cs="Times New Roman" w:asciiTheme="minorEastAsia" w:hAnsiTheme="minorEastAsia" w:eastAsiaTheme="minorEastAsia"/>
                <w:kern w:val="0"/>
                <w:sz w:val="21"/>
                <w:szCs w:val="21"/>
              </w:rPr>
              <w:t>8</w:t>
            </w:r>
          </w:p>
        </w:tc>
        <w:tc>
          <w:tcPr>
            <w:tcW w:w="788" w:type="pct"/>
            <w:tcBorders>
              <w:top w:val="nil"/>
              <w:left w:val="nil"/>
              <w:bottom w:val="single" w:color="auto" w:sz="4" w:space="0"/>
              <w:right w:val="single" w:color="auto" w:sz="4" w:space="0"/>
            </w:tcBorders>
            <w:shd w:val="clear" w:color="000000" w:fill="FFFFFF"/>
            <w:vAlign w:val="center"/>
          </w:tcPr>
          <w:p w14:paraId="74DF0E30">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HDMI输入输出卡</w:t>
            </w:r>
          </w:p>
        </w:tc>
        <w:tc>
          <w:tcPr>
            <w:tcW w:w="3259" w:type="pct"/>
            <w:tcBorders>
              <w:top w:val="nil"/>
              <w:left w:val="nil"/>
              <w:bottom w:val="single" w:color="auto" w:sz="4" w:space="0"/>
              <w:right w:val="single" w:color="auto" w:sz="4" w:space="0"/>
            </w:tcBorders>
            <w:shd w:val="clear" w:color="000000" w:fill="FFFFFF"/>
            <w:vAlign w:val="center"/>
          </w:tcPr>
          <w:p w14:paraId="7D2CFBFF">
            <w:pPr>
              <w:pStyle w:val="37"/>
              <w:numPr>
                <w:ilvl w:val="0"/>
                <w:numId w:val="15"/>
              </w:numPr>
              <w:spacing w:before="0" w:beforeAutospacing="0" w:after="60" w:afterAutospacing="0"/>
              <w:rPr>
                <w:rStyle w:val="44"/>
                <w:b w:val="0"/>
                <w:sz w:val="21"/>
                <w:szCs w:val="21"/>
              </w:rPr>
            </w:pPr>
            <w:r>
              <w:rPr>
                <w:rStyle w:val="44"/>
                <w:rFonts w:cs="Segoe UI"/>
                <w:b w:val="0"/>
                <w:sz w:val="21"/>
                <w:szCs w:val="21"/>
              </w:rPr>
              <w:t>基础功能要求</w:t>
            </w:r>
          </w:p>
          <w:p w14:paraId="526B8108">
            <w:pPr>
              <w:pStyle w:val="37"/>
              <w:numPr>
                <w:ilvl w:val="0"/>
                <w:numId w:val="16"/>
              </w:numPr>
              <w:spacing w:before="0" w:beforeAutospacing="0" w:after="60" w:afterAutospacing="0"/>
              <w:rPr>
                <w:rStyle w:val="44"/>
                <w:b w:val="0"/>
                <w:sz w:val="21"/>
                <w:szCs w:val="21"/>
              </w:rPr>
            </w:pPr>
            <w:r>
              <w:rPr>
                <w:rStyle w:val="44"/>
                <w:rFonts w:cs="Segoe UI"/>
                <w:b w:val="0"/>
                <w:sz w:val="21"/>
                <w:szCs w:val="21"/>
              </w:rPr>
              <w:t>设备类型</w:t>
            </w:r>
            <w:r>
              <w:rPr>
                <w:rStyle w:val="44"/>
                <w:b w:val="0"/>
                <w:sz w:val="21"/>
                <w:szCs w:val="21"/>
              </w:rPr>
              <w:t>：模块化音视频信号处理系统（含输入/输出卡）</w:t>
            </w:r>
          </w:p>
          <w:p w14:paraId="30A54815">
            <w:pPr>
              <w:pStyle w:val="37"/>
              <w:numPr>
                <w:ilvl w:val="0"/>
                <w:numId w:val="16"/>
              </w:numPr>
              <w:spacing w:before="0" w:beforeAutospacing="0" w:after="60" w:afterAutospacing="0"/>
              <w:rPr>
                <w:rStyle w:val="44"/>
                <w:b w:val="0"/>
                <w:sz w:val="21"/>
                <w:szCs w:val="21"/>
              </w:rPr>
            </w:pPr>
            <w:r>
              <w:rPr>
                <w:rStyle w:val="44"/>
                <w:rFonts w:cs="Segoe UI"/>
                <w:b w:val="0"/>
                <w:sz w:val="21"/>
                <w:szCs w:val="21"/>
              </w:rPr>
              <w:t>扩展能力</w:t>
            </w:r>
            <w:r>
              <w:rPr>
                <w:rStyle w:val="44"/>
                <w:b w:val="0"/>
                <w:sz w:val="21"/>
                <w:szCs w:val="21"/>
              </w:rPr>
              <w:t>：支持输入卡×4 + 输出卡×4 同步工作</w:t>
            </w:r>
          </w:p>
          <w:p w14:paraId="6E667467">
            <w:pPr>
              <w:pStyle w:val="37"/>
              <w:numPr>
                <w:ilvl w:val="0"/>
                <w:numId w:val="16"/>
              </w:numPr>
              <w:spacing w:before="0" w:beforeAutospacing="0" w:after="60" w:afterAutospacing="0"/>
              <w:rPr>
                <w:rStyle w:val="44"/>
                <w:b w:val="0"/>
                <w:sz w:val="21"/>
                <w:szCs w:val="21"/>
              </w:rPr>
            </w:pPr>
            <w:r>
              <w:rPr>
                <w:rStyle w:val="44"/>
                <w:b w:val="0"/>
                <w:sz w:val="21"/>
                <w:szCs w:val="21"/>
              </w:rPr>
              <w:t>即插即用：模块化卡片式结构，支持热插拔与自动信号识别</w:t>
            </w:r>
            <w:r>
              <w:rPr>
                <w:rStyle w:val="44"/>
                <w:rFonts w:hint="eastAsia"/>
                <w:b w:val="0"/>
                <w:sz w:val="21"/>
                <w:szCs w:val="21"/>
              </w:rPr>
              <w:t>，与原有设备无缝对接，新加入的接口可以在原有中控设备中进行控制，并且在中控控制界面上对新增端口进行通道名称标注。</w:t>
            </w:r>
          </w:p>
          <w:p w14:paraId="34FA12A0">
            <w:pPr>
              <w:pStyle w:val="37"/>
              <w:numPr>
                <w:ilvl w:val="0"/>
                <w:numId w:val="16"/>
              </w:numPr>
              <w:spacing w:before="0" w:beforeAutospacing="0" w:after="60" w:afterAutospacing="0"/>
              <w:rPr>
                <w:rStyle w:val="44"/>
                <w:b w:val="0"/>
                <w:sz w:val="21"/>
                <w:szCs w:val="21"/>
              </w:rPr>
            </w:pPr>
            <w:r>
              <w:rPr>
                <w:rStyle w:val="44"/>
                <w:b w:val="0"/>
                <w:sz w:val="21"/>
                <w:szCs w:val="21"/>
              </w:rPr>
              <w:t>支持与主流中控系统通过IP/RS-232协议对接，需提供协议开放文档</w:t>
            </w:r>
          </w:p>
          <w:p w14:paraId="7A1C4B38">
            <w:pPr>
              <w:pStyle w:val="37"/>
              <w:numPr>
                <w:ilvl w:val="0"/>
                <w:numId w:val="15"/>
              </w:numPr>
              <w:spacing w:before="0" w:beforeAutospacing="0" w:after="60" w:afterAutospacing="0"/>
              <w:rPr>
                <w:rStyle w:val="44"/>
                <w:b w:val="0"/>
                <w:sz w:val="21"/>
                <w:szCs w:val="21"/>
              </w:rPr>
            </w:pPr>
            <w:r>
              <w:rPr>
                <w:rStyle w:val="44"/>
                <w:rFonts w:cs="Segoe UI"/>
                <w:b w:val="0"/>
                <w:sz w:val="21"/>
                <w:szCs w:val="21"/>
              </w:rPr>
              <w:t>输入卡技术规格</w:t>
            </w:r>
          </w:p>
          <w:p w14:paraId="5F4A1888">
            <w:pPr>
              <w:pStyle w:val="37"/>
              <w:numPr>
                <w:ilvl w:val="0"/>
                <w:numId w:val="16"/>
              </w:numPr>
              <w:spacing w:before="0" w:beforeAutospacing="0" w:after="60" w:afterAutospacing="0"/>
              <w:rPr>
                <w:rStyle w:val="44"/>
                <w:b w:val="0"/>
                <w:sz w:val="21"/>
                <w:szCs w:val="21"/>
              </w:rPr>
            </w:pPr>
            <w:r>
              <w:rPr>
                <w:rStyle w:val="44"/>
                <w:b w:val="0"/>
                <w:sz w:val="21"/>
                <w:szCs w:val="21"/>
              </w:rPr>
              <w:t>接口配置</w:t>
            </w:r>
          </w:p>
          <w:p w14:paraId="79FF8BDE">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视频输入：4×HDMI Type A（支持DVI模式强制切换）</w:t>
            </w:r>
          </w:p>
          <w:p w14:paraId="2CE58771">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音频输入：4×12针凤凰端子（立体声分离）</w:t>
            </w:r>
          </w:p>
          <w:p w14:paraId="41F55448">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协议支持：HDCP 1.4/2.2，EDID自动同步</w:t>
            </w:r>
          </w:p>
          <w:p w14:paraId="4FFBF3D2">
            <w:pPr>
              <w:pStyle w:val="37"/>
              <w:numPr>
                <w:ilvl w:val="0"/>
                <w:numId w:val="16"/>
              </w:numPr>
              <w:spacing w:before="0" w:beforeAutospacing="0" w:after="60" w:afterAutospacing="0"/>
              <w:rPr>
                <w:rStyle w:val="44"/>
                <w:b w:val="0"/>
                <w:sz w:val="21"/>
                <w:szCs w:val="21"/>
              </w:rPr>
            </w:pPr>
            <w:r>
              <w:rPr>
                <w:rStyle w:val="44"/>
                <w:b w:val="0"/>
                <w:sz w:val="21"/>
                <w:szCs w:val="21"/>
              </w:rPr>
              <w:t>信号处理</w:t>
            </w:r>
          </w:p>
          <w:p w14:paraId="34D0D3E4">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分辨率支持：</w:t>
            </w:r>
          </w:p>
          <w:p w14:paraId="5DA19963">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基础分辨率：800×600@60Hz ~ 1920×1200@60Hz</w:t>
            </w:r>
          </w:p>
          <w:p w14:paraId="2187C381">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特殊模式：兼容1080p@60Hz/50Hz/30Hz</w:t>
            </w:r>
          </w:p>
          <w:p w14:paraId="030D8CB6">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色彩深度：8/10/12bit RGB/YUV 4:4:4</w:t>
            </w:r>
          </w:p>
          <w:p w14:paraId="60B5F241">
            <w:pPr>
              <w:pStyle w:val="37"/>
              <w:numPr>
                <w:ilvl w:val="0"/>
                <w:numId w:val="16"/>
              </w:numPr>
              <w:spacing w:before="0" w:beforeAutospacing="0" w:after="60" w:afterAutospacing="0"/>
              <w:rPr>
                <w:rStyle w:val="44"/>
                <w:b w:val="0"/>
                <w:sz w:val="21"/>
                <w:szCs w:val="21"/>
              </w:rPr>
            </w:pPr>
            <w:r>
              <w:rPr>
                <w:rStyle w:val="44"/>
                <w:b w:val="0"/>
                <w:sz w:val="21"/>
                <w:szCs w:val="21"/>
              </w:rPr>
              <w:t>兼容性</w:t>
            </w:r>
          </w:p>
          <w:p w14:paraId="0DA21EE0">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音频格式：LPCM 2.0/5.1，采样率44.1kHz/48kHz/96kHz</w:t>
            </w:r>
          </w:p>
          <w:p w14:paraId="29F57698">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信号延迟：≤2帧（1080p@60Hz环境下）</w:t>
            </w:r>
          </w:p>
          <w:p w14:paraId="076FC44C">
            <w:pPr>
              <w:pStyle w:val="37"/>
              <w:numPr>
                <w:ilvl w:val="0"/>
                <w:numId w:val="15"/>
              </w:numPr>
              <w:spacing w:before="0" w:beforeAutospacing="0" w:after="60" w:afterAutospacing="0"/>
              <w:rPr>
                <w:rStyle w:val="44"/>
                <w:b w:val="0"/>
                <w:sz w:val="21"/>
                <w:szCs w:val="21"/>
              </w:rPr>
            </w:pPr>
            <w:r>
              <w:rPr>
                <w:rStyle w:val="44"/>
                <w:rFonts w:cs="Segoe UI"/>
                <w:b w:val="0"/>
                <w:sz w:val="21"/>
                <w:szCs w:val="21"/>
              </w:rPr>
              <w:t>输出卡技术规格</w:t>
            </w:r>
          </w:p>
          <w:p w14:paraId="4B43E8F9">
            <w:pPr>
              <w:pStyle w:val="37"/>
              <w:numPr>
                <w:ilvl w:val="0"/>
                <w:numId w:val="16"/>
              </w:numPr>
              <w:spacing w:before="0" w:beforeAutospacing="0" w:after="60" w:afterAutospacing="0"/>
              <w:rPr>
                <w:rStyle w:val="44"/>
                <w:b w:val="0"/>
                <w:sz w:val="21"/>
                <w:szCs w:val="21"/>
              </w:rPr>
            </w:pPr>
            <w:r>
              <w:rPr>
                <w:rStyle w:val="44"/>
                <w:b w:val="0"/>
                <w:sz w:val="21"/>
                <w:szCs w:val="21"/>
              </w:rPr>
              <w:t>接口配置</w:t>
            </w:r>
          </w:p>
          <w:p w14:paraId="1BD6DE42">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视频输出：4×DVI-D 24+1（支持HDMI模式切换）</w:t>
            </w:r>
          </w:p>
          <w:p w14:paraId="6337B6C3">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音频输出：12针可拆卸螺钉端子（立体声分离）</w:t>
            </w:r>
          </w:p>
          <w:p w14:paraId="00E0A74E">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协议支持：HDMI 1.4b，DVI 1.0</w:t>
            </w:r>
          </w:p>
          <w:p w14:paraId="7C634C9D">
            <w:pPr>
              <w:pStyle w:val="37"/>
              <w:numPr>
                <w:ilvl w:val="0"/>
                <w:numId w:val="16"/>
              </w:numPr>
              <w:spacing w:before="0" w:beforeAutospacing="0" w:after="60" w:afterAutospacing="0"/>
              <w:rPr>
                <w:rStyle w:val="44"/>
                <w:b w:val="0"/>
                <w:sz w:val="21"/>
                <w:szCs w:val="21"/>
              </w:rPr>
            </w:pPr>
            <w:r>
              <w:rPr>
                <w:rStyle w:val="44"/>
                <w:b w:val="0"/>
                <w:sz w:val="21"/>
                <w:szCs w:val="21"/>
              </w:rPr>
              <w:t>信号处理</w:t>
            </w:r>
          </w:p>
          <w:p w14:paraId="490D8DE5">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分辨率同步：自动匹配输入源分辨率（可手动锁定）</w:t>
            </w:r>
          </w:p>
          <w:p w14:paraId="70C6E7F5">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动态范围：支持HDR10或等效高动态范围格式直通（需输入源支持）</w:t>
            </w:r>
          </w:p>
          <w:p w14:paraId="059D209E">
            <w:pPr>
              <w:pStyle w:val="37"/>
              <w:numPr>
                <w:ilvl w:val="0"/>
                <w:numId w:val="16"/>
              </w:numPr>
              <w:spacing w:before="0" w:beforeAutospacing="0" w:after="60" w:afterAutospacing="0"/>
              <w:rPr>
                <w:rStyle w:val="44"/>
                <w:b w:val="0"/>
                <w:sz w:val="21"/>
                <w:szCs w:val="21"/>
              </w:rPr>
            </w:pPr>
            <w:r>
              <w:rPr>
                <w:rStyle w:val="44"/>
                <w:b w:val="0"/>
                <w:sz w:val="21"/>
                <w:szCs w:val="21"/>
              </w:rPr>
              <w:t>扩展功能</w:t>
            </w:r>
          </w:p>
          <w:p w14:paraId="16F52F58">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音频分离：支持SPDIF/TOSLINK或同类数字音频接口透传（需外接转换器）</w:t>
            </w:r>
          </w:p>
          <w:p w14:paraId="1616AF43">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长距传输：支持≥30米HDMI信号延长（需配合中继器）</w:t>
            </w:r>
          </w:p>
          <w:p w14:paraId="3A2228D3">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支持通过HDMI 2.0或SDI接口与第三方拼接控制器通信</w:t>
            </w:r>
          </w:p>
          <w:p w14:paraId="43AD7A73">
            <w:pPr>
              <w:pStyle w:val="37"/>
              <w:numPr>
                <w:ilvl w:val="0"/>
                <w:numId w:val="15"/>
              </w:numPr>
              <w:spacing w:before="0" w:beforeAutospacing="0" w:after="60" w:afterAutospacing="0"/>
              <w:rPr>
                <w:rStyle w:val="44"/>
                <w:b w:val="0"/>
                <w:sz w:val="21"/>
                <w:szCs w:val="21"/>
              </w:rPr>
            </w:pPr>
            <w:r>
              <w:rPr>
                <w:rStyle w:val="44"/>
                <w:rFonts w:cs="Segoe UI"/>
                <w:b w:val="0"/>
                <w:sz w:val="21"/>
                <w:szCs w:val="21"/>
              </w:rPr>
              <w:t>系统性能</w:t>
            </w:r>
          </w:p>
          <w:p w14:paraId="056C5640">
            <w:pPr>
              <w:pStyle w:val="37"/>
              <w:numPr>
                <w:ilvl w:val="0"/>
                <w:numId w:val="16"/>
              </w:numPr>
              <w:spacing w:before="0" w:beforeAutospacing="0" w:after="60" w:afterAutospacing="0"/>
              <w:rPr>
                <w:rStyle w:val="44"/>
                <w:b w:val="0"/>
                <w:sz w:val="21"/>
                <w:szCs w:val="21"/>
              </w:rPr>
            </w:pPr>
            <w:r>
              <w:rPr>
                <w:rStyle w:val="44"/>
                <w:b w:val="0"/>
                <w:sz w:val="21"/>
                <w:szCs w:val="21"/>
              </w:rPr>
              <w:t>同步控制</w:t>
            </w:r>
          </w:p>
          <w:p w14:paraId="3A06389A">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多卡同步误差：≤1ms（全通道信号同步输出）</w:t>
            </w:r>
          </w:p>
          <w:p w14:paraId="480E389F">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画面分割：支持4×4视频墙拼接（需外置控制器）</w:t>
            </w:r>
          </w:p>
          <w:p w14:paraId="00EA874C">
            <w:pPr>
              <w:pStyle w:val="37"/>
              <w:numPr>
                <w:ilvl w:val="0"/>
                <w:numId w:val="16"/>
              </w:numPr>
              <w:spacing w:before="0" w:beforeAutospacing="0" w:after="60" w:afterAutospacing="0"/>
              <w:rPr>
                <w:rStyle w:val="44"/>
                <w:b w:val="0"/>
                <w:sz w:val="21"/>
                <w:szCs w:val="21"/>
              </w:rPr>
            </w:pPr>
            <w:r>
              <w:rPr>
                <w:rStyle w:val="44"/>
                <w:b w:val="0"/>
                <w:sz w:val="21"/>
                <w:szCs w:val="21"/>
              </w:rPr>
              <w:t>稳定性</w:t>
            </w:r>
          </w:p>
          <w:p w14:paraId="2872CDD6">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MTBF：≥50,000小时（25</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环境满负载测试）</w:t>
            </w:r>
          </w:p>
          <w:p w14:paraId="1A687506">
            <w:pPr>
              <w:pStyle w:val="5"/>
              <w:numPr>
                <w:ilvl w:val="0"/>
                <w:numId w:val="16"/>
              </w:numPr>
              <w:spacing w:before="0" w:after="0"/>
              <w:rPr>
                <w:rFonts w:cs="Segoe UI" w:asciiTheme="minorEastAsia" w:hAnsiTheme="minorEastAsia" w:eastAsiaTheme="minorEastAsia"/>
                <w:b w:val="0"/>
                <w:bCs w:val="0"/>
                <w:kern w:val="0"/>
                <w:sz w:val="21"/>
                <w:szCs w:val="21"/>
              </w:rPr>
            </w:pPr>
            <w:r>
              <w:rPr>
                <w:rFonts w:cs="Segoe UI" w:asciiTheme="minorEastAsia" w:hAnsiTheme="minorEastAsia" w:eastAsiaTheme="minorEastAsia"/>
                <w:b w:val="0"/>
                <w:bCs w:val="0"/>
                <w:kern w:val="0"/>
                <w:sz w:val="21"/>
                <w:szCs w:val="21"/>
              </w:rPr>
              <w:t>故障恢复：支持信号中断自动</w:t>
            </w:r>
          </w:p>
          <w:p w14:paraId="7125E2F4">
            <w:pPr>
              <w:pStyle w:val="37"/>
              <w:numPr>
                <w:ilvl w:val="0"/>
                <w:numId w:val="15"/>
              </w:numPr>
              <w:spacing w:before="0" w:beforeAutospacing="0" w:after="60" w:afterAutospacing="0"/>
              <w:rPr>
                <w:rStyle w:val="44"/>
                <w:b w:val="0"/>
                <w:sz w:val="21"/>
                <w:szCs w:val="21"/>
              </w:rPr>
            </w:pPr>
            <w:r>
              <w:rPr>
                <w:rStyle w:val="44"/>
                <w:rFonts w:cs="Segoe UI"/>
                <w:b w:val="0"/>
                <w:sz w:val="21"/>
                <w:szCs w:val="21"/>
              </w:rPr>
              <w:t>物理与环境要求</w:t>
            </w:r>
          </w:p>
          <w:p w14:paraId="4AFEE1F3">
            <w:pPr>
              <w:pStyle w:val="37"/>
              <w:numPr>
                <w:ilvl w:val="0"/>
                <w:numId w:val="16"/>
              </w:numPr>
              <w:spacing w:before="0" w:beforeAutospacing="0" w:after="60" w:afterAutospacing="0"/>
              <w:rPr>
                <w:rStyle w:val="44"/>
                <w:b w:val="0"/>
                <w:sz w:val="21"/>
                <w:szCs w:val="21"/>
              </w:rPr>
            </w:pPr>
            <w:r>
              <w:rPr>
                <w:rStyle w:val="44"/>
                <w:b w:val="0"/>
                <w:sz w:val="21"/>
                <w:szCs w:val="21"/>
              </w:rPr>
              <w:t>结构设计</w:t>
            </w:r>
          </w:p>
          <w:p w14:paraId="366060E6">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卡槽规格：标准PCIe尺寸（长×高≤175×125mm）</w:t>
            </w:r>
          </w:p>
          <w:p w14:paraId="0E88C14F">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符合PCIe 3.0及以上标准，支持全高/半高挡板适配</w:t>
            </w:r>
          </w:p>
          <w:p w14:paraId="58BF0A0F">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散热方案：无风扇被动散热（工作噪音=0dB）</w:t>
            </w:r>
          </w:p>
          <w:p w14:paraId="4D670CCD">
            <w:pPr>
              <w:pStyle w:val="37"/>
              <w:numPr>
                <w:ilvl w:val="0"/>
                <w:numId w:val="16"/>
              </w:numPr>
              <w:spacing w:before="0" w:beforeAutospacing="0" w:after="60" w:afterAutospacing="0"/>
              <w:rPr>
                <w:rStyle w:val="44"/>
                <w:b w:val="0"/>
                <w:sz w:val="21"/>
                <w:szCs w:val="21"/>
              </w:rPr>
            </w:pPr>
            <w:r>
              <w:rPr>
                <w:rStyle w:val="44"/>
                <w:b w:val="0"/>
                <w:sz w:val="21"/>
                <w:szCs w:val="21"/>
              </w:rPr>
              <w:t>电气参数</w:t>
            </w:r>
          </w:p>
          <w:p w14:paraId="63D0F54D">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供电需求：DC 12V/5A（单卡功耗≤8W）</w:t>
            </w:r>
          </w:p>
          <w:p w14:paraId="74E5AAB5">
            <w:pPr>
              <w:pStyle w:val="37"/>
              <w:numPr>
                <w:ilvl w:val="1"/>
                <w:numId w:val="1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工作环境：0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~40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，湿度20%~80%（非冷凝）</w:t>
            </w:r>
          </w:p>
          <w:p w14:paraId="230CC1D3">
            <w:pPr>
              <w:pStyle w:val="37"/>
              <w:numPr>
                <w:ilvl w:val="1"/>
                <w:numId w:val="16"/>
              </w:numPr>
              <w:spacing w:before="0" w:beforeAutospacing="0" w:after="0" w:afterAutospacing="0"/>
              <w:rPr>
                <w:rFonts w:cs="Times New Roman" w:asciiTheme="minorEastAsia" w:hAnsiTheme="minorEastAsia" w:eastAsiaTheme="minorEastAsia"/>
                <w:kern w:val="0"/>
                <w:sz w:val="21"/>
                <w:szCs w:val="21"/>
              </w:rPr>
            </w:pPr>
            <w:r>
              <w:rPr>
                <w:rFonts w:cs="Segoe UI" w:asciiTheme="minorEastAsia" w:hAnsiTheme="minorEastAsia" w:eastAsiaTheme="minorEastAsia"/>
                <w:sz w:val="21"/>
                <w:szCs w:val="21"/>
              </w:rPr>
              <w:t>重连（≤3秒）</w:t>
            </w:r>
          </w:p>
        </w:tc>
        <w:tc>
          <w:tcPr>
            <w:tcW w:w="337" w:type="pct"/>
            <w:tcBorders>
              <w:top w:val="nil"/>
              <w:left w:val="nil"/>
              <w:bottom w:val="single" w:color="auto" w:sz="4" w:space="0"/>
              <w:right w:val="single" w:color="auto" w:sz="4" w:space="0"/>
            </w:tcBorders>
            <w:shd w:val="clear" w:color="000000" w:fill="FFFFFF"/>
            <w:vAlign w:val="center"/>
          </w:tcPr>
          <w:p w14:paraId="2D67D9FA">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w:t>
            </w:r>
          </w:p>
        </w:tc>
        <w:tc>
          <w:tcPr>
            <w:tcW w:w="337" w:type="pct"/>
            <w:tcBorders>
              <w:top w:val="nil"/>
              <w:left w:val="nil"/>
              <w:bottom w:val="single" w:color="auto" w:sz="4" w:space="0"/>
              <w:right w:val="single" w:color="auto" w:sz="4" w:space="0"/>
            </w:tcBorders>
            <w:shd w:val="clear" w:color="000000" w:fill="FFFFFF"/>
            <w:vAlign w:val="center"/>
          </w:tcPr>
          <w:p w14:paraId="649DCAFA">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张</w:t>
            </w:r>
          </w:p>
        </w:tc>
      </w:tr>
      <w:bookmarkEnd w:id="113"/>
      <w:tr w14:paraId="08C98486">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3CAD0C04">
            <w:pPr>
              <w:widowControl/>
              <w:spacing w:line="240" w:lineRule="exact"/>
              <w:jc w:val="center"/>
              <w:rPr>
                <w:rFonts w:cs="Times New Roman" w:asciiTheme="minorEastAsia" w:hAnsiTheme="minorEastAsia" w:eastAsiaTheme="minorEastAsia"/>
                <w:kern w:val="0"/>
                <w:sz w:val="21"/>
                <w:szCs w:val="21"/>
              </w:rPr>
            </w:pPr>
            <w:bookmarkStart w:id="114" w:name="_Hlk193151027"/>
            <w:r>
              <w:rPr>
                <w:rFonts w:cs="Times New Roman" w:asciiTheme="minorEastAsia" w:hAnsiTheme="minorEastAsia" w:eastAsiaTheme="minorEastAsia"/>
                <w:kern w:val="0"/>
                <w:sz w:val="21"/>
                <w:szCs w:val="21"/>
              </w:rPr>
              <w:t>9</w:t>
            </w:r>
          </w:p>
        </w:tc>
        <w:tc>
          <w:tcPr>
            <w:tcW w:w="788" w:type="pct"/>
            <w:tcBorders>
              <w:top w:val="nil"/>
              <w:left w:val="nil"/>
              <w:bottom w:val="single" w:color="auto" w:sz="4" w:space="0"/>
              <w:right w:val="single" w:color="auto" w:sz="4" w:space="0"/>
            </w:tcBorders>
            <w:shd w:val="clear" w:color="000000" w:fill="FFFFFF"/>
            <w:vAlign w:val="center"/>
          </w:tcPr>
          <w:p w14:paraId="02561E57">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桌面式纯讨论会议主席代表单元</w:t>
            </w:r>
          </w:p>
        </w:tc>
        <w:tc>
          <w:tcPr>
            <w:tcW w:w="3259" w:type="pct"/>
            <w:tcBorders>
              <w:top w:val="nil"/>
              <w:left w:val="nil"/>
              <w:bottom w:val="single" w:color="auto" w:sz="4" w:space="0"/>
              <w:right w:val="single" w:color="auto" w:sz="4" w:space="0"/>
            </w:tcBorders>
            <w:shd w:val="clear" w:color="000000" w:fill="FFFFFF"/>
            <w:vAlign w:val="center"/>
          </w:tcPr>
          <w:p w14:paraId="6304D3C6">
            <w:pPr>
              <w:pStyle w:val="37"/>
              <w:numPr>
                <w:ilvl w:val="0"/>
                <w:numId w:val="17"/>
              </w:numPr>
              <w:spacing w:before="0" w:beforeAutospacing="0" w:after="60" w:afterAutospacing="0"/>
              <w:rPr>
                <w:rStyle w:val="44"/>
                <w:b w:val="0"/>
                <w:sz w:val="21"/>
                <w:szCs w:val="21"/>
              </w:rPr>
            </w:pPr>
            <w:r>
              <w:rPr>
                <w:rStyle w:val="44"/>
                <w:rFonts w:cs="Segoe UI"/>
                <w:b w:val="0"/>
                <w:sz w:val="21"/>
                <w:szCs w:val="21"/>
              </w:rPr>
              <w:t>代表单元基础功能</w:t>
            </w:r>
          </w:p>
          <w:p w14:paraId="27980228">
            <w:pPr>
              <w:pStyle w:val="37"/>
              <w:numPr>
                <w:ilvl w:val="0"/>
                <w:numId w:val="17"/>
              </w:numPr>
              <w:spacing w:before="0" w:beforeAutospacing="0" w:after="60" w:afterAutospacing="0"/>
              <w:rPr>
                <w:rStyle w:val="44"/>
                <w:b w:val="0"/>
                <w:sz w:val="21"/>
                <w:szCs w:val="21"/>
              </w:rPr>
            </w:pPr>
            <w:r>
              <w:rPr>
                <w:rStyle w:val="44"/>
                <w:b w:val="0"/>
                <w:sz w:val="21"/>
                <w:szCs w:val="21"/>
              </w:rPr>
              <w:t>音频处理</w:t>
            </w:r>
          </w:p>
          <w:p w14:paraId="2D9D8B46">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采用数字信号处理（DSP）技术，支持自适应回声消除（AEC）及噪声抑制</w:t>
            </w:r>
          </w:p>
          <w:p w14:paraId="51839448">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信噪比≥80dB，总谐波失真（THD）≤0.5%@1kHz</w:t>
            </w:r>
            <w:r>
              <w:rPr>
                <w:rFonts w:hint="eastAsia" w:cs="Segoe UI" w:asciiTheme="minorEastAsia" w:hAnsiTheme="minorEastAsia" w:eastAsiaTheme="minorEastAsia"/>
                <w:sz w:val="21"/>
                <w:szCs w:val="21"/>
              </w:rPr>
              <w:t>（测试环境</w:t>
            </w:r>
            <w:r>
              <w:rPr>
                <w:rFonts w:cs="Segoe UI" w:asciiTheme="minorEastAsia" w:hAnsiTheme="minorEastAsia" w:eastAsiaTheme="minorEastAsia"/>
                <w:sz w:val="21"/>
                <w:szCs w:val="21"/>
              </w:rPr>
              <w:t>@1kHz/1W</w:t>
            </w:r>
            <w:r>
              <w:rPr>
                <w:rFonts w:hint="eastAsia" w:cs="Segoe UI" w:asciiTheme="minorEastAsia" w:hAnsiTheme="minorEastAsia" w:eastAsiaTheme="minorEastAsia"/>
                <w:sz w:val="21"/>
                <w:szCs w:val="21"/>
              </w:rPr>
              <w:t>）</w:t>
            </w:r>
          </w:p>
          <w:p w14:paraId="72323DB7">
            <w:pPr>
              <w:pStyle w:val="37"/>
              <w:numPr>
                <w:ilvl w:val="0"/>
                <w:numId w:val="17"/>
              </w:numPr>
              <w:spacing w:before="0" w:beforeAutospacing="0" w:after="60" w:afterAutospacing="0"/>
              <w:rPr>
                <w:rStyle w:val="44"/>
                <w:b w:val="0"/>
                <w:sz w:val="21"/>
                <w:szCs w:val="21"/>
              </w:rPr>
            </w:pPr>
            <w:r>
              <w:rPr>
                <w:rStyle w:val="44"/>
                <w:b w:val="0"/>
                <w:sz w:val="21"/>
                <w:szCs w:val="21"/>
              </w:rPr>
              <w:t>抗干扰能力</w:t>
            </w:r>
          </w:p>
          <w:p w14:paraId="0CBD6253">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射频屏蔽等级≥60dB（抑制2.4GHz/5GHz频段干扰）</w:t>
            </w:r>
          </w:p>
          <w:p w14:paraId="1474AB0E">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共模抑制比（CMRR）≥70dB</w:t>
            </w:r>
          </w:p>
          <w:p w14:paraId="45AC4892">
            <w:pPr>
              <w:pStyle w:val="37"/>
              <w:numPr>
                <w:ilvl w:val="0"/>
                <w:numId w:val="17"/>
              </w:numPr>
              <w:spacing w:before="0" w:beforeAutospacing="0" w:after="60" w:afterAutospacing="0"/>
              <w:rPr>
                <w:rStyle w:val="44"/>
                <w:b w:val="0"/>
                <w:sz w:val="21"/>
                <w:szCs w:val="21"/>
              </w:rPr>
            </w:pPr>
            <w:r>
              <w:rPr>
                <w:rStyle w:val="44"/>
                <w:b w:val="0"/>
                <w:sz w:val="21"/>
                <w:szCs w:val="21"/>
              </w:rPr>
              <w:t>物理设计</w:t>
            </w:r>
          </w:p>
          <w:p w14:paraId="21B02FC9">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外壳材质：防泼溅涂层</w:t>
            </w:r>
            <w:r>
              <w:rPr>
                <w:rFonts w:hint="eastAsia" w:cs="Segoe UI" w:asciiTheme="minorEastAsia" w:hAnsiTheme="minorEastAsia" w:eastAsiaTheme="minorEastAsia"/>
                <w:sz w:val="21"/>
                <w:szCs w:val="21"/>
              </w:rPr>
              <w:t>。</w:t>
            </w:r>
          </w:p>
          <w:p w14:paraId="6EAE8C88">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安装方式：台面式（角度可调±30°）</w:t>
            </w:r>
          </w:p>
          <w:p w14:paraId="24B35514">
            <w:pPr>
              <w:pStyle w:val="37"/>
              <w:numPr>
                <w:ilvl w:val="0"/>
                <w:numId w:val="17"/>
              </w:numPr>
              <w:spacing w:before="0" w:beforeAutospacing="0" w:after="60" w:afterAutospacing="0"/>
              <w:rPr>
                <w:rStyle w:val="44"/>
                <w:b w:val="0"/>
                <w:sz w:val="21"/>
                <w:szCs w:val="21"/>
              </w:rPr>
            </w:pPr>
            <w:r>
              <w:rPr>
                <w:rStyle w:val="44"/>
                <w:b w:val="0"/>
                <w:sz w:val="21"/>
                <w:szCs w:val="21"/>
              </w:rPr>
              <w:t>操作界面</w:t>
            </w:r>
          </w:p>
          <w:p w14:paraId="65C2C2DB">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控制方式：电容式触控（误触率≤0.1%）</w:t>
            </w:r>
          </w:p>
          <w:p w14:paraId="60AB1CB7">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状态指示：</w:t>
            </w:r>
            <w:r>
              <w:rPr>
                <w:rFonts w:hint="eastAsia" w:cs="Segoe UI" w:asciiTheme="minorEastAsia" w:hAnsiTheme="minorEastAsia" w:eastAsiaTheme="minorEastAsia"/>
                <w:sz w:val="21"/>
                <w:szCs w:val="21"/>
              </w:rPr>
              <w:t>双色指示灯</w:t>
            </w:r>
            <w:r>
              <w:rPr>
                <w:rFonts w:cs="Segoe UI" w:asciiTheme="minorEastAsia" w:hAnsiTheme="minorEastAsia" w:eastAsiaTheme="minorEastAsia"/>
                <w:sz w:val="21"/>
                <w:szCs w:val="21"/>
              </w:rPr>
              <w:t>（发言/申请可视化）</w:t>
            </w:r>
          </w:p>
          <w:p w14:paraId="729D6E1D">
            <w:pPr>
              <w:pStyle w:val="37"/>
              <w:numPr>
                <w:ilvl w:val="0"/>
                <w:numId w:val="17"/>
              </w:numPr>
              <w:spacing w:before="0" w:beforeAutospacing="0" w:after="60" w:afterAutospacing="0"/>
              <w:rPr>
                <w:rStyle w:val="44"/>
                <w:b w:val="0"/>
                <w:sz w:val="21"/>
                <w:szCs w:val="21"/>
              </w:rPr>
            </w:pPr>
            <w:r>
              <w:rPr>
                <w:rStyle w:val="44"/>
                <w:rFonts w:cs="Segoe UI"/>
                <w:b w:val="0"/>
                <w:sz w:val="21"/>
                <w:szCs w:val="21"/>
              </w:rPr>
              <w:t>主席单元核心功能</w:t>
            </w:r>
          </w:p>
          <w:p w14:paraId="5768A28C">
            <w:pPr>
              <w:pStyle w:val="37"/>
              <w:numPr>
                <w:ilvl w:val="0"/>
                <w:numId w:val="17"/>
              </w:numPr>
              <w:spacing w:before="0" w:beforeAutospacing="0" w:after="60" w:afterAutospacing="0"/>
              <w:rPr>
                <w:rStyle w:val="44"/>
                <w:b w:val="0"/>
                <w:sz w:val="21"/>
                <w:szCs w:val="21"/>
              </w:rPr>
            </w:pPr>
            <w:r>
              <w:rPr>
                <w:rStyle w:val="44"/>
                <w:b w:val="0"/>
                <w:sz w:val="21"/>
                <w:szCs w:val="21"/>
              </w:rPr>
              <w:t>权限管理</w:t>
            </w:r>
          </w:p>
          <w:p w14:paraId="22E0E122">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发言控制：支持强制关闭任意代表单元，可设置发言时限（1-999秒）</w:t>
            </w:r>
          </w:p>
          <w:p w14:paraId="0F13AA90">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模式切换：开放模式/申请模式/轮替模式（≥3级优先级）</w:t>
            </w:r>
          </w:p>
          <w:p w14:paraId="5BCB4430">
            <w:pPr>
              <w:pStyle w:val="37"/>
              <w:numPr>
                <w:ilvl w:val="0"/>
                <w:numId w:val="17"/>
              </w:numPr>
              <w:spacing w:before="0" w:beforeAutospacing="0" w:after="60" w:afterAutospacing="0"/>
              <w:rPr>
                <w:rStyle w:val="44"/>
                <w:b w:val="0"/>
                <w:sz w:val="21"/>
                <w:szCs w:val="21"/>
              </w:rPr>
            </w:pPr>
            <w:r>
              <w:rPr>
                <w:rStyle w:val="44"/>
                <w:b w:val="0"/>
                <w:sz w:val="21"/>
                <w:szCs w:val="21"/>
              </w:rPr>
              <w:t>扩展控制</w:t>
            </w:r>
          </w:p>
          <w:p w14:paraId="57DB4C9A">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中控对接：支持RS-232/RS-485/TCP-IP协议</w:t>
            </w:r>
          </w:p>
          <w:p w14:paraId="5D86C328">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摄像跟踪：预置位调用延迟≤200ms（需兼容ONVIF协议）</w:t>
            </w:r>
          </w:p>
          <w:p w14:paraId="2F37CC50">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根据使用环境需要配备2只主席单元</w:t>
            </w:r>
          </w:p>
          <w:p w14:paraId="248AB1CD">
            <w:pPr>
              <w:pStyle w:val="37"/>
              <w:numPr>
                <w:ilvl w:val="0"/>
                <w:numId w:val="17"/>
              </w:numPr>
              <w:spacing w:before="0" w:beforeAutospacing="0" w:after="60" w:afterAutospacing="0"/>
              <w:rPr>
                <w:rStyle w:val="44"/>
                <w:b w:val="0"/>
                <w:sz w:val="21"/>
                <w:szCs w:val="21"/>
              </w:rPr>
            </w:pPr>
            <w:r>
              <w:rPr>
                <w:rStyle w:val="44"/>
                <w:rFonts w:cs="Segoe UI"/>
                <w:b w:val="0"/>
                <w:sz w:val="21"/>
                <w:szCs w:val="21"/>
              </w:rPr>
              <w:t>系统性能要求</w:t>
            </w:r>
          </w:p>
          <w:p w14:paraId="1A076BA8">
            <w:pPr>
              <w:pStyle w:val="37"/>
              <w:numPr>
                <w:ilvl w:val="0"/>
                <w:numId w:val="17"/>
              </w:numPr>
              <w:spacing w:before="0" w:beforeAutospacing="0" w:after="60" w:afterAutospacing="0"/>
              <w:rPr>
                <w:rStyle w:val="44"/>
                <w:b w:val="0"/>
                <w:sz w:val="21"/>
                <w:szCs w:val="21"/>
              </w:rPr>
            </w:pPr>
            <w:r>
              <w:rPr>
                <w:rStyle w:val="44"/>
                <w:b w:val="0"/>
                <w:sz w:val="21"/>
                <w:szCs w:val="21"/>
              </w:rPr>
              <w:t>传输架构</w:t>
            </w:r>
          </w:p>
          <w:p w14:paraId="3506064F">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连接拓扑：菊花链结构（单节点故障不影响系统运行）</w:t>
            </w:r>
          </w:p>
          <w:p w14:paraId="11E08D65">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线缆规格：≥Cat6A屏蔽双绞线（传输距离≤120m）</w:t>
            </w:r>
          </w:p>
          <w:p w14:paraId="63478185">
            <w:pPr>
              <w:pStyle w:val="37"/>
              <w:numPr>
                <w:ilvl w:val="0"/>
                <w:numId w:val="17"/>
              </w:numPr>
              <w:spacing w:before="0" w:beforeAutospacing="0" w:after="60" w:afterAutospacing="0"/>
              <w:rPr>
                <w:rStyle w:val="44"/>
                <w:b w:val="0"/>
                <w:sz w:val="21"/>
                <w:szCs w:val="21"/>
              </w:rPr>
            </w:pPr>
            <w:r>
              <w:rPr>
                <w:rStyle w:val="44"/>
                <w:b w:val="0"/>
                <w:sz w:val="21"/>
                <w:szCs w:val="21"/>
              </w:rPr>
              <w:t>拾音性能</w:t>
            </w:r>
          </w:p>
          <w:p w14:paraId="63AE6D0A">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麦克风类型：心型指向电容式（灵敏度-46dB±2dB）</w:t>
            </w:r>
          </w:p>
          <w:p w14:paraId="167ADC7C">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有效拾音距离：≥0.8m（声压级74dB SPL）</w:t>
            </w:r>
          </w:p>
          <w:p w14:paraId="7012BE36">
            <w:pPr>
              <w:pStyle w:val="37"/>
              <w:numPr>
                <w:ilvl w:val="0"/>
                <w:numId w:val="17"/>
              </w:numPr>
              <w:spacing w:before="0" w:beforeAutospacing="0" w:after="60" w:afterAutospacing="0"/>
              <w:rPr>
                <w:rStyle w:val="44"/>
                <w:b w:val="0"/>
                <w:sz w:val="21"/>
                <w:szCs w:val="21"/>
              </w:rPr>
            </w:pPr>
            <w:r>
              <w:rPr>
                <w:rStyle w:val="44"/>
                <w:b w:val="0"/>
                <w:sz w:val="21"/>
                <w:szCs w:val="21"/>
              </w:rPr>
              <w:t>音频输出</w:t>
            </w:r>
          </w:p>
          <w:p w14:paraId="2D81FCD7">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耳机输出：3.5mm接口（频响20Hz-20kHz±1dB）</w:t>
            </w:r>
          </w:p>
          <w:p w14:paraId="6D874A4A">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扬声器功率：≥1W RMS（失真度≤3%）</w:t>
            </w:r>
          </w:p>
          <w:p w14:paraId="7AF3BC6B">
            <w:pPr>
              <w:pStyle w:val="37"/>
              <w:numPr>
                <w:ilvl w:val="0"/>
                <w:numId w:val="17"/>
              </w:numPr>
              <w:spacing w:before="0" w:beforeAutospacing="0" w:after="60" w:afterAutospacing="0"/>
              <w:rPr>
                <w:rStyle w:val="44"/>
                <w:b w:val="0"/>
                <w:sz w:val="21"/>
                <w:szCs w:val="21"/>
              </w:rPr>
            </w:pPr>
            <w:r>
              <w:rPr>
                <w:rStyle w:val="44"/>
                <w:rFonts w:cs="Segoe UI"/>
                <w:b w:val="0"/>
                <w:sz w:val="21"/>
                <w:szCs w:val="21"/>
              </w:rPr>
              <w:t>电气与机械参数</w:t>
            </w:r>
          </w:p>
          <w:p w14:paraId="2D401ABA">
            <w:pPr>
              <w:pStyle w:val="37"/>
              <w:numPr>
                <w:ilvl w:val="0"/>
                <w:numId w:val="17"/>
              </w:numPr>
              <w:spacing w:before="0" w:beforeAutospacing="0" w:after="60" w:afterAutospacing="0"/>
              <w:rPr>
                <w:rStyle w:val="44"/>
                <w:b w:val="0"/>
                <w:sz w:val="21"/>
                <w:szCs w:val="21"/>
              </w:rPr>
            </w:pPr>
            <w:r>
              <w:rPr>
                <w:rStyle w:val="44"/>
                <w:b w:val="0"/>
                <w:sz w:val="21"/>
                <w:szCs w:val="21"/>
              </w:rPr>
              <w:t>供电系统</w:t>
            </w:r>
          </w:p>
          <w:p w14:paraId="6405217B">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工作电压：DC 24V±10%（PoE++兼容方案可接受）</w:t>
            </w:r>
          </w:p>
          <w:p w14:paraId="47ED9EBB">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单单元功耗：≤3W（待机≤0.5W）</w:t>
            </w:r>
          </w:p>
          <w:p w14:paraId="7D864BB7">
            <w:pPr>
              <w:pStyle w:val="37"/>
              <w:numPr>
                <w:ilvl w:val="0"/>
                <w:numId w:val="17"/>
              </w:numPr>
              <w:spacing w:before="0" w:beforeAutospacing="0" w:after="60" w:afterAutospacing="0"/>
              <w:rPr>
                <w:rStyle w:val="44"/>
                <w:b w:val="0"/>
                <w:sz w:val="21"/>
                <w:szCs w:val="21"/>
              </w:rPr>
            </w:pPr>
            <w:r>
              <w:rPr>
                <w:rStyle w:val="44"/>
                <w:b w:val="0"/>
                <w:sz w:val="21"/>
                <w:szCs w:val="21"/>
              </w:rPr>
              <w:t>结构设计</w:t>
            </w:r>
          </w:p>
          <w:p w14:paraId="504975C9">
            <w:pPr>
              <w:pStyle w:val="37"/>
              <w:numPr>
                <w:ilvl w:val="1"/>
                <w:numId w:val="1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麦克风杆：≥420mm</w:t>
            </w:r>
          </w:p>
          <w:p w14:paraId="21AD8AE4">
            <w:pPr>
              <w:pStyle w:val="37"/>
              <w:numPr>
                <w:ilvl w:val="1"/>
                <w:numId w:val="17"/>
              </w:numPr>
              <w:spacing w:before="0" w:beforeAutospacing="0" w:after="0" w:afterAutospacing="0"/>
              <w:rPr>
                <w:rFonts w:cs="Times New Roman" w:asciiTheme="minorEastAsia" w:hAnsiTheme="minorEastAsia" w:eastAsiaTheme="minorEastAsia"/>
                <w:kern w:val="0"/>
                <w:sz w:val="21"/>
                <w:szCs w:val="21"/>
              </w:rPr>
            </w:pPr>
            <w:r>
              <w:rPr>
                <w:rFonts w:cs="Segoe UI" w:asciiTheme="minorEastAsia" w:hAnsiTheme="minorEastAsia" w:eastAsiaTheme="minorEastAsia"/>
                <w:sz w:val="21"/>
                <w:szCs w:val="21"/>
              </w:rPr>
              <w:t>接插件：镀金触点（插拔寿命≥10,000次）</w:t>
            </w:r>
          </w:p>
        </w:tc>
        <w:tc>
          <w:tcPr>
            <w:tcW w:w="337" w:type="pct"/>
            <w:tcBorders>
              <w:top w:val="nil"/>
              <w:left w:val="nil"/>
              <w:bottom w:val="single" w:color="auto" w:sz="4" w:space="0"/>
              <w:right w:val="single" w:color="auto" w:sz="4" w:space="0"/>
            </w:tcBorders>
            <w:shd w:val="clear" w:color="000000" w:fill="FFFFFF"/>
            <w:vAlign w:val="center"/>
          </w:tcPr>
          <w:p w14:paraId="16264E41">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6</w:t>
            </w:r>
          </w:p>
        </w:tc>
        <w:tc>
          <w:tcPr>
            <w:tcW w:w="337" w:type="pct"/>
            <w:tcBorders>
              <w:top w:val="nil"/>
              <w:left w:val="nil"/>
              <w:bottom w:val="single" w:color="auto" w:sz="4" w:space="0"/>
              <w:right w:val="single" w:color="auto" w:sz="4" w:space="0"/>
            </w:tcBorders>
            <w:shd w:val="clear" w:color="000000" w:fill="FFFFFF"/>
            <w:vAlign w:val="center"/>
          </w:tcPr>
          <w:p w14:paraId="28E15442">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只</w:t>
            </w:r>
          </w:p>
        </w:tc>
      </w:tr>
      <w:bookmarkEnd w:id="114"/>
      <w:tr w14:paraId="7D372BEA">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2C07B382">
            <w:pPr>
              <w:widowControl/>
              <w:spacing w:line="240" w:lineRule="exact"/>
              <w:jc w:val="center"/>
              <w:rPr>
                <w:rFonts w:cs="Times New Roman" w:asciiTheme="minorEastAsia" w:hAnsiTheme="minorEastAsia" w:eastAsiaTheme="minorEastAsia"/>
                <w:kern w:val="0"/>
                <w:sz w:val="21"/>
                <w:szCs w:val="21"/>
              </w:rPr>
            </w:pPr>
            <w:bookmarkStart w:id="115" w:name="_Hlk193151757"/>
            <w:r>
              <w:rPr>
                <w:rFonts w:cs="Times New Roman" w:asciiTheme="minorEastAsia" w:hAnsiTheme="minorEastAsia" w:eastAsiaTheme="minorEastAsia"/>
                <w:kern w:val="0"/>
                <w:sz w:val="21"/>
                <w:szCs w:val="21"/>
              </w:rPr>
              <w:t>10</w:t>
            </w:r>
          </w:p>
        </w:tc>
        <w:tc>
          <w:tcPr>
            <w:tcW w:w="788" w:type="pct"/>
            <w:tcBorders>
              <w:top w:val="nil"/>
              <w:left w:val="nil"/>
              <w:bottom w:val="single" w:color="auto" w:sz="4" w:space="0"/>
              <w:right w:val="single" w:color="auto" w:sz="4" w:space="0"/>
            </w:tcBorders>
            <w:shd w:val="clear" w:color="000000" w:fill="FFFFFF"/>
            <w:vAlign w:val="center"/>
          </w:tcPr>
          <w:p w14:paraId="56C40999">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数字会议主机</w:t>
            </w:r>
          </w:p>
        </w:tc>
        <w:tc>
          <w:tcPr>
            <w:tcW w:w="3259" w:type="pct"/>
            <w:tcBorders>
              <w:top w:val="nil"/>
              <w:left w:val="nil"/>
              <w:bottom w:val="single" w:color="auto" w:sz="4" w:space="0"/>
              <w:right w:val="single" w:color="auto" w:sz="4" w:space="0"/>
            </w:tcBorders>
            <w:shd w:val="clear" w:color="000000" w:fill="FFFFFF"/>
            <w:vAlign w:val="center"/>
          </w:tcPr>
          <w:p w14:paraId="4AD99051">
            <w:pPr>
              <w:pStyle w:val="37"/>
              <w:numPr>
                <w:ilvl w:val="0"/>
                <w:numId w:val="18"/>
              </w:numPr>
              <w:spacing w:before="0" w:beforeAutospacing="0" w:after="60" w:afterAutospacing="0"/>
              <w:rPr>
                <w:rStyle w:val="44"/>
                <w:b w:val="0"/>
                <w:sz w:val="21"/>
                <w:szCs w:val="21"/>
              </w:rPr>
            </w:pPr>
            <w:r>
              <w:rPr>
                <w:rStyle w:val="44"/>
                <w:rFonts w:cs="Segoe UI"/>
                <w:b w:val="0"/>
                <w:sz w:val="21"/>
                <w:szCs w:val="21"/>
              </w:rPr>
              <w:t>会议控制主机核心要求</w:t>
            </w:r>
          </w:p>
          <w:p w14:paraId="7C8FAA31">
            <w:pPr>
              <w:pStyle w:val="37"/>
              <w:numPr>
                <w:ilvl w:val="0"/>
                <w:numId w:val="18"/>
              </w:numPr>
              <w:spacing w:before="0" w:beforeAutospacing="0" w:after="60" w:afterAutospacing="0"/>
              <w:rPr>
                <w:rStyle w:val="44"/>
                <w:b w:val="0"/>
                <w:sz w:val="21"/>
                <w:szCs w:val="21"/>
              </w:rPr>
            </w:pPr>
            <w:r>
              <w:rPr>
                <w:rStyle w:val="44"/>
                <w:b w:val="0"/>
                <w:sz w:val="21"/>
                <w:szCs w:val="21"/>
              </w:rPr>
              <w:t>系统容量</w:t>
            </w:r>
          </w:p>
          <w:p w14:paraId="70A1A072">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基础连接能力：支持直接接入≥128台会议单元</w:t>
            </w:r>
          </w:p>
          <w:p w14:paraId="6B92B37B">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扩展能力：支持多层级联，满足场地覆盖需求</w:t>
            </w:r>
          </w:p>
          <w:p w14:paraId="3FB08EAD">
            <w:pPr>
              <w:pStyle w:val="37"/>
              <w:numPr>
                <w:ilvl w:val="0"/>
                <w:numId w:val="18"/>
              </w:numPr>
              <w:spacing w:before="0" w:beforeAutospacing="0" w:after="60" w:afterAutospacing="0"/>
              <w:rPr>
                <w:rStyle w:val="44"/>
                <w:b w:val="0"/>
                <w:sz w:val="21"/>
                <w:szCs w:val="21"/>
              </w:rPr>
            </w:pPr>
            <w:r>
              <w:rPr>
                <w:rStyle w:val="44"/>
                <w:b w:val="0"/>
                <w:sz w:val="21"/>
                <w:szCs w:val="21"/>
              </w:rPr>
              <w:t>同声传译功能</w:t>
            </w:r>
          </w:p>
          <w:p w14:paraId="0E7BFC4E">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翻译通道：≥12通道独立译员输出</w:t>
            </w:r>
          </w:p>
          <w:p w14:paraId="2843E976">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语言支持：实现11+1种语言同步翻译（含原声通道）</w:t>
            </w:r>
          </w:p>
          <w:p w14:paraId="0E976CB2">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译员单元兼容性：支持≥36台翻译单元并行工作</w:t>
            </w:r>
          </w:p>
          <w:p w14:paraId="4CA2FA42">
            <w:pPr>
              <w:pStyle w:val="37"/>
              <w:numPr>
                <w:ilvl w:val="0"/>
                <w:numId w:val="18"/>
              </w:numPr>
              <w:spacing w:before="0" w:beforeAutospacing="0" w:after="60" w:afterAutospacing="0"/>
              <w:rPr>
                <w:rStyle w:val="44"/>
                <w:b w:val="0"/>
                <w:sz w:val="21"/>
                <w:szCs w:val="21"/>
              </w:rPr>
            </w:pPr>
            <w:r>
              <w:rPr>
                <w:rStyle w:val="44"/>
                <w:b w:val="0"/>
                <w:sz w:val="21"/>
                <w:szCs w:val="21"/>
              </w:rPr>
              <w:t>数据管理功能</w:t>
            </w:r>
          </w:p>
          <w:p w14:paraId="73A79D6B">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会议管理：支持电子签到、多模式投票（赞成/反对/弃权）、结果实时统计与导出（CSV/PDF格式）</w:t>
            </w:r>
          </w:p>
          <w:p w14:paraId="47E5AA17">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录音功能：</w:t>
            </w:r>
          </w:p>
          <w:p w14:paraId="2B4D5066">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接口：前面板USB 3.0×1，支持≥16GB存储设备</w:t>
            </w:r>
          </w:p>
          <w:p w14:paraId="3EA02AAB">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格式：MP3/WAV双格式可选，码率≥128kbps</w:t>
            </w:r>
          </w:p>
          <w:p w14:paraId="795EE3B8">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显示控制：5段LED电平指示（20Hz-20kHz频谱可视化）</w:t>
            </w:r>
          </w:p>
          <w:p w14:paraId="71691669">
            <w:pPr>
              <w:pStyle w:val="37"/>
              <w:numPr>
                <w:ilvl w:val="0"/>
                <w:numId w:val="18"/>
              </w:numPr>
              <w:spacing w:before="0" w:beforeAutospacing="0" w:after="60" w:afterAutospacing="0"/>
              <w:rPr>
                <w:rStyle w:val="44"/>
                <w:b w:val="0"/>
                <w:sz w:val="21"/>
                <w:szCs w:val="21"/>
              </w:rPr>
            </w:pPr>
            <w:r>
              <w:rPr>
                <w:rStyle w:val="44"/>
                <w:rFonts w:cs="Segoe UI"/>
                <w:b w:val="0"/>
                <w:sz w:val="21"/>
                <w:szCs w:val="21"/>
              </w:rPr>
              <w:t>接口与协议</w:t>
            </w:r>
          </w:p>
          <w:p w14:paraId="13C1A067">
            <w:pPr>
              <w:pStyle w:val="37"/>
              <w:numPr>
                <w:ilvl w:val="0"/>
                <w:numId w:val="18"/>
              </w:numPr>
              <w:spacing w:before="0" w:beforeAutospacing="0" w:after="60" w:afterAutospacing="0"/>
              <w:rPr>
                <w:rStyle w:val="44"/>
                <w:b w:val="0"/>
                <w:sz w:val="21"/>
                <w:szCs w:val="21"/>
              </w:rPr>
            </w:pPr>
            <w:r>
              <w:rPr>
                <w:rStyle w:val="44"/>
                <w:b w:val="0"/>
                <w:sz w:val="21"/>
                <w:szCs w:val="21"/>
              </w:rPr>
              <w:t>物理接口</w:t>
            </w:r>
          </w:p>
          <w:p w14:paraId="4B854E20">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会议单元接口：</w:t>
            </w:r>
          </w:p>
          <w:p w14:paraId="725702AC">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RJ45×2（支持PoE++供电）</w:t>
            </w:r>
          </w:p>
          <w:p w14:paraId="0FC460D7">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8芯航空插头×2（符合IEC 61076-2-101标准）</w:t>
            </w:r>
          </w:p>
          <w:p w14:paraId="7C76315D">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控制接口：</w:t>
            </w:r>
          </w:p>
          <w:p w14:paraId="7B5B299F">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网络：TCP/IP RJ45×1（支持SNMP协议）</w:t>
            </w:r>
          </w:p>
          <w:p w14:paraId="0AD37537">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消防联动：干接点输入×1（触点容量DC 24V/1A）</w:t>
            </w:r>
          </w:p>
          <w:p w14:paraId="1C7D605F">
            <w:pPr>
              <w:pStyle w:val="37"/>
              <w:numPr>
                <w:ilvl w:val="0"/>
                <w:numId w:val="18"/>
              </w:numPr>
              <w:spacing w:before="0" w:beforeAutospacing="0" w:after="60" w:afterAutospacing="0"/>
              <w:rPr>
                <w:rStyle w:val="44"/>
                <w:b w:val="0"/>
                <w:sz w:val="21"/>
                <w:szCs w:val="21"/>
              </w:rPr>
            </w:pPr>
            <w:r>
              <w:rPr>
                <w:rStyle w:val="44"/>
                <w:b w:val="0"/>
                <w:sz w:val="21"/>
                <w:szCs w:val="21"/>
              </w:rPr>
              <w:t>扩展功能</w:t>
            </w:r>
          </w:p>
          <w:p w14:paraId="128C4697">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摄像跟踪：支持VISCA/Pelco-D协议，跟踪响应延迟≤300ms</w:t>
            </w:r>
          </w:p>
          <w:p w14:paraId="09CB30AD">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外部音频接入：3.5mm立体声输入（消防报警音频优先切入）</w:t>
            </w:r>
          </w:p>
          <w:p w14:paraId="2AD53D2C">
            <w:pPr>
              <w:pStyle w:val="37"/>
              <w:numPr>
                <w:ilvl w:val="0"/>
                <w:numId w:val="18"/>
              </w:numPr>
              <w:spacing w:before="0" w:beforeAutospacing="0" w:after="60" w:afterAutospacing="0"/>
              <w:rPr>
                <w:rStyle w:val="44"/>
                <w:b w:val="0"/>
                <w:sz w:val="21"/>
                <w:szCs w:val="21"/>
              </w:rPr>
            </w:pPr>
            <w:r>
              <w:rPr>
                <w:rStyle w:val="44"/>
                <w:rFonts w:cs="Segoe UI"/>
                <w:b w:val="0"/>
                <w:sz w:val="21"/>
                <w:szCs w:val="21"/>
              </w:rPr>
              <w:t>音频性能指标</w:t>
            </w:r>
          </w:p>
          <w:p w14:paraId="0D353587">
            <w:pPr>
              <w:pStyle w:val="37"/>
              <w:numPr>
                <w:ilvl w:val="0"/>
                <w:numId w:val="18"/>
              </w:numPr>
              <w:spacing w:before="0" w:beforeAutospacing="0" w:after="60" w:afterAutospacing="0"/>
              <w:rPr>
                <w:rStyle w:val="44"/>
                <w:b w:val="0"/>
                <w:sz w:val="21"/>
                <w:szCs w:val="21"/>
              </w:rPr>
            </w:pPr>
            <w:r>
              <w:rPr>
                <w:rStyle w:val="44"/>
                <w:b w:val="0"/>
                <w:sz w:val="21"/>
                <w:szCs w:val="21"/>
              </w:rPr>
              <w:t>基础参数</w:t>
            </w:r>
          </w:p>
          <w:p w14:paraId="360E6C90">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频率响应：20Hz-20kHz（±1dB）</w:t>
            </w:r>
          </w:p>
          <w:p w14:paraId="360B2C49">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总谐波失真：≤0.1%@1kHz</w:t>
            </w:r>
          </w:p>
          <w:p w14:paraId="5F52D1CE">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通道隔离度：≥80dB（1kHz测试）</w:t>
            </w:r>
          </w:p>
          <w:p w14:paraId="01E8F6AF">
            <w:pPr>
              <w:pStyle w:val="37"/>
              <w:numPr>
                <w:ilvl w:val="0"/>
                <w:numId w:val="18"/>
              </w:numPr>
              <w:spacing w:before="0" w:beforeAutospacing="0" w:after="60" w:afterAutospacing="0"/>
              <w:rPr>
                <w:rStyle w:val="44"/>
                <w:b w:val="0"/>
                <w:sz w:val="21"/>
                <w:szCs w:val="21"/>
              </w:rPr>
            </w:pPr>
            <w:r>
              <w:rPr>
                <w:rStyle w:val="44"/>
                <w:b w:val="0"/>
                <w:sz w:val="21"/>
                <w:szCs w:val="21"/>
              </w:rPr>
              <w:t>自适应处理</w:t>
            </w:r>
          </w:p>
          <w:p w14:paraId="37B96949">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反馈抑制：支持48kHz采样率实时啸叫检测与消除</w:t>
            </w:r>
          </w:p>
          <w:p w14:paraId="47317C66">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动态范围：≥110dB</w:t>
            </w:r>
          </w:p>
          <w:p w14:paraId="57D79697">
            <w:pPr>
              <w:pStyle w:val="37"/>
              <w:numPr>
                <w:ilvl w:val="0"/>
                <w:numId w:val="18"/>
              </w:numPr>
              <w:spacing w:before="0" w:beforeAutospacing="0" w:after="60" w:afterAutospacing="0"/>
              <w:rPr>
                <w:rStyle w:val="44"/>
                <w:b w:val="0"/>
                <w:sz w:val="21"/>
                <w:szCs w:val="21"/>
              </w:rPr>
            </w:pPr>
            <w:r>
              <w:rPr>
                <w:rStyle w:val="44"/>
                <w:rFonts w:cs="Segoe UI"/>
                <w:b w:val="0"/>
                <w:sz w:val="21"/>
                <w:szCs w:val="21"/>
              </w:rPr>
              <w:t>会议延长线技术规格</w:t>
            </w:r>
          </w:p>
          <w:p w14:paraId="24FE0CEE">
            <w:pPr>
              <w:pStyle w:val="37"/>
              <w:numPr>
                <w:ilvl w:val="0"/>
                <w:numId w:val="18"/>
              </w:numPr>
              <w:spacing w:before="0" w:beforeAutospacing="0" w:after="60" w:afterAutospacing="0"/>
              <w:rPr>
                <w:rStyle w:val="44"/>
                <w:b w:val="0"/>
                <w:sz w:val="21"/>
                <w:szCs w:val="21"/>
              </w:rPr>
            </w:pPr>
            <w:r>
              <w:rPr>
                <w:rStyle w:val="44"/>
                <w:b w:val="0"/>
                <w:sz w:val="21"/>
                <w:szCs w:val="21"/>
              </w:rPr>
              <w:t>线缆特性</w:t>
            </w:r>
          </w:p>
          <w:p w14:paraId="6CDF38CB">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结构设计：</w:t>
            </w:r>
          </w:p>
          <w:p w14:paraId="0349455D">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导体：≥0.2mm²无氧铜（纯度≥99.99%）</w:t>
            </w:r>
          </w:p>
          <w:p w14:paraId="642269F7">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屏蔽：双层屏蔽（铝箔+镀锡铜编织网）</w:t>
            </w:r>
          </w:p>
          <w:p w14:paraId="6E4815D4">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电气性能：</w:t>
            </w:r>
          </w:p>
          <w:p w14:paraId="3285F9DB">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特性阻抗：100Ω±15%（20</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测试）</w:t>
            </w:r>
          </w:p>
          <w:p w14:paraId="32C635DC">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衰减：≤0.5dB/m@100MHz</w:t>
            </w:r>
          </w:p>
          <w:p w14:paraId="792ABA72">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根据使用需求延迟线总长度</w:t>
            </w:r>
            <w:r>
              <w:rPr>
                <w:rFonts w:cs="Segoe UI" w:asciiTheme="minorEastAsia" w:hAnsiTheme="minorEastAsia" w:eastAsiaTheme="minorEastAsia"/>
                <w:bCs/>
                <w:sz w:val="21"/>
                <w:szCs w:val="21"/>
              </w:rPr>
              <w:t>≥60</w:t>
            </w:r>
            <w:r>
              <w:rPr>
                <w:rFonts w:hint="eastAsia" w:cs="Segoe UI" w:asciiTheme="minorEastAsia" w:hAnsiTheme="minorEastAsia" w:eastAsiaTheme="minorEastAsia"/>
                <w:bCs/>
                <w:sz w:val="21"/>
                <w:szCs w:val="21"/>
              </w:rPr>
              <w:t>米</w:t>
            </w:r>
          </w:p>
          <w:p w14:paraId="1DA05A14">
            <w:pPr>
              <w:pStyle w:val="37"/>
              <w:numPr>
                <w:ilvl w:val="0"/>
                <w:numId w:val="18"/>
              </w:numPr>
              <w:spacing w:before="0" w:beforeAutospacing="0" w:after="60" w:afterAutospacing="0"/>
              <w:rPr>
                <w:rStyle w:val="44"/>
                <w:b w:val="0"/>
                <w:sz w:val="21"/>
                <w:szCs w:val="21"/>
              </w:rPr>
            </w:pPr>
            <w:r>
              <w:rPr>
                <w:rStyle w:val="44"/>
                <w:b w:val="0"/>
                <w:sz w:val="21"/>
                <w:szCs w:val="21"/>
              </w:rPr>
              <w:t>连接器规格</w:t>
            </w:r>
          </w:p>
          <w:p w14:paraId="58CE1005">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接口类型：8芯航空插头（公头+母头）</w:t>
            </w:r>
          </w:p>
          <w:p w14:paraId="472ED488">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插拔寿命：≥5000次（IEC 60512-9-3测试）</w:t>
            </w:r>
          </w:p>
          <w:p w14:paraId="1C3F0307">
            <w:pPr>
              <w:pStyle w:val="37"/>
              <w:numPr>
                <w:ilvl w:val="0"/>
                <w:numId w:val="18"/>
              </w:numPr>
              <w:spacing w:before="0" w:beforeAutospacing="0" w:after="60" w:afterAutospacing="0"/>
              <w:rPr>
                <w:rStyle w:val="44"/>
                <w:b w:val="0"/>
                <w:sz w:val="21"/>
                <w:szCs w:val="21"/>
              </w:rPr>
            </w:pPr>
            <w:r>
              <w:rPr>
                <w:rStyle w:val="44"/>
                <w:b w:val="0"/>
                <w:sz w:val="21"/>
                <w:szCs w:val="21"/>
              </w:rPr>
              <w:t>安全认证</w:t>
            </w:r>
          </w:p>
          <w:p w14:paraId="5318A144">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耐压测试：AC 1500V/1min无击穿</w:t>
            </w:r>
          </w:p>
          <w:p w14:paraId="4C9CEA96">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阻燃等级：符合UL94 V-0标准</w:t>
            </w:r>
          </w:p>
          <w:p w14:paraId="26B550EA">
            <w:pPr>
              <w:pStyle w:val="37"/>
              <w:numPr>
                <w:ilvl w:val="0"/>
                <w:numId w:val="18"/>
              </w:numPr>
              <w:spacing w:before="0" w:beforeAutospacing="0" w:after="60" w:afterAutospacing="0"/>
              <w:rPr>
                <w:rStyle w:val="44"/>
                <w:b w:val="0"/>
                <w:sz w:val="21"/>
                <w:szCs w:val="21"/>
              </w:rPr>
            </w:pPr>
            <w:r>
              <w:rPr>
                <w:rStyle w:val="44"/>
                <w:rFonts w:cs="Segoe UI"/>
                <w:b w:val="0"/>
                <w:sz w:val="21"/>
                <w:szCs w:val="21"/>
              </w:rPr>
              <w:t>环境与可靠性</w:t>
            </w:r>
          </w:p>
          <w:p w14:paraId="2DA48EAE">
            <w:pPr>
              <w:pStyle w:val="37"/>
              <w:numPr>
                <w:ilvl w:val="0"/>
                <w:numId w:val="18"/>
              </w:numPr>
              <w:spacing w:before="0" w:beforeAutospacing="0" w:after="60" w:afterAutospacing="0"/>
              <w:rPr>
                <w:rStyle w:val="44"/>
                <w:b w:val="0"/>
                <w:sz w:val="21"/>
                <w:szCs w:val="21"/>
              </w:rPr>
            </w:pPr>
            <w:r>
              <w:rPr>
                <w:rStyle w:val="44"/>
                <w:b w:val="0"/>
                <w:sz w:val="21"/>
                <w:szCs w:val="21"/>
              </w:rPr>
              <w:t>工作条件</w:t>
            </w:r>
          </w:p>
          <w:p w14:paraId="0F62E632">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温度范围：-10</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~50</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（满负载运行）</w:t>
            </w:r>
          </w:p>
          <w:p w14:paraId="136A37AD">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湿度范围：20%~90% RH（非冷凝）</w:t>
            </w:r>
          </w:p>
          <w:p w14:paraId="29496AEB">
            <w:pPr>
              <w:pStyle w:val="37"/>
              <w:numPr>
                <w:ilvl w:val="0"/>
                <w:numId w:val="18"/>
              </w:numPr>
              <w:spacing w:before="0" w:beforeAutospacing="0" w:after="60" w:afterAutospacing="0"/>
              <w:rPr>
                <w:rStyle w:val="44"/>
                <w:b w:val="0"/>
                <w:sz w:val="21"/>
                <w:szCs w:val="21"/>
              </w:rPr>
            </w:pPr>
            <w:r>
              <w:rPr>
                <w:rStyle w:val="44"/>
                <w:b w:val="0"/>
                <w:sz w:val="21"/>
                <w:szCs w:val="21"/>
              </w:rPr>
              <w:t>机械性能</w:t>
            </w:r>
          </w:p>
          <w:p w14:paraId="75A6B232">
            <w:pPr>
              <w:pStyle w:val="37"/>
              <w:numPr>
                <w:ilvl w:val="1"/>
                <w:numId w:val="18"/>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线缆抗拉强度：≥80N（IEC 61156-1测试）</w:t>
            </w:r>
          </w:p>
          <w:p w14:paraId="282D63AA">
            <w:pPr>
              <w:pStyle w:val="37"/>
              <w:numPr>
                <w:ilvl w:val="1"/>
                <w:numId w:val="18"/>
              </w:numPr>
              <w:spacing w:before="0" w:beforeAutospacing="0" w:after="0" w:afterAutospacing="0"/>
              <w:rPr>
                <w:rFonts w:cs="Times New Roman" w:asciiTheme="minorEastAsia" w:hAnsiTheme="minorEastAsia" w:eastAsiaTheme="minorEastAsia"/>
                <w:kern w:val="0"/>
                <w:sz w:val="21"/>
                <w:szCs w:val="21"/>
              </w:rPr>
            </w:pPr>
            <w:r>
              <w:rPr>
                <w:rFonts w:cs="Segoe UI" w:asciiTheme="minorEastAsia" w:hAnsiTheme="minorEastAsia" w:eastAsiaTheme="minorEastAsia"/>
                <w:bCs/>
                <w:sz w:val="21"/>
                <w:szCs w:val="21"/>
              </w:rPr>
              <w:t>弯曲半径：≥6倍线径（动态弯曲测试）</w:t>
            </w:r>
          </w:p>
        </w:tc>
        <w:tc>
          <w:tcPr>
            <w:tcW w:w="337" w:type="pct"/>
            <w:tcBorders>
              <w:top w:val="nil"/>
              <w:left w:val="nil"/>
              <w:bottom w:val="single" w:color="auto" w:sz="4" w:space="0"/>
              <w:right w:val="single" w:color="auto" w:sz="4" w:space="0"/>
            </w:tcBorders>
            <w:shd w:val="clear" w:color="000000" w:fill="FFFFFF"/>
            <w:vAlign w:val="center"/>
          </w:tcPr>
          <w:p w14:paraId="2B3625FC">
            <w:pPr>
              <w:widowControl/>
              <w:spacing w:line="2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c>
          <w:tcPr>
            <w:tcW w:w="337" w:type="pct"/>
            <w:tcBorders>
              <w:top w:val="nil"/>
              <w:left w:val="nil"/>
              <w:bottom w:val="single" w:color="auto" w:sz="4" w:space="0"/>
              <w:right w:val="single" w:color="auto" w:sz="4" w:space="0"/>
            </w:tcBorders>
            <w:shd w:val="clear" w:color="000000" w:fill="FFFFFF"/>
            <w:vAlign w:val="center"/>
          </w:tcPr>
          <w:p w14:paraId="01E09DDA">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台</w:t>
            </w:r>
          </w:p>
        </w:tc>
      </w:tr>
      <w:bookmarkEnd w:id="115"/>
      <w:tr w14:paraId="57035B8F">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47E1530F">
            <w:pPr>
              <w:widowControl/>
              <w:spacing w:line="240" w:lineRule="exact"/>
              <w:jc w:val="center"/>
              <w:rPr>
                <w:rFonts w:cs="Times New Roman" w:asciiTheme="minorEastAsia" w:hAnsiTheme="minorEastAsia" w:eastAsiaTheme="minorEastAsia"/>
                <w:kern w:val="0"/>
                <w:sz w:val="21"/>
                <w:szCs w:val="21"/>
              </w:rPr>
            </w:pPr>
            <w:bookmarkStart w:id="116" w:name="_Hlk193153586"/>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1</w:t>
            </w:r>
          </w:p>
        </w:tc>
        <w:tc>
          <w:tcPr>
            <w:tcW w:w="788" w:type="pct"/>
            <w:tcBorders>
              <w:top w:val="nil"/>
              <w:left w:val="nil"/>
              <w:bottom w:val="single" w:color="auto" w:sz="4" w:space="0"/>
              <w:right w:val="single" w:color="auto" w:sz="4" w:space="0"/>
            </w:tcBorders>
            <w:shd w:val="clear" w:color="000000" w:fill="FFFFFF"/>
            <w:vAlign w:val="center"/>
          </w:tcPr>
          <w:p w14:paraId="1D75D9B3">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LED显示屏</w:t>
            </w:r>
          </w:p>
        </w:tc>
        <w:tc>
          <w:tcPr>
            <w:tcW w:w="3259" w:type="pct"/>
            <w:tcBorders>
              <w:top w:val="nil"/>
              <w:left w:val="nil"/>
              <w:bottom w:val="single" w:color="auto" w:sz="4" w:space="0"/>
              <w:right w:val="single" w:color="auto" w:sz="4" w:space="0"/>
            </w:tcBorders>
            <w:shd w:val="clear" w:color="000000" w:fill="FFFFFF"/>
            <w:vAlign w:val="center"/>
          </w:tcPr>
          <w:p w14:paraId="4E78531D">
            <w:pPr>
              <w:pStyle w:val="37"/>
              <w:numPr>
                <w:ilvl w:val="0"/>
                <w:numId w:val="19"/>
              </w:numPr>
              <w:spacing w:before="0" w:beforeAutospacing="0" w:after="60" w:afterAutospacing="0"/>
              <w:rPr>
                <w:rStyle w:val="44"/>
                <w:b w:val="0"/>
                <w:sz w:val="21"/>
                <w:szCs w:val="21"/>
              </w:rPr>
            </w:pPr>
            <w:r>
              <w:rPr>
                <w:rStyle w:val="44"/>
                <w:rFonts w:cs="Segoe UI"/>
                <w:b w:val="0"/>
                <w:sz w:val="21"/>
                <w:szCs w:val="21"/>
              </w:rPr>
              <w:t>基础参数</w:t>
            </w:r>
          </w:p>
          <w:p w14:paraId="76957AE1">
            <w:pPr>
              <w:pStyle w:val="37"/>
              <w:numPr>
                <w:ilvl w:val="0"/>
                <w:numId w:val="19"/>
              </w:numPr>
              <w:spacing w:before="0" w:beforeAutospacing="0" w:after="60" w:afterAutospacing="0"/>
              <w:rPr>
                <w:rStyle w:val="44"/>
                <w:b w:val="0"/>
                <w:sz w:val="21"/>
                <w:szCs w:val="21"/>
              </w:rPr>
            </w:pPr>
            <w:r>
              <w:rPr>
                <w:rStyle w:val="44"/>
                <w:b w:val="0"/>
                <w:sz w:val="21"/>
                <w:szCs w:val="21"/>
              </w:rPr>
              <w:t>系统构成</w:t>
            </w:r>
          </w:p>
          <w:p w14:paraId="6D6EA1FE">
            <w:pPr>
              <w:pStyle w:val="37"/>
              <w:numPr>
                <w:ilvl w:val="1"/>
                <w:numId w:val="19"/>
              </w:numPr>
              <w:spacing w:before="0" w:beforeAutospacing="0" w:after="0" w:afterAutospacing="0"/>
              <w:rPr>
                <w:rFonts w:cs="Segoe UI" w:asciiTheme="minorEastAsia" w:hAnsiTheme="minorEastAsia" w:eastAsiaTheme="minorEastAsia"/>
                <w:bCs/>
                <w:color w:val="000000" w:themeColor="text1"/>
                <w:sz w:val="21"/>
                <w:szCs w:val="21"/>
                <w14:textFill>
                  <w14:solidFill>
                    <w14:schemeClr w14:val="tx1"/>
                  </w14:solidFill>
                </w14:textFill>
              </w:rPr>
            </w:pPr>
            <w:r>
              <w:rPr>
                <w:rFonts w:cs="Segoe UI" w:asciiTheme="minorEastAsia" w:hAnsiTheme="minorEastAsia" w:eastAsiaTheme="minorEastAsia"/>
                <w:bCs/>
                <w:color w:val="000000" w:themeColor="text1"/>
                <w:sz w:val="21"/>
                <w:szCs w:val="21"/>
                <w14:textFill>
                  <w14:solidFill>
                    <w14:schemeClr w14:val="tx1"/>
                  </w14:solidFill>
                </w14:textFill>
              </w:rPr>
              <w:t>主屏显示面积：13.984m(宽)×0.912m(高)=12.75㎡</w:t>
            </w:r>
          </w:p>
          <w:p w14:paraId="10448012">
            <w:pPr>
              <w:pStyle w:val="37"/>
              <w:numPr>
                <w:ilvl w:val="1"/>
                <w:numId w:val="19"/>
              </w:numPr>
              <w:spacing w:before="0" w:beforeAutospacing="0" w:after="0" w:afterAutospacing="0"/>
              <w:rPr>
                <w:rFonts w:cs="Segoe UI" w:asciiTheme="minorEastAsia" w:hAnsiTheme="minorEastAsia" w:eastAsiaTheme="minorEastAsia"/>
                <w:bCs/>
                <w:color w:val="000000" w:themeColor="text1"/>
                <w:sz w:val="21"/>
                <w:szCs w:val="21"/>
                <w14:textFill>
                  <w14:solidFill>
                    <w14:schemeClr w14:val="tx1"/>
                  </w14:solidFill>
                </w14:textFill>
              </w:rPr>
            </w:pPr>
            <w:r>
              <w:rPr>
                <w:rFonts w:cs="Segoe UI" w:asciiTheme="minorEastAsia" w:hAnsiTheme="minorEastAsia" w:eastAsiaTheme="minorEastAsia"/>
                <w:bCs/>
                <w:color w:val="000000" w:themeColor="text1"/>
                <w:sz w:val="21"/>
                <w:szCs w:val="21"/>
                <w14:textFill>
                  <w14:solidFill>
                    <w14:schemeClr w14:val="tx1"/>
                  </w14:solidFill>
                </w14:textFill>
              </w:rPr>
              <w:t>含包边总面积：14.084m(宽)×1.012m(高)=14.25㎡</w:t>
            </w:r>
          </w:p>
          <w:p w14:paraId="11A173A5">
            <w:pPr>
              <w:pStyle w:val="37"/>
              <w:numPr>
                <w:ilvl w:val="1"/>
                <w:numId w:val="19"/>
              </w:numPr>
              <w:spacing w:before="0" w:beforeAutospacing="0" w:after="0" w:afterAutospacing="0"/>
              <w:rPr>
                <w:rFonts w:cs="Segoe UI" w:asciiTheme="minorEastAsia" w:hAnsiTheme="minorEastAsia" w:eastAsiaTheme="minorEastAsia"/>
                <w:bCs/>
                <w:color w:val="000000" w:themeColor="text1"/>
                <w:sz w:val="21"/>
                <w:szCs w:val="21"/>
                <w14:textFill>
                  <w14:solidFill>
                    <w14:schemeClr w14:val="tx1"/>
                  </w14:solidFill>
                </w14:textFill>
              </w:rPr>
            </w:pPr>
            <w:r>
              <w:rPr>
                <w:rFonts w:cs="Segoe UI" w:asciiTheme="minorEastAsia" w:hAnsiTheme="minorEastAsia" w:eastAsiaTheme="minorEastAsia"/>
                <w:bCs/>
                <w:color w:val="000000" w:themeColor="text1"/>
                <w:sz w:val="21"/>
                <w:szCs w:val="21"/>
                <w14:textFill>
                  <w14:solidFill>
                    <w14:schemeClr w14:val="tx1"/>
                  </w14:solidFill>
                </w14:textFill>
              </w:rPr>
              <w:t>底座高度：150mm±5%（含防水防锈处理）</w:t>
            </w:r>
          </w:p>
          <w:p w14:paraId="5CE548A1">
            <w:pPr>
              <w:pStyle w:val="37"/>
              <w:numPr>
                <w:ilvl w:val="0"/>
                <w:numId w:val="19"/>
              </w:numPr>
              <w:spacing w:before="0" w:beforeAutospacing="0" w:after="60" w:afterAutospacing="0"/>
              <w:rPr>
                <w:rStyle w:val="44"/>
                <w:b w:val="0"/>
                <w:color w:val="000000" w:themeColor="text1"/>
                <w:sz w:val="21"/>
                <w:szCs w:val="21"/>
                <w14:textFill>
                  <w14:solidFill>
                    <w14:schemeClr w14:val="tx1"/>
                  </w14:solidFill>
                </w14:textFill>
              </w:rPr>
            </w:pPr>
            <w:r>
              <w:rPr>
                <w:rStyle w:val="44"/>
                <w:b w:val="0"/>
                <w:color w:val="000000" w:themeColor="text1"/>
                <w:sz w:val="21"/>
                <w:szCs w:val="21"/>
                <w14:textFill>
                  <w14:solidFill>
                    <w14:schemeClr w14:val="tx1"/>
                  </w14:solidFill>
                </w14:textFill>
              </w:rPr>
              <w:t>像素结构</w:t>
            </w:r>
          </w:p>
          <w:p w14:paraId="0BD01C80">
            <w:pPr>
              <w:pStyle w:val="37"/>
              <w:numPr>
                <w:ilvl w:val="1"/>
                <w:numId w:val="19"/>
              </w:numPr>
              <w:spacing w:before="0" w:beforeAutospacing="0" w:after="0" w:afterAutospacing="0"/>
              <w:rPr>
                <w:rFonts w:cs="Segoe UI" w:asciiTheme="minorEastAsia" w:hAnsiTheme="minorEastAsia" w:eastAsiaTheme="minorEastAsia"/>
                <w:bCs/>
                <w:color w:val="000000" w:themeColor="text1"/>
                <w:sz w:val="21"/>
                <w:szCs w:val="21"/>
                <w14:textFill>
                  <w14:solidFill>
                    <w14:schemeClr w14:val="tx1"/>
                  </w14:solidFill>
                </w14:textFill>
              </w:rPr>
            </w:pPr>
            <w:r>
              <w:rPr>
                <w:rFonts w:cs="Segoe UI" w:asciiTheme="minorEastAsia" w:hAnsiTheme="minorEastAsia" w:eastAsiaTheme="minorEastAsia"/>
                <w:bCs/>
                <w:color w:val="000000" w:themeColor="text1"/>
                <w:sz w:val="21"/>
                <w:szCs w:val="21"/>
                <w14:textFill>
                  <w14:solidFill>
                    <w14:schemeClr w14:val="tx1"/>
                  </w14:solidFill>
                </w14:textFill>
              </w:rPr>
              <w:t>封装方式：表贴式单红色LED</w:t>
            </w:r>
          </w:p>
          <w:p w14:paraId="14571032">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像素间距：4.75mm±0.05mm</w:t>
            </w:r>
          </w:p>
          <w:p w14:paraId="3B7DF6D1">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像素密度：≥44,321点/㎡</w:t>
            </w:r>
          </w:p>
          <w:p w14:paraId="7EA91D9F">
            <w:pPr>
              <w:pStyle w:val="37"/>
              <w:numPr>
                <w:ilvl w:val="0"/>
                <w:numId w:val="19"/>
              </w:numPr>
              <w:spacing w:before="0" w:beforeAutospacing="0" w:after="60" w:afterAutospacing="0"/>
              <w:rPr>
                <w:rStyle w:val="44"/>
                <w:b w:val="0"/>
                <w:sz w:val="21"/>
                <w:szCs w:val="21"/>
              </w:rPr>
            </w:pPr>
            <w:r>
              <w:rPr>
                <w:rStyle w:val="44"/>
                <w:b w:val="0"/>
                <w:sz w:val="21"/>
                <w:szCs w:val="21"/>
              </w:rPr>
              <w:t>模组规格</w:t>
            </w:r>
          </w:p>
          <w:p w14:paraId="194E248A">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单模组尺寸：304mm(长)×152mm(宽)×14mm(厚)</w:t>
            </w:r>
          </w:p>
          <w:p w14:paraId="5BE6A40B">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单模组重量：≤0.214kg</w:t>
            </w:r>
          </w:p>
          <w:p w14:paraId="0C6F2C8C">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单模组功耗：≤15W（峰值）</w:t>
            </w:r>
          </w:p>
          <w:p w14:paraId="5115BBAF">
            <w:pPr>
              <w:pStyle w:val="37"/>
              <w:numPr>
                <w:ilvl w:val="0"/>
                <w:numId w:val="19"/>
              </w:numPr>
              <w:spacing w:before="0" w:beforeAutospacing="0" w:after="60" w:afterAutospacing="0"/>
              <w:rPr>
                <w:rStyle w:val="44"/>
                <w:b w:val="0"/>
                <w:sz w:val="21"/>
                <w:szCs w:val="21"/>
              </w:rPr>
            </w:pPr>
            <w:r>
              <w:rPr>
                <w:rStyle w:val="44"/>
                <w:rFonts w:cs="Segoe UI"/>
                <w:b w:val="0"/>
                <w:sz w:val="21"/>
                <w:szCs w:val="21"/>
              </w:rPr>
              <w:t>光学性能</w:t>
            </w:r>
          </w:p>
          <w:p w14:paraId="313E3EF3">
            <w:pPr>
              <w:pStyle w:val="37"/>
              <w:numPr>
                <w:ilvl w:val="0"/>
                <w:numId w:val="19"/>
              </w:numPr>
              <w:spacing w:before="0" w:beforeAutospacing="0" w:after="60" w:afterAutospacing="0"/>
              <w:rPr>
                <w:rStyle w:val="44"/>
                <w:b w:val="0"/>
                <w:sz w:val="21"/>
                <w:szCs w:val="21"/>
              </w:rPr>
            </w:pPr>
            <w:r>
              <w:rPr>
                <w:rStyle w:val="44"/>
                <w:b w:val="0"/>
                <w:sz w:val="21"/>
                <w:szCs w:val="21"/>
              </w:rPr>
              <w:t>亮度与色彩</w:t>
            </w:r>
          </w:p>
          <w:p w14:paraId="1CFA6D9A">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最大亮度：≥150cd/㎡（支持0-100%无极调光）</w:t>
            </w:r>
          </w:p>
          <w:p w14:paraId="74A4270F">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亮度均匀性：≥95%（全屏白场测试）</w:t>
            </w:r>
          </w:p>
          <w:p w14:paraId="3CD19C76">
            <w:pPr>
              <w:pStyle w:val="37"/>
              <w:numPr>
                <w:ilvl w:val="0"/>
                <w:numId w:val="19"/>
              </w:numPr>
              <w:spacing w:before="0" w:beforeAutospacing="0" w:after="60" w:afterAutospacing="0"/>
              <w:rPr>
                <w:rStyle w:val="44"/>
                <w:b w:val="0"/>
                <w:sz w:val="21"/>
                <w:szCs w:val="21"/>
              </w:rPr>
            </w:pPr>
            <w:r>
              <w:rPr>
                <w:rStyle w:val="44"/>
                <w:b w:val="0"/>
                <w:sz w:val="21"/>
                <w:szCs w:val="21"/>
              </w:rPr>
              <w:t>可视角度</w:t>
            </w:r>
          </w:p>
          <w:p w14:paraId="7F98FE5F">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水平视角：≥120°（左右各60°）</w:t>
            </w:r>
          </w:p>
          <w:p w14:paraId="0572FA15">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垂直视角：≥120°（上下各60°）</w:t>
            </w:r>
          </w:p>
          <w:p w14:paraId="066AE75B">
            <w:pPr>
              <w:pStyle w:val="37"/>
              <w:numPr>
                <w:ilvl w:val="0"/>
                <w:numId w:val="19"/>
              </w:numPr>
              <w:spacing w:before="0" w:beforeAutospacing="0" w:after="60" w:afterAutospacing="0"/>
              <w:rPr>
                <w:rStyle w:val="44"/>
                <w:b w:val="0"/>
                <w:sz w:val="21"/>
                <w:szCs w:val="21"/>
              </w:rPr>
            </w:pPr>
            <w:r>
              <w:rPr>
                <w:rStyle w:val="44"/>
                <w:b w:val="0"/>
                <w:sz w:val="21"/>
                <w:szCs w:val="21"/>
              </w:rPr>
              <w:t>刷新率与灰度</w:t>
            </w:r>
          </w:p>
          <w:p w14:paraId="79B78E9C">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刷新频率：≥240Hz（无频闪）</w:t>
            </w:r>
          </w:p>
          <w:p w14:paraId="39F525E8">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灰度等级：≥16bit</w:t>
            </w:r>
          </w:p>
          <w:p w14:paraId="0C6E8B43">
            <w:pPr>
              <w:pStyle w:val="37"/>
              <w:numPr>
                <w:ilvl w:val="0"/>
                <w:numId w:val="19"/>
              </w:numPr>
              <w:spacing w:before="0" w:beforeAutospacing="0" w:after="60" w:afterAutospacing="0"/>
              <w:rPr>
                <w:rStyle w:val="44"/>
                <w:b w:val="0"/>
                <w:sz w:val="21"/>
                <w:szCs w:val="21"/>
              </w:rPr>
            </w:pPr>
            <w:r>
              <w:rPr>
                <w:rStyle w:val="44"/>
                <w:rFonts w:cs="Segoe UI"/>
                <w:b w:val="0"/>
                <w:sz w:val="21"/>
                <w:szCs w:val="21"/>
              </w:rPr>
              <w:t>电气性能</w:t>
            </w:r>
          </w:p>
          <w:p w14:paraId="5340FDD1">
            <w:pPr>
              <w:pStyle w:val="37"/>
              <w:numPr>
                <w:ilvl w:val="0"/>
                <w:numId w:val="19"/>
              </w:numPr>
              <w:spacing w:before="0" w:beforeAutospacing="0" w:after="60" w:afterAutospacing="0"/>
              <w:rPr>
                <w:rStyle w:val="44"/>
                <w:b w:val="0"/>
                <w:sz w:val="21"/>
                <w:szCs w:val="21"/>
              </w:rPr>
            </w:pPr>
            <w:r>
              <w:rPr>
                <w:rStyle w:val="44"/>
                <w:b w:val="0"/>
                <w:sz w:val="21"/>
                <w:szCs w:val="21"/>
              </w:rPr>
              <w:t>能耗指标</w:t>
            </w:r>
          </w:p>
          <w:p w14:paraId="5C1C9AF0">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峰值功耗：≤303W/㎡</w:t>
            </w:r>
          </w:p>
          <w:p w14:paraId="750661BB">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平均功耗：≤151.5W/㎡</w:t>
            </w:r>
          </w:p>
          <w:p w14:paraId="5663968E">
            <w:pPr>
              <w:pStyle w:val="37"/>
              <w:numPr>
                <w:ilvl w:val="0"/>
                <w:numId w:val="19"/>
              </w:numPr>
              <w:spacing w:before="0" w:beforeAutospacing="0" w:after="60" w:afterAutospacing="0"/>
              <w:rPr>
                <w:rStyle w:val="44"/>
                <w:b w:val="0"/>
                <w:sz w:val="21"/>
                <w:szCs w:val="21"/>
              </w:rPr>
            </w:pPr>
            <w:r>
              <w:rPr>
                <w:rStyle w:val="44"/>
                <w:b w:val="0"/>
                <w:sz w:val="21"/>
                <w:szCs w:val="21"/>
              </w:rPr>
              <w:t>电源管理</w:t>
            </w:r>
          </w:p>
          <w:p w14:paraId="0A4C3812">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供电标准：AC220V±10%（50/60Hz）</w:t>
            </w:r>
          </w:p>
          <w:p w14:paraId="055B8BA7">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电源冗余：支持双路供电自动切换</w:t>
            </w:r>
          </w:p>
          <w:p w14:paraId="21FD4EAD">
            <w:pPr>
              <w:pStyle w:val="37"/>
              <w:numPr>
                <w:ilvl w:val="0"/>
                <w:numId w:val="19"/>
              </w:numPr>
              <w:spacing w:before="0" w:beforeAutospacing="0" w:after="60" w:afterAutospacing="0"/>
              <w:rPr>
                <w:rStyle w:val="44"/>
                <w:b w:val="0"/>
                <w:sz w:val="21"/>
                <w:szCs w:val="21"/>
              </w:rPr>
            </w:pPr>
            <w:r>
              <w:rPr>
                <w:rStyle w:val="44"/>
                <w:b w:val="0"/>
                <w:sz w:val="21"/>
                <w:szCs w:val="21"/>
              </w:rPr>
              <w:t>信号处理</w:t>
            </w:r>
          </w:p>
          <w:p w14:paraId="2E5FBB32">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驱动方式：恒流驱动（波动率≤3%）</w:t>
            </w:r>
          </w:p>
          <w:p w14:paraId="66E13C02">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信号接口：标准化HUB接口（兼容行业通用协议）</w:t>
            </w:r>
          </w:p>
          <w:p w14:paraId="2A2326E8">
            <w:pPr>
              <w:pStyle w:val="37"/>
              <w:numPr>
                <w:ilvl w:val="0"/>
                <w:numId w:val="19"/>
              </w:numPr>
              <w:spacing w:before="0" w:beforeAutospacing="0" w:after="60" w:afterAutospacing="0"/>
              <w:rPr>
                <w:rStyle w:val="44"/>
                <w:b w:val="0"/>
                <w:sz w:val="21"/>
                <w:szCs w:val="21"/>
              </w:rPr>
            </w:pPr>
            <w:r>
              <w:rPr>
                <w:rStyle w:val="44"/>
                <w:rFonts w:cs="Segoe UI"/>
                <w:b w:val="0"/>
                <w:sz w:val="21"/>
                <w:szCs w:val="21"/>
              </w:rPr>
              <w:t>机械与环境适应性</w:t>
            </w:r>
          </w:p>
          <w:p w14:paraId="7D31AEF5">
            <w:pPr>
              <w:pStyle w:val="37"/>
              <w:numPr>
                <w:ilvl w:val="0"/>
                <w:numId w:val="19"/>
              </w:numPr>
              <w:spacing w:before="0" w:beforeAutospacing="0" w:after="60" w:afterAutospacing="0"/>
              <w:rPr>
                <w:rStyle w:val="44"/>
                <w:b w:val="0"/>
                <w:sz w:val="21"/>
                <w:szCs w:val="21"/>
              </w:rPr>
            </w:pPr>
            <w:r>
              <w:rPr>
                <w:rStyle w:val="44"/>
                <w:b w:val="0"/>
                <w:sz w:val="21"/>
                <w:szCs w:val="21"/>
              </w:rPr>
              <w:t>结构设计</w:t>
            </w:r>
          </w:p>
          <w:p w14:paraId="0A927480">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防护等级：IP65（正面）/IP54（背面）</w:t>
            </w:r>
          </w:p>
          <w:p w14:paraId="6AD7B19C">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抗震能力：≥8级抗震设计（GB/T 2423.10）</w:t>
            </w:r>
          </w:p>
          <w:p w14:paraId="25764AD2">
            <w:pPr>
              <w:pStyle w:val="37"/>
              <w:numPr>
                <w:ilvl w:val="0"/>
                <w:numId w:val="19"/>
              </w:numPr>
              <w:spacing w:before="0" w:beforeAutospacing="0" w:after="60" w:afterAutospacing="0"/>
              <w:rPr>
                <w:rStyle w:val="44"/>
                <w:b w:val="0"/>
                <w:sz w:val="21"/>
                <w:szCs w:val="21"/>
              </w:rPr>
            </w:pPr>
            <w:r>
              <w:rPr>
                <w:rStyle w:val="44"/>
                <w:b w:val="0"/>
                <w:sz w:val="21"/>
                <w:szCs w:val="21"/>
              </w:rPr>
              <w:t>热管理</w:t>
            </w:r>
          </w:p>
          <w:p w14:paraId="2BCA929E">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散热方式：自然对流散热（无风扇）</w:t>
            </w:r>
          </w:p>
          <w:p w14:paraId="73766D37">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工作温度：-20</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~+50</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（支持冬季低温启动）</w:t>
            </w:r>
          </w:p>
          <w:p w14:paraId="0DD21064">
            <w:pPr>
              <w:pStyle w:val="37"/>
              <w:numPr>
                <w:ilvl w:val="0"/>
                <w:numId w:val="19"/>
              </w:numPr>
              <w:spacing w:before="0" w:beforeAutospacing="0" w:after="60" w:afterAutospacing="0"/>
              <w:rPr>
                <w:rStyle w:val="44"/>
                <w:b w:val="0"/>
                <w:sz w:val="21"/>
                <w:szCs w:val="21"/>
              </w:rPr>
            </w:pPr>
            <w:r>
              <w:rPr>
                <w:rStyle w:val="44"/>
                <w:b w:val="0"/>
                <w:sz w:val="21"/>
                <w:szCs w:val="21"/>
              </w:rPr>
              <w:t>环境耐受</w:t>
            </w:r>
          </w:p>
          <w:p w14:paraId="3DE31E89">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防风等级：≥10级（GB/T 19201）</w:t>
            </w:r>
          </w:p>
          <w:p w14:paraId="2BF2EE11">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防盐雾：≥96小时（GB/T 2423.17）</w:t>
            </w:r>
          </w:p>
          <w:p w14:paraId="2A16E809">
            <w:pPr>
              <w:pStyle w:val="37"/>
              <w:numPr>
                <w:ilvl w:val="0"/>
                <w:numId w:val="19"/>
              </w:numPr>
              <w:spacing w:before="0" w:beforeAutospacing="0" w:after="60" w:afterAutospacing="0"/>
              <w:rPr>
                <w:rStyle w:val="44"/>
                <w:b w:val="0"/>
                <w:sz w:val="21"/>
                <w:szCs w:val="21"/>
              </w:rPr>
            </w:pPr>
            <w:r>
              <w:rPr>
                <w:rStyle w:val="44"/>
                <w:rFonts w:cs="Segoe UI"/>
                <w:b w:val="0"/>
                <w:sz w:val="21"/>
                <w:szCs w:val="21"/>
              </w:rPr>
              <w:t>质量控制</w:t>
            </w:r>
          </w:p>
          <w:p w14:paraId="6AD20B81">
            <w:pPr>
              <w:pStyle w:val="37"/>
              <w:numPr>
                <w:ilvl w:val="0"/>
                <w:numId w:val="19"/>
              </w:numPr>
              <w:spacing w:before="0" w:beforeAutospacing="0" w:after="60" w:afterAutospacing="0"/>
              <w:rPr>
                <w:rStyle w:val="44"/>
                <w:b w:val="0"/>
                <w:sz w:val="21"/>
                <w:szCs w:val="21"/>
              </w:rPr>
            </w:pPr>
            <w:r>
              <w:rPr>
                <w:rStyle w:val="44"/>
                <w:b w:val="0"/>
                <w:sz w:val="21"/>
                <w:szCs w:val="21"/>
              </w:rPr>
              <w:t>可靠性指标</w:t>
            </w:r>
          </w:p>
          <w:p w14:paraId="33E88183">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MTBF：≥50,000小时（GB/T 5080.7）</w:t>
            </w:r>
          </w:p>
          <w:p w14:paraId="5CE08AC1">
            <w:pPr>
              <w:pStyle w:val="37"/>
              <w:numPr>
                <w:ilvl w:val="1"/>
                <w:numId w:val="19"/>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像素失效率：≤1/100,000（三年质保期内）</w:t>
            </w:r>
          </w:p>
          <w:p w14:paraId="6C251C0E">
            <w:pPr>
              <w:pStyle w:val="118"/>
              <w:widowControl/>
              <w:numPr>
                <w:ilvl w:val="0"/>
                <w:numId w:val="19"/>
              </w:numPr>
              <w:spacing w:line="240" w:lineRule="exact"/>
              <w:ind w:firstLineChars="0"/>
              <w:jc w:val="left"/>
              <w:rPr>
                <w:rFonts w:cs="Times New Roman" w:asciiTheme="minorEastAsia" w:hAnsiTheme="minorEastAsia" w:eastAsiaTheme="minorEastAsia"/>
                <w:color w:val="000000"/>
                <w:kern w:val="0"/>
                <w:sz w:val="21"/>
                <w:szCs w:val="21"/>
              </w:rPr>
            </w:pPr>
          </w:p>
        </w:tc>
        <w:tc>
          <w:tcPr>
            <w:tcW w:w="337" w:type="pct"/>
            <w:tcBorders>
              <w:top w:val="nil"/>
              <w:left w:val="nil"/>
              <w:bottom w:val="single" w:color="auto" w:sz="4" w:space="0"/>
              <w:right w:val="single" w:color="auto" w:sz="4" w:space="0"/>
            </w:tcBorders>
            <w:shd w:val="clear" w:color="000000" w:fill="FFFFFF"/>
            <w:vAlign w:val="center"/>
          </w:tcPr>
          <w:p w14:paraId="2701E03E">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1</w:t>
            </w:r>
            <w:r>
              <w:rPr>
                <w:rFonts w:cs="Times New Roman" w:asciiTheme="minorEastAsia" w:hAnsiTheme="minorEastAsia" w:eastAsiaTheme="minorEastAsia"/>
                <w:color w:val="000000"/>
                <w:kern w:val="0"/>
                <w:sz w:val="21"/>
                <w:szCs w:val="21"/>
              </w:rPr>
              <w:t>2.75</w:t>
            </w:r>
          </w:p>
        </w:tc>
        <w:tc>
          <w:tcPr>
            <w:tcW w:w="337" w:type="pct"/>
            <w:tcBorders>
              <w:top w:val="nil"/>
              <w:left w:val="nil"/>
              <w:bottom w:val="single" w:color="auto" w:sz="4" w:space="0"/>
              <w:right w:val="single" w:color="auto" w:sz="4" w:space="0"/>
            </w:tcBorders>
            <w:shd w:val="clear" w:color="000000" w:fill="FFFFFF"/>
            <w:vAlign w:val="center"/>
          </w:tcPr>
          <w:p w14:paraId="6FA0DD49">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平方</w:t>
            </w:r>
          </w:p>
        </w:tc>
      </w:tr>
      <w:bookmarkEnd w:id="116"/>
      <w:tr w14:paraId="61713F18">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55937D1F">
            <w:pPr>
              <w:widowControl/>
              <w:spacing w:line="240" w:lineRule="exact"/>
              <w:jc w:val="center"/>
              <w:rPr>
                <w:rFonts w:cs="Times New Roman" w:asciiTheme="minorEastAsia" w:hAnsiTheme="minorEastAsia" w:eastAsiaTheme="minorEastAsia"/>
                <w:kern w:val="0"/>
                <w:sz w:val="21"/>
                <w:szCs w:val="21"/>
              </w:rPr>
            </w:pPr>
            <w:bookmarkStart w:id="117" w:name="_Hlk193812471"/>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2</w:t>
            </w:r>
          </w:p>
        </w:tc>
        <w:tc>
          <w:tcPr>
            <w:tcW w:w="788" w:type="pct"/>
            <w:tcBorders>
              <w:top w:val="nil"/>
              <w:left w:val="nil"/>
              <w:bottom w:val="single" w:color="auto" w:sz="4" w:space="0"/>
              <w:right w:val="single" w:color="auto" w:sz="4" w:space="0"/>
            </w:tcBorders>
            <w:shd w:val="clear" w:color="000000" w:fill="FFFFFF"/>
            <w:vAlign w:val="center"/>
          </w:tcPr>
          <w:p w14:paraId="2658F4DD">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全彩LED显示屏</w:t>
            </w:r>
          </w:p>
        </w:tc>
        <w:tc>
          <w:tcPr>
            <w:tcW w:w="3259" w:type="pct"/>
            <w:tcBorders>
              <w:top w:val="nil"/>
              <w:left w:val="nil"/>
              <w:bottom w:val="single" w:color="auto" w:sz="4" w:space="0"/>
              <w:right w:val="single" w:color="auto" w:sz="4" w:space="0"/>
            </w:tcBorders>
            <w:shd w:val="clear" w:color="000000" w:fill="FFFFFF"/>
            <w:vAlign w:val="center"/>
          </w:tcPr>
          <w:p w14:paraId="44E4D065">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1.显示屏有效显示尺寸：宽≥10.24m*高≥5.76m，投标方也可根据自身产品尺寸进行拼接，但是设计显示尺寸长和宽均不得小于规定长宽，误差范围不超过2％。</w:t>
            </w:r>
          </w:p>
          <w:p w14:paraId="21F2C486">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2.投标产品LED像素点间距≤1.86mm，单元尺寸 ：≥320mm×160mm，单元分辨率 ：≥172×86，像素密度 ：≥288906点/㎡，模组重量：≤</w:t>
            </w:r>
            <w:r>
              <w:rPr>
                <w:rFonts w:cs="Segoe UI" w:asciiTheme="minorEastAsia" w:hAnsiTheme="minorEastAsia" w:eastAsiaTheme="minorEastAsia"/>
                <w:bCs/>
                <w:sz w:val="21"/>
                <w:szCs w:val="21"/>
              </w:rPr>
              <w:t>1</w:t>
            </w:r>
            <w:r>
              <w:rPr>
                <w:rFonts w:hint="eastAsia" w:cs="Segoe UI" w:asciiTheme="minorEastAsia" w:hAnsiTheme="minorEastAsia" w:eastAsiaTheme="minorEastAsia"/>
                <w:bCs/>
                <w:sz w:val="21"/>
                <w:szCs w:val="21"/>
              </w:rPr>
              <w:t>。2kg/块。</w:t>
            </w:r>
          </w:p>
          <w:p w14:paraId="58A6591A">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3.LED主动发光，每个像素点采用1纯红1纯绿1纯蓝 三像素，表贴三合一封装。驱动方式：恒流驱动。</w:t>
            </w:r>
          </w:p>
          <w:p w14:paraId="19BC146B">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4.投标产品白平衡亮度：≥600cd/㎡；亮度0-600cd/㎡可调，256级无灰度损失调节，可通过定时器或传感器调节；色温 3000K-15000K 连续可调；亮度、灰度、色温可有手动、自动、软件三种调节方式。</w:t>
            </w:r>
          </w:p>
          <w:p w14:paraId="5BEA917C">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 xml:space="preserve">5.投标产品水平角度170°，垂直角度170°。屏体正面为哑黑处理，反光率≤2% </w:t>
            </w:r>
          </w:p>
          <w:p w14:paraId="46B9B541">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6.投标产品亮度均匀性：9</w:t>
            </w:r>
            <w:r>
              <w:rPr>
                <w:rFonts w:cs="Segoe UI" w:asciiTheme="minorEastAsia" w:hAnsiTheme="minorEastAsia" w:eastAsiaTheme="minorEastAsia"/>
                <w:bCs/>
                <w:sz w:val="21"/>
                <w:szCs w:val="21"/>
              </w:rPr>
              <w:t>5</w:t>
            </w:r>
            <w:r>
              <w:rPr>
                <w:rFonts w:hint="eastAsia" w:cs="Segoe UI" w:asciiTheme="minorEastAsia" w:hAnsiTheme="minorEastAsia" w:eastAsiaTheme="minorEastAsia"/>
                <w:bCs/>
                <w:sz w:val="21"/>
                <w:szCs w:val="21"/>
              </w:rPr>
              <w:t>%。衰减率(长期工作)&lt;15%</w:t>
            </w:r>
          </w:p>
          <w:p w14:paraId="3905D862">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7.投标产品对比度：</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bCs/>
                <w:sz w:val="21"/>
                <w:szCs w:val="21"/>
              </w:rPr>
              <w:t>4000：1。</w:t>
            </w:r>
          </w:p>
          <w:p w14:paraId="34FBB58C">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8.投标产品色度均匀性：0.001Cx,Cy之内。</w:t>
            </w:r>
          </w:p>
          <w:p w14:paraId="165A9A9F">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9.投标产品刷新频率：≥3840Hz；换帧频率：支持50/60Hz自适应；</w:t>
            </w:r>
          </w:p>
          <w:p w14:paraId="1BF3D1D7">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10.投标产品整屏平整度：≤</w:t>
            </w:r>
            <w:r>
              <w:rPr>
                <w:rFonts w:cs="Segoe UI" w:asciiTheme="minorEastAsia" w:hAnsiTheme="minorEastAsia" w:eastAsiaTheme="minorEastAsia"/>
                <w:bCs/>
                <w:sz w:val="21"/>
                <w:szCs w:val="21"/>
              </w:rPr>
              <w:t>1</w:t>
            </w:r>
            <w:r>
              <w:rPr>
                <w:rFonts w:hint="eastAsia" w:cs="Segoe UI" w:asciiTheme="minorEastAsia" w:hAnsiTheme="minorEastAsia" w:eastAsiaTheme="minorEastAsia"/>
                <w:bCs/>
                <w:sz w:val="21"/>
                <w:szCs w:val="21"/>
              </w:rPr>
              <w:t>mm；模组间缝隙：≤0.</w:t>
            </w:r>
            <w:r>
              <w:rPr>
                <w:rFonts w:cs="Segoe UI" w:asciiTheme="minorEastAsia" w:hAnsiTheme="minorEastAsia" w:eastAsiaTheme="minorEastAsia"/>
                <w:bCs/>
                <w:sz w:val="21"/>
                <w:szCs w:val="21"/>
              </w:rPr>
              <w:t>5</w:t>
            </w:r>
            <w:r>
              <w:rPr>
                <w:rFonts w:hint="eastAsia" w:cs="Segoe UI" w:asciiTheme="minorEastAsia" w:hAnsiTheme="minorEastAsia" w:eastAsiaTheme="minorEastAsia"/>
                <w:bCs/>
                <w:sz w:val="21"/>
                <w:szCs w:val="21"/>
              </w:rPr>
              <w:t>0mm，</w:t>
            </w:r>
            <w:r>
              <w:rPr>
                <w:rFonts w:cs="Segoe UI" w:asciiTheme="minorEastAsia" w:hAnsiTheme="minorEastAsia" w:eastAsiaTheme="minorEastAsia"/>
                <w:bCs/>
                <w:sz w:val="21"/>
                <w:szCs w:val="21"/>
              </w:rPr>
              <w:t>平整度检测采用激光水平仪，全屏随机选取10点测量</w:t>
            </w:r>
            <w:r>
              <w:rPr>
                <w:rFonts w:hint="eastAsia" w:cs="Segoe UI" w:asciiTheme="minorEastAsia" w:hAnsiTheme="minorEastAsia" w:eastAsiaTheme="minorEastAsia"/>
                <w:bCs/>
                <w:sz w:val="21"/>
                <w:szCs w:val="21"/>
              </w:rPr>
              <w:t>。</w:t>
            </w:r>
          </w:p>
          <w:p w14:paraId="709BF3B1">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11.投标产品像素中心距偏差：≤1% 。盲点率：≤0.001，无常亮点。</w:t>
            </w:r>
          </w:p>
          <w:p w14:paraId="52601A68">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12.投标产品灰度等级：8-16bit灰度任意调节；亮度≥100nit,灰度等级14bit,刷新 ≥2500Hz 以上； 亮度≥200nit,灰度等级≥14bit,刷新≥3200Hz以上； 亮度≥500nit,灰度等级≥16bit,刷新≥3</w:t>
            </w:r>
            <w:r>
              <w:rPr>
                <w:rFonts w:cs="Segoe UI" w:asciiTheme="minorEastAsia" w:hAnsiTheme="minorEastAsia" w:eastAsiaTheme="minorEastAsia"/>
                <w:bCs/>
                <w:sz w:val="21"/>
                <w:szCs w:val="21"/>
              </w:rPr>
              <w:t>0</w:t>
            </w:r>
            <w:r>
              <w:rPr>
                <w:rFonts w:hint="eastAsia" w:cs="Segoe UI" w:asciiTheme="minorEastAsia" w:hAnsiTheme="minorEastAsia" w:eastAsiaTheme="minorEastAsia"/>
                <w:bCs/>
                <w:sz w:val="21"/>
                <w:szCs w:val="21"/>
              </w:rPr>
              <w:t>00Hz以上，高刷新率模式默认亮度</w:t>
            </w:r>
            <w:r>
              <w:rPr>
                <w:rFonts w:cs="Segoe UI" w:asciiTheme="minorEastAsia" w:hAnsiTheme="minorEastAsia" w:eastAsiaTheme="minorEastAsia"/>
                <w:bCs/>
                <w:sz w:val="21"/>
                <w:szCs w:val="21"/>
              </w:rPr>
              <w:t>≤400nit</w:t>
            </w:r>
            <w:r>
              <w:rPr>
                <w:rFonts w:hint="eastAsia" w:cs="Segoe UI" w:asciiTheme="minorEastAsia" w:hAnsiTheme="minorEastAsia" w:eastAsiaTheme="minorEastAsia"/>
                <w:bCs/>
                <w:sz w:val="21"/>
                <w:szCs w:val="21"/>
              </w:rPr>
              <w:t>。</w:t>
            </w:r>
          </w:p>
          <w:p w14:paraId="41C03150">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13.投标产品LED显示屏整屏像素失控率≤0.0001，且区域像素失控率≤0.000003。</w:t>
            </w:r>
          </w:p>
          <w:p w14:paraId="3723F068">
            <w:pPr>
              <w:pStyle w:val="37"/>
              <w:numPr>
                <w:ilvl w:val="1"/>
                <w:numId w:val="20"/>
              </w:numPr>
              <w:spacing w:before="0" w:beforeAutospacing="0" w:after="0" w:afterAutospacing="0"/>
              <w:jc w:val="both"/>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14.投标产品峰值功耗≤400W/㎡ ；平均功耗≤210W/㎡；模组最大功率: ≤23W。</w:t>
            </w:r>
          </w:p>
          <w:p w14:paraId="54BA5745">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15.投标产品具有电源过流、短路、过压、欠压、断电保护功能，分布上电措施。支持单点检测逐点校正功能，单点亮度校正，单点颜色校正；支持</w:t>
            </w:r>
            <w:r>
              <w:rPr>
                <w:rFonts w:cs="Segoe UI" w:asciiTheme="minorEastAsia" w:hAnsiTheme="minorEastAsia" w:eastAsiaTheme="minorEastAsia"/>
                <w:bCs/>
                <w:sz w:val="21"/>
                <w:szCs w:val="21"/>
              </w:rPr>
              <w:t>色度校正功能</w:t>
            </w:r>
            <w:r>
              <w:rPr>
                <w:rFonts w:hint="eastAsia" w:cs="Segoe UI" w:asciiTheme="minorEastAsia" w:hAnsiTheme="minorEastAsia" w:eastAsiaTheme="minorEastAsia"/>
                <w:bCs/>
                <w:sz w:val="21"/>
                <w:szCs w:val="21"/>
              </w:rPr>
              <w:t>，校正数据存储在模组里，采用色彩管理系统，在LED控制系统对视频解码后，添加二次过滤显示算法，对显杀屏每一个发光二极管进行逐点14位颜色校正。</w:t>
            </w:r>
          </w:p>
          <w:p w14:paraId="6A38136A">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16.投标产品支持前拆前维护和后拆后维护功能； 支持用户级模组前维护方式，可在正面拆卸、安装； 支持带电维护，热插拔，维护时间≤</w:t>
            </w:r>
            <w:r>
              <w:rPr>
                <w:rFonts w:cs="Segoe UI" w:asciiTheme="minorEastAsia" w:hAnsiTheme="minorEastAsia" w:eastAsiaTheme="minorEastAsia"/>
                <w:bCs/>
                <w:sz w:val="21"/>
                <w:szCs w:val="21"/>
              </w:rPr>
              <w:t>3</w:t>
            </w:r>
            <w:r>
              <w:rPr>
                <w:rFonts w:hint="eastAsia" w:cs="Segoe UI" w:asciiTheme="minorEastAsia" w:hAnsiTheme="minorEastAsia" w:eastAsiaTheme="minorEastAsia"/>
                <w:bCs/>
                <w:sz w:val="21"/>
                <w:szCs w:val="21"/>
              </w:rPr>
              <w:t>0秒 ；支持单点维修更换。</w:t>
            </w:r>
          </w:p>
          <w:p w14:paraId="1690540D">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17.投标产品支持灯板表面进行</w:t>
            </w:r>
            <w:r>
              <w:rPr>
                <w:rFonts w:cs="Segoe UI" w:asciiTheme="minorEastAsia" w:hAnsiTheme="minorEastAsia" w:eastAsiaTheme="minorEastAsia"/>
                <w:bCs/>
                <w:sz w:val="21"/>
                <w:szCs w:val="21"/>
              </w:rPr>
              <w:t>防水防反光涂层工艺</w:t>
            </w:r>
            <w:r>
              <w:rPr>
                <w:rFonts w:hint="eastAsia" w:cs="Segoe UI" w:asciiTheme="minorEastAsia" w:hAnsiTheme="minorEastAsia" w:eastAsiaTheme="minorEastAsia"/>
                <w:bCs/>
                <w:sz w:val="21"/>
                <w:szCs w:val="21"/>
              </w:rPr>
              <w:t>，有致密性纳米涂层，有效隔绝水汽，对灯珠形成有效防护，可支持喷墨工艺，且低反射率的LED 灯板 。</w:t>
            </w:r>
          </w:p>
          <w:p w14:paraId="5CAF1329">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18.投标产品供电要求：AC110-220V±15%；模组供电电压：DC4.2V。显示屏点亮最大白屏在达到热平衡后（白平衡），测试环境环境温度</w:t>
            </w:r>
            <w:r>
              <w:rPr>
                <w:rFonts w:cs="Segoe UI" w:asciiTheme="minorEastAsia" w:hAnsiTheme="minorEastAsia" w:eastAsiaTheme="minorEastAsia"/>
                <w:bCs/>
                <w:sz w:val="21"/>
                <w:szCs w:val="21"/>
              </w:rPr>
              <w:t>25</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±2</w:t>
            </w:r>
            <w:r>
              <w:rPr>
                <w:rFonts w:hint="eastAsia" w:cs="Segoe UI" w:asciiTheme="minorEastAsia" w:hAnsiTheme="minorEastAsia" w:eastAsiaTheme="minorEastAsia"/>
                <w:bCs/>
                <w:sz w:val="21"/>
                <w:szCs w:val="21"/>
              </w:rPr>
              <w:t>℃，模组表面温升≤20℃。</w:t>
            </w:r>
          </w:p>
          <w:p w14:paraId="57316F98">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19.投标产品整机应满足V-0阻燃等级要求。PCB 应满足 V-0阻然等级要求。</w:t>
            </w:r>
          </w:p>
          <w:p w14:paraId="2F2A81EF">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20.色域覆盖率 (色彩):≥18Bit,281 万亿色，达到广播级≥1024级灰度，色域覆盖率 100%,NTS</w:t>
            </w:r>
            <w:r>
              <w:rPr>
                <w:rFonts w:cs="Segoe UI" w:asciiTheme="minorEastAsia" w:hAnsiTheme="minorEastAsia" w:eastAsiaTheme="minorEastAsia"/>
                <w:bCs/>
                <w:sz w:val="21"/>
                <w:szCs w:val="21"/>
              </w:rPr>
              <w:t>C1953</w:t>
            </w:r>
            <w:r>
              <w:rPr>
                <w:rFonts w:hint="eastAsia" w:cs="Segoe UI" w:asciiTheme="minorEastAsia" w:hAnsiTheme="minorEastAsia" w:eastAsiaTheme="minorEastAsia"/>
                <w:bCs/>
                <w:sz w:val="21"/>
                <w:szCs w:val="21"/>
              </w:rPr>
              <w:t>为基准色域覆盖率≥120%上，YLV(PAL)色域覆盖率≥170%,支持 BT.2020×DCI-P3、 BT.709、sRGB 等多种色域转换。</w:t>
            </w:r>
          </w:p>
          <w:p w14:paraId="6719F786">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21. 投标产品中央亮度为≥100cd/m2白场时，水平视角80°时亮度衰减率≤10%,垂直视角≥60°时亮度衰减率≤10%。</w:t>
            </w:r>
          </w:p>
          <w:p w14:paraId="57AD917B">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22. 投标产品具备防蓝光护眼功能，蓝光辐射能量≤20%。MTBF 平均失效间隔工作时间 ≥100000小时。平均修复时间： MTTR≤5分钟。</w:t>
            </w:r>
          </w:p>
          <w:p w14:paraId="05448418">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23.投标产品度鉴别等级：按 SJ/T11141-2017规定：C级，Bj≥20。</w:t>
            </w:r>
          </w:p>
          <w:p w14:paraId="7FA208F9">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24.根据 SJ/T 11590-2016 LED 显示屏图像质量主观评价方法，从显示屏正面分别观察图片中灌木丛、眉毛、眼神、发丝；观察高行驶中的汽车车牌是否能够分辨、奔跑中的运动员面容；观察显示屏正面及侧面人的肤色是否逼真，蓝天、白云、红旗、绿草地、是否存在偏色现象； 从正面及侧面分别观察亮度及色度是否均匀，是否有马赛克现象及灰尘效应；图像轮廓锐利清晰，高中低灰度图像层次可辨，符合评价优。</w:t>
            </w:r>
          </w:p>
          <w:p w14:paraId="64C43F7B">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25.投标产品：根据 SJ/T 11590-2016 显示屏图像质量主观评价方法，从正面及侧面分别观察在模块及箱体的拼缝处是否存在高于正常亮度的亮线条或低于正常亮度的暗线条。全屏无明显亮线条、无明显暗线条，符合评价优。</w:t>
            </w:r>
          </w:p>
          <w:p w14:paraId="7FDC8E66">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26.投标产品根据 SJ/T 11590-2016 LED 显示屏图像质量主观评价方法，通过观察到的回扫线或闪动的轻重情况进行评价.完全无回扫线或频闪现象，符合评价优。</w:t>
            </w:r>
          </w:p>
          <w:p w14:paraId="5CE98559">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27.组成LED显示屏的显示模组的对地漏电流应不超过3mA/㎡（交流有效值）。</w:t>
            </w:r>
          </w:p>
          <w:p w14:paraId="5CB81FFE">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28.投标产品符合GB/T 20145-2006标准要求，对样品发光器件(灯珠)蓝色光的波长进行测试视网膜危害应属无危害类。</w:t>
            </w:r>
          </w:p>
          <w:p w14:paraId="6876D606">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29.抗磨能力：可见光投射比≥89.89%，因磨耗引起的雾度 ≤1.30%，抗磨性能应符合要求。</w:t>
            </w:r>
          </w:p>
          <w:p w14:paraId="337F2AE9">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30.投标产品接口模组电源接口为</w:t>
            </w:r>
            <w:r>
              <w:rPr>
                <w:rFonts w:cs="Segoe UI" w:asciiTheme="minorEastAsia" w:hAnsiTheme="minorEastAsia" w:eastAsiaTheme="minorEastAsia"/>
                <w:bCs/>
                <w:sz w:val="21"/>
                <w:szCs w:val="21"/>
              </w:rPr>
              <w:t>防误插电源接口</w:t>
            </w:r>
            <w:r>
              <w:rPr>
                <w:rFonts w:hint="eastAsia" w:cs="Segoe UI" w:asciiTheme="minorEastAsia" w:hAnsiTheme="minorEastAsia" w:eastAsiaTheme="minorEastAsia"/>
                <w:bCs/>
                <w:sz w:val="21"/>
                <w:szCs w:val="21"/>
              </w:rPr>
              <w:t>，免工具维护，同时有防呆设计，预防接错电源线短路而导致的烧毁模组行为。</w:t>
            </w:r>
          </w:p>
          <w:p w14:paraId="2EB5EF91">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31.投标产品产品在正常下作条件下，连续工作168h,不应出现电、机械或操作系统的故障。</w:t>
            </w:r>
          </w:p>
          <w:p w14:paraId="1B485DE6">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32.按 GB/T 2423.2-2008 的规定方法，投标产品在-20℃-60℃应能正常工作，外观应无明显变形、损伤。</w:t>
            </w:r>
          </w:p>
          <w:p w14:paraId="3C7CDF26">
            <w:pPr>
              <w:pStyle w:val="37"/>
              <w:numPr>
                <w:ilvl w:val="1"/>
                <w:numId w:val="20"/>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33.投标产品正弦振动试验 ：振动频率：10Hz-55Hz,振幅：0.35mm,3个轴向，每一轴向循环50次，每次时间5min, 判定标准：试验后主机外观和结构不应有明显损坏和异常现必象，重新上电性能正常。试验后样品外观结构和功能无异常。</w:t>
            </w:r>
          </w:p>
          <w:p w14:paraId="12D0F8F9">
            <w:pPr>
              <w:pStyle w:val="37"/>
              <w:numPr>
                <w:ilvl w:val="1"/>
                <w:numId w:val="20"/>
              </w:numPr>
              <w:spacing w:before="0" w:beforeAutospacing="0" w:after="0" w:afterAutospacing="0"/>
              <w:rPr>
                <w:rFonts w:cs="Times New Roman" w:asciiTheme="minorEastAsia" w:hAnsiTheme="minorEastAsia" w:eastAsiaTheme="minorEastAsia"/>
                <w:color w:val="000000"/>
                <w:sz w:val="21"/>
                <w:szCs w:val="21"/>
              </w:rPr>
            </w:pPr>
            <w:r>
              <w:rPr>
                <w:rFonts w:hint="eastAsia" w:cs="Segoe UI" w:asciiTheme="minorEastAsia" w:hAnsiTheme="minorEastAsia" w:eastAsiaTheme="minorEastAsia"/>
                <w:bCs/>
                <w:color w:val="auto"/>
                <w:sz w:val="21"/>
                <w:szCs w:val="21"/>
                <w:shd w:val="clear" w:color="auto" w:fill="auto"/>
              </w:rPr>
              <w:t>真实性：以上</w:t>
            </w:r>
            <w:r>
              <w:rPr>
                <w:rFonts w:hint="eastAsia" w:cs="Segoe UI" w:asciiTheme="minorEastAsia" w:hAnsiTheme="minorEastAsia" w:eastAsiaTheme="minorEastAsia"/>
                <w:bCs/>
                <w:color w:val="auto"/>
                <w:sz w:val="21"/>
                <w:szCs w:val="21"/>
                <w:shd w:val="clear" w:color="auto" w:fill="auto"/>
                <w:lang w:val="en-US" w:eastAsia="zh-CN"/>
              </w:rPr>
              <w:t>序号</w:t>
            </w:r>
            <w:r>
              <w:rPr>
                <w:rFonts w:hint="eastAsia" w:cs="Segoe UI" w:asciiTheme="minorEastAsia" w:hAnsiTheme="minorEastAsia" w:eastAsiaTheme="minorEastAsia"/>
                <w:bCs/>
                <w:color w:val="auto"/>
                <w:sz w:val="21"/>
                <w:szCs w:val="21"/>
                <w:shd w:val="clear" w:color="auto" w:fill="auto"/>
              </w:rPr>
              <w:t>2</w:t>
            </w:r>
            <w:r>
              <w:rPr>
                <w:rFonts w:hint="eastAsia" w:cs="Segoe UI" w:asciiTheme="minorEastAsia" w:hAnsiTheme="minorEastAsia" w:eastAsiaTheme="minorEastAsia"/>
                <w:bCs/>
                <w:color w:val="auto"/>
                <w:sz w:val="21"/>
                <w:szCs w:val="21"/>
                <w:shd w:val="clear" w:color="auto" w:fill="auto"/>
                <w:lang w:val="en-US" w:eastAsia="zh-CN"/>
              </w:rPr>
              <w:t>至</w:t>
            </w:r>
            <w:r>
              <w:rPr>
                <w:rFonts w:hint="eastAsia" w:cs="Segoe UI" w:asciiTheme="minorEastAsia" w:hAnsiTheme="minorEastAsia" w:eastAsiaTheme="minorEastAsia"/>
                <w:bCs/>
                <w:color w:val="auto"/>
                <w:sz w:val="21"/>
                <w:szCs w:val="21"/>
                <w:shd w:val="clear" w:color="auto" w:fill="auto"/>
              </w:rPr>
              <w:t>33产品功能及参数每一项均依据国家标准或标准测试方法检验符合，提供获得CMA认可的检测报告。</w:t>
            </w:r>
          </w:p>
        </w:tc>
        <w:tc>
          <w:tcPr>
            <w:tcW w:w="337" w:type="pct"/>
            <w:tcBorders>
              <w:top w:val="nil"/>
              <w:left w:val="nil"/>
              <w:bottom w:val="single" w:color="auto" w:sz="4" w:space="0"/>
              <w:right w:val="single" w:color="auto" w:sz="4" w:space="0"/>
            </w:tcBorders>
            <w:shd w:val="clear" w:color="000000" w:fill="FFFFFF"/>
            <w:vAlign w:val="center"/>
          </w:tcPr>
          <w:p w14:paraId="64537D8D">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5</w:t>
            </w:r>
            <w:r>
              <w:rPr>
                <w:rFonts w:cs="Times New Roman" w:asciiTheme="minorEastAsia" w:hAnsiTheme="minorEastAsia" w:eastAsiaTheme="minorEastAsia"/>
                <w:color w:val="000000"/>
                <w:kern w:val="0"/>
                <w:sz w:val="21"/>
                <w:szCs w:val="21"/>
              </w:rPr>
              <w:t>8.98</w:t>
            </w:r>
          </w:p>
        </w:tc>
        <w:tc>
          <w:tcPr>
            <w:tcW w:w="337" w:type="pct"/>
            <w:tcBorders>
              <w:top w:val="nil"/>
              <w:left w:val="nil"/>
              <w:bottom w:val="single" w:color="auto" w:sz="4" w:space="0"/>
              <w:right w:val="single" w:color="auto" w:sz="4" w:space="0"/>
            </w:tcBorders>
            <w:shd w:val="clear" w:color="000000" w:fill="FFFFFF"/>
            <w:vAlign w:val="center"/>
          </w:tcPr>
          <w:p w14:paraId="5C18F468">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平方</w:t>
            </w:r>
          </w:p>
        </w:tc>
      </w:tr>
      <w:bookmarkEnd w:id="117"/>
      <w:tr w14:paraId="3647FC76">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7B7AF1A9">
            <w:pPr>
              <w:widowControl/>
              <w:spacing w:line="240" w:lineRule="exact"/>
              <w:jc w:val="center"/>
              <w:rPr>
                <w:rFonts w:cs="Times New Roman" w:asciiTheme="minorEastAsia" w:hAnsiTheme="minorEastAsia" w:eastAsiaTheme="minorEastAsia"/>
                <w:kern w:val="0"/>
                <w:sz w:val="21"/>
                <w:szCs w:val="21"/>
              </w:rPr>
            </w:pPr>
            <w:bookmarkStart w:id="118" w:name="_Hlk193156532"/>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3</w:t>
            </w:r>
          </w:p>
        </w:tc>
        <w:tc>
          <w:tcPr>
            <w:tcW w:w="788" w:type="pct"/>
            <w:tcBorders>
              <w:top w:val="nil"/>
              <w:left w:val="nil"/>
              <w:bottom w:val="single" w:color="auto" w:sz="4" w:space="0"/>
              <w:right w:val="single" w:color="auto" w:sz="4" w:space="0"/>
            </w:tcBorders>
            <w:shd w:val="clear" w:color="000000" w:fill="FFFFFF"/>
            <w:vAlign w:val="center"/>
          </w:tcPr>
          <w:p w14:paraId="6B86AADC">
            <w:pPr>
              <w:widowControl/>
              <w:spacing w:line="240" w:lineRule="exact"/>
              <w:jc w:val="center"/>
              <w:rPr>
                <w:rFonts w:cs="Times New Roman" w:asciiTheme="minorEastAsia" w:hAnsiTheme="minorEastAsia" w:eastAsiaTheme="minorEastAsia"/>
                <w:color w:val="000000"/>
                <w:kern w:val="0"/>
                <w:sz w:val="21"/>
                <w:szCs w:val="21"/>
              </w:rPr>
            </w:pPr>
            <w:r>
              <w:rPr>
                <w:rFonts w:hint="eastAsia"/>
                <w:color w:val="000000" w:themeColor="text1"/>
                <w:shd w:val="clear" w:color="auto" w:fill="auto"/>
                <w14:textFill>
                  <w14:solidFill>
                    <w14:schemeClr w14:val="tx1"/>
                  </w14:solidFill>
                </w14:textFill>
              </w:rPr>
              <w:t>★</w:t>
            </w:r>
            <w:r>
              <w:rPr>
                <w:rFonts w:hint="eastAsia" w:cs="Times New Roman" w:asciiTheme="minorEastAsia" w:hAnsiTheme="minorEastAsia" w:eastAsiaTheme="minorEastAsia"/>
                <w:color w:val="000000"/>
                <w:kern w:val="0"/>
                <w:sz w:val="21"/>
                <w:szCs w:val="21"/>
              </w:rPr>
              <w:t>全彩LED显示屏改造</w:t>
            </w:r>
          </w:p>
        </w:tc>
        <w:tc>
          <w:tcPr>
            <w:tcW w:w="3259" w:type="pct"/>
            <w:tcBorders>
              <w:top w:val="nil"/>
              <w:left w:val="nil"/>
              <w:bottom w:val="single" w:color="auto" w:sz="4" w:space="0"/>
              <w:right w:val="single" w:color="auto" w:sz="4" w:space="0"/>
            </w:tcBorders>
            <w:shd w:val="clear" w:color="000000" w:fill="FFFFFF"/>
            <w:vAlign w:val="center"/>
          </w:tcPr>
          <w:p w14:paraId="457EDE7E">
            <w:pPr>
              <w:pStyle w:val="37"/>
              <w:numPr>
                <w:ilvl w:val="1"/>
                <w:numId w:val="21"/>
              </w:numPr>
              <w:spacing w:before="0" w:beforeAutospacing="0" w:after="0" w:afterAutospacing="0"/>
              <w:rPr>
                <w:rFonts w:cs="Segoe UI" w:asciiTheme="minorEastAsia" w:hAnsiTheme="minorEastAsia" w:eastAsiaTheme="minorEastAsia"/>
              </w:rPr>
            </w:pPr>
            <w:r>
              <w:rPr>
                <w:rFonts w:hint="eastAsia" w:cs="Segoe UI" w:asciiTheme="minorEastAsia" w:hAnsiTheme="minorEastAsia" w:eastAsiaTheme="minorEastAsia"/>
              </w:rPr>
              <w:t>一、</w:t>
            </w:r>
            <w:r>
              <w:rPr>
                <w:rFonts w:cs="Segoe UI" w:asciiTheme="minorEastAsia" w:hAnsiTheme="minorEastAsia" w:eastAsiaTheme="minorEastAsia"/>
              </w:rPr>
              <w:t>单屏规格</w:t>
            </w:r>
            <w:r>
              <w:rPr>
                <w:rFonts w:hint="eastAsia" w:cs="Segoe UI" w:asciiTheme="minorEastAsia" w:hAnsiTheme="minorEastAsia" w:eastAsiaTheme="minorEastAsia"/>
              </w:rPr>
              <w:t>（侧</w:t>
            </w:r>
            <w:bookmarkStart w:id="119" w:name="OLE_LINK8"/>
            <w:bookmarkStart w:id="120" w:name="OLE_LINK7"/>
            <w:r>
              <w:rPr>
                <w:rFonts w:hint="eastAsia" w:cs="Segoe UI" w:asciiTheme="minorEastAsia" w:hAnsiTheme="minorEastAsia" w:eastAsiaTheme="minorEastAsia"/>
              </w:rPr>
              <w:t>屏</w:t>
            </w:r>
            <w:bookmarkEnd w:id="119"/>
            <w:bookmarkEnd w:id="120"/>
            <w:r>
              <w:rPr>
                <w:rFonts w:hint="eastAsia" w:cs="Segoe UI" w:asciiTheme="minorEastAsia" w:hAnsiTheme="minorEastAsia" w:eastAsiaTheme="minorEastAsia"/>
              </w:rPr>
              <w:t>+耳屏）</w:t>
            </w:r>
          </w:p>
          <w:p w14:paraId="398D7B8F">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显示面积：2.24m（宽）×5.76m（高）=12.9㎡</w:t>
            </w:r>
          </w:p>
          <w:p w14:paraId="359E3C77">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含包边面积：2.34m（宽）×5.96m（高）=13.95㎡</w:t>
            </w:r>
          </w:p>
          <w:p w14:paraId="3FFD9E8F">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hint="eastAsia" w:cs="Segoe UI" w:asciiTheme="minorEastAsia" w:hAnsiTheme="minorEastAsia" w:eastAsiaTheme="minorEastAsia"/>
                <w:bCs/>
                <w:sz w:val="21"/>
                <w:szCs w:val="21"/>
              </w:rPr>
              <w:t xml:space="preserve">2.显示面积：宽4.8m*高2.72m=13.06㎡     </w:t>
            </w:r>
          </w:p>
          <w:p w14:paraId="6511CF10">
            <w:pPr>
              <w:pStyle w:val="37"/>
              <w:numPr>
                <w:ilvl w:val="1"/>
                <w:numId w:val="21"/>
              </w:numPr>
              <w:spacing w:before="0" w:beforeAutospacing="0" w:after="0" w:afterAutospacing="0"/>
              <w:rPr>
                <w:rFonts w:cs="Segoe UI" w:asciiTheme="minorEastAsia" w:hAnsiTheme="minorEastAsia" w:eastAsiaTheme="minorEastAsia"/>
              </w:rPr>
            </w:pPr>
            <w:r>
              <w:rPr>
                <w:rFonts w:hint="eastAsia" w:cs="Segoe UI" w:asciiTheme="minorEastAsia" w:hAnsiTheme="minorEastAsia" w:eastAsiaTheme="minorEastAsia"/>
                <w:bCs/>
                <w:sz w:val="21"/>
                <w:szCs w:val="21"/>
              </w:rPr>
              <w:t xml:space="preserve">包边面积：宽4.9m*高2.82m=13.82㎡     </w:t>
            </w:r>
          </w:p>
          <w:p w14:paraId="52CB29BA">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像素间距：≤2.5mm（与主屏视觉一致性误差≤10%</w:t>
            </w:r>
            <w:r>
              <w:rPr>
                <w:rFonts w:hint="eastAsia" w:cs="Segoe UI" w:asciiTheme="minorEastAsia" w:hAnsiTheme="minorEastAsia" w:eastAsiaTheme="minorEastAsia"/>
                <w:bCs/>
                <w:sz w:val="21"/>
                <w:szCs w:val="21"/>
              </w:rPr>
              <w:t>，亮度差异</w:t>
            </w:r>
            <w:r>
              <w:rPr>
                <w:rFonts w:cs="Segoe UI" w:asciiTheme="minorEastAsia" w:hAnsiTheme="minorEastAsia" w:eastAsiaTheme="minorEastAsia"/>
                <w:bCs/>
                <w:sz w:val="21"/>
                <w:szCs w:val="21"/>
              </w:rPr>
              <w:t>≤5%、</w:t>
            </w:r>
            <w:r>
              <w:rPr>
                <w:rFonts w:hint="eastAsia" w:cs="Segoe UI" w:asciiTheme="minorEastAsia" w:hAnsiTheme="minorEastAsia" w:eastAsiaTheme="minorEastAsia"/>
                <w:bCs/>
                <w:sz w:val="21"/>
                <w:szCs w:val="21"/>
              </w:rPr>
              <w:t>色差</w:t>
            </w:r>
            <w:r>
              <w:rPr>
                <w:rFonts w:cs="Segoe UI" w:asciiTheme="minorEastAsia" w:hAnsiTheme="minorEastAsia" w:eastAsiaTheme="minorEastAsia"/>
                <w:bCs/>
                <w:sz w:val="21"/>
                <w:szCs w:val="21"/>
              </w:rPr>
              <w:t>ΔE≤3</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视觉一致性误差测试方法参考SJ/T 11281-2017第5.3节）</w:t>
            </w:r>
          </w:p>
          <w:p w14:paraId="1168E9BD">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亮度：≥600cd/㎡（支持环境光自适应调节至800cd/㎡</w:t>
            </w:r>
            <w:r>
              <w:rPr>
                <w:rFonts w:hint="eastAsia" w:cs="Segoe UI" w:asciiTheme="minorEastAsia" w:hAnsiTheme="minorEastAsia" w:eastAsiaTheme="minorEastAsia"/>
                <w:bCs/>
                <w:sz w:val="21"/>
                <w:szCs w:val="21"/>
              </w:rPr>
              <w:t>，默认亮度模式下整屏功耗</w:t>
            </w:r>
            <w:r>
              <w:rPr>
                <w:rFonts w:cs="Segoe UI" w:asciiTheme="minorEastAsia" w:hAnsiTheme="minorEastAsia" w:eastAsiaTheme="minorEastAsia"/>
                <w:bCs/>
                <w:sz w:val="21"/>
                <w:szCs w:val="21"/>
              </w:rPr>
              <w:t>≤250W/㎡）</w:t>
            </w:r>
          </w:p>
          <w:p w14:paraId="5485A3E7">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对比度：≥4000:1（ANSI标准）</w:t>
            </w:r>
            <w:r>
              <w:rPr>
                <w:rFonts w:hint="eastAsia" w:cs="Segoe UI" w:asciiTheme="minorEastAsia" w:hAnsiTheme="minorEastAsia" w:eastAsiaTheme="minorEastAsia"/>
                <w:bCs/>
                <w:sz w:val="21"/>
                <w:szCs w:val="21"/>
              </w:rPr>
              <w:t>暗室环境下，白场亮度</w:t>
            </w:r>
            <w:r>
              <w:rPr>
                <w:rFonts w:cs="Segoe UI" w:asciiTheme="minorEastAsia" w:hAnsiTheme="minorEastAsia" w:eastAsiaTheme="minorEastAsia"/>
                <w:bCs/>
                <w:sz w:val="21"/>
                <w:szCs w:val="21"/>
              </w:rPr>
              <w:t>100%</w:t>
            </w:r>
            <w:r>
              <w:rPr>
                <w:rFonts w:hint="eastAsia" w:cs="Segoe UI" w:asciiTheme="minorEastAsia" w:hAnsiTheme="minorEastAsia" w:eastAsiaTheme="minorEastAsia"/>
                <w:bCs/>
                <w:sz w:val="21"/>
                <w:szCs w:val="21"/>
              </w:rPr>
              <w:t>覆盖显示区域，黑场亮度</w:t>
            </w:r>
            <w:r>
              <w:rPr>
                <w:rFonts w:cs="Segoe UI" w:asciiTheme="minorEastAsia" w:hAnsiTheme="minorEastAsia" w:eastAsiaTheme="minorEastAsia"/>
                <w:bCs/>
                <w:sz w:val="21"/>
                <w:szCs w:val="21"/>
              </w:rPr>
              <w:t>≤0.1cd/㎡</w:t>
            </w:r>
            <w:r>
              <w:rPr>
                <w:rFonts w:hint="eastAsia" w:cs="Segoe UI" w:asciiTheme="minorEastAsia" w:hAnsiTheme="minorEastAsia" w:eastAsiaTheme="minorEastAsia"/>
                <w:bCs/>
                <w:sz w:val="21"/>
                <w:szCs w:val="21"/>
              </w:rPr>
              <w:t>。</w:t>
            </w:r>
          </w:p>
          <w:p w14:paraId="17845E45">
            <w:pPr>
              <w:pStyle w:val="37"/>
              <w:numPr>
                <w:ilvl w:val="1"/>
                <w:numId w:val="21"/>
              </w:numPr>
              <w:spacing w:before="0" w:beforeAutospacing="0" w:after="0" w:afterAutospacing="0"/>
              <w:rPr>
                <w:rFonts w:cs="Segoe UI" w:asciiTheme="minorEastAsia" w:hAnsiTheme="minorEastAsia" w:eastAsiaTheme="minorEastAsia"/>
              </w:rPr>
            </w:pPr>
            <w:r>
              <w:rPr>
                <w:rFonts w:asciiTheme="minorEastAsia" w:hAnsiTheme="minorEastAsia" w:eastAsiaTheme="minorEastAsia"/>
              </w:rPr>
              <w:t>二、系统联动要求</w:t>
            </w:r>
          </w:p>
          <w:p w14:paraId="47B69E33">
            <w:pPr>
              <w:pStyle w:val="37"/>
              <w:numPr>
                <w:ilvl w:val="1"/>
                <w:numId w:val="21"/>
              </w:numPr>
              <w:spacing w:before="0" w:beforeAutospacing="0" w:after="0" w:afterAutospacing="0"/>
              <w:rPr>
                <w:rFonts w:cs="Segoe UI" w:asciiTheme="minorEastAsia" w:hAnsiTheme="minorEastAsia" w:eastAsiaTheme="minorEastAsia"/>
              </w:rPr>
            </w:pPr>
            <w:r>
              <w:rPr>
                <w:rFonts w:cs="Segoe UI" w:asciiTheme="minorEastAsia" w:hAnsiTheme="minorEastAsia" w:eastAsiaTheme="minorEastAsia"/>
              </w:rPr>
              <w:t>多屏同步控制</w:t>
            </w:r>
          </w:p>
          <w:p w14:paraId="173B55FC">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支持主屏+2块辅屏+6块副屏同步显示（信号延迟≤2帧）</w:t>
            </w:r>
          </w:p>
          <w:p w14:paraId="74C64B30">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独立控制：每块副屏可单独输入通用视频接口信号并切换显示模式</w:t>
            </w:r>
          </w:p>
          <w:p w14:paraId="589388A2">
            <w:pPr>
              <w:pStyle w:val="37"/>
              <w:numPr>
                <w:ilvl w:val="1"/>
                <w:numId w:val="21"/>
              </w:numPr>
              <w:spacing w:before="0" w:beforeAutospacing="0" w:after="0" w:afterAutospacing="0"/>
              <w:rPr>
                <w:rFonts w:cs="Segoe UI" w:asciiTheme="minorEastAsia" w:hAnsiTheme="minorEastAsia" w:eastAsiaTheme="minorEastAsia"/>
              </w:rPr>
            </w:pPr>
            <w:r>
              <w:rPr>
                <w:rFonts w:cs="Segoe UI" w:asciiTheme="minorEastAsia" w:hAnsiTheme="minorEastAsia" w:eastAsiaTheme="minorEastAsia"/>
              </w:rPr>
              <w:t>内容适配</w:t>
            </w:r>
          </w:p>
          <w:p w14:paraId="7A0E849B">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分屏模式：支持1/2/3/6分屏布局，内容实时缩放（保持原始比例/拉伸填充）</w:t>
            </w:r>
          </w:p>
          <w:p w14:paraId="500D5AD2">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动态拼接：</w:t>
            </w:r>
            <w:r>
              <w:rPr>
                <w:rFonts w:hint="eastAsia" w:cs="Segoe UI" w:asciiTheme="minorEastAsia" w:hAnsiTheme="minorEastAsia" w:eastAsiaTheme="minorEastAsia"/>
                <w:bCs/>
                <w:sz w:val="21"/>
                <w:szCs w:val="21"/>
              </w:rPr>
              <w:t>支持弧形及异形拼接，柔性屏曲率半径</w:t>
            </w:r>
            <w:r>
              <w:rPr>
                <w:rFonts w:cs="Segoe UI" w:asciiTheme="minorEastAsia" w:hAnsiTheme="minorEastAsia" w:eastAsiaTheme="minorEastAsia"/>
                <w:bCs/>
                <w:sz w:val="21"/>
                <w:szCs w:val="21"/>
              </w:rPr>
              <w:t>≥1.5m，</w:t>
            </w:r>
            <w:r>
              <w:rPr>
                <w:rFonts w:hint="eastAsia" w:cs="Segoe UI" w:asciiTheme="minorEastAsia" w:hAnsiTheme="minorEastAsia" w:eastAsiaTheme="minorEastAsia"/>
                <w:bCs/>
                <w:sz w:val="21"/>
                <w:szCs w:val="21"/>
              </w:rPr>
              <w:t>刚性屏拼接角度误差</w:t>
            </w:r>
            <w:r>
              <w:rPr>
                <w:rFonts w:cs="Segoe UI" w:asciiTheme="minorEastAsia" w:hAnsiTheme="minorEastAsia" w:eastAsiaTheme="minorEastAsia"/>
                <w:bCs/>
                <w:sz w:val="21"/>
                <w:szCs w:val="21"/>
              </w:rPr>
              <w:t>≤1°。</w:t>
            </w:r>
          </w:p>
          <w:p w14:paraId="66953D5F">
            <w:pPr>
              <w:pStyle w:val="37"/>
              <w:numPr>
                <w:ilvl w:val="1"/>
                <w:numId w:val="21"/>
              </w:numPr>
              <w:spacing w:before="0" w:beforeAutospacing="0" w:after="0" w:afterAutospacing="0"/>
              <w:rPr>
                <w:rFonts w:cs="Segoe UI"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、结构与安装</w:t>
            </w:r>
          </w:p>
          <w:p w14:paraId="1A609080">
            <w:pPr>
              <w:pStyle w:val="37"/>
              <w:numPr>
                <w:ilvl w:val="1"/>
                <w:numId w:val="21"/>
              </w:numPr>
              <w:spacing w:before="0" w:beforeAutospacing="0" w:after="0" w:afterAutospacing="0"/>
              <w:rPr>
                <w:rFonts w:cs="Segoe UI" w:asciiTheme="minorEastAsia" w:hAnsiTheme="minorEastAsia" w:eastAsiaTheme="minorEastAsia"/>
              </w:rPr>
            </w:pPr>
            <w:r>
              <w:rPr>
                <w:rFonts w:cs="Segoe UI" w:asciiTheme="minorEastAsia" w:hAnsiTheme="minorEastAsia" w:eastAsiaTheme="minorEastAsia"/>
              </w:rPr>
              <w:t>框架系统</w:t>
            </w:r>
          </w:p>
          <w:p w14:paraId="1663B822">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钢结构：符合GB/T 6728-2017标准的镀锌钢（壁厚≥3mm），承重≥200kg/㎡</w:t>
            </w:r>
          </w:p>
          <w:p w14:paraId="57443931">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平整度：安装后屏体表面平面度≤2mm/㎡</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平整度检测采用激光水平仪，全屏随机选取10点测量</w:t>
            </w:r>
          </w:p>
          <w:p w14:paraId="31E90223">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防护设计：</w:t>
            </w:r>
            <w:r>
              <w:rPr>
                <w:rFonts w:hint="eastAsia" w:cs="Segoe UI" w:asciiTheme="minorEastAsia" w:hAnsiTheme="minorEastAsia" w:eastAsiaTheme="minorEastAsia"/>
                <w:bCs/>
                <w:sz w:val="21"/>
                <w:szCs w:val="21"/>
              </w:rPr>
              <w:t>高粉尘环境，L</w:t>
            </w:r>
            <w:r>
              <w:rPr>
                <w:rFonts w:cs="Segoe UI" w:asciiTheme="minorEastAsia" w:hAnsiTheme="minorEastAsia" w:eastAsiaTheme="minorEastAsia"/>
                <w:bCs/>
                <w:sz w:val="21"/>
                <w:szCs w:val="21"/>
              </w:rPr>
              <w:t>ED</w:t>
            </w:r>
            <w:r>
              <w:rPr>
                <w:rFonts w:hint="eastAsia" w:cs="Segoe UI" w:asciiTheme="minorEastAsia" w:hAnsiTheme="minorEastAsia" w:eastAsiaTheme="minorEastAsia"/>
                <w:bCs/>
                <w:sz w:val="21"/>
                <w:szCs w:val="21"/>
              </w:rPr>
              <w:t>屏体需达到</w:t>
            </w:r>
            <w:r>
              <w:rPr>
                <w:rFonts w:cs="Segoe UI" w:asciiTheme="minorEastAsia" w:hAnsiTheme="minorEastAsia" w:eastAsiaTheme="minorEastAsia"/>
                <w:bCs/>
                <w:sz w:val="21"/>
                <w:szCs w:val="21"/>
              </w:rPr>
              <w:t>IP65防尘防水（正面）/IP20（背面）</w:t>
            </w:r>
          </w:p>
          <w:p w14:paraId="45E0F915">
            <w:pPr>
              <w:pStyle w:val="37"/>
              <w:numPr>
                <w:ilvl w:val="1"/>
                <w:numId w:val="21"/>
              </w:numPr>
              <w:spacing w:before="0" w:beforeAutospacing="0" w:after="0" w:afterAutospacing="0"/>
              <w:rPr>
                <w:rFonts w:cs="Segoe UI" w:asciiTheme="minorEastAsia" w:hAnsiTheme="minorEastAsia" w:eastAsiaTheme="minorEastAsia"/>
              </w:rPr>
            </w:pPr>
            <w:r>
              <w:rPr>
                <w:rFonts w:cs="Segoe UI" w:asciiTheme="minorEastAsia" w:hAnsiTheme="minorEastAsia" w:eastAsiaTheme="minorEastAsia"/>
              </w:rPr>
              <w:t>安装工艺</w:t>
            </w:r>
          </w:p>
          <w:p w14:paraId="77A43AC0">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拆装要求：旧屏拆除需保护性拆卸（提供拆除方案及废弃物处理证明</w:t>
            </w:r>
            <w:r>
              <w:rPr>
                <w:rFonts w:hint="eastAsia" w:cs="Segoe UI" w:asciiTheme="minorEastAsia" w:hAnsiTheme="minorEastAsia" w:eastAsiaTheme="minorEastAsia"/>
                <w:bCs/>
                <w:sz w:val="21"/>
                <w:szCs w:val="21"/>
              </w:rPr>
              <w:t>应符合</w:t>
            </w:r>
            <w:r>
              <w:rPr>
                <w:rFonts w:cs="Segoe UI" w:asciiTheme="minorEastAsia" w:hAnsiTheme="minorEastAsia" w:eastAsiaTheme="minorEastAsia"/>
                <w:bCs/>
                <w:sz w:val="21"/>
                <w:szCs w:val="21"/>
              </w:rPr>
              <w:t>《废弃电器电子产品回收处理管理条例》第十条</w:t>
            </w:r>
            <w:r>
              <w:rPr>
                <w:rFonts w:hint="eastAsia" w:cs="Segoe UI" w:asciiTheme="minorEastAsia" w:hAnsiTheme="minorEastAsia" w:eastAsiaTheme="minorEastAsia"/>
                <w:bCs/>
                <w:sz w:val="21"/>
                <w:szCs w:val="21"/>
              </w:rPr>
              <w:t>，</w:t>
            </w:r>
            <w:r>
              <w:rPr>
                <w:rFonts w:cs="Segoe UI" w:asciiTheme="minorEastAsia" w:hAnsiTheme="minorEastAsia" w:eastAsiaTheme="minorEastAsia"/>
                <w:bCs/>
                <w:sz w:val="21"/>
                <w:szCs w:val="21"/>
              </w:rPr>
              <w:t>废弃物分类包括LED模组、线缆、金属框架等电子元件）</w:t>
            </w:r>
            <w:r>
              <w:rPr>
                <w:rFonts w:hint="eastAsia" w:cs="Segoe UI" w:asciiTheme="minorEastAsia" w:hAnsiTheme="minorEastAsia" w:eastAsiaTheme="minorEastAsia"/>
                <w:bCs/>
                <w:sz w:val="21"/>
                <w:szCs w:val="21"/>
              </w:rPr>
              <w:t>。</w:t>
            </w:r>
          </w:p>
          <w:p w14:paraId="5E77A591">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吊装系统：快速拆装调节机构，支持±15°俯仰角调节</w:t>
            </w:r>
          </w:p>
          <w:p w14:paraId="16902FF2">
            <w:pPr>
              <w:pStyle w:val="37"/>
              <w:numPr>
                <w:ilvl w:val="1"/>
                <w:numId w:val="21"/>
              </w:numPr>
              <w:spacing w:before="0" w:beforeAutospacing="0" w:after="0" w:afterAutospacing="0"/>
              <w:rPr>
                <w:rFonts w:cs="Segoe UI" w:asciiTheme="minorEastAsia" w:hAnsiTheme="minorEastAsia" w:eastAsiaTheme="minorEastAsia"/>
                <w:bCs/>
                <w:sz w:val="21"/>
                <w:szCs w:val="21"/>
              </w:rPr>
            </w:pPr>
            <w:r>
              <w:rPr>
                <w:rFonts w:cs="Segoe UI" w:asciiTheme="minorEastAsia" w:hAnsiTheme="minorEastAsia" w:eastAsiaTheme="minorEastAsia"/>
                <w:bCs/>
                <w:sz w:val="21"/>
                <w:szCs w:val="21"/>
              </w:rPr>
              <w:t>线缆管理：隐藏式走线槽，强电弱电隔离≥50mm</w:t>
            </w:r>
          </w:p>
        </w:tc>
        <w:tc>
          <w:tcPr>
            <w:tcW w:w="337" w:type="pct"/>
            <w:tcBorders>
              <w:top w:val="nil"/>
              <w:left w:val="nil"/>
              <w:bottom w:val="single" w:color="auto" w:sz="4" w:space="0"/>
              <w:right w:val="single" w:color="auto" w:sz="4" w:space="0"/>
            </w:tcBorders>
            <w:shd w:val="clear" w:color="000000" w:fill="FFFFFF"/>
            <w:vAlign w:val="center"/>
          </w:tcPr>
          <w:p w14:paraId="71F9EDF6">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8</w:t>
            </w:r>
            <w:r>
              <w:rPr>
                <w:rFonts w:cs="Times New Roman" w:asciiTheme="minorEastAsia" w:hAnsiTheme="minorEastAsia" w:eastAsiaTheme="minorEastAsia"/>
                <w:color w:val="000000"/>
                <w:kern w:val="0"/>
                <w:sz w:val="21"/>
                <w:szCs w:val="21"/>
              </w:rPr>
              <w:t>3.7</w:t>
            </w:r>
          </w:p>
        </w:tc>
        <w:tc>
          <w:tcPr>
            <w:tcW w:w="337" w:type="pct"/>
            <w:tcBorders>
              <w:top w:val="nil"/>
              <w:left w:val="nil"/>
              <w:bottom w:val="single" w:color="auto" w:sz="4" w:space="0"/>
              <w:right w:val="single" w:color="auto" w:sz="4" w:space="0"/>
            </w:tcBorders>
            <w:shd w:val="clear" w:color="000000" w:fill="FFFFFF"/>
            <w:vAlign w:val="center"/>
          </w:tcPr>
          <w:p w14:paraId="34AD3683">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平方</w:t>
            </w:r>
          </w:p>
        </w:tc>
      </w:tr>
      <w:bookmarkEnd w:id="118"/>
      <w:tr w14:paraId="778DB58A">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28661D1B">
            <w:pPr>
              <w:widowControl/>
              <w:spacing w:line="240" w:lineRule="exact"/>
              <w:jc w:val="center"/>
              <w:rPr>
                <w:rFonts w:cs="Times New Roman" w:asciiTheme="minorEastAsia" w:hAnsiTheme="minorEastAsia" w:eastAsiaTheme="minorEastAsia"/>
                <w:kern w:val="0"/>
                <w:sz w:val="21"/>
                <w:szCs w:val="21"/>
              </w:rPr>
            </w:pPr>
            <w:bookmarkStart w:id="121" w:name="_Hlk193157370"/>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4</w:t>
            </w:r>
          </w:p>
        </w:tc>
        <w:tc>
          <w:tcPr>
            <w:tcW w:w="788" w:type="pct"/>
            <w:tcBorders>
              <w:top w:val="nil"/>
              <w:left w:val="nil"/>
              <w:bottom w:val="single" w:color="auto" w:sz="4" w:space="0"/>
              <w:right w:val="single" w:color="auto" w:sz="4" w:space="0"/>
            </w:tcBorders>
            <w:shd w:val="clear" w:color="000000" w:fill="FFFFFF"/>
            <w:vAlign w:val="center"/>
          </w:tcPr>
          <w:p w14:paraId="21AF4AB4">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HDMI输入卡</w:t>
            </w:r>
          </w:p>
        </w:tc>
        <w:tc>
          <w:tcPr>
            <w:tcW w:w="3259" w:type="pct"/>
            <w:tcBorders>
              <w:top w:val="nil"/>
              <w:left w:val="nil"/>
              <w:bottom w:val="single" w:color="auto" w:sz="4" w:space="0"/>
              <w:right w:val="single" w:color="auto" w:sz="4" w:space="0"/>
            </w:tcBorders>
            <w:shd w:val="clear" w:color="000000" w:fill="FFFFFF"/>
            <w:vAlign w:val="center"/>
          </w:tcPr>
          <w:p w14:paraId="0DD6EC84">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1、采购需求：4路HDMI输入卡-1张</w:t>
            </w:r>
          </w:p>
          <w:p w14:paraId="679E29A5">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4路HDMI信号输入，分辨率支持2K@60并向下兼容；</w:t>
            </w:r>
          </w:p>
          <w:p w14:paraId="71F8C7D2">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支持单/双链路切换，双链模式下</w:t>
            </w:r>
            <w:r>
              <w:rPr>
                <w:rFonts w:cs="Segoe UI" w:asciiTheme="minorEastAsia" w:hAnsiTheme="minorEastAsia" w:eastAsiaTheme="minorEastAsia"/>
                <w:sz w:val="21"/>
                <w:szCs w:val="21"/>
              </w:rPr>
              <w:t>支持HDMI 2.0，分辨率最高4K@60Hz</w:t>
            </w:r>
            <w:r>
              <w:rPr>
                <w:rFonts w:hint="eastAsia" w:cs="Segoe UI" w:asciiTheme="minorEastAsia" w:hAnsiTheme="minorEastAsia" w:eastAsiaTheme="minorEastAsia"/>
                <w:sz w:val="21"/>
                <w:szCs w:val="21"/>
              </w:rPr>
              <w:t>并向下兼容；</w:t>
            </w:r>
          </w:p>
          <w:p w14:paraId="553EE93A">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单链路模式极限宽高为</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sz w:val="21"/>
                <w:szCs w:val="21"/>
              </w:rPr>
              <w:t>2048，双链路模式极限宽高为</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sz w:val="21"/>
                <w:szCs w:val="21"/>
              </w:rPr>
              <w:t>3840；</w:t>
            </w:r>
          </w:p>
          <w:p w14:paraId="20661D67">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支持HDCP协议。</w:t>
            </w:r>
          </w:p>
          <w:p w14:paraId="58BC5063">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2、采购需求：</w:t>
            </w:r>
            <w:r>
              <w:rPr>
                <w:rFonts w:cs="Segoe UI" w:asciiTheme="minorEastAsia" w:hAnsiTheme="minorEastAsia" w:eastAsiaTheme="minorEastAsia"/>
                <w:sz w:val="21"/>
                <w:szCs w:val="21"/>
              </w:rPr>
              <w:t>1路DP1.2输入卡</w:t>
            </w:r>
            <w:r>
              <w:rPr>
                <w:rFonts w:hint="eastAsia" w:cs="Segoe UI" w:asciiTheme="minorEastAsia" w:hAnsiTheme="minorEastAsia" w:eastAsiaTheme="minorEastAsia"/>
                <w:sz w:val="21"/>
                <w:szCs w:val="21"/>
              </w:rPr>
              <w:t>-4张</w:t>
            </w:r>
          </w:p>
          <w:p w14:paraId="6F8E9C1F">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1路DP1.2输入，最大支持分辨率</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sz w:val="21"/>
                <w:szCs w:val="21"/>
              </w:rPr>
              <w:t>4096×2160@60Hz并向下兼容；</w:t>
            </w:r>
          </w:p>
          <w:p w14:paraId="5376D2B5">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支持HDCP协议；</w:t>
            </w:r>
          </w:p>
          <w:p w14:paraId="698A93A5">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支持自定义分辨率，极限宽度：</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sz w:val="21"/>
                <w:szCs w:val="21"/>
              </w:rPr>
              <w:t>8192、极限高度：</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sz w:val="21"/>
                <w:szCs w:val="21"/>
              </w:rPr>
              <w:t>4095。</w:t>
            </w:r>
          </w:p>
          <w:p w14:paraId="6475AAF4">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3、采购需求：</w:t>
            </w:r>
            <w:r>
              <w:rPr>
                <w:rFonts w:cs="Segoe UI" w:asciiTheme="minorEastAsia" w:hAnsiTheme="minorEastAsia" w:eastAsiaTheme="minorEastAsia"/>
                <w:sz w:val="21"/>
                <w:szCs w:val="21"/>
              </w:rPr>
              <w:t>4路HDMI输出卡</w:t>
            </w:r>
            <w:r>
              <w:rPr>
                <w:rFonts w:hint="eastAsia" w:cs="Segoe UI" w:asciiTheme="minorEastAsia" w:hAnsiTheme="minorEastAsia" w:eastAsiaTheme="minorEastAsia"/>
                <w:sz w:val="21"/>
                <w:szCs w:val="21"/>
              </w:rPr>
              <w:t>-3张</w:t>
            </w:r>
          </w:p>
          <w:p w14:paraId="5BF0E367">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4路HDMI信号输出，分辨率支持2K@60并向下兼容；</w:t>
            </w:r>
          </w:p>
          <w:p w14:paraId="6C3D927F">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支持RGB4:4:4/YCbCr4:4:4/YCbCr4:2:2 8bit格式输出；</w:t>
            </w:r>
          </w:p>
          <w:p w14:paraId="10FB6860">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分辨率支持极限宽度：</w:t>
            </w:r>
            <w:r>
              <w:rPr>
                <w:rStyle w:val="44"/>
                <w:rFonts w:hint="eastAsia" w:asciiTheme="minorEastAsia" w:hAnsiTheme="minorEastAsia" w:eastAsiaTheme="minorEastAsia" w:cstheme="minorEastAsia"/>
                <w:b w:val="0"/>
                <w:sz w:val="21"/>
                <w:szCs w:val="21"/>
              </w:rPr>
              <w:t>≥</w:t>
            </w:r>
            <w:r>
              <w:rPr>
                <w:rFonts w:hint="eastAsia" w:cs="Segoe UI" w:asciiTheme="minorEastAsia" w:hAnsiTheme="minorEastAsia" w:eastAsiaTheme="minorEastAsia"/>
                <w:sz w:val="21"/>
                <w:szCs w:val="21"/>
              </w:rPr>
              <w:t>2560，极限高度：</w:t>
            </w:r>
            <w:r>
              <w:rPr>
                <w:rStyle w:val="44"/>
                <w:rFonts w:hint="eastAsia" w:asciiTheme="minorEastAsia" w:hAnsiTheme="minorEastAsia" w:eastAsiaTheme="minorEastAsia" w:cstheme="minorEastAsia"/>
                <w:b w:val="0"/>
                <w:sz w:val="21"/>
                <w:szCs w:val="21"/>
              </w:rPr>
              <w:t>≥</w:t>
            </w:r>
            <w:r>
              <w:rPr>
                <w:rFonts w:cs="Segoe UI" w:asciiTheme="minorEastAsia" w:hAnsiTheme="minorEastAsia" w:eastAsiaTheme="minorEastAsia"/>
                <w:sz w:val="21"/>
                <w:szCs w:val="21"/>
              </w:rPr>
              <w:t>1440</w:t>
            </w:r>
            <w:r>
              <w:rPr>
                <w:rFonts w:hint="eastAsia" w:cs="Segoe UI" w:asciiTheme="minorEastAsia" w:hAnsiTheme="minorEastAsia" w:eastAsiaTheme="minorEastAsia"/>
                <w:sz w:val="21"/>
                <w:szCs w:val="21"/>
              </w:rPr>
              <w:t>。</w:t>
            </w:r>
          </w:p>
          <w:p w14:paraId="181A5B7D">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4、采购需求：</w:t>
            </w:r>
            <w:r>
              <w:rPr>
                <w:rFonts w:cs="Segoe UI" w:asciiTheme="minorEastAsia" w:hAnsiTheme="minorEastAsia" w:eastAsiaTheme="minorEastAsia"/>
                <w:sz w:val="21"/>
                <w:szCs w:val="21"/>
              </w:rPr>
              <w:t>1路HDMI2.0输出卡</w:t>
            </w:r>
            <w:r>
              <w:rPr>
                <w:rFonts w:hint="eastAsia" w:cs="Segoe UI" w:asciiTheme="minorEastAsia" w:hAnsiTheme="minorEastAsia" w:eastAsiaTheme="minorEastAsia"/>
                <w:sz w:val="21"/>
                <w:szCs w:val="21"/>
              </w:rPr>
              <w:t>-2张</w:t>
            </w:r>
          </w:p>
          <w:p w14:paraId="53BA490E">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2路HDMI 2.0信号输出，分辨率支持</w:t>
            </w:r>
            <w:r>
              <w:rPr>
                <w:rStyle w:val="44"/>
                <w:rFonts w:hint="eastAsia" w:asciiTheme="minorEastAsia" w:hAnsiTheme="minorEastAsia" w:eastAsiaTheme="minorEastAsia" w:cstheme="minorEastAsia"/>
                <w:b w:val="0"/>
                <w:sz w:val="21"/>
                <w:szCs w:val="21"/>
              </w:rPr>
              <w:t>≥</w:t>
            </w:r>
            <w:r>
              <w:rPr>
                <w:rFonts w:cs="Segoe UI" w:asciiTheme="minorEastAsia" w:hAnsiTheme="minorEastAsia" w:eastAsiaTheme="minorEastAsia"/>
                <w:sz w:val="21"/>
                <w:szCs w:val="21"/>
              </w:rPr>
              <w:t>4K@60并向下兼容；</w:t>
            </w:r>
          </w:p>
          <w:p w14:paraId="61E3C693">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支持RGB4:4:4/YCbCr4:4:4/YCbCr4:2:2 8bit格式输出；</w:t>
            </w:r>
          </w:p>
          <w:p w14:paraId="7E95EED8">
            <w:pPr>
              <w:pStyle w:val="37"/>
              <w:numPr>
                <w:ilvl w:val="1"/>
                <w:numId w:val="22"/>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分辨率支持极限宽度：</w:t>
            </w:r>
            <w:r>
              <w:rPr>
                <w:rStyle w:val="44"/>
                <w:rFonts w:hint="eastAsia" w:asciiTheme="minorEastAsia" w:hAnsiTheme="minorEastAsia" w:eastAsiaTheme="minorEastAsia" w:cstheme="minorEastAsia"/>
                <w:b w:val="0"/>
                <w:sz w:val="21"/>
                <w:szCs w:val="21"/>
              </w:rPr>
              <w:t>≥</w:t>
            </w:r>
            <w:r>
              <w:rPr>
                <w:rFonts w:cs="Segoe UI" w:asciiTheme="minorEastAsia" w:hAnsiTheme="minorEastAsia" w:eastAsiaTheme="minorEastAsia"/>
                <w:sz w:val="21"/>
                <w:szCs w:val="21"/>
              </w:rPr>
              <w:t>8192，极限高度：</w:t>
            </w:r>
            <w:r>
              <w:rPr>
                <w:rStyle w:val="44"/>
                <w:rFonts w:hint="eastAsia" w:asciiTheme="minorEastAsia" w:hAnsiTheme="minorEastAsia" w:eastAsiaTheme="minorEastAsia" w:cstheme="minorEastAsia"/>
                <w:b w:val="0"/>
                <w:sz w:val="21"/>
                <w:szCs w:val="21"/>
              </w:rPr>
              <w:t>≥</w:t>
            </w:r>
            <w:r>
              <w:rPr>
                <w:rFonts w:cs="Segoe UI" w:asciiTheme="minorEastAsia" w:hAnsiTheme="minorEastAsia" w:eastAsiaTheme="minorEastAsia"/>
                <w:sz w:val="21"/>
                <w:szCs w:val="21"/>
              </w:rPr>
              <w:t>7680。</w:t>
            </w:r>
          </w:p>
        </w:tc>
        <w:tc>
          <w:tcPr>
            <w:tcW w:w="337" w:type="pct"/>
            <w:tcBorders>
              <w:top w:val="nil"/>
              <w:left w:val="nil"/>
              <w:bottom w:val="single" w:color="auto" w:sz="4" w:space="0"/>
              <w:right w:val="single" w:color="auto" w:sz="4" w:space="0"/>
            </w:tcBorders>
            <w:shd w:val="clear" w:color="000000" w:fill="FFFFFF"/>
            <w:vAlign w:val="center"/>
          </w:tcPr>
          <w:p w14:paraId="3386099A">
            <w:pPr>
              <w:widowControl/>
              <w:spacing w:line="240" w:lineRule="exact"/>
              <w:jc w:val="center"/>
              <w:rPr>
                <w:rFonts w:cs="Times New Roman" w:asciiTheme="minorEastAsia" w:hAnsiTheme="minorEastAsia" w:eastAsiaTheme="minorEastAsia"/>
                <w:color w:val="000000"/>
                <w:kern w:val="0"/>
                <w:sz w:val="21"/>
                <w:szCs w:val="21"/>
              </w:rPr>
            </w:pPr>
            <w:r>
              <w:rPr>
                <w:rFonts w:cs="Times New Roman" w:asciiTheme="minorEastAsia" w:hAnsiTheme="minorEastAsia" w:eastAsiaTheme="minorEastAsia"/>
                <w:color w:val="000000"/>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548C7B91">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套</w:t>
            </w:r>
          </w:p>
        </w:tc>
      </w:tr>
      <w:bookmarkEnd w:id="121"/>
      <w:tr w14:paraId="2C36D36B">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1B7BD905">
            <w:pPr>
              <w:widowControl/>
              <w:spacing w:line="240" w:lineRule="exact"/>
              <w:jc w:val="center"/>
              <w:rPr>
                <w:rFonts w:cs="Times New Roman" w:asciiTheme="minorEastAsia" w:hAnsiTheme="minorEastAsia" w:eastAsiaTheme="minorEastAsia"/>
                <w:kern w:val="0"/>
                <w:sz w:val="21"/>
                <w:szCs w:val="21"/>
              </w:rPr>
            </w:pPr>
            <w:bookmarkStart w:id="122" w:name="_Hlk193159295"/>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5</w:t>
            </w:r>
          </w:p>
        </w:tc>
        <w:tc>
          <w:tcPr>
            <w:tcW w:w="788" w:type="pct"/>
            <w:tcBorders>
              <w:top w:val="nil"/>
              <w:left w:val="nil"/>
              <w:bottom w:val="single" w:color="auto" w:sz="4" w:space="0"/>
              <w:right w:val="single" w:color="auto" w:sz="4" w:space="0"/>
            </w:tcBorders>
            <w:shd w:val="clear" w:color="000000" w:fill="FFFFFF"/>
            <w:vAlign w:val="center"/>
          </w:tcPr>
          <w:p w14:paraId="75DD5068">
            <w:pPr>
              <w:widowControl/>
              <w:spacing w:line="240" w:lineRule="exact"/>
              <w:jc w:val="center"/>
              <w:rPr>
                <w:rFonts w:cs="Times New Roman" w:asciiTheme="minorEastAsia" w:hAnsiTheme="minorEastAsia" w:eastAsiaTheme="minorEastAsia"/>
                <w:color w:val="000000"/>
                <w:kern w:val="0"/>
                <w:sz w:val="21"/>
                <w:szCs w:val="21"/>
              </w:rPr>
            </w:pPr>
            <w:bookmarkStart w:id="123" w:name="OLE_LINK4"/>
            <w:bookmarkStart w:id="124" w:name="OLE_LINK3"/>
            <w:r>
              <w:rPr>
                <w:rFonts w:hint="eastAsia" w:cs="Times New Roman" w:asciiTheme="minorEastAsia" w:hAnsiTheme="minorEastAsia" w:eastAsiaTheme="minorEastAsia"/>
                <w:color w:val="000000"/>
                <w:kern w:val="0"/>
                <w:sz w:val="21"/>
                <w:szCs w:val="21"/>
              </w:rPr>
              <w:t>LED发送卡</w:t>
            </w:r>
            <w:bookmarkEnd w:id="123"/>
            <w:bookmarkEnd w:id="124"/>
          </w:p>
        </w:tc>
        <w:tc>
          <w:tcPr>
            <w:tcW w:w="3259" w:type="pct"/>
            <w:tcBorders>
              <w:top w:val="nil"/>
              <w:left w:val="nil"/>
              <w:bottom w:val="single" w:color="auto" w:sz="4" w:space="0"/>
              <w:right w:val="single" w:color="auto" w:sz="4" w:space="0"/>
            </w:tcBorders>
            <w:shd w:val="clear" w:color="000000" w:fill="FFFFFF"/>
            <w:vAlign w:val="center"/>
          </w:tcPr>
          <w:p w14:paraId="1854706A">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1、采购需求：LED控制器-6台</w:t>
            </w:r>
          </w:p>
          <w:p w14:paraId="1E4EC11F">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具备强大的视频信号接收能力，支持 DV</w:t>
            </w:r>
            <w:r>
              <w:rPr>
                <w:rFonts w:cs="Segoe UI" w:asciiTheme="minorEastAsia" w:hAnsiTheme="minorEastAsia" w:eastAsiaTheme="minorEastAsia"/>
                <w:sz w:val="21"/>
                <w:szCs w:val="21"/>
              </w:rPr>
              <w:t>I</w:t>
            </w:r>
            <w:r>
              <w:rPr>
                <w:rFonts w:hint="eastAsia" w:cs="Segoe UI" w:asciiTheme="minorEastAsia" w:hAnsiTheme="minorEastAsia" w:eastAsiaTheme="minorEastAsia"/>
                <w:sz w:val="21"/>
                <w:szCs w:val="21"/>
              </w:rPr>
              <w:t>、HDMI高清信号输入;最大可接收≥1920x1200 像素的高清数字信号，同时≥4个千兆网口输出，单卡可支持最宽≥4096 像素，或最高≥2560 像素的大屏。</w:t>
            </w:r>
          </w:p>
          <w:p w14:paraId="424278A7">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采用高速USB与PC通讯，并可用于多台发送器级联，操作更加简单方便。同时还具备一系列丰富实用的功能，在生产测试、工程应用中有非常多优势。</w:t>
            </w:r>
          </w:p>
          <w:p w14:paraId="76225387">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产品特点</w:t>
            </w:r>
          </w:p>
          <w:p w14:paraId="0C1839B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支持HDMI和DVI视频信号输入及HDMI信号LOOP 输出输入分辨率:最大 ≥1920x1200 像素，支持分辨率任意设置单卡最大带载面积:≥230 万像素，最宽可达≥4096 点，或最高可达≥2560点≥4 个千兆网口输出，支持上下、左右及混合型拼接</w:t>
            </w:r>
          </w:p>
          <w:p w14:paraId="3A9728F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双USB2.0高速通讯接口，用于电脑调试和卡间级联支持多设备拼接级联，严格同步</w:t>
            </w:r>
          </w:p>
          <w:p w14:paraId="3F53BD4A">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支持亮度和色温调节</w:t>
            </w:r>
          </w:p>
          <w:p w14:paraId="5048F783">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支持低亮高灰</w:t>
            </w:r>
          </w:p>
          <w:p w14:paraId="67A04B40">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支持HDCP</w:t>
            </w:r>
          </w:p>
          <w:p w14:paraId="5D4C602F">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HDMI接口符合HDCP 2.2协议</w:t>
            </w:r>
          </w:p>
          <w:p w14:paraId="584492E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采购需求：LED控制器-2台</w:t>
            </w:r>
          </w:p>
          <w:p w14:paraId="633FC412">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单台带载≥230万像素，最宽≥3840像素，最高≥3840像素；</w:t>
            </w:r>
          </w:p>
          <w:p w14:paraId="61319FFF">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HDMI/DVI 视频输入； </w:t>
            </w:r>
          </w:p>
          <w:p w14:paraId="29254757">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HDMI 音频输入/外部音频输入； </w:t>
            </w:r>
          </w:p>
          <w:p w14:paraId="3A6C707A">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支持高位阶视频输入，12bit/10bit/8bit； </w:t>
            </w:r>
          </w:p>
          <w:p w14:paraId="784C9D0B">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普通视频源带载能力：1920×1200，2048×1152，2560×960； </w:t>
            </w:r>
          </w:p>
          <w:p w14:paraId="76B24BE1">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高位阶视频源带载能力：1440×900； </w:t>
            </w:r>
          </w:p>
          <w:p w14:paraId="41DAFEA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18bit 灰阶处理与显示； </w:t>
            </w:r>
          </w:p>
          <w:p w14:paraId="236977F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一路光探头接口； </w:t>
            </w:r>
          </w:p>
          <w:p w14:paraId="2E094589">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可级联多台进行统一控制； </w:t>
            </w:r>
          </w:p>
          <w:p w14:paraId="625DA243">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 xml:space="preserve">支持视频格式：RGB，YCrCb4:2:2，YCrCb4:4:4； </w:t>
            </w:r>
          </w:p>
          <w:p w14:paraId="40F3C33E">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标准机架式设计（高度</w:t>
            </w:r>
            <w:r>
              <w:rPr>
                <w:rFonts w:cs="Segoe UI" w:asciiTheme="minorEastAsia" w:hAnsiTheme="minorEastAsia" w:eastAsiaTheme="minorEastAsia"/>
                <w:sz w:val="21"/>
                <w:szCs w:val="21"/>
              </w:rPr>
              <w:t>≤44mm）</w:t>
            </w:r>
            <w:r>
              <w:rPr>
                <w:rFonts w:hint="eastAsia" w:cs="Segoe UI" w:asciiTheme="minorEastAsia" w:hAnsiTheme="minorEastAsia" w:eastAsiaTheme="minorEastAsia"/>
                <w:sz w:val="21"/>
                <w:szCs w:val="21"/>
              </w:rPr>
              <w:t>，独立供电；</w:t>
            </w:r>
          </w:p>
          <w:p w14:paraId="12961539">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提供该系列产品第三方检测报告，检测环境（温度23-25℃、湿度40-50%RH）。</w:t>
            </w:r>
          </w:p>
          <w:p w14:paraId="53A9B2EC">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为保证使用稳定性，提供海拔高度和气候条件警告语句或标识、保护接地和等电位连接端子、耐久性、电击和能量危险保护、SELV电路、绝缘等级、污染等级、爬电距离、冲击跌落测试、棱缘何拐角、辐射等第三方</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产品检测报告;</w:t>
            </w:r>
          </w:p>
          <w:p w14:paraId="1C44C7D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为保证设备功能完整性，提供带载能力、宽高极限、输入源、高位阶视频输入、输出接口、控制方式等第三方</w:t>
            </w:r>
            <w:r>
              <w:rPr>
                <w:rFonts w:hint="eastAsia" w:cs="Segoe UI" w:asciiTheme="minorEastAsia" w:hAnsiTheme="minorEastAsia" w:eastAsiaTheme="minorEastAsia"/>
                <w:sz w:val="21"/>
                <w:szCs w:val="21"/>
                <w:lang w:val="en-US" w:eastAsia="zh-CN"/>
              </w:rPr>
              <w:t>CMA</w:t>
            </w:r>
            <w:r>
              <w:rPr>
                <w:rFonts w:hint="eastAsia" w:cs="Segoe UI" w:asciiTheme="minorEastAsia" w:hAnsiTheme="minorEastAsia" w:eastAsiaTheme="minorEastAsia"/>
                <w:sz w:val="21"/>
                <w:szCs w:val="21"/>
              </w:rPr>
              <w:t>产品功能检测报告</w:t>
            </w:r>
          </w:p>
          <w:p w14:paraId="64A46C2C">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为保证产品质量达标，提供中国质量认证中心、CCC国家强制性产品认证证书；</w:t>
            </w:r>
          </w:p>
          <w:p w14:paraId="6DB4E2C6">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采购需求：LED控制器-4台</w:t>
            </w:r>
          </w:p>
          <w:p w14:paraId="331383D1">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1单台设备最大带载</w:t>
            </w:r>
            <w:r>
              <w:rPr>
                <w:rFonts w:cs="Segoe UI" w:asciiTheme="minorEastAsia" w:hAnsiTheme="minorEastAsia" w:eastAsiaTheme="minorEastAsia"/>
                <w:sz w:val="21"/>
                <w:szCs w:val="21"/>
              </w:rPr>
              <w:t>≥3840×2160@60Hz（</w:t>
            </w:r>
            <w:r>
              <w:rPr>
                <w:rFonts w:hint="eastAsia" w:cs="Segoe UI" w:asciiTheme="minorEastAsia" w:hAnsiTheme="minorEastAsia" w:eastAsiaTheme="minorEastAsia"/>
                <w:sz w:val="21"/>
                <w:szCs w:val="21"/>
              </w:rPr>
              <w:t>兼容</w:t>
            </w:r>
            <w:r>
              <w:rPr>
                <w:rFonts w:cs="Segoe UI" w:asciiTheme="minorEastAsia" w:hAnsiTheme="minorEastAsia" w:eastAsiaTheme="minorEastAsia"/>
                <w:sz w:val="21"/>
                <w:szCs w:val="21"/>
              </w:rPr>
              <w:t>4096×2160）</w:t>
            </w:r>
            <w:r>
              <w:rPr>
                <w:rFonts w:hint="eastAsia" w:cs="Segoe UI" w:asciiTheme="minorEastAsia" w:hAnsiTheme="minorEastAsia" w:eastAsiaTheme="minorEastAsia"/>
                <w:sz w:val="21"/>
                <w:szCs w:val="21"/>
              </w:rPr>
              <w:t>，单台设备最大带载为≥</w:t>
            </w:r>
            <w:r>
              <w:rPr>
                <w:rFonts w:cs="Segoe UI" w:asciiTheme="minorEastAsia" w:hAnsiTheme="minorEastAsia" w:eastAsiaTheme="minorEastAsia"/>
                <w:sz w:val="21"/>
                <w:szCs w:val="21"/>
              </w:rPr>
              <w:t>4096 X 2160@ 60Hz，</w:t>
            </w:r>
            <w:r>
              <w:rPr>
                <w:rFonts w:hint="eastAsia" w:cs="Segoe UI" w:asciiTheme="minorEastAsia" w:hAnsiTheme="minorEastAsia" w:eastAsiaTheme="minorEastAsia"/>
                <w:sz w:val="21"/>
                <w:szCs w:val="21"/>
              </w:rPr>
              <w:t>可自定义分辨率</w:t>
            </w:r>
          </w:p>
          <w:p w14:paraId="0F46725F">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2、</w:t>
            </w:r>
            <w:r>
              <w:rPr>
                <w:rFonts w:hint="eastAsia" w:cs="Segoe UI" w:asciiTheme="minorEastAsia" w:hAnsiTheme="minorEastAsia" w:eastAsiaTheme="minorEastAsia"/>
                <w:sz w:val="21"/>
                <w:szCs w:val="21"/>
              </w:rPr>
              <w:t>支持发送卡模式和光电转换模式互相切换（支持单模光纤传输距离</w:t>
            </w:r>
            <w:r>
              <w:rPr>
                <w:rFonts w:cs="Segoe UI" w:asciiTheme="minorEastAsia" w:hAnsiTheme="minorEastAsia" w:eastAsiaTheme="minorEastAsia"/>
                <w:sz w:val="21"/>
                <w:szCs w:val="21"/>
              </w:rPr>
              <w:t>≥10km</w:t>
            </w:r>
            <w:r>
              <w:rPr>
                <w:rFonts w:hint="eastAsia" w:cs="Segoe UI" w:asciiTheme="minorEastAsia" w:hAnsiTheme="minorEastAsia" w:eastAsiaTheme="minorEastAsia"/>
                <w:sz w:val="21"/>
                <w:szCs w:val="21"/>
              </w:rPr>
              <w:t>）</w:t>
            </w:r>
          </w:p>
          <w:p w14:paraId="7616FF29">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3</w:t>
            </w:r>
            <w:r>
              <w:rPr>
                <w:rFonts w:cs="Segoe UI" w:asciiTheme="minorEastAsia" w:hAnsiTheme="minorEastAsia" w:eastAsiaTheme="minorEastAsia"/>
                <w:sz w:val="21"/>
                <w:szCs w:val="21"/>
              </w:rPr>
              <w:t>光纤接口应支持OM3/OM4多模光纤标准</w:t>
            </w:r>
          </w:p>
          <w:p w14:paraId="36FE8EF3">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4、</w:t>
            </w:r>
            <w:r>
              <w:rPr>
                <w:rFonts w:hint="eastAsia" w:cs="Segoe UI" w:asciiTheme="minorEastAsia" w:hAnsiTheme="minorEastAsia" w:eastAsiaTheme="minorEastAsia"/>
                <w:sz w:val="21"/>
                <w:szCs w:val="21"/>
              </w:rPr>
              <w:t>支持</w:t>
            </w:r>
            <w:r>
              <w:rPr>
                <w:rFonts w:cs="Segoe UI" w:asciiTheme="minorEastAsia" w:hAnsiTheme="minorEastAsia" w:eastAsiaTheme="minorEastAsia"/>
                <w:sz w:val="21"/>
                <w:szCs w:val="21"/>
              </w:rPr>
              <w:t>3D</w:t>
            </w:r>
            <w:r>
              <w:rPr>
                <w:rFonts w:hint="eastAsia" w:cs="Segoe UI" w:asciiTheme="minorEastAsia" w:hAnsiTheme="minorEastAsia" w:eastAsiaTheme="minorEastAsia"/>
                <w:sz w:val="21"/>
                <w:szCs w:val="21"/>
              </w:rPr>
              <w:t>功能，配合</w:t>
            </w:r>
            <w:r>
              <w:rPr>
                <w:rFonts w:cs="Segoe UI" w:asciiTheme="minorEastAsia" w:hAnsiTheme="minorEastAsia" w:eastAsiaTheme="minorEastAsia"/>
                <w:sz w:val="21"/>
                <w:szCs w:val="21"/>
              </w:rPr>
              <w:t>3D</w:t>
            </w:r>
            <w:r>
              <w:rPr>
                <w:rFonts w:hint="eastAsia" w:cs="Segoe UI" w:asciiTheme="minorEastAsia" w:hAnsiTheme="minorEastAsia" w:eastAsiaTheme="minorEastAsia"/>
                <w:sz w:val="21"/>
                <w:szCs w:val="21"/>
              </w:rPr>
              <w:t>发射器和</w:t>
            </w:r>
            <w:r>
              <w:rPr>
                <w:rFonts w:cs="Segoe UI" w:asciiTheme="minorEastAsia" w:hAnsiTheme="minorEastAsia" w:eastAsiaTheme="minorEastAsia"/>
                <w:sz w:val="21"/>
                <w:szCs w:val="21"/>
              </w:rPr>
              <w:t>3D</w:t>
            </w:r>
            <w:r>
              <w:rPr>
                <w:rFonts w:hint="eastAsia" w:cs="Segoe UI" w:asciiTheme="minorEastAsia" w:hAnsiTheme="minorEastAsia" w:eastAsiaTheme="minorEastAsia"/>
                <w:sz w:val="21"/>
                <w:szCs w:val="21"/>
              </w:rPr>
              <w:t>眼镜，实现</w:t>
            </w:r>
            <w:r>
              <w:rPr>
                <w:rFonts w:cs="Segoe UI" w:asciiTheme="minorEastAsia" w:hAnsiTheme="minorEastAsia" w:eastAsiaTheme="minorEastAsia"/>
                <w:sz w:val="21"/>
                <w:szCs w:val="21"/>
              </w:rPr>
              <w:t>3D</w:t>
            </w:r>
            <w:r>
              <w:rPr>
                <w:rFonts w:hint="eastAsia" w:cs="Segoe UI" w:asciiTheme="minorEastAsia" w:hAnsiTheme="minorEastAsia" w:eastAsiaTheme="minorEastAsia"/>
                <w:sz w:val="21"/>
                <w:szCs w:val="21"/>
              </w:rPr>
              <w:t>显示效果，支持3</w:t>
            </w:r>
            <w:r>
              <w:rPr>
                <w:rFonts w:cs="Segoe UI" w:asciiTheme="minorEastAsia" w:hAnsiTheme="minorEastAsia" w:eastAsiaTheme="minorEastAsia"/>
                <w:sz w:val="21"/>
                <w:szCs w:val="21"/>
              </w:rPr>
              <w:t>D</w:t>
            </w:r>
            <w:r>
              <w:rPr>
                <w:rFonts w:hint="eastAsia" w:cs="Segoe UI" w:asciiTheme="minorEastAsia" w:hAnsiTheme="minorEastAsia" w:eastAsiaTheme="minorEastAsia"/>
                <w:sz w:val="21"/>
                <w:szCs w:val="21"/>
              </w:rPr>
              <w:t>通用协议（</w:t>
            </w:r>
            <w:r>
              <w:rPr>
                <w:rFonts w:cs="Segoe UI" w:asciiTheme="minorEastAsia" w:hAnsiTheme="minorEastAsia" w:eastAsiaTheme="minorEastAsia"/>
                <w:sz w:val="21"/>
                <w:szCs w:val="21"/>
              </w:rPr>
              <w:t>DLP-Link/IR 3D</w:t>
            </w:r>
            <w:r>
              <w:rPr>
                <w:rFonts w:hint="eastAsia" w:cs="Segoe UI" w:asciiTheme="minorEastAsia" w:hAnsiTheme="minorEastAsia" w:eastAsiaTheme="minorEastAsia"/>
                <w:sz w:val="21"/>
                <w:szCs w:val="21"/>
              </w:rPr>
              <w:t>）。</w:t>
            </w:r>
          </w:p>
          <w:p w14:paraId="79D46D90">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5、</w:t>
            </w:r>
            <w:r>
              <w:rPr>
                <w:rFonts w:hint="eastAsia" w:cs="Segoe UI" w:asciiTheme="minorEastAsia" w:hAnsiTheme="minorEastAsia" w:eastAsiaTheme="minorEastAsia"/>
                <w:sz w:val="21"/>
                <w:szCs w:val="21"/>
              </w:rPr>
              <w:t>输入接口包括≥</w:t>
            </w:r>
            <w:r>
              <w:rPr>
                <w:rFonts w:cs="Segoe UI" w:asciiTheme="minorEastAsia" w:hAnsiTheme="minorEastAsia" w:eastAsiaTheme="minorEastAsia"/>
                <w:sz w:val="21"/>
                <w:szCs w:val="21"/>
              </w:rPr>
              <w:t>1*DP1.2，</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1*HDMI2.0</w:t>
            </w:r>
            <w:r>
              <w:rPr>
                <w:rFonts w:hint="eastAsia" w:cs="Segoe UI" w:asciiTheme="minorEastAsia" w:hAnsiTheme="minorEastAsia" w:eastAsiaTheme="minorEastAsia"/>
                <w:sz w:val="21"/>
                <w:szCs w:val="21"/>
              </w:rPr>
              <w:t>接口，≥</w:t>
            </w:r>
            <w:r>
              <w:rPr>
                <w:rFonts w:cs="Segoe UI" w:asciiTheme="minorEastAsia" w:hAnsiTheme="minorEastAsia" w:eastAsiaTheme="minorEastAsia"/>
                <w:sz w:val="21"/>
                <w:szCs w:val="21"/>
              </w:rPr>
              <w:t>4*DVI-D，</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1*AUDIO</w:t>
            </w:r>
            <w:r>
              <w:rPr>
                <w:rFonts w:hint="eastAsia" w:cs="Segoe UI" w:asciiTheme="minorEastAsia" w:hAnsiTheme="minorEastAsia" w:eastAsiaTheme="minorEastAsia"/>
                <w:sz w:val="21"/>
                <w:szCs w:val="21"/>
              </w:rPr>
              <w:t>接口</w:t>
            </w:r>
          </w:p>
          <w:p w14:paraId="2902B36C">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6、</w:t>
            </w:r>
            <w:r>
              <w:rPr>
                <w:rFonts w:hint="eastAsia" w:cs="Segoe UI" w:asciiTheme="minorEastAsia" w:hAnsiTheme="minorEastAsia" w:eastAsiaTheme="minorEastAsia"/>
                <w:sz w:val="21"/>
                <w:szCs w:val="21"/>
              </w:rPr>
              <w:t>支持≥</w:t>
            </w:r>
            <w:r>
              <w:rPr>
                <w:rFonts w:cs="Segoe UI" w:asciiTheme="minorEastAsia" w:hAnsiTheme="minorEastAsia" w:eastAsiaTheme="minorEastAsia"/>
                <w:sz w:val="21"/>
                <w:szCs w:val="21"/>
              </w:rPr>
              <w:t>20</w:t>
            </w:r>
            <w:r>
              <w:rPr>
                <w:rFonts w:hint="eastAsia" w:cs="Segoe UI" w:asciiTheme="minorEastAsia" w:hAnsiTheme="minorEastAsia" w:eastAsiaTheme="minorEastAsia"/>
                <w:sz w:val="21"/>
                <w:szCs w:val="21"/>
              </w:rPr>
              <w:t>路千兆网口输出和≥</w:t>
            </w:r>
            <w:r>
              <w:rPr>
                <w:rFonts w:cs="Segoe UI" w:asciiTheme="minorEastAsia" w:hAnsiTheme="minorEastAsia" w:eastAsiaTheme="minorEastAsia"/>
                <w:sz w:val="21"/>
                <w:szCs w:val="21"/>
              </w:rPr>
              <w:t>4</w:t>
            </w:r>
            <w:r>
              <w:rPr>
                <w:rFonts w:hint="eastAsia" w:cs="Segoe UI" w:asciiTheme="minorEastAsia" w:hAnsiTheme="minorEastAsia" w:eastAsiaTheme="minorEastAsia"/>
                <w:sz w:val="21"/>
                <w:szCs w:val="21"/>
              </w:rPr>
              <w:t>路光纤信号扩展</w:t>
            </w:r>
            <w:r>
              <w:rPr>
                <w:rFonts w:cs="Segoe UI" w:asciiTheme="minorEastAsia" w:hAnsiTheme="minorEastAsia" w:eastAsiaTheme="minorEastAsia"/>
                <w:sz w:val="21"/>
                <w:szCs w:val="21"/>
              </w:rPr>
              <w:t>，2</w:t>
            </w:r>
            <w:r>
              <w:rPr>
                <w:rFonts w:hint="eastAsia" w:cs="Segoe UI" w:asciiTheme="minorEastAsia" w:hAnsiTheme="minorEastAsia" w:eastAsiaTheme="minorEastAsia"/>
                <w:sz w:val="21"/>
                <w:szCs w:val="21"/>
              </w:rPr>
              <w:t>主</w:t>
            </w:r>
            <w:r>
              <w:rPr>
                <w:rFonts w:cs="Segoe UI" w:asciiTheme="minorEastAsia" w:hAnsiTheme="minorEastAsia" w:eastAsiaTheme="minorEastAsia"/>
                <w:sz w:val="21"/>
                <w:szCs w:val="21"/>
              </w:rPr>
              <w:t>2</w:t>
            </w:r>
            <w:r>
              <w:rPr>
                <w:rFonts w:hint="eastAsia" w:cs="Segoe UI" w:asciiTheme="minorEastAsia" w:hAnsiTheme="minorEastAsia" w:eastAsiaTheme="minorEastAsia"/>
                <w:sz w:val="21"/>
                <w:szCs w:val="21"/>
              </w:rPr>
              <w:t>备，支持</w:t>
            </w:r>
            <w:r>
              <w:rPr>
                <w:rFonts w:cs="Segoe UI" w:asciiTheme="minorEastAsia" w:hAnsiTheme="minorEastAsia" w:eastAsiaTheme="minorEastAsia"/>
                <w:sz w:val="21"/>
                <w:szCs w:val="21"/>
              </w:rPr>
              <w:t>1</w:t>
            </w:r>
            <w:r>
              <w:rPr>
                <w:rFonts w:hint="eastAsia" w:cs="Segoe UI" w:asciiTheme="minorEastAsia" w:hAnsiTheme="minorEastAsia" w:eastAsiaTheme="minorEastAsia"/>
                <w:sz w:val="21"/>
                <w:szCs w:val="21"/>
              </w:rPr>
              <w:t>路</w:t>
            </w:r>
            <w:r>
              <w:rPr>
                <w:rFonts w:cs="Segoe UI" w:asciiTheme="minorEastAsia" w:hAnsiTheme="minorEastAsia" w:eastAsiaTheme="minorEastAsia"/>
                <w:sz w:val="21"/>
                <w:szCs w:val="21"/>
              </w:rPr>
              <w:t>AUDIO</w:t>
            </w:r>
            <w:r>
              <w:rPr>
                <w:rFonts w:hint="eastAsia" w:cs="Segoe UI" w:asciiTheme="minorEastAsia" w:hAnsiTheme="minorEastAsia" w:eastAsiaTheme="minorEastAsia"/>
                <w:sz w:val="21"/>
                <w:szCs w:val="21"/>
              </w:rPr>
              <w:t>音频输出</w:t>
            </w:r>
          </w:p>
          <w:p w14:paraId="28324260">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7、</w:t>
            </w:r>
            <w:r>
              <w:rPr>
                <w:rFonts w:hint="eastAsia" w:cs="Segoe UI" w:asciiTheme="minorEastAsia" w:hAnsiTheme="minorEastAsia" w:eastAsiaTheme="minorEastAsia"/>
                <w:sz w:val="21"/>
                <w:szCs w:val="21"/>
              </w:rPr>
              <w:t>支持视频源位深</w:t>
            </w:r>
            <w:r>
              <w:rPr>
                <w:rFonts w:cs="Segoe UI" w:asciiTheme="minorEastAsia" w:hAnsiTheme="minorEastAsia" w:eastAsiaTheme="minorEastAsia"/>
                <w:sz w:val="21"/>
                <w:szCs w:val="21"/>
              </w:rPr>
              <w:t xml:space="preserve"> 8bit\10bit\12bit</w:t>
            </w:r>
          </w:p>
          <w:p w14:paraId="5F40EE84">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8、</w:t>
            </w:r>
            <w:r>
              <w:rPr>
                <w:rFonts w:hint="eastAsia" w:cs="Segoe UI" w:asciiTheme="minorEastAsia" w:hAnsiTheme="minorEastAsia" w:eastAsiaTheme="minorEastAsia"/>
                <w:sz w:val="21"/>
                <w:szCs w:val="21"/>
              </w:rPr>
              <w:t>支持</w:t>
            </w:r>
            <w:r>
              <w:rPr>
                <w:rFonts w:cs="Segoe UI" w:asciiTheme="minorEastAsia" w:hAnsiTheme="minorEastAsia" w:eastAsiaTheme="minorEastAsia"/>
                <w:sz w:val="21"/>
                <w:szCs w:val="21"/>
              </w:rPr>
              <w:t>像素级亮色度校正技术</w:t>
            </w:r>
            <w:r>
              <w:rPr>
                <w:rFonts w:hint="eastAsia" w:cs="Segoe UI" w:asciiTheme="minorEastAsia" w:hAnsiTheme="minorEastAsia" w:eastAsiaTheme="minorEastAsia"/>
                <w:sz w:val="21"/>
                <w:szCs w:val="21"/>
              </w:rPr>
              <w:t>，校正过程快速高效</w:t>
            </w:r>
          </w:p>
          <w:p w14:paraId="6DF410CF">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9、</w:t>
            </w:r>
            <w:r>
              <w:rPr>
                <w:rFonts w:hint="eastAsia" w:cs="Segoe UI" w:asciiTheme="minorEastAsia" w:hAnsiTheme="minorEastAsia" w:eastAsiaTheme="minorEastAsia"/>
                <w:sz w:val="21"/>
                <w:szCs w:val="21"/>
              </w:rPr>
              <w:t>支持中控对接，可平板控制实现一键</w:t>
            </w:r>
            <w:r>
              <w:rPr>
                <w:rFonts w:cs="Segoe UI" w:asciiTheme="minorEastAsia" w:hAnsiTheme="minorEastAsia" w:eastAsiaTheme="minorEastAsia"/>
                <w:sz w:val="21"/>
                <w:szCs w:val="21"/>
              </w:rPr>
              <w:t>3D\2D</w:t>
            </w:r>
            <w:r>
              <w:rPr>
                <w:rFonts w:hint="eastAsia" w:cs="Segoe UI" w:asciiTheme="minorEastAsia" w:hAnsiTheme="minorEastAsia" w:eastAsiaTheme="minorEastAsia"/>
                <w:sz w:val="21"/>
                <w:szCs w:val="21"/>
              </w:rPr>
              <w:t>画面</w:t>
            </w:r>
          </w:p>
          <w:p w14:paraId="2FCC5555">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10、</w:t>
            </w:r>
            <w:r>
              <w:rPr>
                <w:rFonts w:hint="eastAsia" w:cs="Segoe UI" w:asciiTheme="minorEastAsia" w:hAnsiTheme="minorEastAsia" w:eastAsiaTheme="minorEastAsia"/>
                <w:sz w:val="21"/>
                <w:szCs w:val="21"/>
              </w:rPr>
              <w:t>支持超大分辨率输入，通过多显卡的拼接输出的电脑显卡设置超大分辨率输出</w:t>
            </w:r>
          </w:p>
          <w:p w14:paraId="3423D50E">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11、</w:t>
            </w:r>
            <w:r>
              <w:rPr>
                <w:rFonts w:hint="eastAsia" w:cs="Segoe UI" w:asciiTheme="minorEastAsia" w:hAnsiTheme="minorEastAsia" w:eastAsiaTheme="minorEastAsia"/>
                <w:sz w:val="21"/>
                <w:szCs w:val="21"/>
              </w:rPr>
              <w:t>支持液晶配屏，无需电脑，随时配屏</w:t>
            </w:r>
          </w:p>
          <w:p w14:paraId="639F50C7">
            <w:pPr>
              <w:pStyle w:val="37"/>
              <w:numPr>
                <w:ilvl w:val="1"/>
                <w:numId w:val="23"/>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w:t>
            </w:r>
            <w:r>
              <w:rPr>
                <w:rFonts w:cs="Segoe UI" w:asciiTheme="minorEastAsia" w:hAnsiTheme="minorEastAsia" w:eastAsiaTheme="minorEastAsia"/>
                <w:sz w:val="21"/>
                <w:szCs w:val="21"/>
              </w:rPr>
              <w:t>2</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支持7×24小时连续运行</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MTBF（</w:t>
            </w:r>
            <w:r>
              <w:rPr>
                <w:rFonts w:hint="eastAsia" w:cs="Segoe UI" w:asciiTheme="minorEastAsia" w:hAnsiTheme="minorEastAsia" w:eastAsiaTheme="minorEastAsia"/>
                <w:sz w:val="21"/>
                <w:szCs w:val="21"/>
              </w:rPr>
              <w:t>平均无故障时间）</w:t>
            </w:r>
            <w:r>
              <w:rPr>
                <w:rFonts w:cs="Segoe UI" w:asciiTheme="minorEastAsia" w:hAnsiTheme="minorEastAsia" w:eastAsiaTheme="minorEastAsia"/>
                <w:sz w:val="21"/>
                <w:szCs w:val="21"/>
              </w:rPr>
              <w:t>≥50,000</w:t>
            </w:r>
            <w:r>
              <w:rPr>
                <w:rFonts w:hint="eastAsia" w:cs="Segoe UI" w:asciiTheme="minorEastAsia" w:hAnsiTheme="minorEastAsia" w:eastAsiaTheme="minorEastAsia"/>
                <w:sz w:val="21"/>
                <w:szCs w:val="21"/>
              </w:rPr>
              <w:t>小</w:t>
            </w:r>
            <w:r>
              <w:rPr>
                <w:rFonts w:cs="Segoe UI" w:asciiTheme="minorEastAsia" w:hAnsiTheme="minorEastAsia" w:eastAsiaTheme="minorEastAsia"/>
                <w:sz w:val="21"/>
                <w:szCs w:val="21"/>
              </w:rPr>
              <w:t>时</w:t>
            </w:r>
          </w:p>
        </w:tc>
        <w:tc>
          <w:tcPr>
            <w:tcW w:w="337" w:type="pct"/>
            <w:tcBorders>
              <w:top w:val="nil"/>
              <w:left w:val="nil"/>
              <w:bottom w:val="single" w:color="auto" w:sz="4" w:space="0"/>
              <w:right w:val="single" w:color="auto" w:sz="4" w:space="0"/>
            </w:tcBorders>
            <w:shd w:val="clear" w:color="000000" w:fill="FFFFFF"/>
            <w:vAlign w:val="center"/>
          </w:tcPr>
          <w:p w14:paraId="35A23596">
            <w:pPr>
              <w:widowControl/>
              <w:spacing w:line="240" w:lineRule="exact"/>
              <w:jc w:val="center"/>
              <w:rPr>
                <w:rFonts w:cs="Times New Roman" w:asciiTheme="minorEastAsia" w:hAnsiTheme="minorEastAsia" w:eastAsiaTheme="minorEastAsia"/>
                <w:color w:val="000000"/>
                <w:kern w:val="0"/>
                <w:sz w:val="21"/>
                <w:szCs w:val="21"/>
              </w:rPr>
            </w:pPr>
            <w:r>
              <w:rPr>
                <w:rFonts w:cs="Times New Roman" w:asciiTheme="minorEastAsia" w:hAnsiTheme="minorEastAsia" w:eastAsiaTheme="minorEastAsia"/>
                <w:color w:val="000000"/>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71BAA2AB">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套</w:t>
            </w:r>
          </w:p>
        </w:tc>
      </w:tr>
      <w:bookmarkEnd w:id="122"/>
      <w:tr w14:paraId="160045A1">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13F2A365">
            <w:pPr>
              <w:widowControl/>
              <w:spacing w:line="240" w:lineRule="exact"/>
              <w:jc w:val="center"/>
              <w:rPr>
                <w:rFonts w:cs="Times New Roman" w:asciiTheme="minorEastAsia" w:hAnsiTheme="minorEastAsia" w:eastAsiaTheme="minorEastAsia"/>
                <w:kern w:val="0"/>
                <w:sz w:val="21"/>
                <w:szCs w:val="21"/>
              </w:rPr>
            </w:pPr>
            <w:bookmarkStart w:id="125" w:name="_Hlk193160304"/>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6</w:t>
            </w:r>
          </w:p>
        </w:tc>
        <w:tc>
          <w:tcPr>
            <w:tcW w:w="788" w:type="pct"/>
            <w:tcBorders>
              <w:top w:val="nil"/>
              <w:left w:val="nil"/>
              <w:bottom w:val="single" w:color="auto" w:sz="4" w:space="0"/>
              <w:right w:val="single" w:color="auto" w:sz="4" w:space="0"/>
            </w:tcBorders>
            <w:shd w:val="clear" w:color="000000" w:fill="FFFFFF"/>
            <w:vAlign w:val="center"/>
          </w:tcPr>
          <w:p w14:paraId="0209CABF">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接收卡</w:t>
            </w:r>
          </w:p>
        </w:tc>
        <w:tc>
          <w:tcPr>
            <w:tcW w:w="3259" w:type="pct"/>
            <w:tcBorders>
              <w:top w:val="nil"/>
              <w:left w:val="nil"/>
              <w:bottom w:val="single" w:color="auto" w:sz="4" w:space="0"/>
              <w:right w:val="single" w:color="auto" w:sz="4" w:space="0"/>
            </w:tcBorders>
            <w:shd w:val="clear" w:color="000000" w:fill="FFFFFF"/>
            <w:vAlign w:val="center"/>
          </w:tcPr>
          <w:p w14:paraId="550AA242">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1、单卡带载能力</w:t>
            </w:r>
            <w:r>
              <w:rPr>
                <w:rFonts w:cs="Segoe UI" w:asciiTheme="minorEastAsia" w:hAnsiTheme="minorEastAsia" w:eastAsiaTheme="minorEastAsia"/>
                <w:sz w:val="21"/>
                <w:szCs w:val="21"/>
              </w:rPr>
              <w:t>≥26</w:t>
            </w:r>
            <w:r>
              <w:rPr>
                <w:rFonts w:hint="eastAsia" w:cs="Segoe UI" w:asciiTheme="minorEastAsia" w:hAnsiTheme="minorEastAsia" w:eastAsiaTheme="minorEastAsia"/>
                <w:sz w:val="21"/>
                <w:szCs w:val="21"/>
              </w:rPr>
              <w:t>万像素（支持</w:t>
            </w:r>
            <w:r>
              <w:rPr>
                <w:rFonts w:cs="Segoe UI" w:asciiTheme="minorEastAsia" w:hAnsiTheme="minorEastAsia" w:eastAsiaTheme="minorEastAsia"/>
                <w:sz w:val="21"/>
                <w:szCs w:val="21"/>
              </w:rPr>
              <w:t>512×512</w:t>
            </w:r>
            <w:r>
              <w:rPr>
                <w:rFonts w:hint="eastAsia" w:cs="Segoe UI" w:asciiTheme="minorEastAsia" w:hAnsiTheme="minorEastAsia" w:eastAsiaTheme="minorEastAsia"/>
                <w:sz w:val="21"/>
                <w:szCs w:val="21"/>
              </w:rPr>
              <w:t>点阵</w:t>
            </w:r>
            <w:r>
              <w:rPr>
                <w:rFonts w:cs="Segoe UI" w:asciiTheme="minorEastAsia" w:hAnsiTheme="minorEastAsia" w:eastAsiaTheme="minorEastAsia"/>
                <w:sz w:val="21"/>
                <w:szCs w:val="21"/>
              </w:rPr>
              <w:t>）</w:t>
            </w:r>
            <w:r>
              <w:rPr>
                <w:rFonts w:hint="eastAsia" w:cs="Segoe UI" w:asciiTheme="minorEastAsia" w:hAnsiTheme="minorEastAsia" w:eastAsiaTheme="minorEastAsia"/>
                <w:sz w:val="21"/>
                <w:szCs w:val="21"/>
              </w:rPr>
              <w:t>，支持色彩管理、</w:t>
            </w:r>
            <w:r>
              <w:rPr>
                <w:rFonts w:cs="Segoe UI" w:asciiTheme="minorEastAsia" w:hAnsiTheme="minorEastAsia" w:eastAsiaTheme="minorEastAsia"/>
                <w:sz w:val="21"/>
                <w:szCs w:val="21"/>
              </w:rPr>
              <w:t>18bit</w:t>
            </w:r>
            <w:r>
              <w:rPr>
                <w:rFonts w:hint="eastAsia" w:cs="Segoe UI" w:asciiTheme="minorEastAsia" w:hAnsiTheme="minorEastAsia" w:eastAsiaTheme="minorEastAsia"/>
                <w:sz w:val="21"/>
                <w:szCs w:val="21"/>
              </w:rPr>
              <w:t>灰阶处理，符合</w:t>
            </w:r>
            <w:r>
              <w:rPr>
                <w:rFonts w:cs="Segoe UI" w:asciiTheme="minorEastAsia" w:hAnsiTheme="minorEastAsia" w:eastAsiaTheme="minorEastAsia"/>
                <w:sz w:val="21"/>
                <w:szCs w:val="21"/>
              </w:rPr>
              <w:t>SMPTE 431-2</w:t>
            </w:r>
            <w:r>
              <w:rPr>
                <w:rFonts w:hint="eastAsia" w:cs="Segoe UI" w:asciiTheme="minorEastAsia" w:hAnsiTheme="minorEastAsia" w:eastAsiaTheme="minorEastAsia"/>
                <w:sz w:val="21"/>
                <w:szCs w:val="21"/>
              </w:rPr>
              <w:t>色域规范、逐点亮色度校正、RGB 独立 Gamma 调节、3D 等功能，提高画面显示效果</w:t>
            </w:r>
          </w:p>
          <w:p w14:paraId="0B9AB601">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2、支持</w:t>
            </w:r>
            <w:r>
              <w:rPr>
                <w:rFonts w:cs="Segoe UI" w:asciiTheme="minorEastAsia" w:hAnsiTheme="minorEastAsia" w:eastAsiaTheme="minorEastAsia"/>
                <w:sz w:val="21"/>
                <w:szCs w:val="21"/>
              </w:rPr>
              <w:t>HUB75</w:t>
            </w:r>
            <w:r>
              <w:rPr>
                <w:rFonts w:hint="eastAsia" w:cs="Segoe UI" w:asciiTheme="minorEastAsia" w:hAnsiTheme="minorEastAsia" w:eastAsiaTheme="minorEastAsia"/>
                <w:sz w:val="21"/>
                <w:szCs w:val="21"/>
              </w:rPr>
              <w:t>标准接口，</w:t>
            </w:r>
            <w:r>
              <w:rPr>
                <w:rFonts w:cs="Segoe UI" w:asciiTheme="minorEastAsia" w:hAnsiTheme="minorEastAsia" w:eastAsiaTheme="minorEastAsia"/>
                <w:sz w:val="21"/>
                <w:szCs w:val="21"/>
              </w:rPr>
              <w:t>≥12</w:t>
            </w:r>
            <w:r>
              <w:rPr>
                <w:rFonts w:hint="eastAsia" w:cs="Segoe UI" w:asciiTheme="minorEastAsia" w:hAnsiTheme="minorEastAsia" w:eastAsiaTheme="minorEastAsia"/>
                <w:sz w:val="21"/>
                <w:szCs w:val="21"/>
              </w:rPr>
              <w:t xml:space="preserve">路并行数据通道，最多支持 </w:t>
            </w:r>
            <w:r>
              <w:rPr>
                <w:rFonts w:cs="Segoe UI" w:asciiTheme="minorEastAsia" w:hAnsiTheme="minorEastAsia" w:eastAsiaTheme="minorEastAsia"/>
                <w:sz w:val="21"/>
                <w:szCs w:val="21"/>
              </w:rPr>
              <w:t>24</w:t>
            </w:r>
            <w:r>
              <w:rPr>
                <w:rFonts w:hint="eastAsia" w:cs="Segoe UI" w:asciiTheme="minorEastAsia" w:hAnsiTheme="minorEastAsia" w:eastAsiaTheme="minorEastAsia"/>
                <w:sz w:val="21"/>
                <w:szCs w:val="21"/>
              </w:rPr>
              <w:t>组</w:t>
            </w:r>
            <w:r>
              <w:rPr>
                <w:rFonts w:cs="Segoe UI" w:asciiTheme="minorEastAsia" w:hAnsiTheme="minorEastAsia" w:eastAsiaTheme="minorEastAsia"/>
                <w:sz w:val="21"/>
                <w:szCs w:val="21"/>
              </w:rPr>
              <w:t>RGB@40MHz</w:t>
            </w:r>
            <w:r>
              <w:rPr>
                <w:rFonts w:hint="eastAsia" w:cs="Segoe UI" w:asciiTheme="minorEastAsia" w:hAnsiTheme="minorEastAsia" w:eastAsiaTheme="minorEastAsia"/>
                <w:sz w:val="21"/>
                <w:szCs w:val="21"/>
              </w:rPr>
              <w:t>并行数据。</w:t>
            </w:r>
          </w:p>
          <w:p w14:paraId="12D5A6AB">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3、支持像素级亮色度校正技术，可以对每个灯点的亮度和色度进行校正，有效消除色差，使整屏的亮度和色度达到高度均匀一致，提高显示屏的画质。</w:t>
            </w:r>
          </w:p>
          <w:p w14:paraId="3BC8486C">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4、支持接收卡预存画面设置，在客户端上可以将指定图片设置为显示屏的开机画面、网线断开和无视频源信号时的画面。</w:t>
            </w:r>
          </w:p>
          <w:p w14:paraId="6E094D16">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5、支持温度、电压、网线通讯和视频源信号状态检测（温度检测范围</w:t>
            </w:r>
            <w:r>
              <w:rPr>
                <w:rFonts w:cs="Segoe UI" w:asciiTheme="minorEastAsia" w:hAnsiTheme="minorEastAsia" w:eastAsiaTheme="minorEastAsia"/>
                <w:sz w:val="21"/>
                <w:szCs w:val="21"/>
              </w:rPr>
              <w:t>-20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~80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w:t>
            </w:r>
            <w:r>
              <w:rPr>
                <w:rFonts w:hint="eastAsia" w:cs="Segoe UI" w:asciiTheme="minorEastAsia" w:hAnsiTheme="minorEastAsia" w:eastAsiaTheme="minorEastAsia"/>
                <w:sz w:val="21"/>
                <w:szCs w:val="21"/>
              </w:rPr>
              <w:t>精度</w:t>
            </w:r>
            <w:r>
              <w:rPr>
                <w:rFonts w:cs="Segoe UI" w:asciiTheme="minorEastAsia" w:hAnsiTheme="minorEastAsia" w:eastAsiaTheme="minorEastAsia"/>
                <w:sz w:val="21"/>
                <w:szCs w:val="21"/>
              </w:rPr>
              <w:t>±1</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w:t>
            </w:r>
            <w:r>
              <w:rPr>
                <w:rFonts w:hint="eastAsia" w:cs="Segoe UI" w:asciiTheme="minorEastAsia" w:hAnsiTheme="minorEastAsia" w:eastAsiaTheme="minorEastAsia"/>
                <w:sz w:val="21"/>
                <w:szCs w:val="21"/>
              </w:rPr>
              <w:t>电压检测范围</w:t>
            </w:r>
            <w:r>
              <w:rPr>
                <w:rFonts w:cs="Segoe UI" w:asciiTheme="minorEastAsia" w:hAnsiTheme="minorEastAsia" w:eastAsiaTheme="minorEastAsia"/>
                <w:sz w:val="21"/>
                <w:szCs w:val="21"/>
              </w:rPr>
              <w:t>DC 4.5-5.5V，</w:t>
            </w:r>
            <w:r>
              <w:rPr>
                <w:rFonts w:hint="eastAsia" w:cs="Segoe UI" w:asciiTheme="minorEastAsia" w:hAnsiTheme="minorEastAsia" w:eastAsiaTheme="minorEastAsia"/>
                <w:sz w:val="21"/>
                <w:szCs w:val="21"/>
              </w:rPr>
              <w:t>精度</w:t>
            </w:r>
            <w:r>
              <w:rPr>
                <w:rFonts w:cs="Segoe UI" w:asciiTheme="minorEastAsia" w:hAnsiTheme="minorEastAsia" w:eastAsiaTheme="minorEastAsia"/>
                <w:sz w:val="21"/>
                <w:szCs w:val="21"/>
              </w:rPr>
              <w:t>±0.1V</w:t>
            </w:r>
            <w:r>
              <w:rPr>
                <w:rFonts w:hint="eastAsia" w:cs="Segoe UI" w:asciiTheme="minorEastAsia" w:hAnsiTheme="minorEastAsia" w:eastAsiaTheme="minorEastAsia"/>
                <w:sz w:val="21"/>
                <w:szCs w:val="21"/>
              </w:rPr>
              <w:t>），检测符合</w:t>
            </w:r>
            <w:r>
              <w:rPr>
                <w:rFonts w:cs="Segoe UI" w:asciiTheme="minorEastAsia" w:hAnsiTheme="minorEastAsia" w:eastAsiaTheme="minorEastAsia"/>
                <w:sz w:val="21"/>
                <w:szCs w:val="21"/>
              </w:rPr>
              <w:t>IEC 60068-2-1/2</w:t>
            </w:r>
            <w:r>
              <w:rPr>
                <w:rFonts w:hint="eastAsia" w:cs="Segoe UI" w:asciiTheme="minorEastAsia" w:hAnsiTheme="minorEastAsia" w:eastAsiaTheme="minorEastAsia"/>
                <w:sz w:val="21"/>
                <w:szCs w:val="21"/>
              </w:rPr>
              <w:t>环境测试标准，在客户端上可以查看接收卡自身的温度、电压、网线通讯和视频源信号状态检测。</w:t>
            </w:r>
          </w:p>
          <w:p w14:paraId="4CAC87F7">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6、支持状态监测显示屏（可显示温度、电压、运行时间</w:t>
            </w:r>
            <w:r>
              <w:rPr>
                <w:rFonts w:cs="Segoe UI" w:asciiTheme="minorEastAsia" w:hAnsiTheme="minorEastAsia" w:eastAsiaTheme="minorEastAsia"/>
                <w:sz w:val="21"/>
                <w:szCs w:val="21"/>
              </w:rPr>
              <w:t>）</w:t>
            </w:r>
            <w:r>
              <w:rPr>
                <w:rFonts w:hint="eastAsia" w:cs="Segoe UI" w:asciiTheme="minorEastAsia" w:hAnsiTheme="minorEastAsia" w:eastAsiaTheme="minorEastAsia"/>
                <w:sz w:val="21"/>
                <w:szCs w:val="21"/>
              </w:rPr>
              <w:t>，用于显示接收卡的温度、电压、单次运行时间和总运行时间（提供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77133E47">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7、支持配置文件回读，在客户端上可以回读接收卡存储的配置信息。</w:t>
            </w:r>
          </w:p>
          <w:p w14:paraId="51E3E44F">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8、支持固件程序版本回读，在客户端上可以回读接收卡固件程序版本。</w:t>
            </w:r>
          </w:p>
          <w:p w14:paraId="20D8184B">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9、可以将指定图片设置为显示屏的开机、网线断开或无视频源信号时的画面或者最后一帧画面（提供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1A9C0A18">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10、配合支持 3D 功能的独立主控，在软件或独立主控的操作面板上开启 3D 功能，并设置 3D 参数，使画面显示 3D 效果兼容</w:t>
            </w:r>
            <w:r>
              <w:rPr>
                <w:rFonts w:cs="Segoe UI" w:asciiTheme="minorEastAsia" w:hAnsiTheme="minorEastAsia" w:eastAsiaTheme="minorEastAsia"/>
                <w:sz w:val="21"/>
                <w:szCs w:val="21"/>
              </w:rPr>
              <w:t>DLP-Link/IR 3D</w:t>
            </w:r>
            <w:r>
              <w:rPr>
                <w:rFonts w:hint="eastAsia" w:cs="Segoe UI" w:asciiTheme="minorEastAsia" w:hAnsiTheme="minorEastAsia" w:eastAsiaTheme="minorEastAsia"/>
                <w:sz w:val="21"/>
                <w:szCs w:val="21"/>
              </w:rPr>
              <w:t>协议。（提供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5354E9F8">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11、RGB独立Gamma调节技术增加调节维度，通过对“红 Gamma”、“绿 Gamma”、“蓝 Gamma”分别进行调节，有效控制显示屏低灰不均匀、白平衡漂移等问题，使画面更加真实，提高色彩调节的灵活性（提供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6E80C9A7">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12、Mapping功能开启，每个箱体上会显示数字，清楚告诉您当前箱体是哪个网口下的哪张接收卡，直观的看到显示屏连接状况。从此让箱体排查变得轻松简单，快速定位问题箱体，再也无需再爬上爬下，根据走线更改连屏文件即可。（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11C5B03F">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13、接收卡出厂支持双固件备份机制，确保系统异常时可恢复，以防程序更新过程异常导致的接收卡死锁问题（提供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34D84543">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14、可配合多功能卡，实现当温度高于设定值时，温度超限时触发硬件级断电保护，或打开风扇空调降低温度，保证屏体安全，（提供</w:t>
            </w:r>
            <w:r>
              <w:rPr>
                <w:rFonts w:cs="Segoe UI" w:asciiTheme="minorEastAsia" w:hAnsiTheme="minorEastAsia" w:eastAsiaTheme="minorEastAsia"/>
                <w:sz w:val="21"/>
                <w:szCs w:val="21"/>
              </w:rPr>
              <w:t>CMA</w:t>
            </w:r>
            <w:r>
              <w:rPr>
                <w:rFonts w:hint="eastAsia" w:cs="Segoe UI" w:asciiTheme="minorEastAsia" w:hAnsiTheme="minorEastAsia" w:eastAsiaTheme="minorEastAsia"/>
                <w:sz w:val="21"/>
                <w:szCs w:val="21"/>
              </w:rPr>
              <w:t>资质检测机构出具的检测报告）</w:t>
            </w:r>
          </w:p>
          <w:p w14:paraId="064A9958">
            <w:pPr>
              <w:pStyle w:val="37"/>
              <w:numPr>
                <w:ilvl w:val="1"/>
                <w:numId w:val="24"/>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15、</w:t>
            </w:r>
            <w:r>
              <w:rPr>
                <w:rFonts w:hint="eastAsia" w:cs="Segoe UI" w:asciiTheme="minorEastAsia" w:hAnsiTheme="minorEastAsia" w:eastAsiaTheme="minorEastAsia"/>
                <w:sz w:val="21"/>
                <w:szCs w:val="21"/>
              </w:rPr>
              <w:t>需提供控制系统与显示屏的兼容性测试报告，证明系统可稳定运行。</w:t>
            </w:r>
          </w:p>
        </w:tc>
        <w:tc>
          <w:tcPr>
            <w:tcW w:w="337" w:type="pct"/>
            <w:tcBorders>
              <w:top w:val="nil"/>
              <w:left w:val="nil"/>
              <w:bottom w:val="single" w:color="auto" w:sz="4" w:space="0"/>
              <w:right w:val="single" w:color="auto" w:sz="4" w:space="0"/>
            </w:tcBorders>
            <w:shd w:val="clear" w:color="000000" w:fill="FFFFFF"/>
            <w:vAlign w:val="center"/>
          </w:tcPr>
          <w:p w14:paraId="6A9698E5">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2</w:t>
            </w:r>
            <w:r>
              <w:rPr>
                <w:rFonts w:cs="Times New Roman" w:asciiTheme="minorEastAsia" w:hAnsiTheme="minorEastAsia" w:eastAsiaTheme="minorEastAsia"/>
                <w:color w:val="000000"/>
                <w:kern w:val="0"/>
                <w:sz w:val="21"/>
                <w:szCs w:val="21"/>
              </w:rPr>
              <w:t>34</w:t>
            </w:r>
          </w:p>
        </w:tc>
        <w:tc>
          <w:tcPr>
            <w:tcW w:w="337" w:type="pct"/>
            <w:tcBorders>
              <w:top w:val="nil"/>
              <w:left w:val="nil"/>
              <w:bottom w:val="single" w:color="auto" w:sz="4" w:space="0"/>
              <w:right w:val="single" w:color="auto" w:sz="4" w:space="0"/>
            </w:tcBorders>
            <w:shd w:val="clear" w:color="000000" w:fill="FFFFFF"/>
            <w:vAlign w:val="center"/>
          </w:tcPr>
          <w:p w14:paraId="783A2ADB">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张</w:t>
            </w:r>
          </w:p>
        </w:tc>
      </w:tr>
      <w:bookmarkEnd w:id="125"/>
      <w:tr w14:paraId="4EF2F237">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3BBFE5A6">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7</w:t>
            </w:r>
          </w:p>
        </w:tc>
        <w:tc>
          <w:tcPr>
            <w:tcW w:w="788" w:type="pct"/>
            <w:tcBorders>
              <w:top w:val="nil"/>
              <w:left w:val="nil"/>
              <w:bottom w:val="single" w:color="auto" w:sz="4" w:space="0"/>
              <w:right w:val="single" w:color="auto" w:sz="4" w:space="0"/>
            </w:tcBorders>
            <w:shd w:val="clear" w:color="000000" w:fill="FFFFFF"/>
            <w:vAlign w:val="center"/>
          </w:tcPr>
          <w:p w14:paraId="0B764438">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拼接处理器</w:t>
            </w:r>
          </w:p>
        </w:tc>
        <w:tc>
          <w:tcPr>
            <w:tcW w:w="3259" w:type="pct"/>
            <w:tcBorders>
              <w:top w:val="nil"/>
              <w:left w:val="nil"/>
              <w:bottom w:val="single" w:color="auto" w:sz="4" w:space="0"/>
              <w:right w:val="single" w:color="auto" w:sz="4" w:space="0"/>
            </w:tcBorders>
            <w:shd w:val="clear" w:color="000000" w:fill="FFFFFF"/>
            <w:vAlign w:val="center"/>
          </w:tcPr>
          <w:p w14:paraId="3E953DB3">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一、拼接处理器</w:t>
            </w:r>
          </w:p>
          <w:p w14:paraId="111E4C9B">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1、纯硬件设计架构，19英寸标准机架式安装，金属结构机箱;</w:t>
            </w:r>
          </w:p>
          <w:p w14:paraId="6B82F43E">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2、整机规模同时接入≥8个输入卡和≥6个输出卡 ，输入接口支持单链路和双链路输入模式切换;（投标人提供产品彩页并加盖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3D0DE410">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3、输出板卡支持≥8个图层，支持图层在输出接口间漫游，可进行图层参数设置；(投标人提供CMA认可的检测机构出具的测试报告并加盖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5DDB12C7">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4、支持双主控卡热备份，主备卡实时同步设备固件程序和用户数据，主卡掉线的情况下，备卡自动接管设备;(投标人提供CMA认可的检测机构出具的测试报告并加盖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60F6684B">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5、支持对输入图像画面添加台标，可调整台标文字背景、位置；支持 OSD 文字叠加显示，并可对OSD属性进行调节，包括但不限于字体间距、颜色、透明度等;</w:t>
            </w:r>
          </w:p>
          <w:p w14:paraId="3E81EB84">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6、支持不少于2000个用户场景，支持多场景分组合、场景一键轮巡等。</w:t>
            </w:r>
          </w:p>
          <w:p w14:paraId="7BC91D96">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7、为了提升设备的故障排查效率，可监测设备温度、电压、 风扇在线状态，可监测板卡信号状态，输入源信号丢失时，可上报预警提示信息；(投标人提供CMA认可的检测机构出具的测试报告并加盖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479E1EF0">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8、可通过移动终端进行无线控制，实现图层编辑、信号更换，场景保存／调取、画面控制等操作;</w:t>
            </w:r>
          </w:p>
          <w:p w14:paraId="32FFFB30">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9、支持用户权限分级管理和设置，超级管理员用户可分配用户使用权限，支持多用户同时在线编辑、 控制、 上屏操作， 可预览其他用户操作;</w:t>
            </w:r>
          </w:p>
          <w:p w14:paraId="43A2DDF2">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10、支持实时上屏和预编上屏两种模式，实时上屏模式可实现用户编辑实时上屏显示； 预编上屏模式支持在软件端进行显示内容预编辑后，再上屏显示;</w:t>
            </w:r>
          </w:p>
          <w:p w14:paraId="29F6874F">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11、支持输入源画面任意截取，可对截取的画面开窗调用，并可作为一个新的输入源， 不影响原输入源的使用;(投标人提供CMA认可的检测机构出具的测试报告并加盖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1F1CEDD9">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12、系统需具备良好的兼容性，拼接器配置软件至少需支持windows 、麒麟、IOS、Android 、Linux等操作系统访问设备及交互操作;(投标人提供CMA认可的检测机构出具的测试报告并加盖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4FCBE998">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1</w:t>
            </w:r>
            <w:r>
              <w:rPr>
                <w:rFonts w:hint="eastAsia" w:cs="Segoe UI" w:asciiTheme="minorEastAsia" w:hAnsiTheme="minorEastAsia" w:eastAsiaTheme="minorEastAsia"/>
                <w:sz w:val="21"/>
                <w:szCs w:val="21"/>
                <w:lang w:val="en-US" w:eastAsia="zh-CN"/>
              </w:rPr>
              <w:t>3</w:t>
            </w:r>
            <w:r>
              <w:rPr>
                <w:rFonts w:hint="eastAsia" w:cs="Segoe UI" w:asciiTheme="minorEastAsia" w:hAnsiTheme="minorEastAsia" w:eastAsiaTheme="minorEastAsia"/>
                <w:sz w:val="21"/>
                <w:szCs w:val="21"/>
              </w:rPr>
              <w:t>、提供所投产品3C认证、产品彩页等证明材料；（投标人提供证明材料复印件并加盖</w:t>
            </w:r>
            <w:r>
              <w:rPr>
                <w:rFonts w:hint="eastAsia" w:cs="Segoe UI" w:asciiTheme="minorEastAsia" w:hAnsiTheme="minorEastAsia" w:eastAsiaTheme="minorEastAsia"/>
                <w:sz w:val="21"/>
                <w:szCs w:val="21"/>
                <w:lang w:val="en-US" w:eastAsia="zh-CN"/>
              </w:rPr>
              <w:t>供应商公章</w:t>
            </w:r>
            <w:r>
              <w:rPr>
                <w:rFonts w:hint="eastAsia" w:cs="Segoe UI" w:asciiTheme="minorEastAsia" w:hAnsiTheme="minorEastAsia" w:eastAsiaTheme="minorEastAsia"/>
                <w:sz w:val="21"/>
                <w:szCs w:val="21"/>
              </w:rPr>
              <w:t>）</w:t>
            </w:r>
          </w:p>
          <w:p w14:paraId="4A65232B">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多媒体服务器</w:t>
            </w:r>
          </w:p>
          <w:p w14:paraId="47014EF1">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1、19英寸标准机架安装，金属结构机箱，外壳防护等级符合GB/T4208-2017中IP20的要求；</w:t>
            </w:r>
          </w:p>
          <w:p w14:paraId="2700199A">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2、采用X86嵌入式系统架构，内存不低于32G 、硬盘不低于500G  SSD；</w:t>
            </w:r>
          </w:p>
          <w:p w14:paraId="7C90D55D">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3、不少于1路MIC IN ，1路Line IN ，1路Line OUT音频接口 ，支持接口扩展；</w:t>
            </w:r>
          </w:p>
          <w:p w14:paraId="7FBA92B6">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lang w:val="en-US" w:eastAsia="zh-CN"/>
              </w:rPr>
              <w:t xml:space="preserve"> </w:t>
            </w:r>
            <w:r>
              <w:rPr>
                <w:rFonts w:cs="Segoe UI" w:asciiTheme="minorEastAsia" w:hAnsiTheme="minorEastAsia" w:eastAsiaTheme="minorEastAsia"/>
                <w:sz w:val="21"/>
                <w:szCs w:val="21"/>
              </w:rPr>
              <w:t>4、不少于4路DP独立输出，拼接同步显示，拼接带载分辨率不低于8192*4320@60Hz；(投标人提供CMA认可的检测机构出具的测试报告并加盖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69CE43EE">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lang w:val="en-US" w:eastAsia="zh-CN"/>
              </w:rPr>
              <w:t xml:space="preserve"> </w:t>
            </w:r>
            <w:r>
              <w:rPr>
                <w:rFonts w:cs="Segoe UI" w:asciiTheme="minorEastAsia" w:hAnsiTheme="minorEastAsia" w:eastAsiaTheme="minorEastAsia"/>
                <w:sz w:val="21"/>
                <w:szCs w:val="21"/>
              </w:rPr>
              <w:t>5、支持不少于4台服务器之间进行拼接输出</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支持PTP/IEEE 1588同步协议，通过主机实现对全部从机的集中控制；(投标人提供CMA认可的检测机构出具的测试报告并加盖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08E57F47">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 xml:space="preserve"> 6、支持接口虚拟放大缩小持输出</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画面缩放比例50%-200%可调，支持输出接口标记，定位输出接口位置；(投标人提供CMA认可的检测机构出具的测试报告并加盖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5A6E3128">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cstheme="minorEastAsia"/>
                <w:color w:val="404040"/>
              </w:rPr>
              <w:t xml:space="preserve"> </w:t>
            </w:r>
            <w:r>
              <w:rPr>
                <w:rFonts w:cs="Segoe UI" w:asciiTheme="minorEastAsia" w:hAnsiTheme="minorEastAsia" w:eastAsiaTheme="minorEastAsia"/>
                <w:sz w:val="21"/>
                <w:szCs w:val="21"/>
              </w:rPr>
              <w:t>7、支持通过可视化控制平台对多媒体服务器进行播放、暂停、停止、节目切换、音量调节、黑屏等功能操作；(投标人提供CMA认可的检测机构出具的测试报告并加盖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50C10A8A">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8、支持3D视频源播放输出，分辨率不低于3840x2160@60Hz；(投标人提供CMA认可的检测机构出具的测试报告并加盖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57B43D0C">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 xml:space="preserve"> 9、支持设备热备份，双链路数据实时镜像</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播放画面实时同步，切换</w:t>
            </w:r>
            <w:r>
              <w:rPr>
                <w:rFonts w:hint="eastAsia" w:cs="Segoe UI" w:asciiTheme="minorEastAsia" w:hAnsiTheme="minorEastAsia" w:eastAsiaTheme="minorEastAsia"/>
                <w:sz w:val="21"/>
                <w:szCs w:val="21"/>
              </w:rPr>
              <w:t>黑屏时间</w:t>
            </w:r>
            <w:r>
              <w:rPr>
                <w:rFonts w:cs="Segoe UI" w:asciiTheme="minorEastAsia" w:hAnsiTheme="minorEastAsia" w:eastAsiaTheme="minorEastAsia"/>
                <w:sz w:val="21"/>
                <w:szCs w:val="21"/>
              </w:rPr>
              <w:t>≤1</w:t>
            </w:r>
            <w:r>
              <w:rPr>
                <w:rFonts w:hint="eastAsia" w:cs="Segoe UI" w:asciiTheme="minorEastAsia" w:hAnsiTheme="minorEastAsia" w:eastAsiaTheme="minorEastAsia"/>
                <w:sz w:val="21"/>
                <w:szCs w:val="21"/>
              </w:rPr>
              <w:t>帧（</w:t>
            </w:r>
            <w:r>
              <w:rPr>
                <w:rFonts w:cs="Segoe UI" w:asciiTheme="minorEastAsia" w:hAnsiTheme="minorEastAsia" w:eastAsiaTheme="minorEastAsia"/>
                <w:sz w:val="21"/>
                <w:szCs w:val="21"/>
              </w:rPr>
              <w:t>16ms@60Hz）、闪屏；(投标人提供CMA认可的检测机构出具的测试报告并加盖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76D4CBE3">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 xml:space="preserve"> 10、支持多画面同时播放时按照主计时媒体进行跳转；(投标人提供CMA认可的检测机构出具的测试报告并加盖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23796227">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11、支持预编辑输出，可在预览编辑成后再进行媒体素材的一键输出播放，支持切换特效及抠像功能；(投标人提供CMA认可的检测机构出具的测试报告并加盖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340D270D">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12、支持输出画面拆分重组，实现画面任意排序，支持输出任意角度旋转，满足对不规则显示屏的拼接带载；(投标人提供CMA认可的检测机构出具的测试报告并加盖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2038EEC2">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13、支持对节目中任意一个媒体按区域进行画质调节、裁剪，遮罩；(投标人提供CMA认可的检测机构出具的测试报告并加盖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5624160F">
            <w:pPr>
              <w:pStyle w:val="37"/>
              <w:numPr>
                <w:ilvl w:val="1"/>
                <w:numId w:val="25"/>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14、提供所投产品3C认证、产品彩页等证明材料；（投标人提供证明材料复印件并加盖</w:t>
            </w:r>
            <w:r>
              <w:rPr>
                <w:rFonts w:hint="eastAsia" w:cs="Segoe UI" w:asciiTheme="minorEastAsia" w:hAnsiTheme="minorEastAsia" w:eastAsiaTheme="minorEastAsia"/>
                <w:sz w:val="21"/>
                <w:szCs w:val="21"/>
                <w:lang w:val="en-US" w:eastAsia="zh-CN"/>
              </w:rPr>
              <w:t>供应商公章</w:t>
            </w:r>
            <w:r>
              <w:rPr>
                <w:rFonts w:cs="Segoe UI" w:asciiTheme="minorEastAsia" w:hAnsiTheme="minorEastAsia" w:eastAsiaTheme="minorEastAsia"/>
                <w:sz w:val="21"/>
                <w:szCs w:val="21"/>
              </w:rPr>
              <w:t>）</w:t>
            </w:r>
          </w:p>
          <w:p w14:paraId="74D2BC22">
            <w:pPr>
              <w:pStyle w:val="37"/>
              <w:numPr>
                <w:ilvl w:val="1"/>
                <w:numId w:val="25"/>
              </w:numPr>
              <w:spacing w:before="0" w:beforeAutospacing="0" w:after="0" w:afterAutospacing="0"/>
              <w:rPr>
                <w:rFonts w:ascii="Segoe UI" w:hAnsi="Segoe UI" w:cs="Segoe UI"/>
                <w:color w:val="404040"/>
              </w:rPr>
            </w:pPr>
            <w:r>
              <w:rPr>
                <w:rFonts w:cs="Segoe UI" w:asciiTheme="minorEastAsia" w:hAnsiTheme="minorEastAsia" w:eastAsiaTheme="minorEastAsia"/>
                <w:sz w:val="21"/>
                <w:szCs w:val="21"/>
              </w:rPr>
              <w:t>1</w:t>
            </w:r>
            <w:r>
              <w:rPr>
                <w:rFonts w:hint="eastAsia" w:cs="Segoe UI" w:asciiTheme="minorEastAsia" w:hAnsiTheme="minorEastAsia" w:eastAsiaTheme="minorEastAsia"/>
                <w:sz w:val="21"/>
                <w:szCs w:val="21"/>
                <w:lang w:val="en-US" w:eastAsia="zh-CN"/>
              </w:rPr>
              <w:t>5</w:t>
            </w:r>
            <w:r>
              <w:rPr>
                <w:rFonts w:cs="Segoe UI" w:asciiTheme="minorEastAsia" w:hAnsiTheme="minorEastAsia" w:eastAsiaTheme="minorEastAsia"/>
                <w:sz w:val="21"/>
                <w:szCs w:val="21"/>
              </w:rPr>
              <w:t>、</w:t>
            </w:r>
            <w:r>
              <w:rPr>
                <w:rFonts w:cs="Segoe UI" w:asciiTheme="minorEastAsia" w:hAnsiTheme="minorEastAsia" w:eastAsiaTheme="minorEastAsia"/>
                <w:color w:val="000000" w:themeColor="text1"/>
                <w:sz w:val="21"/>
                <w:szCs w:val="21"/>
                <w14:textFill>
                  <w14:solidFill>
                    <w14:schemeClr w14:val="tx1"/>
                  </w14:solidFill>
                </w14:textFill>
              </w:rPr>
              <w:t>为了保证产品质量所投产品</w:t>
            </w:r>
            <w:r>
              <w:rPr>
                <w:rFonts w:hint="eastAsia" w:cs="Segoe UI" w:asciiTheme="minorEastAsia" w:hAnsiTheme="minorEastAsia" w:eastAsiaTheme="minorEastAsia"/>
                <w:color w:val="000000" w:themeColor="text1"/>
                <w:sz w:val="21"/>
                <w:szCs w:val="21"/>
                <w:lang w:val="en-US" w:eastAsia="zh-CN"/>
                <w14:textFill>
                  <w14:solidFill>
                    <w14:schemeClr w14:val="tx1"/>
                  </w14:solidFill>
                </w14:textFill>
              </w:rPr>
              <w:t>供应商</w:t>
            </w:r>
            <w:r>
              <w:rPr>
                <w:rFonts w:cs="Segoe UI" w:asciiTheme="minorEastAsia" w:hAnsiTheme="minorEastAsia" w:eastAsiaTheme="minorEastAsia"/>
                <w:color w:val="000000" w:themeColor="text1"/>
                <w:sz w:val="21"/>
                <w:szCs w:val="21"/>
                <w14:textFill>
                  <w14:solidFill>
                    <w14:schemeClr w14:val="tx1"/>
                  </w14:solidFill>
                </w14:textFill>
              </w:rPr>
              <w:t>至少需具有ISO9001质量管理体系认证、ISO14001环境管理体系认证等证书；（投标人提供证明材料复印件并加盖</w:t>
            </w:r>
            <w:r>
              <w:rPr>
                <w:rFonts w:hint="eastAsia" w:cs="Segoe UI" w:asciiTheme="minorEastAsia" w:hAnsiTheme="minorEastAsia" w:eastAsiaTheme="minorEastAsia"/>
                <w:color w:val="000000" w:themeColor="text1"/>
                <w:sz w:val="21"/>
                <w:szCs w:val="21"/>
                <w:lang w:val="en-US" w:eastAsia="zh-CN"/>
                <w14:textFill>
                  <w14:solidFill>
                    <w14:schemeClr w14:val="tx1"/>
                  </w14:solidFill>
                </w14:textFill>
              </w:rPr>
              <w:t>供应商公章</w:t>
            </w:r>
            <w:r>
              <w:rPr>
                <w:rFonts w:cs="Segoe UI" w:asciiTheme="minorEastAsia" w:hAnsiTheme="minorEastAsia" w:eastAsiaTheme="minorEastAsia"/>
                <w:color w:val="000000" w:themeColor="text1"/>
                <w:sz w:val="21"/>
                <w:szCs w:val="21"/>
                <w14:textFill>
                  <w14:solidFill>
                    <w14:schemeClr w14:val="tx1"/>
                  </w14:solidFill>
                </w14:textFill>
              </w:rPr>
              <w:t>）</w:t>
            </w:r>
          </w:p>
        </w:tc>
        <w:tc>
          <w:tcPr>
            <w:tcW w:w="337" w:type="pct"/>
            <w:tcBorders>
              <w:top w:val="nil"/>
              <w:left w:val="nil"/>
              <w:bottom w:val="single" w:color="auto" w:sz="4" w:space="0"/>
              <w:right w:val="single" w:color="auto" w:sz="4" w:space="0"/>
            </w:tcBorders>
            <w:shd w:val="clear" w:color="000000" w:fill="FFFFFF"/>
            <w:vAlign w:val="center"/>
          </w:tcPr>
          <w:p w14:paraId="00187A86">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5E490D38">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台</w:t>
            </w:r>
          </w:p>
        </w:tc>
      </w:tr>
      <w:tr w14:paraId="37945EB2">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63D3624D">
            <w:pPr>
              <w:widowControl/>
              <w:spacing w:line="240" w:lineRule="exact"/>
              <w:jc w:val="center"/>
              <w:rPr>
                <w:rFonts w:cs="Times New Roman" w:asciiTheme="minorEastAsia" w:hAnsiTheme="minorEastAsia" w:eastAsiaTheme="minorEastAsia"/>
                <w:kern w:val="0"/>
                <w:sz w:val="21"/>
                <w:szCs w:val="21"/>
              </w:rPr>
            </w:pPr>
            <w:bookmarkStart w:id="126" w:name="_Hlk193161730"/>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8</w:t>
            </w:r>
          </w:p>
        </w:tc>
        <w:tc>
          <w:tcPr>
            <w:tcW w:w="788" w:type="pct"/>
            <w:tcBorders>
              <w:top w:val="nil"/>
              <w:left w:val="nil"/>
              <w:bottom w:val="single" w:color="auto" w:sz="4" w:space="0"/>
              <w:right w:val="single" w:color="auto" w:sz="4" w:space="0"/>
            </w:tcBorders>
            <w:shd w:val="clear" w:color="000000" w:fill="FFFFFF"/>
            <w:vAlign w:val="center"/>
          </w:tcPr>
          <w:p w14:paraId="21C25A50">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双10寸全频线阵列音箱</w:t>
            </w:r>
          </w:p>
        </w:tc>
        <w:tc>
          <w:tcPr>
            <w:tcW w:w="3259" w:type="pct"/>
            <w:tcBorders>
              <w:top w:val="nil"/>
              <w:left w:val="nil"/>
              <w:bottom w:val="single" w:color="auto" w:sz="4" w:space="0"/>
              <w:right w:val="single" w:color="auto" w:sz="4" w:space="0"/>
            </w:tcBorders>
            <w:shd w:val="clear" w:color="000000" w:fill="FFFFFF"/>
            <w:vAlign w:val="center"/>
          </w:tcPr>
          <w:p w14:paraId="5072B617">
            <w:pPr>
              <w:pStyle w:val="37"/>
              <w:numPr>
                <w:ilvl w:val="0"/>
                <w:numId w:val="26"/>
              </w:numPr>
              <w:spacing w:before="0" w:beforeAutospacing="0" w:after="60" w:afterAutospacing="0"/>
              <w:rPr>
                <w:rStyle w:val="44"/>
                <w:b w:val="0"/>
                <w:sz w:val="21"/>
                <w:szCs w:val="21"/>
              </w:rPr>
            </w:pPr>
            <w:r>
              <w:rPr>
                <w:rStyle w:val="44"/>
                <w:b w:val="0"/>
                <w:sz w:val="21"/>
                <w:szCs w:val="21"/>
              </w:rPr>
              <w:t>主音箱技术参数</w:t>
            </w:r>
          </w:p>
          <w:p w14:paraId="5B2C0313">
            <w:pPr>
              <w:pStyle w:val="37"/>
              <w:numPr>
                <w:ilvl w:val="0"/>
                <w:numId w:val="26"/>
              </w:numPr>
              <w:spacing w:before="0" w:beforeAutospacing="0" w:after="60" w:afterAutospacing="0"/>
              <w:rPr>
                <w:rStyle w:val="44"/>
                <w:b w:val="0"/>
                <w:sz w:val="21"/>
                <w:szCs w:val="21"/>
              </w:rPr>
            </w:pPr>
            <w:r>
              <w:rPr>
                <w:rStyle w:val="44"/>
                <w:b w:val="0"/>
                <w:sz w:val="21"/>
                <w:szCs w:val="21"/>
              </w:rPr>
              <w:t>系统配置</w:t>
            </w:r>
          </w:p>
          <w:p w14:paraId="4DC656C1">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单元结构：2×10寸低音单元（</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300W/16Ω，高性能磁体</w:t>
            </w:r>
            <w:r>
              <w:rPr>
                <w:rFonts w:hint="eastAsia" w:cs="Segoe UI" w:asciiTheme="minorEastAsia" w:hAnsiTheme="minorEastAsia" w:eastAsiaTheme="minorEastAsia"/>
                <w:sz w:val="21"/>
                <w:szCs w:val="21"/>
              </w:rPr>
              <w:t>驱动</w:t>
            </w:r>
            <w:r>
              <w:rPr>
                <w:rFonts w:cs="Segoe UI" w:asciiTheme="minorEastAsia" w:hAnsiTheme="minorEastAsia" w:eastAsiaTheme="minorEastAsia"/>
                <w:sz w:val="21"/>
                <w:szCs w:val="21"/>
              </w:rPr>
              <w:t>） + 1×44mm高音单元（</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44芯音圈，高性能磁体</w:t>
            </w:r>
            <w:r>
              <w:rPr>
                <w:rFonts w:hint="eastAsia" w:cs="Segoe UI" w:asciiTheme="minorEastAsia" w:hAnsiTheme="minorEastAsia" w:eastAsiaTheme="minorEastAsia"/>
                <w:sz w:val="21"/>
                <w:szCs w:val="21"/>
              </w:rPr>
              <w:t>驱动</w:t>
            </w:r>
            <w:r>
              <w:rPr>
                <w:rFonts w:cs="Segoe UI" w:asciiTheme="minorEastAsia" w:hAnsiTheme="minorEastAsia" w:eastAsiaTheme="minorEastAsia"/>
                <w:sz w:val="21"/>
                <w:szCs w:val="21"/>
              </w:rPr>
              <w:t>）</w:t>
            </w:r>
          </w:p>
          <w:p w14:paraId="30F9D439">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分频模式：支持内置分频（Active）与外置分频（Passive）模式切换（面板物理开关控制）</w:t>
            </w:r>
          </w:p>
          <w:p w14:paraId="0A2D11CF">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号角设计：玻璃钢材质号角，单元隐藏式安装</w:t>
            </w:r>
          </w:p>
          <w:p w14:paraId="6ECCEA77">
            <w:pPr>
              <w:pStyle w:val="37"/>
              <w:numPr>
                <w:ilvl w:val="0"/>
                <w:numId w:val="26"/>
              </w:numPr>
              <w:spacing w:before="0" w:beforeAutospacing="0" w:after="60" w:afterAutospacing="0"/>
              <w:rPr>
                <w:rStyle w:val="44"/>
                <w:b w:val="0"/>
                <w:sz w:val="21"/>
                <w:szCs w:val="21"/>
              </w:rPr>
            </w:pPr>
            <w:r>
              <w:rPr>
                <w:rStyle w:val="44"/>
                <w:b w:val="0"/>
                <w:sz w:val="21"/>
                <w:szCs w:val="21"/>
              </w:rPr>
              <w:t>箱体结构</w:t>
            </w:r>
          </w:p>
          <w:p w14:paraId="2CE60804">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材质：</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18mm桦木板箱体，表面黑金砂漆处理</w:t>
            </w:r>
          </w:p>
          <w:p w14:paraId="6563632F">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防护设计：</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1.5mm多孔钢网内衬防尘棉</w:t>
            </w:r>
          </w:p>
          <w:p w14:paraId="7A86D137">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吊挂系统：支持组合吊挂（含田字架、吊带、U型扣）</w:t>
            </w:r>
          </w:p>
          <w:p w14:paraId="5258481B">
            <w:pPr>
              <w:pStyle w:val="37"/>
              <w:numPr>
                <w:ilvl w:val="0"/>
                <w:numId w:val="26"/>
              </w:numPr>
              <w:spacing w:before="0" w:beforeAutospacing="0" w:after="60" w:afterAutospacing="0"/>
              <w:rPr>
                <w:rStyle w:val="44"/>
                <w:b w:val="0"/>
                <w:sz w:val="21"/>
                <w:szCs w:val="21"/>
              </w:rPr>
            </w:pPr>
            <w:r>
              <w:rPr>
                <w:rStyle w:val="44"/>
                <w:b w:val="0"/>
                <w:sz w:val="21"/>
                <w:szCs w:val="21"/>
              </w:rPr>
              <w:t>电气与性能</w:t>
            </w:r>
          </w:p>
          <w:p w14:paraId="031E4BB9">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频响范围：</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45Hz-20kHz（±3dB）</w:t>
            </w:r>
          </w:p>
          <w:p w14:paraId="714F79EA">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灵敏度：</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113dB（1W/1m）</w:t>
            </w:r>
          </w:p>
          <w:p w14:paraId="3911CEA7">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额定功率：</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650W（持续），阻抗8Ω</w:t>
            </w:r>
          </w:p>
          <w:p w14:paraId="55E94B1F">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最大声压级：</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133dB（连续），支持动态峰值扩展</w:t>
            </w:r>
          </w:p>
          <w:p w14:paraId="2248AACB">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覆盖角度：</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水平110°×垂直10°</w:t>
            </w:r>
          </w:p>
          <w:p w14:paraId="61BDE4F8">
            <w:pPr>
              <w:pStyle w:val="37"/>
              <w:numPr>
                <w:ilvl w:val="0"/>
                <w:numId w:val="26"/>
              </w:numPr>
              <w:spacing w:before="0" w:beforeAutospacing="0" w:after="60" w:afterAutospacing="0"/>
              <w:rPr>
                <w:rStyle w:val="44"/>
                <w:b w:val="0"/>
                <w:sz w:val="21"/>
                <w:szCs w:val="21"/>
              </w:rPr>
            </w:pPr>
            <w:r>
              <w:rPr>
                <w:rStyle w:val="44"/>
                <w:b w:val="0"/>
                <w:sz w:val="21"/>
                <w:szCs w:val="21"/>
              </w:rPr>
              <w:t>接口与物理参数</w:t>
            </w:r>
          </w:p>
          <w:p w14:paraId="632E34CE">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接线方式：</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2×NL4 Speakon接口</w:t>
            </w:r>
          </w:p>
          <w:p w14:paraId="48A727A5">
            <w:pPr>
              <w:pStyle w:val="37"/>
              <w:numPr>
                <w:ilvl w:val="0"/>
                <w:numId w:val="26"/>
              </w:numPr>
              <w:spacing w:before="0" w:beforeAutospacing="0" w:after="60" w:afterAutospacing="0"/>
              <w:rPr>
                <w:rStyle w:val="44"/>
                <w:b w:val="0"/>
                <w:sz w:val="21"/>
                <w:szCs w:val="21"/>
              </w:rPr>
            </w:pPr>
            <w:r>
              <w:rPr>
                <w:rStyle w:val="44"/>
                <w:b w:val="0"/>
                <w:sz w:val="21"/>
                <w:szCs w:val="21"/>
              </w:rPr>
              <w:t>线阵田字吊架参数（2套）</w:t>
            </w:r>
          </w:p>
          <w:p w14:paraId="140D7332">
            <w:pPr>
              <w:pStyle w:val="37"/>
              <w:numPr>
                <w:ilvl w:val="0"/>
                <w:numId w:val="26"/>
              </w:numPr>
              <w:spacing w:before="0" w:beforeAutospacing="0" w:after="60" w:afterAutospacing="0"/>
              <w:rPr>
                <w:rStyle w:val="44"/>
                <w:b w:val="0"/>
                <w:sz w:val="21"/>
                <w:szCs w:val="21"/>
              </w:rPr>
            </w:pPr>
            <w:r>
              <w:rPr>
                <w:rStyle w:val="44"/>
                <w:b w:val="0"/>
                <w:sz w:val="21"/>
                <w:szCs w:val="21"/>
              </w:rPr>
              <w:t>单套包含：</w:t>
            </w:r>
          </w:p>
          <w:p w14:paraId="485B3528">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田字架1个（尺寸：865/758×672×62mm）</w:t>
            </w:r>
          </w:p>
          <w:p w14:paraId="549476BE">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高强度吊带2条，U型扣4个</w:t>
            </w:r>
          </w:p>
          <w:p w14:paraId="19A8D68B">
            <w:pPr>
              <w:pStyle w:val="37"/>
              <w:numPr>
                <w:ilvl w:val="0"/>
                <w:numId w:val="26"/>
              </w:numPr>
              <w:spacing w:before="0" w:beforeAutospacing="0" w:after="60" w:afterAutospacing="0"/>
              <w:rPr>
                <w:rStyle w:val="44"/>
                <w:b w:val="0"/>
                <w:sz w:val="21"/>
                <w:szCs w:val="21"/>
              </w:rPr>
            </w:pPr>
            <w:r>
              <w:rPr>
                <w:rStyle w:val="44"/>
                <w:b w:val="0"/>
                <w:sz w:val="21"/>
                <w:szCs w:val="21"/>
              </w:rPr>
              <w:t>承重能力：≥200kg/套</w:t>
            </w:r>
          </w:p>
          <w:p w14:paraId="5E85106A">
            <w:pPr>
              <w:pStyle w:val="37"/>
              <w:numPr>
                <w:ilvl w:val="0"/>
                <w:numId w:val="26"/>
              </w:numPr>
              <w:spacing w:before="0" w:beforeAutospacing="0" w:after="60" w:afterAutospacing="0"/>
              <w:rPr>
                <w:rStyle w:val="44"/>
                <w:b w:val="0"/>
                <w:sz w:val="21"/>
                <w:szCs w:val="21"/>
              </w:rPr>
            </w:pPr>
            <w:r>
              <w:rPr>
                <w:rStyle w:val="44"/>
                <w:b w:val="0"/>
                <w:sz w:val="21"/>
                <w:szCs w:val="21"/>
              </w:rPr>
              <w:t>适配性：兼容主音箱尺寸及吊挂需求</w:t>
            </w:r>
          </w:p>
          <w:p w14:paraId="7857F646">
            <w:pPr>
              <w:pStyle w:val="37"/>
              <w:numPr>
                <w:ilvl w:val="0"/>
                <w:numId w:val="26"/>
              </w:numPr>
              <w:spacing w:before="0" w:beforeAutospacing="0" w:after="60" w:afterAutospacing="0"/>
              <w:rPr>
                <w:rStyle w:val="44"/>
                <w:b w:val="0"/>
                <w:sz w:val="21"/>
                <w:szCs w:val="21"/>
              </w:rPr>
            </w:pPr>
            <w:r>
              <w:rPr>
                <w:rStyle w:val="44"/>
                <w:b w:val="0"/>
                <w:sz w:val="21"/>
                <w:szCs w:val="21"/>
              </w:rPr>
              <w:t>远程号角技术参数（2只）</w:t>
            </w:r>
          </w:p>
          <w:p w14:paraId="27C919F4">
            <w:pPr>
              <w:pStyle w:val="37"/>
              <w:numPr>
                <w:ilvl w:val="0"/>
                <w:numId w:val="26"/>
              </w:numPr>
              <w:spacing w:before="0" w:beforeAutospacing="0" w:after="60" w:afterAutospacing="0"/>
              <w:rPr>
                <w:rStyle w:val="44"/>
                <w:b w:val="0"/>
                <w:sz w:val="21"/>
                <w:szCs w:val="21"/>
              </w:rPr>
            </w:pPr>
            <w:r>
              <w:rPr>
                <w:rStyle w:val="44"/>
                <w:b w:val="0"/>
                <w:sz w:val="21"/>
                <w:szCs w:val="21"/>
              </w:rPr>
              <w:t>单元配置</w:t>
            </w:r>
          </w:p>
          <w:p w14:paraId="3316D89E">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低音单元：1×12英寸（</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300mm，3英寸音圈）</w:t>
            </w:r>
          </w:p>
          <w:p w14:paraId="4AA9E6D8">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高音单元：1×1.5英寸（</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38mm，3英寸音圈）</w:t>
            </w:r>
          </w:p>
          <w:p w14:paraId="41D56304">
            <w:pPr>
              <w:pStyle w:val="37"/>
              <w:numPr>
                <w:ilvl w:val="0"/>
                <w:numId w:val="26"/>
              </w:numPr>
              <w:spacing w:before="0" w:beforeAutospacing="0" w:after="60" w:afterAutospacing="0"/>
              <w:rPr>
                <w:rStyle w:val="44"/>
                <w:b w:val="0"/>
                <w:sz w:val="21"/>
                <w:szCs w:val="21"/>
              </w:rPr>
            </w:pPr>
            <w:r>
              <w:rPr>
                <w:rStyle w:val="44"/>
                <w:b w:val="0"/>
                <w:sz w:val="21"/>
                <w:szCs w:val="21"/>
              </w:rPr>
              <w:t>性能指标</w:t>
            </w:r>
          </w:p>
          <w:p w14:paraId="250EF551">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频响范围：</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80Hz-20kHz（±3dB）</w:t>
            </w:r>
          </w:p>
          <w:p w14:paraId="762D4C2D">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灵敏度：</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106dB（1W/1m）</w:t>
            </w:r>
          </w:p>
          <w:p w14:paraId="17062324">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额定功率：</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400W AES / 1600W峰值</w:t>
            </w:r>
          </w:p>
          <w:p w14:paraId="3F10707A">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最大声压级：</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130dB连续 / 136dB峰值</w:t>
            </w:r>
          </w:p>
          <w:p w14:paraId="4DFF7F41">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阻抗：</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8Ω</w:t>
            </w:r>
          </w:p>
          <w:p w14:paraId="68012D53">
            <w:pPr>
              <w:pStyle w:val="37"/>
              <w:numPr>
                <w:ilvl w:val="0"/>
                <w:numId w:val="26"/>
              </w:numPr>
              <w:spacing w:before="0" w:beforeAutospacing="0" w:after="60" w:afterAutospacing="0"/>
              <w:rPr>
                <w:rStyle w:val="44"/>
                <w:b w:val="0"/>
                <w:sz w:val="21"/>
                <w:szCs w:val="21"/>
              </w:rPr>
            </w:pPr>
            <w:r>
              <w:rPr>
                <w:rStyle w:val="44"/>
                <w:b w:val="0"/>
                <w:sz w:val="21"/>
                <w:szCs w:val="21"/>
              </w:rPr>
              <w:t>结构与接口</w:t>
            </w:r>
          </w:p>
          <w:p w14:paraId="58C59AAA">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箱体材质：玻璃纤维与高分子聚合物复合箱体（全天候防护）</w:t>
            </w:r>
          </w:p>
          <w:p w14:paraId="42A637BD">
            <w:pPr>
              <w:pStyle w:val="37"/>
              <w:numPr>
                <w:ilvl w:val="1"/>
                <w:numId w:val="26"/>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接口：2×Speakon NL4插座</w:t>
            </w:r>
          </w:p>
        </w:tc>
        <w:tc>
          <w:tcPr>
            <w:tcW w:w="337" w:type="pct"/>
            <w:tcBorders>
              <w:top w:val="nil"/>
              <w:left w:val="nil"/>
              <w:bottom w:val="single" w:color="auto" w:sz="4" w:space="0"/>
              <w:right w:val="single" w:color="auto" w:sz="4" w:space="0"/>
            </w:tcBorders>
            <w:shd w:val="clear" w:color="000000" w:fill="FFFFFF"/>
            <w:vAlign w:val="center"/>
          </w:tcPr>
          <w:p w14:paraId="07B922F4">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8</w:t>
            </w:r>
          </w:p>
        </w:tc>
        <w:tc>
          <w:tcPr>
            <w:tcW w:w="337" w:type="pct"/>
            <w:tcBorders>
              <w:top w:val="nil"/>
              <w:left w:val="nil"/>
              <w:bottom w:val="single" w:color="auto" w:sz="4" w:space="0"/>
              <w:right w:val="single" w:color="auto" w:sz="4" w:space="0"/>
            </w:tcBorders>
            <w:shd w:val="clear" w:color="000000" w:fill="FFFFFF"/>
            <w:vAlign w:val="center"/>
          </w:tcPr>
          <w:p w14:paraId="525B7EC5">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只</w:t>
            </w:r>
          </w:p>
        </w:tc>
      </w:tr>
      <w:bookmarkEnd w:id="126"/>
      <w:tr w14:paraId="4FCB0E4F">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381ADE3D">
            <w:pPr>
              <w:widowControl/>
              <w:spacing w:line="240" w:lineRule="exact"/>
              <w:jc w:val="center"/>
              <w:rPr>
                <w:rFonts w:cs="Times New Roman" w:asciiTheme="minorEastAsia" w:hAnsiTheme="minorEastAsia" w:eastAsiaTheme="minorEastAsia"/>
                <w:kern w:val="0"/>
                <w:sz w:val="21"/>
                <w:szCs w:val="21"/>
              </w:rPr>
            </w:pPr>
            <w:bookmarkStart w:id="127" w:name="_Hlk193162583"/>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9</w:t>
            </w:r>
          </w:p>
        </w:tc>
        <w:tc>
          <w:tcPr>
            <w:tcW w:w="788" w:type="pct"/>
            <w:tcBorders>
              <w:top w:val="nil"/>
              <w:left w:val="nil"/>
              <w:bottom w:val="single" w:color="auto" w:sz="4" w:space="0"/>
              <w:right w:val="single" w:color="auto" w:sz="4" w:space="0"/>
            </w:tcBorders>
            <w:shd w:val="clear" w:color="000000" w:fill="FFFFFF"/>
            <w:vAlign w:val="center"/>
          </w:tcPr>
          <w:p w14:paraId="039F2AF2">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专业功放</w:t>
            </w:r>
          </w:p>
        </w:tc>
        <w:tc>
          <w:tcPr>
            <w:tcW w:w="3259" w:type="pct"/>
            <w:tcBorders>
              <w:top w:val="nil"/>
              <w:left w:val="nil"/>
              <w:bottom w:val="single" w:color="auto" w:sz="4" w:space="0"/>
              <w:right w:val="single" w:color="auto" w:sz="4" w:space="0"/>
            </w:tcBorders>
            <w:shd w:val="clear" w:color="000000" w:fill="FFFFFF"/>
            <w:vAlign w:val="center"/>
          </w:tcPr>
          <w:p w14:paraId="0516628F">
            <w:pPr>
              <w:pStyle w:val="37"/>
              <w:numPr>
                <w:ilvl w:val="0"/>
                <w:numId w:val="27"/>
              </w:numPr>
              <w:spacing w:before="0" w:beforeAutospacing="0" w:after="60" w:afterAutospacing="0"/>
              <w:rPr>
                <w:rStyle w:val="44"/>
                <w:b w:val="0"/>
                <w:sz w:val="21"/>
                <w:szCs w:val="21"/>
              </w:rPr>
            </w:pPr>
            <w:r>
              <w:rPr>
                <w:rStyle w:val="44"/>
                <w:b w:val="0"/>
                <w:sz w:val="21"/>
                <w:szCs w:val="21"/>
              </w:rPr>
              <w:t>功率放大器</w:t>
            </w:r>
          </w:p>
          <w:p w14:paraId="78B593FC">
            <w:pPr>
              <w:pStyle w:val="37"/>
              <w:numPr>
                <w:ilvl w:val="0"/>
                <w:numId w:val="27"/>
              </w:numPr>
              <w:spacing w:before="0" w:beforeAutospacing="0" w:after="60" w:afterAutospacing="0"/>
              <w:rPr>
                <w:rStyle w:val="44"/>
                <w:b w:val="0"/>
                <w:sz w:val="21"/>
                <w:szCs w:val="21"/>
              </w:rPr>
            </w:pPr>
            <w:r>
              <w:rPr>
                <w:rStyle w:val="44"/>
                <w:b w:val="0"/>
                <w:sz w:val="21"/>
                <w:szCs w:val="21"/>
              </w:rPr>
              <w:t>系统架构</w:t>
            </w:r>
          </w:p>
          <w:p w14:paraId="50AAD0C8">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电路设计：高效线路，模块化一体化设计</w:t>
            </w:r>
          </w:p>
          <w:p w14:paraId="57B62545">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显示功能：集成2.8英寸彩色显示屏，支持温度、声道状态、输入灵敏度、保护提醒等实时监测</w:t>
            </w:r>
          </w:p>
          <w:p w14:paraId="777ECC82">
            <w:pPr>
              <w:pStyle w:val="37"/>
              <w:numPr>
                <w:ilvl w:val="0"/>
                <w:numId w:val="27"/>
              </w:numPr>
              <w:spacing w:before="0" w:beforeAutospacing="0" w:after="60" w:afterAutospacing="0"/>
              <w:rPr>
                <w:rStyle w:val="44"/>
                <w:b w:val="0"/>
                <w:sz w:val="21"/>
                <w:szCs w:val="21"/>
              </w:rPr>
            </w:pPr>
            <w:r>
              <w:rPr>
                <w:rStyle w:val="44"/>
                <w:b w:val="0"/>
                <w:sz w:val="21"/>
                <w:szCs w:val="21"/>
              </w:rPr>
              <w:t>功能特性</w:t>
            </w:r>
          </w:p>
          <w:p w14:paraId="08D1190D">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工作模式：后面板拨动开关切换立体声/桥接/并接模式</w:t>
            </w:r>
          </w:p>
          <w:p w14:paraId="23B94491">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保护功能：直流、过热、过载、限幅、过压、欠压多重保护</w:t>
            </w:r>
          </w:p>
          <w:p w14:paraId="7F1F3B53">
            <w:pPr>
              <w:pStyle w:val="37"/>
              <w:numPr>
                <w:ilvl w:val="0"/>
                <w:numId w:val="27"/>
              </w:numPr>
              <w:spacing w:before="0" w:beforeAutospacing="0" w:after="60" w:afterAutospacing="0"/>
              <w:rPr>
                <w:rStyle w:val="44"/>
                <w:b w:val="0"/>
                <w:sz w:val="21"/>
                <w:szCs w:val="21"/>
              </w:rPr>
            </w:pPr>
            <w:r>
              <w:rPr>
                <w:rStyle w:val="44"/>
                <w:b w:val="0"/>
                <w:sz w:val="21"/>
                <w:szCs w:val="21"/>
              </w:rPr>
              <w:t>电气性能</w:t>
            </w:r>
          </w:p>
          <w:p w14:paraId="1DF7C4CE">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输出功率：</w:t>
            </w:r>
          </w:p>
          <w:p w14:paraId="72B4DB8C">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立体声模式：8Ω负载下1000W×2，4Ω负载下1800W×2</w:t>
            </w:r>
          </w:p>
          <w:p w14:paraId="4FD5884C">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桥接模式：8Ω负载下2800W</w:t>
            </w:r>
          </w:p>
          <w:p w14:paraId="62F67BFC">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频率响应：20Hz-20kHz（±0.3dB）</w:t>
            </w:r>
          </w:p>
          <w:p w14:paraId="3A13B8C6">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信噪比：&gt;100dB</w:t>
            </w:r>
          </w:p>
          <w:p w14:paraId="28BAFC4F">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总谐波失真：&lt;0.5%（1kHz）</w:t>
            </w:r>
          </w:p>
          <w:p w14:paraId="4483F868">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阻尼系数：&gt;200:1</w:t>
            </w:r>
          </w:p>
          <w:p w14:paraId="3726C60D">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输入灵敏度：0.775V/1.4V可选</w:t>
            </w:r>
          </w:p>
          <w:p w14:paraId="2C4BA4C6">
            <w:pPr>
              <w:pStyle w:val="37"/>
              <w:numPr>
                <w:ilvl w:val="0"/>
                <w:numId w:val="27"/>
              </w:numPr>
              <w:spacing w:before="0" w:beforeAutospacing="0" w:after="60" w:afterAutospacing="0"/>
              <w:rPr>
                <w:rStyle w:val="44"/>
                <w:b w:val="0"/>
                <w:sz w:val="21"/>
                <w:szCs w:val="21"/>
              </w:rPr>
            </w:pPr>
            <w:r>
              <w:rPr>
                <w:rStyle w:val="44"/>
                <w:b w:val="0"/>
                <w:sz w:val="21"/>
                <w:szCs w:val="21"/>
              </w:rPr>
              <w:t>功率放大器</w:t>
            </w:r>
          </w:p>
          <w:p w14:paraId="74FB35F4">
            <w:pPr>
              <w:pStyle w:val="37"/>
              <w:numPr>
                <w:ilvl w:val="1"/>
                <w:numId w:val="27"/>
              </w:numPr>
              <w:spacing w:before="0" w:beforeAutospacing="0" w:after="0" w:afterAutospacing="0"/>
              <w:rPr>
                <w:rFonts w:cs="Segoe UI" w:asciiTheme="minorEastAsia" w:hAnsiTheme="minorEastAsia" w:eastAsiaTheme="minorEastAsia"/>
                <w:bCs/>
              </w:rPr>
            </w:pPr>
            <w:r>
              <w:rPr>
                <w:rFonts w:cs="Segoe UI" w:asciiTheme="minorEastAsia" w:hAnsiTheme="minorEastAsia" w:eastAsiaTheme="minorEastAsia"/>
              </w:rPr>
              <w:t>核心参数</w:t>
            </w:r>
          </w:p>
          <w:p w14:paraId="61530560">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输出功率：</w:t>
            </w:r>
          </w:p>
          <w:p w14:paraId="21D30925">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立体声模式：8Ω负载下800W×2，4Ω负载下1400W×2</w:t>
            </w:r>
          </w:p>
          <w:p w14:paraId="18BD3E12">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桥接模式：8Ω负载下2300W</w:t>
            </w:r>
          </w:p>
          <w:p w14:paraId="5ABE5C38">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频率响应：20Hz-20kHz（±0.3dB）</w:t>
            </w:r>
          </w:p>
          <w:p w14:paraId="442782E4">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信噪比：&gt;100dB</w:t>
            </w:r>
          </w:p>
          <w:p w14:paraId="3EBD8A97">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总谐波失真：&lt;0.5%（1kHz）</w:t>
            </w:r>
          </w:p>
          <w:p w14:paraId="04E5BE4C">
            <w:pPr>
              <w:pStyle w:val="37"/>
              <w:numPr>
                <w:ilvl w:val="0"/>
                <w:numId w:val="27"/>
              </w:numPr>
              <w:spacing w:before="0" w:beforeAutospacing="0" w:after="60" w:afterAutospacing="0"/>
              <w:rPr>
                <w:rStyle w:val="44"/>
                <w:b w:val="0"/>
                <w:sz w:val="21"/>
                <w:szCs w:val="21"/>
              </w:rPr>
            </w:pPr>
            <w:r>
              <w:rPr>
                <w:rStyle w:val="44"/>
                <w:b w:val="0"/>
                <w:sz w:val="21"/>
                <w:szCs w:val="21"/>
              </w:rPr>
              <w:t>结构与接口</w:t>
            </w:r>
          </w:p>
          <w:p w14:paraId="620671CF">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机架设计：3U标准机柜式安装</w:t>
            </w:r>
          </w:p>
          <w:p w14:paraId="2E8605FF">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输入接口：</w:t>
            </w:r>
          </w:p>
          <w:p w14:paraId="64D87F59">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1×LINE不平衡TRS输入，1×LINE不平衡TRS级联输出</w:t>
            </w:r>
          </w:p>
          <w:p w14:paraId="534ECA8E">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1×LINE平衡XLR输入，1×LINE平衡XLR级联输出</w:t>
            </w:r>
          </w:p>
          <w:p w14:paraId="4B86583B">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面板功能：音量调节旋钮，灵敏度选择（1.4V/1.0V/0.775V）</w:t>
            </w:r>
          </w:p>
          <w:p w14:paraId="57A8D17A">
            <w:pPr>
              <w:pStyle w:val="37"/>
              <w:numPr>
                <w:ilvl w:val="0"/>
                <w:numId w:val="27"/>
              </w:numPr>
              <w:spacing w:before="0" w:beforeAutospacing="0" w:after="60" w:afterAutospacing="0"/>
              <w:rPr>
                <w:rStyle w:val="44"/>
                <w:b w:val="0"/>
                <w:sz w:val="21"/>
                <w:szCs w:val="21"/>
              </w:rPr>
            </w:pPr>
            <w:r>
              <w:rPr>
                <w:rStyle w:val="44"/>
                <w:b w:val="0"/>
                <w:sz w:val="21"/>
                <w:szCs w:val="21"/>
              </w:rPr>
              <w:t>多模式功率放大器（公共广播系统）</w:t>
            </w:r>
          </w:p>
          <w:p w14:paraId="2E747BDF">
            <w:pPr>
              <w:pStyle w:val="37"/>
              <w:numPr>
                <w:ilvl w:val="0"/>
                <w:numId w:val="27"/>
              </w:numPr>
              <w:spacing w:before="0" w:beforeAutospacing="0" w:after="60" w:afterAutospacing="0"/>
              <w:rPr>
                <w:rStyle w:val="44"/>
                <w:b w:val="0"/>
                <w:sz w:val="21"/>
                <w:szCs w:val="21"/>
              </w:rPr>
            </w:pPr>
            <w:r>
              <w:rPr>
                <w:rStyle w:val="44"/>
                <w:b w:val="0"/>
                <w:sz w:val="21"/>
                <w:szCs w:val="21"/>
              </w:rPr>
              <w:t>功能特性</w:t>
            </w:r>
          </w:p>
          <w:p w14:paraId="580C6F76">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输出模式：支持定压（70V/100V）及定阻（4-16Ω）输出</w:t>
            </w:r>
          </w:p>
          <w:p w14:paraId="6D846636">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输入灵敏度：1.4V/1.0V/0.775V可选</w:t>
            </w:r>
          </w:p>
          <w:p w14:paraId="5952677A">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保护功能：短路、过载、过热自动保护</w:t>
            </w:r>
          </w:p>
          <w:p w14:paraId="4C14E874">
            <w:pPr>
              <w:pStyle w:val="37"/>
              <w:numPr>
                <w:ilvl w:val="0"/>
                <w:numId w:val="27"/>
              </w:numPr>
              <w:spacing w:before="0" w:beforeAutospacing="0" w:after="60" w:afterAutospacing="0"/>
              <w:rPr>
                <w:rStyle w:val="44"/>
                <w:b w:val="0"/>
                <w:sz w:val="21"/>
                <w:szCs w:val="21"/>
              </w:rPr>
            </w:pPr>
            <w:r>
              <w:rPr>
                <w:rStyle w:val="44"/>
                <w:b w:val="0"/>
                <w:sz w:val="21"/>
                <w:szCs w:val="21"/>
              </w:rPr>
              <w:t>性能参数</w:t>
            </w:r>
          </w:p>
          <w:p w14:paraId="75D7E03C">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额定功率：</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1500W（最大功耗2300W）</w:t>
            </w:r>
          </w:p>
          <w:p w14:paraId="30CBE7E0">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100Hz-18kHz</w:t>
            </w:r>
          </w:p>
          <w:p w14:paraId="7331E665">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信噪比：&gt;85dB</w:t>
            </w:r>
          </w:p>
          <w:p w14:paraId="7D88D294">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总谐波失真：&lt;1%</w:t>
            </w:r>
          </w:p>
          <w:p w14:paraId="4E340A5D">
            <w:pPr>
              <w:pStyle w:val="37"/>
              <w:numPr>
                <w:ilvl w:val="0"/>
                <w:numId w:val="27"/>
              </w:numPr>
              <w:spacing w:before="0" w:beforeAutospacing="0" w:after="60" w:afterAutospacing="0"/>
              <w:rPr>
                <w:rStyle w:val="44"/>
                <w:b w:val="0"/>
                <w:sz w:val="21"/>
                <w:szCs w:val="21"/>
              </w:rPr>
            </w:pPr>
            <w:r>
              <w:rPr>
                <w:rStyle w:val="44"/>
                <w:b w:val="0"/>
                <w:sz w:val="21"/>
                <w:szCs w:val="21"/>
              </w:rPr>
              <w:t>通用要求</w:t>
            </w:r>
          </w:p>
          <w:p w14:paraId="2B02F708">
            <w:pPr>
              <w:pStyle w:val="37"/>
              <w:numPr>
                <w:ilvl w:val="0"/>
                <w:numId w:val="27"/>
              </w:numPr>
              <w:spacing w:before="0" w:beforeAutospacing="0" w:after="60" w:afterAutospacing="0"/>
              <w:rPr>
                <w:rStyle w:val="44"/>
                <w:b w:val="0"/>
                <w:sz w:val="21"/>
                <w:szCs w:val="21"/>
              </w:rPr>
            </w:pPr>
            <w:r>
              <w:rPr>
                <w:rStyle w:val="44"/>
                <w:b w:val="0"/>
                <w:sz w:val="21"/>
                <w:szCs w:val="21"/>
              </w:rPr>
              <w:t>可靠性</w:t>
            </w:r>
          </w:p>
          <w:p w14:paraId="35A044D7">
            <w:pPr>
              <w:pStyle w:val="37"/>
              <w:numPr>
                <w:ilvl w:val="1"/>
                <w:numId w:val="27"/>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工作温度范围：-10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~40</w:t>
            </w:r>
            <w:r>
              <w:rPr>
                <w:rFonts w:hint="eastAsia" w:cs="Segoe UI" w:asciiTheme="minorEastAsia" w:hAnsiTheme="minorEastAsia" w:eastAsiaTheme="minorEastAsia"/>
                <w:sz w:val="21"/>
                <w:szCs w:val="21"/>
              </w:rPr>
              <w:t>℃</w:t>
            </w:r>
          </w:p>
          <w:p w14:paraId="5EA4F53C">
            <w:pPr>
              <w:pStyle w:val="37"/>
              <w:numPr>
                <w:ilvl w:val="1"/>
                <w:numId w:val="27"/>
              </w:numPr>
              <w:spacing w:before="0" w:beforeAutospacing="0" w:after="0" w:afterAutospacing="0"/>
              <w:rPr>
                <w:rFonts w:cs="Times New Roman" w:asciiTheme="minorEastAsia" w:hAnsiTheme="minorEastAsia" w:eastAsiaTheme="minorEastAsia"/>
                <w:color w:val="000000"/>
                <w:kern w:val="0"/>
                <w:sz w:val="21"/>
                <w:szCs w:val="21"/>
              </w:rPr>
            </w:pPr>
            <w:r>
              <w:rPr>
                <w:rFonts w:cs="Segoe UI" w:asciiTheme="minorEastAsia" w:hAnsiTheme="minorEastAsia" w:eastAsiaTheme="minorEastAsia"/>
                <w:sz w:val="21"/>
                <w:szCs w:val="21"/>
              </w:rPr>
              <w:t>防护等级：IP20（防尘防潮基础防护）</w:t>
            </w:r>
          </w:p>
        </w:tc>
        <w:tc>
          <w:tcPr>
            <w:tcW w:w="337" w:type="pct"/>
            <w:tcBorders>
              <w:top w:val="nil"/>
              <w:left w:val="nil"/>
              <w:bottom w:val="single" w:color="auto" w:sz="4" w:space="0"/>
              <w:right w:val="single" w:color="auto" w:sz="4" w:space="0"/>
            </w:tcBorders>
            <w:shd w:val="clear" w:color="000000" w:fill="FFFFFF"/>
            <w:vAlign w:val="center"/>
          </w:tcPr>
          <w:p w14:paraId="7BFDED6E">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5</w:t>
            </w:r>
          </w:p>
        </w:tc>
        <w:tc>
          <w:tcPr>
            <w:tcW w:w="337" w:type="pct"/>
            <w:tcBorders>
              <w:top w:val="nil"/>
              <w:left w:val="nil"/>
              <w:bottom w:val="single" w:color="auto" w:sz="4" w:space="0"/>
              <w:right w:val="single" w:color="auto" w:sz="4" w:space="0"/>
            </w:tcBorders>
            <w:shd w:val="clear" w:color="000000" w:fill="FFFFFF"/>
            <w:vAlign w:val="center"/>
          </w:tcPr>
          <w:p w14:paraId="024D40BC">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台</w:t>
            </w:r>
          </w:p>
        </w:tc>
      </w:tr>
      <w:bookmarkEnd w:id="127"/>
      <w:tr w14:paraId="0F618598">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47046FEC">
            <w:pPr>
              <w:widowControl/>
              <w:spacing w:line="240" w:lineRule="exact"/>
              <w:jc w:val="center"/>
              <w:rPr>
                <w:rFonts w:cs="Times New Roman" w:asciiTheme="minorEastAsia" w:hAnsiTheme="minorEastAsia" w:eastAsiaTheme="minorEastAsia"/>
                <w:kern w:val="0"/>
                <w:sz w:val="21"/>
                <w:szCs w:val="21"/>
              </w:rPr>
            </w:pPr>
            <w:bookmarkStart w:id="128" w:name="_Hlk193163724"/>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0</w:t>
            </w:r>
          </w:p>
        </w:tc>
        <w:tc>
          <w:tcPr>
            <w:tcW w:w="788" w:type="pct"/>
            <w:tcBorders>
              <w:top w:val="nil"/>
              <w:left w:val="nil"/>
              <w:bottom w:val="single" w:color="auto" w:sz="4" w:space="0"/>
              <w:right w:val="single" w:color="auto" w:sz="4" w:space="0"/>
            </w:tcBorders>
            <w:shd w:val="clear" w:color="000000" w:fill="FFFFFF"/>
            <w:vAlign w:val="center"/>
          </w:tcPr>
          <w:p w14:paraId="116F284C">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8路调音台(带MP3)</w:t>
            </w:r>
          </w:p>
        </w:tc>
        <w:tc>
          <w:tcPr>
            <w:tcW w:w="3259" w:type="pct"/>
            <w:tcBorders>
              <w:top w:val="nil"/>
              <w:left w:val="nil"/>
              <w:bottom w:val="single" w:color="auto" w:sz="4" w:space="0"/>
              <w:right w:val="single" w:color="auto" w:sz="4" w:space="0"/>
            </w:tcBorders>
            <w:shd w:val="clear" w:color="000000" w:fill="FFFFFF"/>
            <w:vAlign w:val="center"/>
          </w:tcPr>
          <w:p w14:paraId="398AB30C">
            <w:pPr>
              <w:pStyle w:val="37"/>
              <w:numPr>
                <w:ilvl w:val="0"/>
                <w:numId w:val="28"/>
              </w:numPr>
              <w:spacing w:before="0" w:beforeAutospacing="0" w:after="60" w:afterAutospacing="0"/>
              <w:rPr>
                <w:rStyle w:val="44"/>
                <w:b w:val="0"/>
                <w:sz w:val="21"/>
                <w:szCs w:val="21"/>
              </w:rPr>
            </w:pPr>
            <w:r>
              <w:rPr>
                <w:rStyle w:val="44"/>
                <w:b w:val="0"/>
                <w:sz w:val="21"/>
                <w:szCs w:val="21"/>
              </w:rPr>
              <w:t>数字音频处理器（1台）</w:t>
            </w:r>
          </w:p>
          <w:p w14:paraId="0BA898B8">
            <w:pPr>
              <w:pStyle w:val="37"/>
              <w:numPr>
                <w:ilvl w:val="0"/>
                <w:numId w:val="28"/>
              </w:numPr>
              <w:spacing w:before="0" w:beforeAutospacing="0" w:after="60" w:afterAutospacing="0"/>
              <w:rPr>
                <w:rStyle w:val="44"/>
                <w:b w:val="0"/>
                <w:sz w:val="21"/>
                <w:szCs w:val="21"/>
              </w:rPr>
            </w:pPr>
            <w:r>
              <w:rPr>
                <w:rStyle w:val="44"/>
                <w:b w:val="0"/>
                <w:sz w:val="21"/>
                <w:szCs w:val="21"/>
              </w:rPr>
              <w:t>系统架构</w:t>
            </w:r>
          </w:p>
          <w:p w14:paraId="0F7308F7">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核心芯片：32-bit高性能DSP处理器（主频≥450MHz）</w:t>
            </w:r>
          </w:p>
          <w:p w14:paraId="3CE204FF">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信号处理：支持40bit浮点运算引擎，24bit A/D及D/A转换</w:t>
            </w:r>
          </w:p>
          <w:p w14:paraId="3F65A699">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输入输出：8路平衡式凤凰端子输入（MIC/Line），8路平衡式凤凰端子输出</w:t>
            </w:r>
          </w:p>
          <w:p w14:paraId="5D1387F3">
            <w:pPr>
              <w:pStyle w:val="37"/>
              <w:numPr>
                <w:ilvl w:val="0"/>
                <w:numId w:val="28"/>
              </w:numPr>
              <w:spacing w:before="0" w:beforeAutospacing="0" w:after="60" w:afterAutospacing="0"/>
              <w:rPr>
                <w:rStyle w:val="44"/>
                <w:b w:val="0"/>
                <w:sz w:val="21"/>
                <w:szCs w:val="21"/>
              </w:rPr>
            </w:pPr>
            <w:r>
              <w:rPr>
                <w:rStyle w:val="44"/>
                <w:b w:val="0"/>
                <w:sz w:val="21"/>
                <w:szCs w:val="21"/>
              </w:rPr>
              <w:t>功能特性</w:t>
            </w:r>
          </w:p>
          <w:p w14:paraId="682114A3">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音频处理功能</w:t>
            </w:r>
          </w:p>
          <w:p w14:paraId="5752D205">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输入通道：反馈抑制器、高通/低通滤波、动态压限、参量均衡（PEQ/HighShelf/LowShelf）、自动增益控制（AGC）</w:t>
            </w:r>
          </w:p>
          <w:p w14:paraId="0B235D03">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输出通道：参量均衡、延时器（0-680ms）、限幅器、相位反转</w:t>
            </w:r>
          </w:p>
          <w:p w14:paraId="2100AC3D">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内置信号发生器：正弦波、粉红噪声、白噪声</w:t>
            </w:r>
          </w:p>
          <w:p w14:paraId="2A30F3B7">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控</w:t>
            </w:r>
            <w:r>
              <w:rPr>
                <w:rFonts w:cs="Segoe UI" w:asciiTheme="minorEastAsia" w:hAnsiTheme="minorEastAsia" w:eastAsiaTheme="minorEastAsia"/>
                <w:sz w:val="21"/>
                <w:szCs w:val="21"/>
              </w:rPr>
              <w:t>制与扩展</w:t>
            </w:r>
          </w:p>
          <w:p w14:paraId="3CB88F1C">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支持多场景预设（≥99种DSP效果），支持通道联控、分组联动调试</w:t>
            </w:r>
          </w:p>
          <w:p w14:paraId="35209085">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支持RS232/RS485/UDP/IP协议，开放第三方控制接口（兼容AMX、Crestron等中控系统）</w:t>
            </w:r>
          </w:p>
          <w:p w14:paraId="5E6D33CC">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可选配墙面触摸屏控制面板，实现音量调节、场景调用及设备联动</w:t>
            </w:r>
          </w:p>
          <w:p w14:paraId="5C331B98">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支持移动端APP控制（iOS/Android/Windows），支持远程会议及录播功能</w:t>
            </w:r>
          </w:p>
          <w:p w14:paraId="6B825313">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通信接口</w:t>
            </w:r>
          </w:p>
          <w:p w14:paraId="1C50D506">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1×UDP/IP端口、1×RS232、1×RS485</w:t>
            </w:r>
          </w:p>
          <w:p w14:paraId="1B5DC2CB">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4×GPIO逻辑控制接口</w:t>
            </w:r>
          </w:p>
          <w:p w14:paraId="479D8F8D">
            <w:pPr>
              <w:pStyle w:val="37"/>
              <w:numPr>
                <w:ilvl w:val="0"/>
                <w:numId w:val="28"/>
              </w:numPr>
              <w:spacing w:before="0" w:beforeAutospacing="0" w:after="60" w:afterAutospacing="0"/>
              <w:rPr>
                <w:rStyle w:val="44"/>
                <w:b w:val="0"/>
                <w:sz w:val="21"/>
                <w:szCs w:val="21"/>
              </w:rPr>
            </w:pPr>
            <w:r>
              <w:rPr>
                <w:rStyle w:val="44"/>
                <w:b w:val="0"/>
                <w:bCs w:val="0"/>
                <w:sz w:val="21"/>
                <w:szCs w:val="21"/>
              </w:rPr>
              <w:t>性能参数</w:t>
            </w:r>
          </w:p>
          <w:p w14:paraId="1AC7B442">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频率响应：20Hz-20kHz（±0.2dB）</w:t>
            </w:r>
          </w:p>
          <w:p w14:paraId="2646827D">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总谐波失真：&lt;0.003% @4dBu</w:t>
            </w:r>
          </w:p>
          <w:p w14:paraId="6C2B601D">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信噪比：&gt;89dB（A计权）</w:t>
            </w:r>
          </w:p>
          <w:p w14:paraId="71BDA439">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输入增益范围：0~43dB（步进10dB）</w:t>
            </w:r>
          </w:p>
          <w:p w14:paraId="48DB728B">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幻象电源：+48VDC（独立可开关）</w:t>
            </w:r>
          </w:p>
          <w:p w14:paraId="357746C2">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动态范围：&gt;110dB</w:t>
            </w:r>
          </w:p>
          <w:p w14:paraId="5C5663A6">
            <w:pPr>
              <w:pStyle w:val="37"/>
              <w:numPr>
                <w:ilvl w:val="0"/>
                <w:numId w:val="28"/>
              </w:numPr>
              <w:spacing w:before="0" w:beforeAutospacing="0" w:after="60" w:afterAutospacing="0"/>
              <w:rPr>
                <w:bCs/>
                <w:sz w:val="21"/>
                <w:szCs w:val="21"/>
              </w:rPr>
            </w:pPr>
            <w:r>
              <w:rPr>
                <w:rStyle w:val="44"/>
                <w:b w:val="0"/>
                <w:sz w:val="21"/>
                <w:szCs w:val="21"/>
              </w:rPr>
              <w:t>物理参数</w:t>
            </w:r>
          </w:p>
          <w:p w14:paraId="0A64C7C0">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电源：AC 110~240V 50/60Hz，功耗≤25W</w:t>
            </w:r>
          </w:p>
          <w:p w14:paraId="36500726">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工作温度：-20</w:t>
            </w:r>
            <w:r>
              <w:rPr>
                <w:rFonts w:hint="eastAsia" w:cs="Segoe UI" w:asciiTheme="minorEastAsia" w:hAnsiTheme="minorEastAsia" w:eastAsiaTheme="minorEastAsia"/>
                <w:sz w:val="21"/>
                <w:szCs w:val="21"/>
              </w:rPr>
              <w:t>℃</w:t>
            </w:r>
            <w:r>
              <w:rPr>
                <w:rFonts w:cs="Segoe UI" w:asciiTheme="minorEastAsia" w:hAnsiTheme="minorEastAsia" w:eastAsiaTheme="minorEastAsia"/>
                <w:sz w:val="21"/>
                <w:szCs w:val="21"/>
              </w:rPr>
              <w:t>~80℃</w:t>
            </w:r>
          </w:p>
          <w:p w14:paraId="24EA07AB">
            <w:pPr>
              <w:pStyle w:val="37"/>
              <w:numPr>
                <w:ilvl w:val="0"/>
                <w:numId w:val="28"/>
              </w:numPr>
              <w:spacing w:before="0" w:beforeAutospacing="0" w:after="60" w:afterAutospacing="0"/>
              <w:rPr>
                <w:rStyle w:val="44"/>
                <w:b w:val="0"/>
                <w:sz w:val="21"/>
                <w:szCs w:val="21"/>
              </w:rPr>
            </w:pPr>
            <w:r>
              <w:rPr>
                <w:rStyle w:val="44"/>
                <w:b w:val="0"/>
                <w:sz w:val="21"/>
                <w:szCs w:val="21"/>
              </w:rPr>
              <w:t>电源时序器（1台）</w:t>
            </w:r>
          </w:p>
          <w:p w14:paraId="36473B0B">
            <w:pPr>
              <w:pStyle w:val="37"/>
              <w:numPr>
                <w:ilvl w:val="0"/>
                <w:numId w:val="28"/>
              </w:numPr>
              <w:spacing w:before="0" w:beforeAutospacing="0" w:after="60" w:afterAutospacing="0"/>
              <w:rPr>
                <w:rStyle w:val="44"/>
                <w:b w:val="0"/>
                <w:sz w:val="21"/>
                <w:szCs w:val="21"/>
              </w:rPr>
            </w:pPr>
            <w:r>
              <w:rPr>
                <w:rStyle w:val="44"/>
                <w:b w:val="0"/>
                <w:sz w:val="21"/>
                <w:szCs w:val="21"/>
              </w:rPr>
              <w:t>功能特性</w:t>
            </w:r>
          </w:p>
          <w:p w14:paraId="519925FC">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通道配置：8路时序控制通道（220V/13A） + 2路独立输出（220V/16A）</w:t>
            </w:r>
          </w:p>
          <w:p w14:paraId="49CDC215">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控制方式：</w:t>
            </w:r>
          </w:p>
          <w:p w14:paraId="6BDAB00D">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面板一键时序开关（步进时间1秒）</w:t>
            </w:r>
          </w:p>
          <w:p w14:paraId="3476401D">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支持RS232中控联机（最大级联9台）</w:t>
            </w:r>
          </w:p>
          <w:p w14:paraId="7365D447">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远程24V DC信号触发开关</w:t>
            </w:r>
          </w:p>
          <w:p w14:paraId="7AC4D0F8">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附加功能：</w:t>
            </w:r>
          </w:p>
          <w:p w14:paraId="07E86423">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前面板LCD电压实时显示</w:t>
            </w:r>
          </w:p>
          <w:p w14:paraId="42D8B95F">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USB供电口（5V/1A，支持LED灯接入）</w:t>
            </w:r>
          </w:p>
          <w:p w14:paraId="1B56E9D5">
            <w:pPr>
              <w:pStyle w:val="37"/>
              <w:numPr>
                <w:ilvl w:val="0"/>
                <w:numId w:val="28"/>
              </w:numPr>
              <w:spacing w:before="0" w:beforeAutospacing="0" w:after="60" w:afterAutospacing="0"/>
              <w:rPr>
                <w:rStyle w:val="44"/>
                <w:b w:val="0"/>
                <w:sz w:val="21"/>
                <w:szCs w:val="21"/>
              </w:rPr>
            </w:pPr>
            <w:r>
              <w:rPr>
                <w:rStyle w:val="44"/>
                <w:b w:val="0"/>
                <w:sz w:val="21"/>
                <w:szCs w:val="21"/>
              </w:rPr>
              <w:t>性能参数</w:t>
            </w:r>
          </w:p>
          <w:p w14:paraId="0C581CE2">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总输出功率：7kW</w:t>
            </w:r>
          </w:p>
          <w:p w14:paraId="7BCCB939">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级联控制：支持9台设备同步联机</w:t>
            </w:r>
          </w:p>
          <w:p w14:paraId="503FA467">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防护设计：过载保护、短路保护</w:t>
            </w:r>
          </w:p>
          <w:p w14:paraId="552F3DC1">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hint="eastAsia" w:cs="Segoe UI" w:asciiTheme="minorEastAsia" w:hAnsiTheme="minorEastAsia" w:eastAsiaTheme="minorEastAsia"/>
                <w:sz w:val="21"/>
                <w:szCs w:val="21"/>
              </w:rPr>
              <w:t>根据现场环境布设2台</w:t>
            </w:r>
          </w:p>
          <w:p w14:paraId="45239AA0">
            <w:pPr>
              <w:pStyle w:val="37"/>
              <w:numPr>
                <w:ilvl w:val="0"/>
                <w:numId w:val="28"/>
              </w:numPr>
              <w:spacing w:before="0" w:beforeAutospacing="0" w:after="60" w:afterAutospacing="0"/>
              <w:rPr>
                <w:bCs/>
                <w:sz w:val="21"/>
                <w:szCs w:val="21"/>
              </w:rPr>
            </w:pPr>
            <w:r>
              <w:rPr>
                <w:rStyle w:val="44"/>
                <w:b w:val="0"/>
                <w:bCs w:val="0"/>
                <w:sz w:val="21"/>
                <w:szCs w:val="21"/>
              </w:rPr>
              <w:t>物理参数</w:t>
            </w:r>
          </w:p>
          <w:p w14:paraId="1359A943">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电源线规范：火线（红色）、零线（黑色）、地线（白色）</w:t>
            </w:r>
          </w:p>
          <w:p w14:paraId="74096795">
            <w:pPr>
              <w:pStyle w:val="37"/>
              <w:numPr>
                <w:ilvl w:val="0"/>
                <w:numId w:val="28"/>
              </w:numPr>
              <w:spacing w:before="0" w:beforeAutospacing="0" w:after="60" w:afterAutospacing="0"/>
              <w:rPr>
                <w:rStyle w:val="44"/>
                <w:b w:val="0"/>
                <w:sz w:val="21"/>
                <w:szCs w:val="21"/>
              </w:rPr>
            </w:pPr>
            <w:r>
              <w:rPr>
                <w:rStyle w:val="44"/>
                <w:b w:val="0"/>
                <w:sz w:val="21"/>
                <w:szCs w:val="21"/>
              </w:rPr>
              <w:t>通用要求</w:t>
            </w:r>
          </w:p>
          <w:p w14:paraId="4D45B640">
            <w:pPr>
              <w:pStyle w:val="37"/>
              <w:numPr>
                <w:ilvl w:val="0"/>
                <w:numId w:val="28"/>
              </w:numPr>
              <w:spacing w:before="0" w:beforeAutospacing="0" w:after="60" w:afterAutospacing="0"/>
              <w:rPr>
                <w:rStyle w:val="44"/>
                <w:b w:val="0"/>
                <w:sz w:val="21"/>
                <w:szCs w:val="21"/>
              </w:rPr>
            </w:pPr>
            <w:r>
              <w:rPr>
                <w:rStyle w:val="44"/>
                <w:b w:val="0"/>
                <w:sz w:val="21"/>
                <w:szCs w:val="21"/>
              </w:rPr>
              <w:t>可靠性</w:t>
            </w:r>
          </w:p>
          <w:p w14:paraId="7A411A47">
            <w:pPr>
              <w:pStyle w:val="37"/>
              <w:numPr>
                <w:ilvl w:val="1"/>
                <w:numId w:val="28"/>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防护等级：IP20（防尘防潮基础防护）</w:t>
            </w:r>
          </w:p>
          <w:p w14:paraId="3FA4BDDD">
            <w:pPr>
              <w:pStyle w:val="37"/>
              <w:numPr>
                <w:ilvl w:val="1"/>
                <w:numId w:val="28"/>
              </w:numPr>
              <w:spacing w:before="0" w:beforeAutospacing="0" w:after="0" w:afterAutospacing="0"/>
              <w:rPr>
                <w:rFonts w:cs="Times New Roman" w:asciiTheme="minorEastAsia" w:hAnsiTheme="minorEastAsia" w:eastAsiaTheme="minorEastAsia"/>
                <w:color w:val="000000"/>
                <w:kern w:val="0"/>
                <w:sz w:val="21"/>
                <w:szCs w:val="21"/>
              </w:rPr>
            </w:pPr>
            <w:r>
              <w:rPr>
                <w:rFonts w:cs="Segoe UI" w:asciiTheme="minorEastAsia" w:hAnsiTheme="minorEastAsia" w:eastAsiaTheme="minorEastAsia"/>
                <w:sz w:val="21"/>
                <w:szCs w:val="21"/>
              </w:rPr>
              <w:t>MTBF（平均无故障时间）：≥50,000小时</w:t>
            </w:r>
          </w:p>
        </w:tc>
        <w:tc>
          <w:tcPr>
            <w:tcW w:w="337" w:type="pct"/>
            <w:tcBorders>
              <w:top w:val="nil"/>
              <w:left w:val="nil"/>
              <w:bottom w:val="single" w:color="auto" w:sz="4" w:space="0"/>
              <w:right w:val="single" w:color="auto" w:sz="4" w:space="0"/>
            </w:tcBorders>
            <w:shd w:val="clear" w:color="000000" w:fill="FFFFFF"/>
            <w:vAlign w:val="center"/>
          </w:tcPr>
          <w:p w14:paraId="409D2359">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2</w:t>
            </w:r>
          </w:p>
        </w:tc>
        <w:tc>
          <w:tcPr>
            <w:tcW w:w="337" w:type="pct"/>
            <w:tcBorders>
              <w:top w:val="nil"/>
              <w:left w:val="nil"/>
              <w:bottom w:val="single" w:color="auto" w:sz="4" w:space="0"/>
              <w:right w:val="single" w:color="auto" w:sz="4" w:space="0"/>
            </w:tcBorders>
            <w:shd w:val="clear" w:color="000000" w:fill="FFFFFF"/>
            <w:vAlign w:val="center"/>
          </w:tcPr>
          <w:p w14:paraId="5295869E">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台</w:t>
            </w:r>
          </w:p>
        </w:tc>
      </w:tr>
      <w:bookmarkEnd w:id="128"/>
      <w:tr w14:paraId="3939E802">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33DCB549">
            <w:pPr>
              <w:widowControl/>
              <w:spacing w:line="240" w:lineRule="exact"/>
              <w:jc w:val="center"/>
              <w:rPr>
                <w:rFonts w:cs="Times New Roman" w:asciiTheme="minorEastAsia" w:hAnsiTheme="minorEastAsia" w:eastAsiaTheme="minorEastAsia"/>
                <w:kern w:val="0"/>
                <w:sz w:val="21"/>
                <w:szCs w:val="21"/>
              </w:rPr>
            </w:pPr>
            <w:bookmarkStart w:id="129" w:name="_Hlk193164941"/>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1</w:t>
            </w:r>
          </w:p>
        </w:tc>
        <w:tc>
          <w:tcPr>
            <w:tcW w:w="788" w:type="pct"/>
            <w:tcBorders>
              <w:top w:val="nil"/>
              <w:left w:val="nil"/>
              <w:bottom w:val="single" w:color="auto" w:sz="4" w:space="0"/>
              <w:right w:val="single" w:color="auto" w:sz="4" w:space="0"/>
            </w:tcBorders>
            <w:shd w:val="clear" w:color="000000" w:fill="FFFFFF"/>
            <w:vAlign w:val="center"/>
          </w:tcPr>
          <w:p w14:paraId="417E474C">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音柱95W</w:t>
            </w:r>
          </w:p>
        </w:tc>
        <w:tc>
          <w:tcPr>
            <w:tcW w:w="3259" w:type="pct"/>
            <w:tcBorders>
              <w:top w:val="nil"/>
              <w:left w:val="nil"/>
              <w:bottom w:val="single" w:color="auto" w:sz="4" w:space="0"/>
              <w:right w:val="single" w:color="auto" w:sz="4" w:space="0"/>
            </w:tcBorders>
            <w:shd w:val="clear" w:color="000000" w:fill="FFFFFF"/>
            <w:vAlign w:val="center"/>
          </w:tcPr>
          <w:p w14:paraId="0960C5E2">
            <w:pPr>
              <w:pStyle w:val="37"/>
              <w:numPr>
                <w:ilvl w:val="0"/>
                <w:numId w:val="29"/>
              </w:numPr>
              <w:spacing w:before="0" w:beforeAutospacing="0" w:after="60" w:afterAutospacing="0"/>
              <w:rPr>
                <w:rStyle w:val="44"/>
                <w:b w:val="0"/>
                <w:sz w:val="21"/>
                <w:szCs w:val="21"/>
              </w:rPr>
            </w:pPr>
            <w:r>
              <w:rPr>
                <w:rStyle w:val="44"/>
                <w:b w:val="0"/>
                <w:sz w:val="21"/>
                <w:szCs w:val="21"/>
              </w:rPr>
              <w:t>基本性能</w:t>
            </w:r>
          </w:p>
          <w:p w14:paraId="4ECD2790">
            <w:pPr>
              <w:pStyle w:val="37"/>
              <w:numPr>
                <w:ilvl w:val="0"/>
                <w:numId w:val="29"/>
              </w:numPr>
              <w:spacing w:before="0" w:beforeAutospacing="0" w:after="60" w:afterAutospacing="0"/>
              <w:rPr>
                <w:rStyle w:val="44"/>
                <w:b w:val="0"/>
                <w:sz w:val="21"/>
                <w:szCs w:val="21"/>
              </w:rPr>
            </w:pPr>
            <w:r>
              <w:rPr>
                <w:rStyle w:val="44"/>
                <w:b w:val="0"/>
                <w:sz w:val="21"/>
                <w:szCs w:val="21"/>
              </w:rPr>
              <w:t>额定功率：</w:t>
            </w:r>
            <w:r>
              <w:rPr>
                <w:rStyle w:val="44"/>
                <w:rFonts w:hint="eastAsia"/>
                <w:b w:val="0"/>
                <w:sz w:val="21"/>
                <w:szCs w:val="21"/>
              </w:rPr>
              <w:t>≥</w:t>
            </w:r>
            <w:r>
              <w:rPr>
                <w:rStyle w:val="44"/>
                <w:b w:val="0"/>
                <w:sz w:val="21"/>
                <w:szCs w:val="21"/>
              </w:rPr>
              <w:t>95W</w:t>
            </w:r>
          </w:p>
          <w:p w14:paraId="4B2E1E89">
            <w:pPr>
              <w:pStyle w:val="37"/>
              <w:numPr>
                <w:ilvl w:val="0"/>
                <w:numId w:val="29"/>
              </w:numPr>
              <w:spacing w:before="0" w:beforeAutospacing="0" w:after="60" w:afterAutospacing="0"/>
              <w:rPr>
                <w:rStyle w:val="44"/>
                <w:b w:val="0"/>
                <w:sz w:val="21"/>
                <w:szCs w:val="21"/>
              </w:rPr>
            </w:pPr>
            <w:r>
              <w:rPr>
                <w:rStyle w:val="44"/>
                <w:b w:val="0"/>
                <w:sz w:val="21"/>
                <w:szCs w:val="21"/>
              </w:rPr>
              <w:t>最大功率：</w:t>
            </w:r>
            <w:r>
              <w:rPr>
                <w:rStyle w:val="44"/>
                <w:rFonts w:hint="eastAsia"/>
                <w:b w:val="0"/>
                <w:sz w:val="21"/>
                <w:szCs w:val="21"/>
              </w:rPr>
              <w:t>≥</w:t>
            </w:r>
            <w:r>
              <w:rPr>
                <w:rStyle w:val="44"/>
                <w:b w:val="0"/>
                <w:sz w:val="21"/>
                <w:szCs w:val="21"/>
              </w:rPr>
              <w:t>190W</w:t>
            </w:r>
          </w:p>
          <w:p w14:paraId="65153363">
            <w:pPr>
              <w:pStyle w:val="37"/>
              <w:numPr>
                <w:ilvl w:val="0"/>
                <w:numId w:val="29"/>
              </w:numPr>
              <w:spacing w:before="0" w:beforeAutospacing="0" w:after="60" w:afterAutospacing="0"/>
              <w:rPr>
                <w:rStyle w:val="44"/>
                <w:b w:val="0"/>
                <w:sz w:val="21"/>
                <w:szCs w:val="21"/>
              </w:rPr>
            </w:pPr>
            <w:r>
              <w:rPr>
                <w:rStyle w:val="44"/>
                <w:b w:val="0"/>
                <w:sz w:val="21"/>
                <w:szCs w:val="21"/>
              </w:rPr>
              <w:t>输入电压：支持70V/100V定压输入</w:t>
            </w:r>
          </w:p>
          <w:p w14:paraId="04D9ABC0">
            <w:pPr>
              <w:pStyle w:val="37"/>
              <w:numPr>
                <w:ilvl w:val="0"/>
                <w:numId w:val="29"/>
              </w:numPr>
              <w:spacing w:before="0" w:beforeAutospacing="0" w:after="60" w:afterAutospacing="0"/>
              <w:rPr>
                <w:rStyle w:val="44"/>
                <w:b w:val="0"/>
                <w:sz w:val="21"/>
                <w:szCs w:val="21"/>
              </w:rPr>
            </w:pPr>
            <w:r>
              <w:rPr>
                <w:rStyle w:val="44"/>
                <w:b w:val="0"/>
                <w:sz w:val="21"/>
                <w:szCs w:val="21"/>
              </w:rPr>
              <w:t>声学性能</w:t>
            </w:r>
          </w:p>
          <w:p w14:paraId="41E41E76">
            <w:pPr>
              <w:pStyle w:val="37"/>
              <w:numPr>
                <w:ilvl w:val="0"/>
                <w:numId w:val="29"/>
              </w:numPr>
              <w:spacing w:before="0" w:beforeAutospacing="0" w:after="60" w:afterAutospacing="0"/>
              <w:rPr>
                <w:rStyle w:val="44"/>
                <w:b w:val="0"/>
                <w:sz w:val="21"/>
                <w:szCs w:val="21"/>
              </w:rPr>
            </w:pPr>
            <w:r>
              <w:rPr>
                <w:rStyle w:val="44"/>
                <w:b w:val="0"/>
                <w:sz w:val="21"/>
                <w:szCs w:val="21"/>
              </w:rPr>
              <w:t>频率响应范围：</w:t>
            </w:r>
            <w:r>
              <w:rPr>
                <w:rStyle w:val="44"/>
                <w:rFonts w:hint="eastAsia"/>
                <w:b w:val="0"/>
                <w:sz w:val="21"/>
                <w:szCs w:val="21"/>
              </w:rPr>
              <w:t>≥</w:t>
            </w:r>
            <w:r>
              <w:rPr>
                <w:rStyle w:val="44"/>
                <w:b w:val="0"/>
                <w:sz w:val="21"/>
                <w:szCs w:val="21"/>
              </w:rPr>
              <w:t>100Hz-20kHz（±3dB）</w:t>
            </w:r>
          </w:p>
          <w:p w14:paraId="2624AE97">
            <w:pPr>
              <w:pStyle w:val="37"/>
              <w:numPr>
                <w:ilvl w:val="0"/>
                <w:numId w:val="29"/>
              </w:numPr>
              <w:spacing w:before="0" w:beforeAutospacing="0" w:after="60" w:afterAutospacing="0"/>
              <w:rPr>
                <w:rStyle w:val="44"/>
                <w:b w:val="0"/>
                <w:sz w:val="21"/>
                <w:szCs w:val="21"/>
              </w:rPr>
            </w:pPr>
            <w:r>
              <w:rPr>
                <w:rStyle w:val="44"/>
                <w:b w:val="0"/>
                <w:sz w:val="21"/>
                <w:szCs w:val="21"/>
              </w:rPr>
              <w:t>灵敏度：</w:t>
            </w:r>
            <w:r>
              <w:rPr>
                <w:rStyle w:val="44"/>
                <w:rFonts w:hint="eastAsia"/>
                <w:b w:val="0"/>
                <w:sz w:val="21"/>
                <w:szCs w:val="21"/>
              </w:rPr>
              <w:t>≥</w:t>
            </w:r>
            <w:r>
              <w:rPr>
                <w:rStyle w:val="44"/>
                <w:b w:val="0"/>
                <w:sz w:val="21"/>
                <w:szCs w:val="21"/>
              </w:rPr>
              <w:t>94dB（1W/1m）</w:t>
            </w:r>
          </w:p>
          <w:p w14:paraId="6E156451">
            <w:pPr>
              <w:pStyle w:val="37"/>
              <w:numPr>
                <w:ilvl w:val="0"/>
                <w:numId w:val="29"/>
              </w:numPr>
              <w:spacing w:before="0" w:beforeAutospacing="0" w:after="60" w:afterAutospacing="0"/>
              <w:rPr>
                <w:rStyle w:val="44"/>
                <w:b w:val="0"/>
                <w:sz w:val="21"/>
                <w:szCs w:val="21"/>
              </w:rPr>
            </w:pPr>
            <w:r>
              <w:rPr>
                <w:rStyle w:val="44"/>
                <w:b w:val="0"/>
                <w:sz w:val="21"/>
                <w:szCs w:val="21"/>
              </w:rPr>
              <w:t>单元配置：</w:t>
            </w:r>
          </w:p>
          <w:p w14:paraId="38823C71">
            <w:pPr>
              <w:pStyle w:val="37"/>
              <w:numPr>
                <w:ilvl w:val="1"/>
                <w:numId w:val="29"/>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低音单元：3×6英寸（高刚性振膜）</w:t>
            </w:r>
          </w:p>
          <w:p w14:paraId="16AB5E9F">
            <w:pPr>
              <w:pStyle w:val="37"/>
              <w:numPr>
                <w:ilvl w:val="1"/>
                <w:numId w:val="29"/>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高音单元：1×号角式高音驱动器</w:t>
            </w:r>
          </w:p>
          <w:p w14:paraId="40B3DC30">
            <w:pPr>
              <w:pStyle w:val="37"/>
              <w:numPr>
                <w:ilvl w:val="0"/>
                <w:numId w:val="29"/>
              </w:numPr>
              <w:spacing w:before="0" w:beforeAutospacing="0" w:after="60" w:afterAutospacing="0"/>
              <w:rPr>
                <w:rStyle w:val="44"/>
                <w:b w:val="0"/>
                <w:sz w:val="21"/>
                <w:szCs w:val="21"/>
              </w:rPr>
            </w:pPr>
            <w:r>
              <w:rPr>
                <w:rStyle w:val="44"/>
                <w:b w:val="0"/>
                <w:sz w:val="21"/>
                <w:szCs w:val="21"/>
              </w:rPr>
              <w:t>物理特性</w:t>
            </w:r>
          </w:p>
          <w:p w14:paraId="19357083">
            <w:pPr>
              <w:pStyle w:val="37"/>
              <w:numPr>
                <w:ilvl w:val="0"/>
                <w:numId w:val="29"/>
              </w:numPr>
              <w:spacing w:before="0" w:beforeAutospacing="0" w:after="60" w:afterAutospacing="0"/>
              <w:rPr>
                <w:rStyle w:val="44"/>
                <w:b w:val="0"/>
                <w:sz w:val="21"/>
                <w:szCs w:val="21"/>
              </w:rPr>
            </w:pPr>
            <w:r>
              <w:rPr>
                <w:rStyle w:val="44"/>
                <w:b w:val="0"/>
                <w:sz w:val="21"/>
                <w:szCs w:val="21"/>
              </w:rPr>
              <w:t>箱体材质：高强度铝合金结构</w:t>
            </w:r>
          </w:p>
          <w:p w14:paraId="3D3E4BB0">
            <w:pPr>
              <w:pStyle w:val="37"/>
              <w:numPr>
                <w:ilvl w:val="0"/>
                <w:numId w:val="29"/>
              </w:numPr>
              <w:spacing w:before="0" w:beforeAutospacing="0" w:after="60" w:afterAutospacing="0"/>
              <w:rPr>
                <w:rStyle w:val="44"/>
                <w:b w:val="0"/>
                <w:sz w:val="21"/>
                <w:szCs w:val="21"/>
              </w:rPr>
            </w:pPr>
            <w:r>
              <w:rPr>
                <w:rStyle w:val="44"/>
                <w:b w:val="0"/>
                <w:sz w:val="21"/>
                <w:szCs w:val="21"/>
              </w:rPr>
              <w:t>防护设计：IP44防尘防水等级</w:t>
            </w:r>
          </w:p>
          <w:p w14:paraId="37BB77B1">
            <w:pPr>
              <w:pStyle w:val="37"/>
              <w:numPr>
                <w:ilvl w:val="0"/>
                <w:numId w:val="29"/>
              </w:numPr>
              <w:spacing w:before="0" w:beforeAutospacing="0" w:after="60" w:afterAutospacing="0"/>
              <w:rPr>
                <w:rStyle w:val="44"/>
                <w:b w:val="0"/>
                <w:sz w:val="21"/>
                <w:szCs w:val="21"/>
              </w:rPr>
            </w:pPr>
            <w:r>
              <w:rPr>
                <w:rStyle w:val="44"/>
                <w:b w:val="0"/>
                <w:sz w:val="21"/>
                <w:szCs w:val="21"/>
              </w:rPr>
              <w:t>接口与环境适应性</w:t>
            </w:r>
          </w:p>
          <w:p w14:paraId="78BAB4FE">
            <w:pPr>
              <w:pStyle w:val="37"/>
              <w:numPr>
                <w:ilvl w:val="0"/>
                <w:numId w:val="29"/>
              </w:numPr>
              <w:spacing w:before="0" w:beforeAutospacing="0" w:after="60" w:afterAutospacing="0"/>
              <w:rPr>
                <w:rStyle w:val="44"/>
                <w:b w:val="0"/>
                <w:sz w:val="21"/>
                <w:szCs w:val="21"/>
              </w:rPr>
            </w:pPr>
            <w:r>
              <w:rPr>
                <w:rStyle w:val="44"/>
                <w:b w:val="0"/>
                <w:sz w:val="21"/>
                <w:szCs w:val="21"/>
              </w:rPr>
              <w:t>接线端子：支持螺钉端子或凤凰端子（需明确接口类型）</w:t>
            </w:r>
          </w:p>
          <w:p w14:paraId="1C6549A8">
            <w:pPr>
              <w:pStyle w:val="37"/>
              <w:numPr>
                <w:ilvl w:val="0"/>
                <w:numId w:val="29"/>
              </w:numPr>
              <w:spacing w:before="0" w:beforeAutospacing="0" w:after="60" w:afterAutospacing="0"/>
              <w:rPr>
                <w:rStyle w:val="44"/>
                <w:b w:val="0"/>
                <w:sz w:val="21"/>
                <w:szCs w:val="21"/>
              </w:rPr>
            </w:pPr>
            <w:r>
              <w:rPr>
                <w:rStyle w:val="44"/>
                <w:b w:val="0"/>
                <w:sz w:val="21"/>
                <w:szCs w:val="21"/>
              </w:rPr>
              <w:t>工作温度：-20℃~60℃</w:t>
            </w:r>
          </w:p>
          <w:p w14:paraId="5593776D">
            <w:pPr>
              <w:pStyle w:val="37"/>
              <w:numPr>
                <w:ilvl w:val="0"/>
                <w:numId w:val="29"/>
              </w:numPr>
              <w:spacing w:before="0" w:beforeAutospacing="0" w:after="60" w:afterAutospacing="0"/>
              <w:rPr>
                <w:rFonts w:cs="Times New Roman" w:asciiTheme="minorEastAsia" w:hAnsiTheme="minorEastAsia" w:eastAsiaTheme="minorEastAsia"/>
                <w:color w:val="000000"/>
                <w:kern w:val="0"/>
                <w:sz w:val="21"/>
                <w:szCs w:val="21"/>
              </w:rPr>
            </w:pPr>
            <w:r>
              <w:rPr>
                <w:rStyle w:val="44"/>
                <w:b w:val="0"/>
                <w:sz w:val="21"/>
                <w:szCs w:val="21"/>
              </w:rPr>
              <w:t>存储温度：-30℃~80℃</w:t>
            </w:r>
          </w:p>
        </w:tc>
        <w:tc>
          <w:tcPr>
            <w:tcW w:w="337" w:type="pct"/>
            <w:tcBorders>
              <w:top w:val="nil"/>
              <w:left w:val="nil"/>
              <w:bottom w:val="single" w:color="auto" w:sz="4" w:space="0"/>
              <w:right w:val="single" w:color="auto" w:sz="4" w:space="0"/>
            </w:tcBorders>
            <w:shd w:val="clear" w:color="000000" w:fill="FFFFFF"/>
            <w:vAlign w:val="center"/>
          </w:tcPr>
          <w:p w14:paraId="4B41BA1E">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6</w:t>
            </w:r>
          </w:p>
        </w:tc>
        <w:tc>
          <w:tcPr>
            <w:tcW w:w="337" w:type="pct"/>
            <w:tcBorders>
              <w:top w:val="nil"/>
              <w:left w:val="nil"/>
              <w:bottom w:val="single" w:color="auto" w:sz="4" w:space="0"/>
              <w:right w:val="single" w:color="auto" w:sz="4" w:space="0"/>
            </w:tcBorders>
            <w:shd w:val="clear" w:color="000000" w:fill="FFFFFF"/>
            <w:vAlign w:val="center"/>
          </w:tcPr>
          <w:p w14:paraId="02A46E85">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只</w:t>
            </w:r>
          </w:p>
        </w:tc>
      </w:tr>
      <w:bookmarkEnd w:id="129"/>
      <w:tr w14:paraId="2B548FAF">
        <w:tblPrEx>
          <w:tblCellMar>
            <w:top w:w="0" w:type="dxa"/>
            <w:left w:w="108" w:type="dxa"/>
            <w:bottom w:w="0" w:type="dxa"/>
            <w:right w:w="108" w:type="dxa"/>
          </w:tblCellMar>
        </w:tblPrEx>
        <w:trPr>
          <w:trHeight w:val="510" w:hRule="atLeast"/>
          <w:jc w:val="center"/>
        </w:trPr>
        <w:tc>
          <w:tcPr>
            <w:tcW w:w="276" w:type="pct"/>
            <w:tcBorders>
              <w:top w:val="nil"/>
              <w:left w:val="single" w:color="auto" w:sz="4" w:space="0"/>
              <w:bottom w:val="single" w:color="auto" w:sz="4" w:space="0"/>
              <w:right w:val="single" w:color="auto" w:sz="4" w:space="0"/>
            </w:tcBorders>
            <w:shd w:val="clear" w:color="000000" w:fill="FFFFFF"/>
            <w:vAlign w:val="center"/>
          </w:tcPr>
          <w:p w14:paraId="720E2DBC">
            <w:pPr>
              <w:widowControl/>
              <w:spacing w:line="2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2</w:t>
            </w:r>
          </w:p>
        </w:tc>
        <w:tc>
          <w:tcPr>
            <w:tcW w:w="788" w:type="pct"/>
            <w:tcBorders>
              <w:top w:val="nil"/>
              <w:left w:val="nil"/>
              <w:bottom w:val="single" w:color="auto" w:sz="4" w:space="0"/>
              <w:right w:val="single" w:color="auto" w:sz="4" w:space="0"/>
            </w:tcBorders>
            <w:shd w:val="clear" w:color="000000" w:fill="FFFFFF"/>
            <w:vAlign w:val="center"/>
          </w:tcPr>
          <w:p w14:paraId="38BFEC11">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机柜、网线、电线、配管、屏体支架、开关电源、安装辅材</w:t>
            </w:r>
          </w:p>
        </w:tc>
        <w:tc>
          <w:tcPr>
            <w:tcW w:w="3259" w:type="pct"/>
            <w:tcBorders>
              <w:top w:val="nil"/>
              <w:left w:val="nil"/>
              <w:bottom w:val="single" w:color="auto" w:sz="4" w:space="0"/>
              <w:right w:val="single" w:color="auto" w:sz="4" w:space="0"/>
            </w:tcBorders>
            <w:shd w:val="clear" w:color="000000" w:fill="FFFFFF"/>
            <w:vAlign w:val="center"/>
          </w:tcPr>
          <w:p w14:paraId="4EB0E3AD">
            <w:pPr>
              <w:pStyle w:val="37"/>
              <w:numPr>
                <w:ilvl w:val="0"/>
                <w:numId w:val="30"/>
              </w:numPr>
              <w:spacing w:before="0" w:beforeAutospacing="0" w:after="60" w:afterAutospacing="0"/>
              <w:rPr>
                <w:rStyle w:val="44"/>
                <w:b w:val="0"/>
                <w:sz w:val="21"/>
                <w:szCs w:val="21"/>
              </w:rPr>
            </w:pPr>
            <w:r>
              <w:rPr>
                <w:rStyle w:val="44"/>
                <w:b w:val="0"/>
                <w:sz w:val="21"/>
                <w:szCs w:val="21"/>
              </w:rPr>
              <w:t>硬件设备清单</w:t>
            </w:r>
          </w:p>
          <w:p w14:paraId="2551337D">
            <w:pPr>
              <w:pStyle w:val="37"/>
              <w:numPr>
                <w:ilvl w:val="0"/>
                <w:numId w:val="30"/>
              </w:numPr>
              <w:spacing w:before="0" w:beforeAutospacing="0" w:after="60" w:afterAutospacing="0"/>
              <w:rPr>
                <w:rStyle w:val="44"/>
                <w:b w:val="0"/>
                <w:sz w:val="21"/>
                <w:szCs w:val="21"/>
              </w:rPr>
            </w:pPr>
            <w:r>
              <w:rPr>
                <w:rStyle w:val="44"/>
                <w:b w:val="0"/>
                <w:sz w:val="21"/>
                <w:szCs w:val="21"/>
              </w:rPr>
              <w:t>机柜与配件</w:t>
            </w:r>
          </w:p>
          <w:p w14:paraId="4B075787">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网络机柜（19英寸标准）：1台</w:t>
            </w:r>
          </w:p>
          <w:p w14:paraId="60FEBBA4">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舞台专用航空机柜（防震抗压设计）：2台</w:t>
            </w:r>
          </w:p>
          <w:p w14:paraId="337357E4">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PLC配电箱（工业级）：3台</w:t>
            </w:r>
          </w:p>
          <w:p w14:paraId="4DE80F10">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防护等级：IP54（防尘防水）</w:t>
            </w:r>
          </w:p>
          <w:p w14:paraId="4A286DB8">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输入电源：AC 220V/380V ±10%，50Hz</w:t>
            </w:r>
          </w:p>
          <w:p w14:paraId="25C6A73F">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输出回路：≥8路（每路带独立断路器）</w:t>
            </w:r>
          </w:p>
          <w:p w14:paraId="2E333532">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通信接口：支持RS485/Modbus协议</w:t>
            </w:r>
          </w:p>
          <w:p w14:paraId="13592E88">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保护功能：过载、短路、漏电保护</w:t>
            </w:r>
          </w:p>
          <w:p w14:paraId="054D4DDD">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主席台会议条桌（带线缆管理功能）：10张</w:t>
            </w:r>
          </w:p>
          <w:p w14:paraId="06F09501">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抽屉式手机柜（带锁具及充电接口）：10组</w:t>
            </w:r>
          </w:p>
          <w:p w14:paraId="33F40A95">
            <w:pPr>
              <w:pStyle w:val="37"/>
              <w:numPr>
                <w:ilvl w:val="0"/>
                <w:numId w:val="30"/>
              </w:numPr>
              <w:spacing w:before="0" w:beforeAutospacing="0" w:after="60" w:afterAutospacing="0"/>
              <w:rPr>
                <w:rStyle w:val="44"/>
                <w:b w:val="0"/>
                <w:sz w:val="21"/>
                <w:szCs w:val="21"/>
              </w:rPr>
            </w:pPr>
            <w:r>
              <w:rPr>
                <w:rStyle w:val="44"/>
                <w:b w:val="0"/>
                <w:sz w:val="21"/>
                <w:szCs w:val="21"/>
              </w:rPr>
              <w:t>线缆规格</w:t>
            </w:r>
          </w:p>
          <w:p w14:paraId="59F013F7">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超六类网线（Cat6a，屏蔽）：总长度按实际需求</w:t>
            </w:r>
          </w:p>
          <w:p w14:paraId="6904BEAE">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电源线：</w:t>
            </w:r>
          </w:p>
          <w:p w14:paraId="08081390">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主电源线：4×25mm² +1×16mm²（国标铜芯）总长度按实际需求</w:t>
            </w:r>
          </w:p>
          <w:p w14:paraId="5E5040F4">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动力电缆：25mm²（5芯）-1路总长度按实际需求</w:t>
            </w:r>
          </w:p>
          <w:p w14:paraId="0F5CDFCC">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屏体供电线：RVV 3×4mm²-6路总长度按实际需求</w:t>
            </w:r>
          </w:p>
          <w:p w14:paraId="2B3A69B5">
            <w:pPr>
              <w:pStyle w:val="37"/>
              <w:numPr>
                <w:ilvl w:val="0"/>
                <w:numId w:val="30"/>
              </w:numPr>
              <w:spacing w:before="0" w:beforeAutospacing="0" w:after="60" w:afterAutospacing="0"/>
              <w:rPr>
                <w:rStyle w:val="44"/>
                <w:b w:val="0"/>
                <w:sz w:val="21"/>
                <w:szCs w:val="21"/>
              </w:rPr>
            </w:pPr>
            <w:r>
              <w:rPr>
                <w:rStyle w:val="44"/>
                <w:b w:val="0"/>
                <w:sz w:val="21"/>
                <w:szCs w:val="21"/>
              </w:rPr>
              <w:t>LED显示屏技术要求</w:t>
            </w:r>
          </w:p>
          <w:p w14:paraId="7901F65E">
            <w:pPr>
              <w:pStyle w:val="37"/>
              <w:numPr>
                <w:ilvl w:val="0"/>
                <w:numId w:val="30"/>
              </w:numPr>
              <w:spacing w:before="0" w:beforeAutospacing="0" w:after="60" w:afterAutospacing="0"/>
              <w:rPr>
                <w:rStyle w:val="44"/>
                <w:b w:val="0"/>
                <w:sz w:val="21"/>
                <w:szCs w:val="21"/>
              </w:rPr>
            </w:pPr>
            <w:r>
              <w:rPr>
                <w:rStyle w:val="44"/>
                <w:b w:val="0"/>
                <w:sz w:val="21"/>
                <w:szCs w:val="21"/>
              </w:rPr>
              <w:t>屏体结构与安装</w:t>
            </w:r>
          </w:p>
          <w:p w14:paraId="61B4B155">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显示面积：61.63㎡，整体均匀平滑无暗区</w:t>
            </w:r>
          </w:p>
          <w:p w14:paraId="038EB0FA">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框架材质：国标钢结构，防锈防氧化处理（热镀锌或喷涂）</w:t>
            </w:r>
          </w:p>
          <w:p w14:paraId="57FE57D1">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模组调节：配备间距调节装置，确保模组间缝隙≤0.1mm</w:t>
            </w:r>
          </w:p>
          <w:p w14:paraId="03C2114D">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环保要求：采用环保型材（符合RoHS标准）</w:t>
            </w:r>
          </w:p>
          <w:p w14:paraId="743599EB">
            <w:pPr>
              <w:pStyle w:val="37"/>
              <w:numPr>
                <w:ilvl w:val="0"/>
                <w:numId w:val="30"/>
              </w:numPr>
              <w:spacing w:before="0" w:beforeAutospacing="0" w:after="60" w:afterAutospacing="0"/>
              <w:rPr>
                <w:rStyle w:val="44"/>
                <w:b w:val="0"/>
                <w:sz w:val="21"/>
                <w:szCs w:val="21"/>
              </w:rPr>
            </w:pPr>
            <w:r>
              <w:rPr>
                <w:rStyle w:val="44"/>
                <w:b w:val="0"/>
                <w:sz w:val="21"/>
                <w:szCs w:val="21"/>
              </w:rPr>
              <w:t>电源与供电</w:t>
            </w:r>
          </w:p>
          <w:p w14:paraId="762AC65C">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全彩LED开关电源（192台）：</w:t>
            </w:r>
          </w:p>
          <w:p w14:paraId="103E2132">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转换效率≥86%，输出短路/过载保护</w:t>
            </w:r>
          </w:p>
          <w:p w14:paraId="57ED7096">
            <w:pPr>
              <w:pStyle w:val="37"/>
              <w:numPr>
                <w:ilvl w:val="1"/>
                <w:numId w:val="30"/>
              </w:numPr>
              <w:spacing w:before="0" w:beforeAutospacing="0" w:after="0" w:afterAutospacing="0"/>
              <w:rPr>
                <w:rFonts w:cs="Segoe UI" w:asciiTheme="minorEastAsia" w:hAnsiTheme="minorEastAsia" w:eastAsiaTheme="minorEastAsia"/>
                <w:color w:val="000000" w:themeColor="text1"/>
                <w:sz w:val="21"/>
                <w:szCs w:val="21"/>
                <w14:textFill>
                  <w14:solidFill>
                    <w14:schemeClr w14:val="tx1"/>
                  </w14:solidFill>
                </w14:textFill>
              </w:rPr>
            </w:pPr>
            <w:r>
              <w:rPr>
                <w:rFonts w:cs="Segoe UI" w:asciiTheme="minorEastAsia" w:hAnsiTheme="minorEastAsia" w:eastAsiaTheme="minorEastAsia"/>
                <w:color w:val="000000" w:themeColor="text1"/>
                <w:sz w:val="21"/>
                <w:szCs w:val="21"/>
                <w14:textFill>
                  <w14:solidFill>
                    <w14:schemeClr w14:val="tx1"/>
                  </w14:solidFill>
                </w14:textFill>
              </w:rPr>
              <w:t>符合3C认证，100%满负载老化测试</w:t>
            </w:r>
          </w:p>
          <w:p w14:paraId="4AE2CDC4">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散热方式：自然对流冷却</w:t>
            </w:r>
          </w:p>
          <w:p w14:paraId="1ADBDF7A">
            <w:pPr>
              <w:pStyle w:val="37"/>
              <w:numPr>
                <w:ilvl w:val="0"/>
                <w:numId w:val="30"/>
              </w:numPr>
              <w:spacing w:before="0" w:beforeAutospacing="0" w:after="60" w:afterAutospacing="0"/>
              <w:rPr>
                <w:rStyle w:val="44"/>
                <w:b w:val="0"/>
                <w:sz w:val="21"/>
                <w:szCs w:val="21"/>
              </w:rPr>
            </w:pPr>
            <w:r>
              <w:rPr>
                <w:rStyle w:val="44"/>
                <w:b w:val="0"/>
                <w:sz w:val="21"/>
                <w:szCs w:val="21"/>
              </w:rPr>
              <w:t>线缆布设</w:t>
            </w:r>
          </w:p>
          <w:p w14:paraId="397993F8">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控制台至电箱：网线×1根（超六类屏蔽）</w:t>
            </w:r>
          </w:p>
          <w:p w14:paraId="022E18DB">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电箱至屏体：网线×1根（超六类屏蔽）</w:t>
            </w:r>
          </w:p>
          <w:p w14:paraId="7096CBD1">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控制台至屏体：网线×8根（超六类屏蔽）</w:t>
            </w:r>
          </w:p>
          <w:p w14:paraId="39D2BE1A">
            <w:pPr>
              <w:pStyle w:val="37"/>
              <w:numPr>
                <w:ilvl w:val="0"/>
                <w:numId w:val="30"/>
              </w:numPr>
              <w:spacing w:before="0" w:beforeAutospacing="0" w:after="60" w:afterAutospacing="0"/>
              <w:rPr>
                <w:rStyle w:val="44"/>
                <w:b w:val="0"/>
                <w:sz w:val="21"/>
                <w:szCs w:val="21"/>
              </w:rPr>
            </w:pPr>
            <w:r>
              <w:rPr>
                <w:rStyle w:val="44"/>
                <w:b w:val="0"/>
                <w:sz w:val="21"/>
                <w:szCs w:val="21"/>
              </w:rPr>
              <w:t>系统功能要求</w:t>
            </w:r>
          </w:p>
          <w:p w14:paraId="5B082451">
            <w:pPr>
              <w:pStyle w:val="37"/>
              <w:numPr>
                <w:ilvl w:val="0"/>
                <w:numId w:val="30"/>
              </w:numPr>
              <w:spacing w:before="0" w:beforeAutospacing="0" w:after="60" w:afterAutospacing="0"/>
              <w:rPr>
                <w:rStyle w:val="44"/>
                <w:b w:val="0"/>
                <w:sz w:val="21"/>
                <w:szCs w:val="21"/>
              </w:rPr>
            </w:pPr>
            <w:r>
              <w:rPr>
                <w:rStyle w:val="44"/>
                <w:b w:val="0"/>
                <w:sz w:val="21"/>
                <w:szCs w:val="21"/>
              </w:rPr>
              <w:t>显示性能</w:t>
            </w:r>
          </w:p>
          <w:p w14:paraId="470151FC">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亮度：≥6000cd/㎡（室内）/≥8000cd/㎡（户外）</w:t>
            </w:r>
          </w:p>
          <w:p w14:paraId="6F8D4C8A">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刷新率：≥3840Hz</w:t>
            </w:r>
          </w:p>
          <w:p w14:paraId="3A50A758">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灰度等级：≥16bit</w:t>
            </w:r>
          </w:p>
          <w:p w14:paraId="73FA6852">
            <w:pPr>
              <w:pStyle w:val="37"/>
              <w:numPr>
                <w:ilvl w:val="0"/>
                <w:numId w:val="30"/>
              </w:numPr>
              <w:spacing w:before="0" w:beforeAutospacing="0" w:after="60" w:afterAutospacing="0"/>
              <w:rPr>
                <w:rStyle w:val="44"/>
                <w:b w:val="0"/>
                <w:sz w:val="21"/>
                <w:szCs w:val="21"/>
              </w:rPr>
            </w:pPr>
            <w:r>
              <w:rPr>
                <w:rStyle w:val="44"/>
                <w:b w:val="0"/>
                <w:sz w:val="21"/>
                <w:szCs w:val="21"/>
              </w:rPr>
              <w:t>配电与控制系统</w:t>
            </w:r>
          </w:p>
          <w:p w14:paraId="019A2F35">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asciiTheme="minorEastAsia" w:hAnsiTheme="minorEastAsia" w:eastAsiaTheme="minorEastAsia"/>
                <w:bCs/>
                <w:sz w:val="21"/>
                <w:szCs w:val="21"/>
              </w:rPr>
              <w:t>PLC配电箱功能</w:t>
            </w:r>
            <w:r>
              <w:rPr>
                <w:rFonts w:cs="Segoe UI" w:asciiTheme="minorEastAsia" w:hAnsiTheme="minorEastAsia" w:eastAsiaTheme="minorEastAsia"/>
                <w:sz w:val="21"/>
                <w:szCs w:val="21"/>
              </w:rPr>
              <w:t>：</w:t>
            </w:r>
          </w:p>
          <w:p w14:paraId="12D7D338">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支持远程状态监控及故障报警（通过RS485/Modbus协议）</w:t>
            </w:r>
          </w:p>
          <w:p w14:paraId="21DA2068">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具备电量计量功能（电压、电流、功率实时显示）</w:t>
            </w:r>
          </w:p>
          <w:p w14:paraId="46F18BBA">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与LED电源系统联动，实现分时供电或紧急断电</w:t>
            </w:r>
          </w:p>
          <w:p w14:paraId="3DD56E11">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安装与调试：</w:t>
            </w:r>
          </w:p>
          <w:p w14:paraId="5F0072DD">
            <w:pPr>
              <w:pStyle w:val="37"/>
              <w:numPr>
                <w:ilvl w:val="1"/>
                <w:numId w:val="30"/>
              </w:numPr>
              <w:spacing w:before="0" w:beforeAutospacing="0" w:after="0" w:afterAutospacing="0"/>
              <w:rPr>
                <w:rFonts w:cs="Segoe UI" w:asciiTheme="minorEastAsia" w:hAnsiTheme="minorEastAsia" w:eastAsiaTheme="minorEastAsia"/>
                <w:sz w:val="21"/>
                <w:szCs w:val="21"/>
              </w:rPr>
            </w:pPr>
            <w:r>
              <w:rPr>
                <w:rFonts w:cs="Segoe UI" w:asciiTheme="minorEastAsia" w:hAnsiTheme="minorEastAsia" w:eastAsiaTheme="minorEastAsia"/>
                <w:sz w:val="21"/>
                <w:szCs w:val="21"/>
              </w:rPr>
              <w:t>支持快速拆装结构，模块化设计</w:t>
            </w:r>
          </w:p>
        </w:tc>
        <w:tc>
          <w:tcPr>
            <w:tcW w:w="337" w:type="pct"/>
            <w:tcBorders>
              <w:top w:val="nil"/>
              <w:left w:val="nil"/>
              <w:bottom w:val="single" w:color="auto" w:sz="4" w:space="0"/>
              <w:right w:val="single" w:color="auto" w:sz="4" w:space="0"/>
            </w:tcBorders>
            <w:shd w:val="clear" w:color="000000" w:fill="FFFFFF"/>
            <w:vAlign w:val="center"/>
          </w:tcPr>
          <w:p w14:paraId="36B3EB91">
            <w:pPr>
              <w:widowControl/>
              <w:spacing w:line="240" w:lineRule="exact"/>
              <w:jc w:val="center"/>
              <w:rPr>
                <w:rFonts w:hint="eastAsia"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1</w:t>
            </w:r>
          </w:p>
        </w:tc>
        <w:tc>
          <w:tcPr>
            <w:tcW w:w="337" w:type="pct"/>
            <w:tcBorders>
              <w:top w:val="nil"/>
              <w:left w:val="nil"/>
              <w:bottom w:val="single" w:color="auto" w:sz="4" w:space="0"/>
              <w:right w:val="single" w:color="auto" w:sz="4" w:space="0"/>
            </w:tcBorders>
            <w:shd w:val="clear" w:color="000000" w:fill="FFFFFF"/>
            <w:vAlign w:val="center"/>
          </w:tcPr>
          <w:p w14:paraId="56C8EC55">
            <w:pPr>
              <w:widowControl/>
              <w:spacing w:line="240" w:lineRule="exact"/>
              <w:jc w:val="center"/>
              <w:rPr>
                <w:rFonts w:cs="Times New Roman" w:asciiTheme="minorEastAsia" w:hAnsiTheme="minorEastAsia" w:eastAsiaTheme="minorEastAsia"/>
                <w:color w:val="000000"/>
                <w:kern w:val="0"/>
                <w:sz w:val="21"/>
                <w:szCs w:val="21"/>
              </w:rPr>
            </w:pPr>
            <w:r>
              <w:rPr>
                <w:rFonts w:hint="eastAsia" w:cs="Times New Roman" w:asciiTheme="minorEastAsia" w:hAnsiTheme="minorEastAsia" w:eastAsiaTheme="minorEastAsia"/>
                <w:color w:val="000000"/>
                <w:kern w:val="0"/>
                <w:sz w:val="21"/>
                <w:szCs w:val="21"/>
              </w:rPr>
              <w:t>批</w:t>
            </w:r>
          </w:p>
        </w:tc>
      </w:tr>
    </w:tbl>
    <w:p w14:paraId="0062EE6F">
      <w:pPr>
        <w:pStyle w:val="70"/>
        <w:spacing w:line="360" w:lineRule="auto"/>
        <w:rPr>
          <w:rFonts w:hint="default"/>
          <w:b/>
          <w:bCs w:val="0"/>
          <w:color w:val="auto"/>
          <w:sz w:val="28"/>
          <w:szCs w:val="28"/>
          <w:lang w:val="en-US" w:eastAsia="zh-CN"/>
        </w:rPr>
      </w:pPr>
    </w:p>
    <w:p w14:paraId="7CDD5044">
      <w:pPr>
        <w:pStyle w:val="70"/>
        <w:spacing w:line="360" w:lineRule="auto"/>
        <w:rPr>
          <w:rFonts w:hint="default"/>
          <w:b/>
          <w:color w:val="auto"/>
          <w:sz w:val="24"/>
          <w:lang w:val="en-US" w:eastAsia="zh-CN"/>
        </w:rPr>
      </w:pPr>
      <w:r>
        <w:rPr>
          <w:rFonts w:hint="eastAsia"/>
          <w:b/>
          <w:color w:val="auto"/>
          <w:sz w:val="24"/>
          <w:lang w:val="en-US" w:eastAsia="zh-CN"/>
        </w:rPr>
        <w:t>备注：1、投标报价含运输费、安装费、调试、人工、维修费、技术服务费、税费及相关全部费用。</w:t>
      </w:r>
    </w:p>
    <w:p w14:paraId="6BC3476D">
      <w:pPr>
        <w:pStyle w:val="70"/>
        <w:numPr>
          <w:ilvl w:val="0"/>
          <w:numId w:val="31"/>
        </w:numPr>
        <w:spacing w:line="360" w:lineRule="auto"/>
        <w:rPr>
          <w:rFonts w:hint="eastAsia"/>
          <w:b/>
          <w:color w:val="auto"/>
          <w:sz w:val="24"/>
        </w:rPr>
      </w:pPr>
      <w:r>
        <w:rPr>
          <w:rFonts w:hint="eastAsia"/>
          <w:b/>
          <w:color w:val="auto"/>
          <w:sz w:val="24"/>
        </w:rPr>
        <w:t>以上加“★”的条款内容为本项目的实质性技术或服务要求，如不满足，按无效投标处理。</w:t>
      </w:r>
    </w:p>
    <w:p w14:paraId="2FF0144C">
      <w:pPr>
        <w:spacing w:line="360" w:lineRule="auto"/>
        <w:rPr>
          <w:rFonts w:hint="eastAsia" w:eastAsia="宋体"/>
          <w:b/>
          <w:color w:val="auto"/>
          <w:sz w:val="24"/>
          <w:lang w:eastAsia="zh-CN"/>
        </w:rPr>
      </w:pPr>
      <w:r>
        <w:rPr>
          <w:rFonts w:hint="eastAsia" w:ascii="宋体" w:hAnsi="宋体"/>
          <w:color w:val="auto"/>
          <w:sz w:val="24"/>
          <w:szCs w:val="28"/>
          <w:lang w:val="en-US" w:eastAsia="zh-CN"/>
        </w:rPr>
        <w:t>3</w:t>
      </w:r>
      <w:r>
        <w:rPr>
          <w:rFonts w:hint="eastAsia" w:ascii="宋体" w:hAnsi="宋体"/>
          <w:color w:val="auto"/>
          <w:sz w:val="24"/>
          <w:szCs w:val="28"/>
        </w:rPr>
        <w:t>、</w:t>
      </w:r>
      <w:r>
        <w:rPr>
          <w:rFonts w:hint="eastAsia" w:ascii="宋体" w:hAnsi="宋体"/>
          <w:color w:val="auto"/>
          <w:sz w:val="24"/>
          <w:szCs w:val="28"/>
          <w:lang w:eastAsia="zh-CN"/>
        </w:rPr>
        <w:t>供应商</w:t>
      </w:r>
      <w:r>
        <w:rPr>
          <w:rFonts w:hint="eastAsia" w:ascii="宋体" w:hAnsi="宋体"/>
          <w:color w:val="auto"/>
          <w:sz w:val="24"/>
          <w:szCs w:val="28"/>
        </w:rPr>
        <w:t>应当在</w:t>
      </w:r>
      <w:r>
        <w:rPr>
          <w:rFonts w:hint="eastAsia" w:ascii="宋体" w:hAnsi="宋体"/>
          <w:color w:val="auto"/>
          <w:sz w:val="24"/>
          <w:szCs w:val="28"/>
          <w:lang w:eastAsia="zh-CN"/>
        </w:rPr>
        <w:t>响应</w:t>
      </w:r>
      <w:r>
        <w:rPr>
          <w:rFonts w:hint="eastAsia" w:ascii="宋体" w:hAnsi="宋体"/>
          <w:color w:val="auto"/>
          <w:sz w:val="24"/>
          <w:szCs w:val="28"/>
        </w:rPr>
        <w:t>文件中列出完成本项目并通过验收所需的所有各项服务等明细表及全部费用。中标人必须确保整体通过用户方及有关主管部门验收，所发生的验收费用由中标人承担；</w:t>
      </w:r>
      <w:r>
        <w:rPr>
          <w:rFonts w:hint="eastAsia" w:ascii="宋体" w:hAnsi="宋体"/>
          <w:color w:val="auto"/>
          <w:sz w:val="24"/>
          <w:szCs w:val="28"/>
          <w:lang w:eastAsia="zh-CN"/>
        </w:rPr>
        <w:t>供应商</w:t>
      </w:r>
      <w:r>
        <w:rPr>
          <w:rFonts w:hint="eastAsia" w:ascii="宋体" w:hAnsi="宋体"/>
          <w:color w:val="auto"/>
          <w:sz w:val="24"/>
          <w:szCs w:val="28"/>
        </w:rPr>
        <w:t>应踏勘现场，如</w:t>
      </w:r>
      <w:r>
        <w:rPr>
          <w:rFonts w:hint="eastAsia" w:ascii="宋体" w:hAnsi="宋体"/>
          <w:color w:val="auto"/>
          <w:sz w:val="24"/>
          <w:szCs w:val="28"/>
          <w:lang w:eastAsia="zh-CN"/>
        </w:rPr>
        <w:t>供应商</w:t>
      </w:r>
      <w:r>
        <w:rPr>
          <w:rFonts w:hint="eastAsia" w:ascii="宋体" w:hAnsi="宋体"/>
          <w:color w:val="auto"/>
          <w:sz w:val="24"/>
          <w:szCs w:val="28"/>
        </w:rPr>
        <w:t>因未及时踏勘现场而导致的报价缺项漏项废标、或中标后无法完工，</w:t>
      </w:r>
      <w:r>
        <w:rPr>
          <w:rFonts w:hint="eastAsia" w:ascii="宋体" w:hAnsi="宋体"/>
          <w:color w:val="auto"/>
          <w:sz w:val="24"/>
          <w:szCs w:val="28"/>
          <w:lang w:eastAsia="zh-CN"/>
        </w:rPr>
        <w:t>供应商</w:t>
      </w:r>
      <w:r>
        <w:rPr>
          <w:rFonts w:hint="eastAsia" w:ascii="宋体" w:hAnsi="宋体"/>
          <w:color w:val="auto"/>
          <w:sz w:val="24"/>
          <w:szCs w:val="28"/>
        </w:rPr>
        <w:t>自行承担一切后果；</w:t>
      </w:r>
      <w:r>
        <w:rPr>
          <w:rFonts w:hint="eastAsia" w:ascii="宋体" w:hAnsi="宋体"/>
          <w:color w:val="auto"/>
          <w:sz w:val="24"/>
          <w:szCs w:val="28"/>
        </w:rPr>
        <w:cr/>
      </w:r>
      <w:r>
        <w:rPr>
          <w:rFonts w:hint="eastAsia" w:ascii="宋体" w:hAnsi="宋体"/>
          <w:color w:val="auto"/>
          <w:sz w:val="24"/>
          <w:szCs w:val="28"/>
          <w:lang w:val="en-US" w:eastAsia="zh-CN"/>
        </w:rPr>
        <w:t>4</w:t>
      </w:r>
      <w:r>
        <w:rPr>
          <w:rFonts w:hint="eastAsia" w:ascii="宋体" w:hAnsi="宋体"/>
          <w:color w:val="auto"/>
          <w:sz w:val="24"/>
          <w:szCs w:val="28"/>
        </w:rPr>
        <w:t>、如对本</w:t>
      </w:r>
      <w:r>
        <w:rPr>
          <w:rFonts w:hint="eastAsia" w:ascii="宋体" w:hAnsi="宋体"/>
          <w:color w:val="auto"/>
          <w:sz w:val="24"/>
          <w:szCs w:val="28"/>
          <w:lang w:eastAsia="zh-CN"/>
        </w:rPr>
        <w:t>谈判</w:t>
      </w:r>
      <w:r>
        <w:rPr>
          <w:rFonts w:hint="eastAsia" w:ascii="宋体" w:hAnsi="宋体"/>
          <w:color w:val="auto"/>
          <w:sz w:val="24"/>
          <w:szCs w:val="28"/>
        </w:rPr>
        <w:t>文件有任何疑问或要求澄清，请按本</w:t>
      </w:r>
      <w:r>
        <w:rPr>
          <w:rFonts w:hint="eastAsia" w:ascii="宋体" w:hAnsi="宋体"/>
          <w:color w:val="auto"/>
          <w:sz w:val="24"/>
          <w:szCs w:val="28"/>
          <w:lang w:eastAsia="zh-CN"/>
        </w:rPr>
        <w:t>谈判</w:t>
      </w:r>
      <w:r>
        <w:rPr>
          <w:rFonts w:hint="eastAsia" w:ascii="宋体" w:hAnsi="宋体"/>
          <w:color w:val="auto"/>
          <w:sz w:val="24"/>
          <w:szCs w:val="28"/>
        </w:rPr>
        <w:t>文件的规定提出，否则视同理解和接受。</w:t>
      </w:r>
      <w:r>
        <w:rPr>
          <w:rFonts w:hint="eastAsia" w:ascii="宋体" w:hAnsi="宋体"/>
          <w:color w:val="auto"/>
          <w:sz w:val="24"/>
          <w:szCs w:val="28"/>
        </w:rPr>
        <w:cr/>
      </w:r>
    </w:p>
    <w:p w14:paraId="112CC20B">
      <w:pPr>
        <w:pStyle w:val="2"/>
        <w:numPr>
          <w:ilvl w:val="0"/>
          <w:numId w:val="0"/>
        </w:numPr>
        <w:spacing w:before="0" w:after="0" w:line="240" w:lineRule="auto"/>
        <w:ind w:left="3150" w:leftChars="0"/>
        <w:jc w:val="both"/>
        <w:rPr>
          <w:rFonts w:hint="eastAsia"/>
          <w:color w:val="auto"/>
          <w:lang w:eastAsia="zh-CN"/>
        </w:rPr>
      </w:pPr>
    </w:p>
    <w:p w14:paraId="074A9674">
      <w:pPr>
        <w:pStyle w:val="2"/>
        <w:numPr>
          <w:ilvl w:val="0"/>
          <w:numId w:val="0"/>
        </w:numPr>
        <w:spacing w:before="0" w:after="0" w:line="240" w:lineRule="auto"/>
        <w:jc w:val="both"/>
        <w:rPr>
          <w:rFonts w:hint="eastAsia"/>
          <w:color w:val="auto"/>
          <w:lang w:val="en-US" w:eastAsia="zh-CN"/>
        </w:rPr>
      </w:pPr>
    </w:p>
    <w:p w14:paraId="3DE6574F">
      <w:pPr>
        <w:rPr>
          <w:rFonts w:hint="eastAsia"/>
          <w:color w:val="auto"/>
          <w:lang w:val="en-US" w:eastAsia="zh-CN"/>
        </w:rPr>
      </w:pPr>
    </w:p>
    <w:p w14:paraId="791C4ECF">
      <w:pPr>
        <w:rPr>
          <w:rFonts w:hint="eastAsia"/>
          <w:color w:val="auto"/>
          <w:lang w:val="en-US" w:eastAsia="zh-CN"/>
        </w:rPr>
      </w:pPr>
    </w:p>
    <w:p w14:paraId="16EBB614">
      <w:pPr>
        <w:pStyle w:val="2"/>
        <w:numPr>
          <w:ilvl w:val="0"/>
          <w:numId w:val="0"/>
        </w:numPr>
        <w:spacing w:before="0" w:after="0" w:line="240" w:lineRule="auto"/>
        <w:jc w:val="both"/>
        <w:rPr>
          <w:rFonts w:hint="eastAsia"/>
          <w:color w:val="auto"/>
          <w:lang w:val="en-US" w:eastAsia="zh-CN"/>
        </w:rPr>
      </w:pPr>
    </w:p>
    <w:p w14:paraId="7D8C798C">
      <w:pPr>
        <w:pStyle w:val="2"/>
        <w:numPr>
          <w:ilvl w:val="0"/>
          <w:numId w:val="0"/>
        </w:numPr>
        <w:spacing w:before="0" w:after="0" w:line="240" w:lineRule="auto"/>
        <w:jc w:val="center"/>
        <w:rPr>
          <w:rFonts w:hint="eastAsia"/>
          <w:color w:val="auto"/>
          <w:lang w:eastAsia="zh-CN"/>
        </w:rPr>
      </w:pPr>
      <w:r>
        <w:rPr>
          <w:rFonts w:hint="eastAsia"/>
          <w:color w:val="auto"/>
          <w:lang w:val="en-US" w:eastAsia="zh-CN"/>
        </w:rPr>
        <w:t>第四章 政府</w:t>
      </w:r>
      <w:r>
        <w:rPr>
          <w:rFonts w:hint="eastAsia"/>
          <w:color w:val="auto"/>
          <w:lang w:eastAsia="zh-CN"/>
        </w:rPr>
        <w:t>采购合同</w:t>
      </w:r>
    </w:p>
    <w:p w14:paraId="2F58620A">
      <w:pPr>
        <w:ind w:left="2545"/>
        <w:rPr>
          <w:rFonts w:hint="eastAsia"/>
          <w:color w:val="auto"/>
        </w:rPr>
      </w:pPr>
    </w:p>
    <w:p w14:paraId="716BC3CE">
      <w:pPr>
        <w:pStyle w:val="37"/>
        <w:spacing w:before="76" w:line="23" w:lineRule="atLeast"/>
        <w:ind w:right="120" w:firstLine="2641" w:firstLineChars="1100"/>
        <w:rPr>
          <w:rFonts w:ascii="lucida grande" w:hAnsi="lucida grande" w:eastAsia="lucida grande" w:cs="lucida grande"/>
          <w:color w:val="auto"/>
        </w:rPr>
      </w:pPr>
      <w:r>
        <w:rPr>
          <w:rFonts w:ascii="lucida grande" w:hAnsi="lucida grande" w:eastAsia="lucida grande" w:cs="lucida grande"/>
          <w:b/>
          <w:bCs/>
          <w:color w:val="auto"/>
        </w:rPr>
        <w:t>政府采购</w:t>
      </w:r>
      <w:r>
        <w:rPr>
          <w:rFonts w:hint="eastAsia" w:ascii="lucida grande" w:hAnsi="lucida grande" w:cs="lucida grande"/>
          <w:b/>
          <w:bCs/>
          <w:color w:val="auto"/>
        </w:rPr>
        <w:t>拟签订的合同文本</w:t>
      </w:r>
      <w:r>
        <w:rPr>
          <w:rFonts w:ascii="lucida grande" w:hAnsi="lucida grande" w:eastAsia="lucida grande" w:cs="lucida grande"/>
          <w:b/>
          <w:bCs/>
          <w:color w:val="auto"/>
        </w:rPr>
        <w:t>（范本）</w:t>
      </w:r>
    </w:p>
    <w:p w14:paraId="0F943B17">
      <w:pPr>
        <w:pStyle w:val="37"/>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政府采购合同编号：</w:t>
      </w:r>
      <w:r>
        <w:rPr>
          <w:rFonts w:hint="eastAsia" w:ascii="方正黑体简体" w:hAnsi="方正黑体简体" w:eastAsia="方正黑体简体" w:cs="方正黑体简体"/>
          <w:b/>
          <w:color w:val="auto"/>
        </w:rPr>
        <w:t>........</w:t>
      </w:r>
      <w:r>
        <w:rPr>
          <w:rFonts w:hint="eastAsia" w:ascii="仿宋_GB2312" w:hAnsi="仿宋" w:eastAsia="仿宋_GB2312" w:cs="仿宋"/>
          <w:b/>
          <w:color w:val="auto"/>
          <w:sz w:val="28"/>
          <w:u w:val="single"/>
        </w:rPr>
        <w:t xml:space="preserve">          </w:t>
      </w:r>
      <w:r>
        <w:rPr>
          <w:rFonts w:hint="eastAsia" w:ascii="仿宋_GB2312" w:hAnsi="仿宋" w:eastAsia="仿宋_GB2312"/>
          <w:color w:val="auto"/>
          <w:spacing w:val="-2"/>
          <w:u w:val="single"/>
        </w:rPr>
        <w:t xml:space="preserve">          </w:t>
      </w:r>
      <w:r>
        <w:rPr>
          <w:rFonts w:hint="eastAsia" w:ascii="仿宋_GB2312" w:hAnsi="仿宋" w:eastAsia="仿宋_GB2312"/>
          <w:color w:val="auto"/>
          <w:spacing w:val="-2"/>
        </w:rPr>
        <w:t xml:space="preserve">         </w:t>
      </w:r>
    </w:p>
    <w:p w14:paraId="7EB6C357">
      <w:pPr>
        <w:pStyle w:val="37"/>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政府采购编号：</w:t>
      </w:r>
      <w:r>
        <w:rPr>
          <w:rFonts w:hint="eastAsia" w:ascii="方正黑体简体" w:hAnsi="方正黑体简体" w:eastAsia="方正黑体简体" w:cs="方正黑体简体"/>
          <w:b/>
          <w:color w:val="auto"/>
        </w:rPr>
        <w:t>........</w:t>
      </w:r>
    </w:p>
    <w:p w14:paraId="10CAD8B8">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买方：</w:t>
      </w:r>
      <w:r>
        <w:rPr>
          <w:rFonts w:hint="eastAsia" w:ascii="方正黑体简体" w:hAnsi="方正黑体简体" w:eastAsia="方正黑体简体" w:cs="方正黑体简体"/>
          <w:b/>
          <w:color w:val="auto"/>
        </w:rPr>
        <w:t>........</w:t>
      </w:r>
    </w:p>
    <w:p w14:paraId="2E9687BF">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卖方：</w:t>
      </w:r>
      <w:r>
        <w:rPr>
          <w:rFonts w:hint="eastAsia" w:ascii="方正黑体简体" w:hAnsi="方正黑体简体" w:eastAsia="方正黑体简体" w:cs="方正黑体简体"/>
          <w:b/>
          <w:color w:val="auto"/>
        </w:rPr>
        <w:t>........</w:t>
      </w:r>
    </w:p>
    <w:p w14:paraId="1DBD39F7">
      <w:pPr>
        <w:pStyle w:val="37"/>
        <w:spacing w:before="76" w:line="23" w:lineRule="atLeast"/>
        <w:ind w:right="120" w:firstLine="472" w:firstLineChars="200"/>
        <w:rPr>
          <w:rFonts w:hint="eastAsia" w:ascii="仿宋_GB2312" w:hAnsi="仿宋" w:eastAsia="仿宋_GB2312"/>
          <w:color w:val="auto"/>
          <w:spacing w:val="-2"/>
        </w:rPr>
      </w:pPr>
      <w:r>
        <w:rPr>
          <w:rFonts w:ascii="仿宋_GB2312" w:hAnsi="仿宋" w:eastAsia="仿宋_GB2312"/>
          <w:color w:val="auto"/>
          <w:spacing w:val="-2"/>
        </w:rPr>
        <w:t>经</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公共资源交易中心政府采购，买卖双方通过友好协商，就采购的有关事项达成如下协议，以资共同遵守。</w:t>
      </w:r>
    </w:p>
    <w:p w14:paraId="6D07F3C4">
      <w:pPr>
        <w:pStyle w:val="37"/>
        <w:numPr>
          <w:ilvl w:val="0"/>
          <w:numId w:val="32"/>
        </w:numPr>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货物、工程或服务类内容</w:t>
      </w:r>
      <w:r>
        <w:rPr>
          <w:rFonts w:hint="eastAsia" w:ascii="仿宋_GB2312" w:hAnsi="仿宋" w:eastAsia="仿宋_GB2312"/>
          <w:color w:val="auto"/>
          <w:spacing w:val="-2"/>
        </w:rPr>
        <w:t>（以下栏内容为参考，根据项目实际情况延伸扩展增加）</w:t>
      </w:r>
    </w:p>
    <w:tbl>
      <w:tblPr>
        <w:tblStyle w:val="41"/>
        <w:tblW w:w="8893" w:type="dxa"/>
        <w:tblInd w:w="0" w:type="dxa"/>
        <w:tblLayout w:type="fixed"/>
        <w:tblCellMar>
          <w:top w:w="15" w:type="dxa"/>
          <w:left w:w="15" w:type="dxa"/>
          <w:bottom w:w="15" w:type="dxa"/>
          <w:right w:w="15" w:type="dxa"/>
        </w:tblCellMar>
      </w:tblPr>
      <w:tblGrid>
        <w:gridCol w:w="591"/>
        <w:gridCol w:w="2042"/>
        <w:gridCol w:w="1812"/>
        <w:gridCol w:w="1538"/>
        <w:gridCol w:w="1466"/>
        <w:gridCol w:w="1444"/>
      </w:tblGrid>
      <w:tr w14:paraId="5AF14A37">
        <w:tblPrEx>
          <w:tblCellMar>
            <w:top w:w="15" w:type="dxa"/>
            <w:left w:w="15" w:type="dxa"/>
            <w:bottom w:w="15" w:type="dxa"/>
            <w:right w:w="15" w:type="dxa"/>
          </w:tblCellMar>
        </w:tblPrEx>
        <w:trPr>
          <w:trHeight w:val="975" w:hRule="atLeast"/>
        </w:trPr>
        <w:tc>
          <w:tcPr>
            <w:tcW w:w="591" w:type="dxa"/>
            <w:tcBorders>
              <w:top w:val="single" w:color="000000" w:sz="12" w:space="0"/>
              <w:left w:val="single" w:color="000000" w:sz="12" w:space="0"/>
              <w:bottom w:val="single" w:color="000000" w:sz="12" w:space="0"/>
              <w:right w:val="single" w:color="000000" w:sz="12" w:space="0"/>
            </w:tcBorders>
            <w:vAlign w:val="center"/>
          </w:tcPr>
          <w:p w14:paraId="269F0AC0">
            <w:pPr>
              <w:widowControl/>
              <w:jc w:val="center"/>
              <w:textAlignment w:val="center"/>
              <w:rPr>
                <w:rFonts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序号</w:t>
            </w:r>
          </w:p>
        </w:tc>
        <w:tc>
          <w:tcPr>
            <w:tcW w:w="2042" w:type="dxa"/>
            <w:tcBorders>
              <w:top w:val="single" w:color="000000" w:sz="12" w:space="0"/>
              <w:bottom w:val="single" w:color="000000" w:sz="12" w:space="0"/>
              <w:right w:val="single" w:color="000000" w:sz="12" w:space="0"/>
            </w:tcBorders>
            <w:vAlign w:val="center"/>
          </w:tcPr>
          <w:p w14:paraId="5924EF9F">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项目名称</w:t>
            </w:r>
          </w:p>
        </w:tc>
        <w:tc>
          <w:tcPr>
            <w:tcW w:w="1812" w:type="dxa"/>
            <w:tcBorders>
              <w:top w:val="single" w:color="000000" w:sz="12" w:space="0"/>
              <w:bottom w:val="single" w:color="000000" w:sz="12" w:space="0"/>
              <w:right w:val="single" w:color="000000" w:sz="12" w:space="0"/>
            </w:tcBorders>
            <w:vAlign w:val="center"/>
          </w:tcPr>
          <w:p w14:paraId="2A91A719">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w:t>
            </w:r>
          </w:p>
        </w:tc>
        <w:tc>
          <w:tcPr>
            <w:tcW w:w="1538" w:type="dxa"/>
            <w:tcBorders>
              <w:top w:val="single" w:color="000000" w:sz="12" w:space="0"/>
              <w:bottom w:val="single" w:color="000000" w:sz="12" w:space="0"/>
              <w:right w:val="single" w:color="000000" w:sz="12" w:space="0"/>
            </w:tcBorders>
            <w:vAlign w:val="center"/>
          </w:tcPr>
          <w:p w14:paraId="57F1A70E">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单价（元）</w:t>
            </w:r>
          </w:p>
        </w:tc>
        <w:tc>
          <w:tcPr>
            <w:tcW w:w="1466" w:type="dxa"/>
            <w:tcBorders>
              <w:top w:val="single" w:color="000000" w:sz="12" w:space="0"/>
              <w:bottom w:val="single" w:color="000000" w:sz="12" w:space="0"/>
              <w:right w:val="single" w:color="000000" w:sz="12" w:space="0"/>
            </w:tcBorders>
            <w:vAlign w:val="center"/>
          </w:tcPr>
          <w:p w14:paraId="3663EAB8">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数量</w:t>
            </w:r>
          </w:p>
        </w:tc>
        <w:tc>
          <w:tcPr>
            <w:tcW w:w="1444" w:type="dxa"/>
            <w:tcBorders>
              <w:top w:val="single" w:color="000000" w:sz="12" w:space="0"/>
              <w:bottom w:val="single" w:color="000000" w:sz="12" w:space="0"/>
              <w:right w:val="single" w:color="000000" w:sz="12" w:space="0"/>
            </w:tcBorders>
            <w:vAlign w:val="center"/>
          </w:tcPr>
          <w:p w14:paraId="26F708A9">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合计</w:t>
            </w:r>
          </w:p>
        </w:tc>
      </w:tr>
      <w:tr w14:paraId="73768B2D">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316A616A">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772B104B">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196FC570">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774A400E">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67D03A89">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70F657E5">
            <w:pPr>
              <w:jc w:val="center"/>
              <w:rPr>
                <w:rFonts w:hint="eastAsia" w:ascii="仿宋_GB2312" w:hAnsi="宋体" w:eastAsia="仿宋_GB2312" w:cs="仿宋_GB2312"/>
                <w:color w:val="auto"/>
                <w:sz w:val="24"/>
              </w:rPr>
            </w:pPr>
          </w:p>
        </w:tc>
      </w:tr>
      <w:tr w14:paraId="63D489C4">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197B8DB7">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16A86BAD">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6C681CFA">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46BA2675">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38A58C77">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7547B6E8">
            <w:pPr>
              <w:jc w:val="center"/>
              <w:rPr>
                <w:rFonts w:hint="eastAsia" w:ascii="仿宋_GB2312" w:hAnsi="宋体" w:eastAsia="仿宋_GB2312" w:cs="仿宋_GB2312"/>
                <w:color w:val="auto"/>
                <w:sz w:val="24"/>
              </w:rPr>
            </w:pPr>
          </w:p>
        </w:tc>
      </w:tr>
      <w:tr w14:paraId="2C5C7D86">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7E138996">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0D4E8C17">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018C3EF1">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2DF4A77E">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476286AE">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41054BDB">
            <w:pPr>
              <w:jc w:val="center"/>
              <w:rPr>
                <w:rFonts w:hint="eastAsia" w:ascii="仿宋_GB2312" w:hAnsi="宋体" w:eastAsia="仿宋_GB2312" w:cs="仿宋_GB2312"/>
                <w:color w:val="auto"/>
                <w:sz w:val="24"/>
              </w:rPr>
            </w:pPr>
          </w:p>
        </w:tc>
      </w:tr>
      <w:tr w14:paraId="5FB01263">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6949693">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5FFC6DD3">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5309A993">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30658FB4">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69AF345F">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65D39A20">
            <w:pPr>
              <w:jc w:val="center"/>
              <w:rPr>
                <w:rFonts w:hint="eastAsia" w:ascii="仿宋_GB2312" w:hAnsi="宋体" w:eastAsia="仿宋_GB2312" w:cs="仿宋_GB2312"/>
                <w:color w:val="auto"/>
                <w:sz w:val="24"/>
              </w:rPr>
            </w:pPr>
          </w:p>
        </w:tc>
      </w:tr>
      <w:tr w14:paraId="371820D0">
        <w:tblPrEx>
          <w:tblCellMar>
            <w:top w:w="15" w:type="dxa"/>
            <w:left w:w="15" w:type="dxa"/>
            <w:bottom w:w="15" w:type="dxa"/>
            <w:right w:w="15" w:type="dxa"/>
          </w:tblCellMar>
        </w:tblPrEx>
        <w:trPr>
          <w:trHeight w:val="333" w:hRule="atLeast"/>
        </w:trPr>
        <w:tc>
          <w:tcPr>
            <w:tcW w:w="591" w:type="dxa"/>
            <w:vMerge w:val="restart"/>
            <w:tcBorders>
              <w:left w:val="single" w:color="000000" w:sz="12" w:space="0"/>
              <w:bottom w:val="single" w:color="000000" w:sz="12" w:space="0"/>
              <w:right w:val="single" w:color="000000" w:sz="12" w:space="0"/>
            </w:tcBorders>
            <w:vAlign w:val="center"/>
          </w:tcPr>
          <w:p w14:paraId="4CE65E8E">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合同总金额</w:t>
            </w:r>
          </w:p>
        </w:tc>
        <w:tc>
          <w:tcPr>
            <w:tcW w:w="8302" w:type="dxa"/>
            <w:gridSpan w:val="5"/>
            <w:vMerge w:val="restart"/>
            <w:tcBorders>
              <w:bottom w:val="single" w:color="000000" w:sz="12" w:space="0"/>
              <w:right w:val="single" w:color="000000" w:sz="12" w:space="0"/>
            </w:tcBorders>
            <w:vAlign w:val="center"/>
          </w:tcPr>
          <w:p w14:paraId="798C5E44">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大写（人民币）                 元、角、分、佰、仟、万、亿</w:t>
            </w:r>
          </w:p>
        </w:tc>
      </w:tr>
      <w:tr w14:paraId="3AC640C5">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1D43089C">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0020C4E0">
            <w:pPr>
              <w:jc w:val="left"/>
              <w:rPr>
                <w:rFonts w:hint="eastAsia" w:ascii="仿宋_GB2312" w:hAnsi="宋体" w:eastAsia="仿宋_GB2312" w:cs="仿宋_GB2312"/>
                <w:color w:val="auto"/>
                <w:sz w:val="24"/>
              </w:rPr>
            </w:pPr>
          </w:p>
        </w:tc>
      </w:tr>
      <w:tr w14:paraId="30954D12">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01A777AF">
            <w:pPr>
              <w:jc w:val="center"/>
              <w:rPr>
                <w:rFonts w:hint="eastAsia" w:ascii="仿宋_GB2312" w:hAnsi="宋体" w:eastAsia="仿宋_GB2312" w:cs="仿宋_GB2312"/>
                <w:color w:val="auto"/>
                <w:sz w:val="24"/>
              </w:rPr>
            </w:pPr>
          </w:p>
        </w:tc>
        <w:tc>
          <w:tcPr>
            <w:tcW w:w="8302" w:type="dxa"/>
            <w:gridSpan w:val="5"/>
            <w:vMerge w:val="restart"/>
            <w:tcBorders>
              <w:bottom w:val="single" w:color="000000" w:sz="12" w:space="0"/>
              <w:right w:val="single" w:color="000000" w:sz="12" w:space="0"/>
            </w:tcBorders>
            <w:vAlign w:val="center"/>
          </w:tcPr>
          <w:p w14:paraId="08C217B5">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小写（人民币）                           元</w:t>
            </w:r>
          </w:p>
        </w:tc>
      </w:tr>
      <w:tr w14:paraId="3BEFFB0B">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301FF9B5">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257707CF">
            <w:pPr>
              <w:jc w:val="left"/>
              <w:rPr>
                <w:rFonts w:hint="eastAsia" w:ascii="仿宋_GB2312" w:hAnsi="宋体" w:eastAsia="仿宋_GB2312" w:cs="仿宋_GB2312"/>
                <w:color w:val="auto"/>
                <w:sz w:val="24"/>
              </w:rPr>
            </w:pPr>
          </w:p>
        </w:tc>
      </w:tr>
    </w:tbl>
    <w:p w14:paraId="6F6CED1D">
      <w:pPr>
        <w:pStyle w:val="37"/>
        <w:spacing w:before="76" w:line="23" w:lineRule="atLeast"/>
        <w:ind w:right="120"/>
        <w:rPr>
          <w:rFonts w:hint="eastAsia" w:ascii="仿宋_GB2312" w:hAnsi="仿宋" w:eastAsia="仿宋_GB2312"/>
          <w:color w:val="auto"/>
          <w:spacing w:val="-2"/>
        </w:rPr>
      </w:pPr>
    </w:p>
    <w:p w14:paraId="7F79E8F6">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二、付款</w:t>
      </w:r>
    </w:p>
    <w:p w14:paraId="127470B5">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1、付款单位：</w:t>
      </w:r>
    </w:p>
    <w:p w14:paraId="0C970B50">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2、付款方式：</w:t>
      </w:r>
    </w:p>
    <w:p w14:paraId="7DC13CD6">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三、交货</w:t>
      </w:r>
    </w:p>
    <w:p w14:paraId="76773E7D">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1、交货时间：</w:t>
      </w:r>
    </w:p>
    <w:p w14:paraId="0197BA37">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2、交货地点：</w:t>
      </w:r>
    </w:p>
    <w:p w14:paraId="25CAA42E">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四、货物、工程或服务类标准</w:t>
      </w:r>
    </w:p>
    <w:p w14:paraId="44C4DA47">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1、卖方提供的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必须符合国家标准、行业标准、地方标准，没有国家标准、行业标准、地方标准的，可以按照企业标准执行，也可按双方商定标准执行。</w:t>
      </w:r>
    </w:p>
    <w:p w14:paraId="562F40D5">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2、卖方在质保期必须按照投标承诺执行。</w:t>
      </w:r>
    </w:p>
    <w:p w14:paraId="0756FCD4">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3、卖方所交付的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（附属或格式、备件）应按照</w:t>
      </w:r>
      <w:r>
        <w:rPr>
          <w:rFonts w:hint="eastAsia" w:ascii="方正黑体简体" w:hAnsi="方正黑体简体" w:eastAsia="方正黑体简体" w:cs="方正黑体简体"/>
          <w:b/>
          <w:color w:val="auto"/>
        </w:rPr>
        <w:t>........</w:t>
      </w:r>
      <w:r>
        <w:rPr>
          <w:rFonts w:ascii="仿宋_GB2312" w:hAnsi="仿宋" w:eastAsia="仿宋_GB2312"/>
          <w:color w:val="auto"/>
          <w:spacing w:val="-2"/>
        </w:rPr>
        <w:t>所附使用说明书及清单执行</w:t>
      </w:r>
    </w:p>
    <w:p w14:paraId="75DCEEDC">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五、验收及提出异议期限</w:t>
      </w:r>
    </w:p>
    <w:p w14:paraId="5157768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w:t>
      </w:r>
      <w:r>
        <w:rPr>
          <w:rFonts w:hint="eastAsia" w:ascii="方正黑体简体" w:hAnsi="方正黑体简体" w:eastAsia="方正黑体简体" w:cs="方正黑体简体"/>
          <w:b/>
          <w:color w:val="auto"/>
        </w:rPr>
        <w:t>........</w:t>
      </w:r>
      <w:r>
        <w:rPr>
          <w:rFonts w:ascii="仿宋_GB2312" w:hAnsi="仿宋" w:eastAsia="仿宋_GB2312"/>
          <w:color w:val="auto"/>
          <w:spacing w:val="-2"/>
        </w:rPr>
        <w:t>完毕后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个工作日内，买方进行验收。</w:t>
      </w:r>
    </w:p>
    <w:p w14:paraId="2CCBF4F4">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2、买方在验收中，如果发现有与合同约定不符的，应在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个工作日内向卖方</w:t>
      </w:r>
    </w:p>
    <w:p w14:paraId="1C1540A5">
      <w:pPr>
        <w:pStyle w:val="37"/>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提出书面异议，并同时将该书面异议送阿勒泰地区公共资源交易中心。</w:t>
      </w:r>
    </w:p>
    <w:p w14:paraId="5D8E9B0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3、卖方在接到买方书面异议后，应在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个工作日内负责处理，否则，即视为默认买方提出的异议和处理意见。卖方处理完后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个工作日内，应将情况以书面形式告知</w:t>
      </w:r>
      <w:r>
        <w:rPr>
          <w:rFonts w:hint="eastAsia" w:ascii="仿宋_GB2312" w:hAnsi="仿宋" w:eastAsia="仿宋_GB2312"/>
          <w:color w:val="auto"/>
          <w:spacing w:val="-2"/>
        </w:rPr>
        <w:t>阿勒泰地区</w:t>
      </w:r>
      <w:r>
        <w:rPr>
          <w:rFonts w:ascii="仿宋_GB2312" w:hAnsi="仿宋" w:eastAsia="仿宋_GB2312"/>
          <w:color w:val="auto"/>
          <w:spacing w:val="-2"/>
        </w:rPr>
        <w:t>公共资源交易</w:t>
      </w:r>
      <w:r>
        <w:rPr>
          <w:rFonts w:hint="eastAsia" w:ascii="仿宋_GB2312" w:hAnsi="仿宋" w:eastAsia="仿宋_GB2312"/>
          <w:color w:val="auto"/>
          <w:spacing w:val="-2"/>
          <w:lang w:eastAsia="zh-CN"/>
        </w:rPr>
        <w:t>中心</w:t>
      </w:r>
      <w:r>
        <w:rPr>
          <w:rFonts w:ascii="仿宋_GB2312" w:hAnsi="仿宋" w:eastAsia="仿宋_GB2312"/>
          <w:color w:val="auto"/>
          <w:spacing w:val="-2"/>
        </w:rPr>
        <w:t>。</w:t>
      </w:r>
    </w:p>
    <w:p w14:paraId="70B5F96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六、货物、工程或服务类交付与售后服务</w:t>
      </w:r>
    </w:p>
    <w:p w14:paraId="5E8A8B9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1、卖方在交付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天应负责</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项目最终完成所有工作程序，如有需要，卖方必须对买方</w:t>
      </w:r>
      <w:r>
        <w:rPr>
          <w:rFonts w:hint="eastAsia" w:ascii="方正黑体简体" w:hAnsi="方正黑体简体" w:eastAsia="方正黑体简体" w:cs="方正黑体简体"/>
          <w:b/>
          <w:color w:val="auto"/>
        </w:rPr>
        <w:t>........</w:t>
      </w:r>
      <w:r>
        <w:rPr>
          <w:rFonts w:ascii="仿宋_GB2312" w:hAnsi="仿宋" w:eastAsia="仿宋_GB2312"/>
          <w:color w:val="auto"/>
          <w:spacing w:val="-2"/>
        </w:rPr>
        <w:t>人进行培训，培训费用由卖方承担。</w:t>
      </w:r>
    </w:p>
    <w:p w14:paraId="0BE6730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2、 </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的质保期内，应在按投标承诺</w:t>
      </w:r>
      <w:r>
        <w:rPr>
          <w:rFonts w:hint="eastAsia" w:ascii="方正黑体简体" w:hAnsi="方正黑体简体" w:eastAsia="方正黑体简体" w:cs="方正黑体简体"/>
          <w:b/>
          <w:color w:val="auto"/>
        </w:rPr>
        <w:t>........</w:t>
      </w:r>
      <w:r>
        <w:rPr>
          <w:rFonts w:ascii="仿宋_GB2312" w:hAnsi="仿宋" w:eastAsia="仿宋_GB2312"/>
          <w:color w:val="auto"/>
          <w:spacing w:val="-2"/>
        </w:rPr>
        <w:t>小时内上门服务。</w:t>
      </w:r>
      <w:r>
        <w:rPr>
          <w:rFonts w:hint="eastAsia" w:ascii="仿宋_GB2312" w:hAnsi="仿宋" w:eastAsia="仿宋_GB2312"/>
          <w:color w:val="auto"/>
          <w:spacing w:val="-2"/>
          <w:u w:val="single"/>
        </w:rPr>
        <w:t xml:space="preserve">  </w:t>
      </w:r>
    </w:p>
    <w:p w14:paraId="612EDF9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七、不可抗力</w:t>
      </w:r>
      <w:r>
        <w:rPr>
          <w:rFonts w:hint="eastAsia" w:ascii="仿宋_GB2312" w:hAnsi="仿宋" w:eastAsia="仿宋_GB2312"/>
          <w:color w:val="auto"/>
          <w:spacing w:val="-2"/>
        </w:rPr>
        <w:t>因素</w:t>
      </w:r>
    </w:p>
    <w:p w14:paraId="1C254B4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任何一方由于不可抗力原因不能履行合同时，应在不可抗力事件结束后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天内向对方通报，以减轻可能给对方造成的损失，在取得有关机构的不可抗力证明或双方谅解确认后，允许延期履行或修订合同，并根据情况可部分或全部免于承担违约责任。</w:t>
      </w:r>
    </w:p>
    <w:p w14:paraId="3B1822CD">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八、违约责任</w:t>
      </w:r>
    </w:p>
    <w:p w14:paraId="36BC94A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的，应当承担违约责任。卖方延期交付 </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不超过</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天的，应向买方偿付延期交付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金额的违约金，并承担买方因此所受的损失费用。</w:t>
      </w:r>
    </w:p>
    <w:p w14:paraId="663BCBB9">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卖方延期交付</w:t>
      </w:r>
      <w:r>
        <w:rPr>
          <w:rFonts w:hint="eastAsia" w:ascii="方正黑体简体" w:hAnsi="方正黑体简体" w:eastAsia="方正黑体简体" w:cs="方正黑体简体"/>
          <w:b/>
          <w:color w:val="auto"/>
        </w:rPr>
        <w:t>........</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超过 </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天的，买方有权解除合同，买方不解除合同的，卖方向买方支付延期交付金额</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的违约金，并承担买方因此所受的损失费用。</w:t>
      </w:r>
    </w:p>
    <w:p w14:paraId="2E52F85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2、卖方所提供的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不符合合同约定的（假一罚十），买方有权拒收，而卖方应按本合同第五条第3点及时处理，并承担买方因此所受的损失费用。</w:t>
      </w:r>
    </w:p>
    <w:p w14:paraId="22E6536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3、卖方应按本合同第六条第2点承诺履行售后服务，否则，卖方应向买方支付该项</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1A36AAE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4、卖方验收合格后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天内按合同付款，每延期一天按合同总额的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缴纳滞纳金，最多不超过合同总额的 </w:t>
      </w:r>
      <w:r>
        <w:rPr>
          <w:rFonts w:hint="eastAsia" w:ascii="仿宋_GB2312" w:hAnsi="仿宋" w:eastAsia="仿宋_GB2312"/>
          <w:color w:val="auto"/>
          <w:spacing w:val="-2"/>
        </w:rPr>
        <w:t xml:space="preserve">    </w:t>
      </w:r>
      <w:r>
        <w:rPr>
          <w:rFonts w:ascii="仿宋_GB2312" w:hAnsi="仿宋" w:eastAsia="仿宋_GB2312"/>
          <w:color w:val="auto"/>
          <w:spacing w:val="-2"/>
        </w:rPr>
        <w:t>。</w:t>
      </w:r>
    </w:p>
    <w:p w14:paraId="74DDECED">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5、买方未按合同约定验收并签发验收单的，由买方支付延期验收货款</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6056678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6、在质保期内，由于卖方的原因造成直接经济损失由卖方负责赔偿。由于买方操作人员失误所造成的直接经济损失由买方负责。</w:t>
      </w:r>
    </w:p>
    <w:p w14:paraId="04AC0039">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九、合同纠纷解决方式</w:t>
      </w:r>
    </w:p>
    <w:p w14:paraId="7860DF4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合同执行过程中发生争执，由双方协商解决。协商不成时，按下列第</w:t>
      </w:r>
      <w:r>
        <w:rPr>
          <w:rFonts w:hint="eastAsia" w:ascii="方正黑体简体" w:hAnsi="方正黑体简体" w:eastAsia="方正黑体简体" w:cs="方正黑体简体"/>
          <w:b/>
          <w:color w:val="auto"/>
        </w:rPr>
        <w:t>........</w:t>
      </w:r>
      <w:r>
        <w:rPr>
          <w:rFonts w:ascii="仿宋_GB2312" w:hAnsi="仿宋" w:eastAsia="仿宋_GB2312"/>
          <w:color w:val="auto"/>
          <w:spacing w:val="-2"/>
        </w:rPr>
        <w:t>种方式解决：</w:t>
      </w:r>
    </w:p>
    <w:p w14:paraId="65CD15C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1、提交</w:t>
      </w:r>
      <w:r>
        <w:rPr>
          <w:rFonts w:hint="eastAsia" w:ascii="仿宋_GB2312" w:hAnsi="仿宋" w:eastAsia="仿宋_GB2312"/>
          <w:color w:val="auto"/>
          <w:spacing w:val="-2"/>
        </w:rPr>
        <w:t>阿勒泰</w:t>
      </w:r>
      <w:r>
        <w:rPr>
          <w:rFonts w:ascii="仿宋_GB2312" w:hAnsi="仿宋" w:eastAsia="仿宋_GB2312"/>
          <w:color w:val="auto"/>
          <w:spacing w:val="-2"/>
        </w:rPr>
        <w:t>仲裁委员会仲裁。</w:t>
      </w:r>
    </w:p>
    <w:p w14:paraId="75DC6EE2">
      <w:pPr>
        <w:pStyle w:val="37"/>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2、依法向买方当地人民法院起诉。</w:t>
      </w:r>
    </w:p>
    <w:p w14:paraId="47A1113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十、其他</w:t>
      </w:r>
    </w:p>
    <w:p w14:paraId="2F5719F9">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1、合同未尽事宜，须经双方协商做出补充规定，补充规定与合同具有同等效力。</w:t>
      </w:r>
    </w:p>
    <w:p w14:paraId="03F5B97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2、下列文件属合同的依据：响应文件、承诺。</w:t>
      </w:r>
    </w:p>
    <w:p w14:paraId="6D03A0B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3、下列文件属合同的格式：补充规定、补充合同。</w:t>
      </w:r>
    </w:p>
    <w:p w14:paraId="6FF8D488">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4、本合同经双方签字盖章生效。</w:t>
      </w:r>
    </w:p>
    <w:p w14:paraId="79EDAF28">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5、未经买方书面同意，卖方不得擅自向第三方转让其应履行的合同项下的义务。</w:t>
      </w:r>
    </w:p>
    <w:p w14:paraId="6B982FF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6、本合同共计</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页A4纸张，缺页之合同为无效合同。</w:t>
      </w:r>
    </w:p>
    <w:p w14:paraId="5668D31A">
      <w:pPr>
        <w:pStyle w:val="37"/>
        <w:spacing w:line="600" w:lineRule="exact"/>
        <w:ind w:right="120"/>
        <w:rPr>
          <w:rFonts w:ascii="仿宋_GB2312" w:hAnsi="仿宋" w:eastAsia="仿宋_GB2312"/>
          <w:color w:val="auto"/>
          <w:spacing w:val="-2"/>
        </w:rPr>
      </w:pPr>
      <w:r>
        <w:rPr>
          <w:rFonts w:ascii="仿宋_GB2312" w:hAnsi="仿宋" w:eastAsia="仿宋_GB2312"/>
          <w:color w:val="auto"/>
          <w:spacing w:val="-2"/>
        </w:rPr>
        <w:t>7、本合同一式</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政府采购</w:t>
      </w:r>
      <w:r>
        <w:rPr>
          <w:rFonts w:hint="eastAsia" w:ascii="仿宋_GB2312" w:hAnsi="仿宋" w:eastAsia="仿宋_GB2312"/>
          <w:color w:val="auto"/>
          <w:spacing w:val="-2"/>
        </w:rPr>
        <w:t>办</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份，买方、卖方各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公共资源交易中心一份。</w:t>
      </w:r>
    </w:p>
    <w:p w14:paraId="7170E470">
      <w:pPr>
        <w:pStyle w:val="37"/>
        <w:spacing w:line="600" w:lineRule="exact"/>
        <w:ind w:right="120"/>
        <w:rPr>
          <w:rFonts w:ascii="仿宋_GB2312" w:hAnsi="仿宋" w:eastAsia="仿宋_GB2312"/>
          <w:color w:val="auto"/>
          <w:spacing w:val="-2"/>
        </w:rPr>
      </w:pPr>
    </w:p>
    <w:p w14:paraId="2AD0CC3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买方（签章）：</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卖方（签章）：</w:t>
      </w:r>
    </w:p>
    <w:p w14:paraId="34FBE68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法定代表人：</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法定代表人：</w:t>
      </w:r>
    </w:p>
    <w:p w14:paraId="7FEB2A8C">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委托代理人： </w:t>
      </w:r>
      <w:r>
        <w:rPr>
          <w:rFonts w:hint="eastAsia" w:ascii="仿宋_GB2312" w:hAnsi="仿宋" w:eastAsia="仿宋_GB2312"/>
          <w:color w:val="auto"/>
          <w:spacing w:val="-2"/>
        </w:rPr>
        <w:t xml:space="preserve">                               </w:t>
      </w:r>
      <w:r>
        <w:rPr>
          <w:rFonts w:ascii="仿宋_GB2312" w:hAnsi="仿宋" w:eastAsia="仿宋_GB2312"/>
          <w:color w:val="auto"/>
          <w:spacing w:val="-2"/>
        </w:rPr>
        <w:t>委托代理人：</w:t>
      </w:r>
    </w:p>
    <w:p w14:paraId="2C52807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电话： </w:t>
      </w:r>
      <w:r>
        <w:rPr>
          <w:rFonts w:hint="eastAsia" w:ascii="仿宋_GB2312" w:hAnsi="仿宋" w:eastAsia="仿宋_GB2312"/>
          <w:color w:val="auto"/>
          <w:spacing w:val="-2"/>
        </w:rPr>
        <w:t xml:space="preserve">                                     </w:t>
      </w:r>
      <w:r>
        <w:rPr>
          <w:rFonts w:ascii="仿宋_GB2312" w:hAnsi="仿宋" w:eastAsia="仿宋_GB2312"/>
          <w:color w:val="auto"/>
          <w:spacing w:val="-2"/>
        </w:rPr>
        <w:t>电话：</w:t>
      </w:r>
    </w:p>
    <w:p w14:paraId="018EE709">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单位地址：</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单位地址：</w:t>
      </w:r>
    </w:p>
    <w:p w14:paraId="135103C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签订日期： </w:t>
      </w:r>
      <w:r>
        <w:rPr>
          <w:rFonts w:hint="eastAsia" w:ascii="仿宋_GB2312" w:hAnsi="仿宋" w:eastAsia="仿宋_GB2312"/>
          <w:color w:val="auto"/>
          <w:spacing w:val="-2"/>
        </w:rPr>
        <w:t xml:space="preserve">                                 </w:t>
      </w:r>
      <w:r>
        <w:rPr>
          <w:rFonts w:ascii="仿宋_GB2312" w:hAnsi="仿宋" w:eastAsia="仿宋_GB2312"/>
          <w:color w:val="auto"/>
          <w:spacing w:val="-2"/>
        </w:rPr>
        <w:t>开户银行：</w:t>
      </w:r>
    </w:p>
    <w:p w14:paraId="3AA4A8B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户名：</w:t>
      </w:r>
    </w:p>
    <w:p w14:paraId="6C2F01C9">
      <w:pPr>
        <w:pStyle w:val="37"/>
        <w:spacing w:line="600" w:lineRule="exact"/>
        <w:ind w:right="120" w:firstLine="1180" w:firstLineChars="500"/>
        <w:rPr>
          <w:rFonts w:hint="eastAsia" w:ascii="仿宋_GB2312" w:hAnsi="仿宋" w:eastAsia="仿宋_GB2312"/>
          <w:color w:val="auto"/>
          <w:spacing w:val="-2"/>
        </w:rPr>
      </w:pPr>
      <w:r>
        <w:rPr>
          <w:rFonts w:hint="eastAsia" w:ascii="仿宋_GB2312" w:hAnsi="仿宋" w:eastAsia="仿宋_GB2312"/>
          <w:color w:val="auto"/>
          <w:spacing w:val="-2"/>
        </w:rPr>
        <w:t xml:space="preserve">                                  </w:t>
      </w:r>
      <w:r>
        <w:rPr>
          <w:rFonts w:ascii="仿宋_GB2312" w:hAnsi="仿宋" w:eastAsia="仿宋_GB2312"/>
          <w:color w:val="auto"/>
          <w:spacing w:val="-2"/>
        </w:rPr>
        <w:t>账号：</w:t>
      </w:r>
    </w:p>
    <w:p w14:paraId="673A4BEB">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邮编：</w:t>
      </w:r>
    </w:p>
    <w:p w14:paraId="6BFE8A26">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签订日期:</w:t>
      </w:r>
      <w:r>
        <w:rPr>
          <w:rFonts w:hint="eastAsia" w:ascii="仿宋_GB2312" w:hAnsi="仿宋" w:eastAsia="仿宋_GB2312"/>
          <w:color w:val="auto"/>
          <w:spacing w:val="-2"/>
        </w:rPr>
        <w:t xml:space="preserve">  </w:t>
      </w:r>
    </w:p>
    <w:p w14:paraId="764AA8AB">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p>
    <w:p w14:paraId="4F176957">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（注：本章提供的</w:t>
      </w:r>
      <w:r>
        <w:rPr>
          <w:rFonts w:hint="eastAsia" w:ascii="仿宋_GB2312" w:hAnsi="仿宋" w:eastAsia="仿宋_GB2312"/>
          <w:color w:val="auto"/>
          <w:spacing w:val="-2"/>
        </w:rPr>
        <w:t>拟签订的合同文本</w:t>
      </w:r>
      <w:r>
        <w:rPr>
          <w:rFonts w:ascii="仿宋_GB2312" w:hAnsi="仿宋" w:eastAsia="仿宋_GB2312"/>
          <w:color w:val="auto"/>
          <w:spacing w:val="-2"/>
        </w:rPr>
        <w:t>为一般格式范本，仅供参考。合同双方可根据项目实际情况进行补充修订或依法另行签订补充合同）</w:t>
      </w:r>
    </w:p>
    <w:p w14:paraId="5B158053">
      <w:pPr>
        <w:pStyle w:val="70"/>
        <w:spacing w:line="500" w:lineRule="exact"/>
        <w:ind w:left="630" w:hanging="630" w:hangingChars="225"/>
        <w:jc w:val="left"/>
        <w:rPr>
          <w:rFonts w:hint="eastAsia" w:ascii="宋体" w:hAnsi="宋体"/>
          <w:color w:val="auto"/>
          <w:sz w:val="28"/>
          <w:szCs w:val="28"/>
        </w:rPr>
        <w:sectPr>
          <w:footerReference r:id="rId5" w:type="first"/>
          <w:footerReference r:id="rId4" w:type="default"/>
          <w:pgSz w:w="11906" w:h="16838"/>
          <w:pgMar w:top="1440" w:right="1797" w:bottom="1440" w:left="1797" w:header="851" w:footer="992" w:gutter="0"/>
          <w:pgNumType w:fmt="decimal" w:start="1"/>
          <w:cols w:space="0" w:num="1"/>
          <w:titlePg/>
          <w:rtlGutter w:val="0"/>
          <w:docGrid w:type="lines" w:linePitch="312" w:charSpace="0"/>
        </w:sectPr>
      </w:pPr>
    </w:p>
    <w:p w14:paraId="3A56BA65">
      <w:pPr>
        <w:pStyle w:val="2"/>
        <w:jc w:val="center"/>
        <w:rPr>
          <w:rFonts w:hint="eastAsia"/>
          <w:color w:val="auto"/>
        </w:rPr>
      </w:pPr>
      <w:bookmarkStart w:id="130" w:name="_Toc18924"/>
      <w:bookmarkStart w:id="131" w:name="_Toc456291537"/>
      <w:bookmarkStart w:id="132" w:name="_Toc456291354"/>
      <w:bookmarkStart w:id="133" w:name="_Toc25278"/>
      <w:bookmarkStart w:id="134" w:name="_Toc456291280"/>
      <w:bookmarkStart w:id="135" w:name="_Toc456291165"/>
      <w:bookmarkStart w:id="136" w:name="_Toc456291260"/>
      <w:bookmarkStart w:id="137" w:name="_Toc456291479"/>
      <w:r>
        <w:rPr>
          <w:rFonts w:hint="eastAsia"/>
          <w:color w:val="auto"/>
        </w:rPr>
        <w:t>第五</w:t>
      </w:r>
      <w:r>
        <w:rPr>
          <w:rFonts w:hint="eastAsia"/>
          <w:color w:val="auto"/>
          <w:lang w:val="en-US" w:eastAsia="zh-CN"/>
        </w:rPr>
        <w:t>章</w:t>
      </w:r>
      <w:r>
        <w:rPr>
          <w:rFonts w:hint="eastAsia"/>
          <w:color w:val="auto"/>
        </w:rPr>
        <w:t xml:space="preserve">   </w:t>
      </w:r>
      <w:r>
        <w:rPr>
          <w:rFonts w:hint="eastAsia"/>
          <w:color w:val="auto"/>
          <w:lang w:val="en-US" w:eastAsia="zh-CN"/>
        </w:rPr>
        <w:t>评审方法</w:t>
      </w:r>
      <w:bookmarkEnd w:id="130"/>
    </w:p>
    <w:p w14:paraId="39F672A9">
      <w:pPr>
        <w:pStyle w:val="37"/>
        <w:widowControl/>
        <w:spacing w:line="360" w:lineRule="auto"/>
        <w:jc w:val="left"/>
        <w:rPr>
          <w:rFonts w:hint="eastAsia" w:ascii="宋体" w:hAnsi="宋体" w:cs="宋体"/>
          <w:color w:val="auto"/>
          <w:sz w:val="28"/>
          <w:szCs w:val="28"/>
        </w:rPr>
      </w:pPr>
      <w:bookmarkStart w:id="138" w:name="_Toc459297231"/>
      <w:bookmarkStart w:id="139" w:name="_Toc459227624"/>
      <w:bookmarkStart w:id="140" w:name="_Toc459227391"/>
      <w:bookmarkStart w:id="141" w:name="_Toc468535832"/>
      <w:bookmarkStart w:id="142" w:name="_Toc459223865"/>
      <w:bookmarkStart w:id="143" w:name="_Toc480368588"/>
      <w:bookmarkStart w:id="144" w:name="_Toc480368417"/>
      <w:bookmarkStart w:id="145" w:name="_Toc459226641"/>
      <w:r>
        <w:rPr>
          <w:rFonts w:hint="eastAsia" w:ascii="宋体" w:hAnsi="宋体" w:cs="宋体"/>
          <w:color w:val="auto"/>
          <w:sz w:val="28"/>
          <w:szCs w:val="28"/>
        </w:rPr>
        <w:t>一、评审</w:t>
      </w:r>
    </w:p>
    <w:p w14:paraId="3C572066">
      <w:pPr>
        <w:pStyle w:val="37"/>
        <w:widowControl/>
        <w:spacing w:line="360" w:lineRule="auto"/>
        <w:jc w:val="left"/>
        <w:rPr>
          <w:color w:val="auto"/>
          <w:sz w:val="28"/>
          <w:szCs w:val="28"/>
        </w:rPr>
      </w:pPr>
      <w:r>
        <w:rPr>
          <w:rFonts w:hint="eastAsia" w:ascii="宋体" w:hAnsi="宋体" w:cs="宋体"/>
          <w:color w:val="auto"/>
          <w:sz w:val="28"/>
          <w:szCs w:val="28"/>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B77059F">
      <w:pPr>
        <w:pStyle w:val="37"/>
        <w:widowControl/>
        <w:spacing w:line="360" w:lineRule="auto"/>
        <w:jc w:val="left"/>
        <w:rPr>
          <w:color w:val="auto"/>
          <w:sz w:val="28"/>
          <w:szCs w:val="28"/>
        </w:rPr>
      </w:pPr>
      <w:r>
        <w:rPr>
          <w:rFonts w:hint="eastAsia" w:ascii="宋体" w:hAnsi="宋体" w:cs="宋体"/>
          <w:color w:val="auto"/>
          <w:sz w:val="28"/>
          <w:szCs w:val="28"/>
        </w:rPr>
        <w:t>2、谈判小组所有成员应当集中与单一供应商分别进行谈判，并给予所有参加谈判的供应商平等的谈判机会。</w:t>
      </w:r>
    </w:p>
    <w:p w14:paraId="6F4F0A70">
      <w:pPr>
        <w:pStyle w:val="37"/>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rPr>
        <w:t>3、在谈判过程中，谈判小组可以根据谈判文件和谈判情况实质性变动采购需求中的技术、服务要求以及合同草案条款，但不得变动谈判文件中的其他内容。实质性变动的内容，须经采购人代表确认。</w:t>
      </w:r>
    </w:p>
    <w:p w14:paraId="112F6126">
      <w:pPr>
        <w:pStyle w:val="37"/>
        <w:widowControl/>
        <w:spacing w:line="360" w:lineRule="auto"/>
        <w:jc w:val="left"/>
        <w:rPr>
          <w:color w:val="auto"/>
          <w:sz w:val="28"/>
          <w:szCs w:val="28"/>
        </w:rPr>
      </w:pPr>
      <w:r>
        <w:rPr>
          <w:rFonts w:hint="eastAsia" w:ascii="宋体" w:hAnsi="宋体" w:cs="宋体"/>
          <w:color w:val="auto"/>
          <w:sz w:val="28"/>
          <w:szCs w:val="28"/>
        </w:rPr>
        <w:t>4、对谈判文件作出的实质性变动是谈判文件的有效组成部分，谈判小组应当及时以书面形式同时通知所有参加谈判的供应商。</w:t>
      </w:r>
    </w:p>
    <w:p w14:paraId="1CE3EC2C">
      <w:pPr>
        <w:pStyle w:val="37"/>
        <w:widowControl/>
        <w:spacing w:line="360" w:lineRule="auto"/>
        <w:jc w:val="left"/>
        <w:rPr>
          <w:color w:val="auto"/>
          <w:sz w:val="28"/>
          <w:szCs w:val="28"/>
        </w:rPr>
      </w:pPr>
      <w:r>
        <w:rPr>
          <w:rFonts w:hint="eastAsia" w:ascii="宋体" w:hAnsi="宋体" w:cs="宋体"/>
          <w:color w:val="auto"/>
          <w:sz w:val="28"/>
          <w:szCs w:val="28"/>
        </w:rPr>
        <w:t>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6C8E962">
      <w:pPr>
        <w:pStyle w:val="37"/>
        <w:widowControl/>
        <w:spacing w:line="360" w:lineRule="auto"/>
        <w:jc w:val="left"/>
        <w:rPr>
          <w:color w:val="auto"/>
          <w:sz w:val="28"/>
          <w:szCs w:val="28"/>
        </w:rPr>
      </w:pPr>
      <w:r>
        <w:rPr>
          <w:rFonts w:hint="eastAsia" w:ascii="宋体" w:hAnsi="宋体" w:cs="宋体"/>
          <w:color w:val="auto"/>
          <w:sz w:val="28"/>
          <w:szCs w:val="28"/>
        </w:rPr>
        <w:t>6、谈判文件能够详细列明采购标的的技术、服务要求的，谈判结束后，谈判小组应当要求所有继续参加谈判的供应商在规定时间内提交最后报价，提交最后报价的供应商不得少于3家。</w:t>
      </w:r>
    </w:p>
    <w:p w14:paraId="163851F4">
      <w:pPr>
        <w:pStyle w:val="37"/>
        <w:widowControl/>
        <w:spacing w:line="360" w:lineRule="auto"/>
        <w:jc w:val="left"/>
        <w:rPr>
          <w:color w:val="auto"/>
          <w:sz w:val="28"/>
          <w:szCs w:val="28"/>
        </w:rPr>
      </w:pPr>
      <w:r>
        <w:rPr>
          <w:rFonts w:hint="eastAsia" w:ascii="宋体" w:hAnsi="宋体" w:cs="宋体"/>
          <w:color w:val="auto"/>
          <w:sz w:val="28"/>
          <w:szCs w:val="28"/>
        </w:rPr>
        <w:t>7、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46176B5C">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8、经评标委员会确认小、微企业产品和产品报价后，货物由中小企业制造，即货物由中小企业生产且使用该中小企业商号或者注册商标：评标价格=小型和微型企业报价×（1-价格扣除幅度）</w:t>
      </w:r>
    </w:p>
    <w:p w14:paraId="30BA25FE">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需要落实的政策性要求。（1）财政部、生态环境部关于印发《环境标志产品政府采购品目清单的通知》（财库〔2019〕18号文）；（2）《财政部、发展改革委关于印发节能产品政府采购品目清单的通知》（财库［2019］19号）；（3）财政部、工业和信息化部《关于印发《政府采购促进中小企业展暂行办法》的通知》（财库〔20</w:t>
      </w:r>
      <w:r>
        <w:rPr>
          <w:rFonts w:hint="eastAsia" w:ascii="宋体" w:hAnsi="宋体" w:cs="宋体"/>
          <w:color w:val="auto"/>
          <w:kern w:val="2"/>
          <w:sz w:val="28"/>
          <w:szCs w:val="28"/>
          <w:lang w:val="en-US" w:eastAsia="zh-CN" w:bidi="ar-SA"/>
        </w:rPr>
        <w:t>20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46</w:t>
      </w:r>
      <w:r>
        <w:rPr>
          <w:rFonts w:hint="eastAsia" w:ascii="宋体" w:hAnsi="宋体" w:eastAsia="宋体" w:cs="宋体"/>
          <w:color w:val="auto"/>
          <w:kern w:val="2"/>
          <w:sz w:val="28"/>
          <w:szCs w:val="28"/>
          <w:lang w:val="en-US" w:eastAsia="zh-CN" w:bidi="ar-SA"/>
        </w:rPr>
        <w:t>号文）；（4）财政部、司法部《关于政府采购支持监狱企业发展有关问题的通知》（财库〔2014〕68号文）；（5）财政部、民政部、中国残疾人联合会《关于促进残疾人就业政府采购政策的通知》（财库[2017]141号）。（中小企业优惠、监狱企业、节能产品、环境标志产品等）。</w:t>
      </w:r>
    </w:p>
    <w:p w14:paraId="74E635C6">
      <w:pPr>
        <w:rPr>
          <w:rFonts w:hint="eastAsia" w:ascii="宋体" w:hAnsi="宋体" w:eastAsia="宋体"/>
          <w:color w:val="auto"/>
          <w:sz w:val="28"/>
          <w:szCs w:val="28"/>
          <w:highlight w:val="white"/>
          <w:lang w:val="en-US" w:eastAsia="zh-CN"/>
        </w:rPr>
      </w:pPr>
    </w:p>
    <w:p w14:paraId="3F564ACE">
      <w:pPr>
        <w:rPr>
          <w:rFonts w:hint="eastAsia" w:ascii="宋体" w:hAnsi="宋体"/>
          <w:color w:val="auto"/>
          <w:sz w:val="28"/>
          <w:szCs w:val="28"/>
          <w:highlight w:val="white"/>
        </w:rPr>
      </w:pPr>
    </w:p>
    <w:p w14:paraId="5FD8215B">
      <w:pPr>
        <w:rPr>
          <w:rFonts w:hint="eastAsia" w:ascii="宋体" w:hAnsi="宋体"/>
          <w:color w:val="auto"/>
          <w:sz w:val="28"/>
          <w:szCs w:val="28"/>
          <w:highlight w:val="white"/>
        </w:rPr>
      </w:pPr>
    </w:p>
    <w:p w14:paraId="4D1B7C61">
      <w:pPr>
        <w:rPr>
          <w:rFonts w:hint="eastAsia" w:ascii="宋体" w:hAnsi="宋体"/>
          <w:color w:val="auto"/>
          <w:sz w:val="28"/>
          <w:szCs w:val="28"/>
          <w:highlight w:val="white"/>
        </w:rPr>
      </w:pPr>
    </w:p>
    <w:p w14:paraId="1CEAA29C">
      <w:pPr>
        <w:rPr>
          <w:rFonts w:hint="eastAsia" w:ascii="宋体" w:hAnsi="宋体"/>
          <w:color w:val="auto"/>
          <w:sz w:val="28"/>
          <w:szCs w:val="28"/>
          <w:highlight w:val="white"/>
        </w:rPr>
      </w:pPr>
    </w:p>
    <w:p w14:paraId="5D3286DD">
      <w:pPr>
        <w:rPr>
          <w:rFonts w:hint="eastAsia" w:ascii="宋体" w:hAnsi="宋体"/>
          <w:color w:val="auto"/>
          <w:sz w:val="28"/>
          <w:szCs w:val="28"/>
          <w:highlight w:val="white"/>
        </w:rPr>
      </w:pPr>
    </w:p>
    <w:p w14:paraId="30ABFF78">
      <w:pPr>
        <w:rPr>
          <w:rFonts w:hint="eastAsia" w:ascii="宋体" w:hAnsi="宋体"/>
          <w:color w:val="auto"/>
          <w:sz w:val="28"/>
          <w:szCs w:val="28"/>
          <w:highlight w:val="white"/>
        </w:rPr>
      </w:pPr>
    </w:p>
    <w:p w14:paraId="5F2427D6">
      <w:pPr>
        <w:rPr>
          <w:rFonts w:hint="eastAsia" w:ascii="宋体" w:hAnsi="宋体"/>
          <w:color w:val="auto"/>
          <w:sz w:val="28"/>
          <w:szCs w:val="28"/>
          <w:highlight w:val="white"/>
        </w:rPr>
      </w:pPr>
    </w:p>
    <w:p w14:paraId="11C57582">
      <w:pPr>
        <w:rPr>
          <w:rFonts w:hint="eastAsia" w:ascii="宋体" w:hAnsi="宋体"/>
          <w:color w:val="auto"/>
          <w:sz w:val="28"/>
          <w:szCs w:val="28"/>
          <w:highlight w:val="white"/>
        </w:rPr>
      </w:pPr>
    </w:p>
    <w:p w14:paraId="16030F26">
      <w:pPr>
        <w:rPr>
          <w:rFonts w:hint="eastAsia" w:ascii="宋体" w:hAnsi="宋体"/>
          <w:color w:val="auto"/>
          <w:sz w:val="28"/>
          <w:szCs w:val="28"/>
          <w:highlight w:val="white"/>
        </w:rPr>
      </w:pPr>
    </w:p>
    <w:p w14:paraId="188DA1F2">
      <w:pPr>
        <w:rPr>
          <w:rFonts w:hint="eastAsia" w:ascii="宋体" w:hAnsi="宋体"/>
          <w:color w:val="auto"/>
          <w:sz w:val="28"/>
          <w:szCs w:val="28"/>
        </w:rPr>
      </w:pPr>
      <w:r>
        <w:rPr>
          <w:rFonts w:hint="eastAsia" w:ascii="宋体" w:hAnsi="宋体"/>
          <w:color w:val="auto"/>
          <w:sz w:val="28"/>
          <w:szCs w:val="28"/>
          <w:highlight w:val="white"/>
        </w:rPr>
        <w:t>二、评标标准</w:t>
      </w:r>
      <w:bookmarkEnd w:id="138"/>
      <w:bookmarkEnd w:id="139"/>
      <w:bookmarkEnd w:id="140"/>
      <w:bookmarkEnd w:id="141"/>
      <w:bookmarkEnd w:id="142"/>
      <w:bookmarkEnd w:id="143"/>
      <w:bookmarkEnd w:id="144"/>
      <w:bookmarkEnd w:id="145"/>
    </w:p>
    <w:p w14:paraId="32530478">
      <w:pPr>
        <w:ind w:firstLine="2168" w:firstLineChars="600"/>
        <w:rPr>
          <w:rFonts w:hint="eastAsia" w:ascii="宋体" w:hAnsi="宋体"/>
          <w:b/>
          <w:bCs/>
          <w:color w:val="auto"/>
          <w:kern w:val="0"/>
          <w:sz w:val="36"/>
          <w:szCs w:val="36"/>
        </w:rPr>
      </w:pPr>
    </w:p>
    <w:tbl>
      <w:tblPr>
        <w:tblStyle w:val="41"/>
        <w:tblW w:w="9460"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6"/>
        <w:gridCol w:w="1226"/>
        <w:gridCol w:w="2838"/>
        <w:gridCol w:w="4730"/>
      </w:tblGrid>
      <w:tr w14:paraId="626343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92" w:type="dxa"/>
            <w:gridSpan w:val="2"/>
            <w:tcBorders>
              <w:top w:val="outset" w:color="auto" w:sz="6" w:space="0"/>
              <w:left w:val="outset" w:color="auto" w:sz="6" w:space="0"/>
              <w:bottom w:val="outset" w:color="auto" w:sz="6" w:space="0"/>
              <w:right w:val="outset" w:color="auto" w:sz="6" w:space="0"/>
            </w:tcBorders>
            <w:vAlign w:val="center"/>
          </w:tcPr>
          <w:p w14:paraId="0C0C9A44">
            <w:pPr>
              <w:jc w:val="center"/>
              <w:rPr>
                <w:color w:val="auto"/>
              </w:rPr>
            </w:pPr>
            <w:r>
              <w:rPr>
                <w:color w:val="auto"/>
              </w:rPr>
              <w:t>序号</w:t>
            </w:r>
          </w:p>
        </w:tc>
        <w:tc>
          <w:tcPr>
            <w:tcW w:w="2838" w:type="dxa"/>
            <w:tcBorders>
              <w:top w:val="outset" w:color="auto" w:sz="6" w:space="0"/>
              <w:left w:val="outset" w:color="auto" w:sz="6" w:space="0"/>
              <w:bottom w:val="outset" w:color="auto" w:sz="6" w:space="0"/>
              <w:right w:val="outset" w:color="auto" w:sz="6" w:space="0"/>
            </w:tcBorders>
            <w:vAlign w:val="center"/>
          </w:tcPr>
          <w:p w14:paraId="56568316">
            <w:pPr>
              <w:jc w:val="center"/>
              <w:rPr>
                <w:color w:val="auto"/>
              </w:rPr>
            </w:pPr>
            <w:r>
              <w:rPr>
                <w:color w:val="auto"/>
              </w:rPr>
              <w:t>检查内容</w:t>
            </w:r>
          </w:p>
        </w:tc>
        <w:tc>
          <w:tcPr>
            <w:tcW w:w="4730" w:type="dxa"/>
            <w:tcBorders>
              <w:top w:val="outset" w:color="auto" w:sz="6" w:space="0"/>
              <w:left w:val="outset" w:color="auto" w:sz="6" w:space="0"/>
              <w:bottom w:val="outset" w:color="auto" w:sz="6" w:space="0"/>
              <w:right w:val="outset" w:color="auto" w:sz="6" w:space="0"/>
            </w:tcBorders>
            <w:vAlign w:val="center"/>
          </w:tcPr>
          <w:p w14:paraId="1DB67F24">
            <w:pPr>
              <w:jc w:val="center"/>
              <w:rPr>
                <w:color w:val="auto"/>
              </w:rPr>
            </w:pPr>
            <w:r>
              <w:rPr>
                <w:color w:val="auto"/>
              </w:rPr>
              <w:t>检查标准</w:t>
            </w:r>
          </w:p>
        </w:tc>
      </w:tr>
      <w:tr w14:paraId="4B8CF4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65A21467">
            <w:pPr>
              <w:jc w:val="center"/>
              <w:rPr>
                <w:rFonts w:hint="eastAsia"/>
                <w:color w:val="auto"/>
                <w:sz w:val="18"/>
                <w:szCs w:val="18"/>
                <w:lang w:eastAsia="zh-CN"/>
              </w:rPr>
            </w:pPr>
            <w:r>
              <w:rPr>
                <w:rFonts w:hint="eastAsia"/>
                <w:color w:val="auto"/>
                <w:sz w:val="18"/>
                <w:szCs w:val="18"/>
                <w:lang w:eastAsia="zh-CN"/>
              </w:rPr>
              <w:t>初</w:t>
            </w:r>
          </w:p>
          <w:p w14:paraId="37792942">
            <w:pPr>
              <w:jc w:val="center"/>
              <w:rPr>
                <w:rFonts w:hint="eastAsia"/>
                <w:color w:val="auto"/>
                <w:sz w:val="18"/>
                <w:szCs w:val="18"/>
                <w:lang w:eastAsia="zh-CN"/>
              </w:rPr>
            </w:pPr>
            <w:r>
              <w:rPr>
                <w:rFonts w:hint="eastAsia"/>
                <w:color w:val="auto"/>
                <w:sz w:val="18"/>
                <w:szCs w:val="18"/>
                <w:lang w:eastAsia="zh-CN"/>
              </w:rPr>
              <w:t>步</w:t>
            </w:r>
          </w:p>
          <w:p w14:paraId="597F36AC">
            <w:pPr>
              <w:jc w:val="center"/>
              <w:rPr>
                <w:rFonts w:hint="eastAsia"/>
                <w:color w:val="auto"/>
                <w:sz w:val="18"/>
                <w:szCs w:val="18"/>
                <w:lang w:eastAsia="zh-CN"/>
              </w:rPr>
            </w:pPr>
            <w:r>
              <w:rPr>
                <w:rFonts w:hint="eastAsia"/>
                <w:color w:val="auto"/>
                <w:sz w:val="18"/>
                <w:szCs w:val="18"/>
                <w:lang w:eastAsia="zh-CN"/>
              </w:rPr>
              <w:t>评</w:t>
            </w:r>
          </w:p>
          <w:p w14:paraId="479B3433">
            <w:pPr>
              <w:jc w:val="center"/>
              <w:rPr>
                <w:rFonts w:hint="eastAsia" w:eastAsia="宋体"/>
                <w:color w:val="auto"/>
                <w:sz w:val="18"/>
                <w:szCs w:val="18"/>
                <w:lang w:eastAsia="zh-CN"/>
              </w:rPr>
            </w:pPr>
            <w:r>
              <w:rPr>
                <w:rFonts w:hint="eastAsia"/>
                <w:color w:val="auto"/>
                <w:sz w:val="18"/>
                <w:szCs w:val="18"/>
                <w:lang w:eastAsia="zh-CN"/>
              </w:rPr>
              <w:t>审</w:t>
            </w:r>
          </w:p>
        </w:tc>
        <w:tc>
          <w:tcPr>
            <w:tcW w:w="1226" w:type="dxa"/>
            <w:vMerge w:val="restart"/>
            <w:tcBorders>
              <w:top w:val="outset" w:color="auto" w:sz="6" w:space="0"/>
              <w:left w:val="outset" w:color="auto" w:sz="6" w:space="0"/>
              <w:right w:val="outset" w:color="auto" w:sz="6" w:space="0"/>
            </w:tcBorders>
            <w:vAlign w:val="center"/>
          </w:tcPr>
          <w:p w14:paraId="3DA95AA2">
            <w:pPr>
              <w:jc w:val="center"/>
              <w:rPr>
                <w:rFonts w:hint="eastAsia" w:eastAsia="宋体"/>
                <w:color w:val="auto"/>
                <w:sz w:val="18"/>
                <w:szCs w:val="18"/>
                <w:lang w:eastAsia="zh-CN"/>
              </w:rPr>
            </w:pPr>
            <w:r>
              <w:rPr>
                <w:color w:val="auto"/>
                <w:sz w:val="18"/>
                <w:szCs w:val="18"/>
              </w:rPr>
              <w:t>资</w:t>
            </w:r>
          </w:p>
          <w:p w14:paraId="609BA939">
            <w:pPr>
              <w:jc w:val="center"/>
              <w:rPr>
                <w:rFonts w:hint="eastAsia" w:eastAsia="宋体"/>
                <w:color w:val="auto"/>
                <w:sz w:val="18"/>
                <w:szCs w:val="18"/>
                <w:lang w:eastAsia="zh-CN"/>
              </w:rPr>
            </w:pPr>
            <w:r>
              <w:rPr>
                <w:color w:val="auto"/>
                <w:sz w:val="18"/>
                <w:szCs w:val="18"/>
              </w:rPr>
              <w:t>格</w:t>
            </w:r>
          </w:p>
          <w:p w14:paraId="4F74C4E1">
            <w:pPr>
              <w:jc w:val="center"/>
              <w:rPr>
                <w:rFonts w:hint="eastAsia" w:eastAsia="宋体"/>
                <w:color w:val="auto"/>
                <w:sz w:val="18"/>
                <w:szCs w:val="18"/>
                <w:lang w:eastAsia="zh-CN"/>
              </w:rPr>
            </w:pPr>
            <w:r>
              <w:rPr>
                <w:color w:val="auto"/>
                <w:sz w:val="18"/>
                <w:szCs w:val="18"/>
              </w:rPr>
              <w:t>性</w:t>
            </w:r>
          </w:p>
          <w:p w14:paraId="6846E9A5">
            <w:pPr>
              <w:jc w:val="center"/>
              <w:rPr>
                <w:rFonts w:hint="eastAsia" w:eastAsia="宋体"/>
                <w:color w:val="auto"/>
                <w:sz w:val="18"/>
                <w:szCs w:val="18"/>
                <w:lang w:eastAsia="zh-CN"/>
              </w:rPr>
            </w:pPr>
            <w:r>
              <w:rPr>
                <w:color w:val="auto"/>
                <w:sz w:val="18"/>
                <w:szCs w:val="18"/>
              </w:rPr>
              <w:t>检</w:t>
            </w:r>
          </w:p>
          <w:p w14:paraId="2BF67557">
            <w:pPr>
              <w:jc w:val="center"/>
              <w:rPr>
                <w:color w:val="auto"/>
                <w:sz w:val="18"/>
                <w:szCs w:val="18"/>
              </w:rPr>
            </w:pP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106A1B19">
            <w:pPr>
              <w:jc w:val="left"/>
              <w:rPr>
                <w:color w:val="auto"/>
                <w:sz w:val="18"/>
                <w:szCs w:val="18"/>
              </w:rPr>
            </w:pPr>
            <w:r>
              <w:rPr>
                <w:rFonts w:hint="eastAsia" w:ascii="宋体" w:hAnsi="宋体" w:cs="宋体"/>
                <w:color w:val="auto"/>
                <w:sz w:val="18"/>
                <w:szCs w:val="18"/>
                <w:lang w:val="zh-CN"/>
              </w:rPr>
              <w:t>营业执照</w:t>
            </w:r>
          </w:p>
        </w:tc>
        <w:tc>
          <w:tcPr>
            <w:tcW w:w="4730" w:type="dxa"/>
            <w:tcBorders>
              <w:top w:val="outset" w:color="auto" w:sz="6" w:space="0"/>
              <w:left w:val="outset" w:color="auto" w:sz="6" w:space="0"/>
              <w:bottom w:val="outset" w:color="auto" w:sz="6" w:space="0"/>
              <w:right w:val="outset" w:color="auto" w:sz="6" w:space="0"/>
            </w:tcBorders>
            <w:vAlign w:val="center"/>
          </w:tcPr>
          <w:p w14:paraId="0E642E54">
            <w:pPr>
              <w:jc w:val="left"/>
              <w:rPr>
                <w:color w:val="auto"/>
                <w:sz w:val="18"/>
                <w:szCs w:val="18"/>
              </w:rPr>
            </w:pPr>
            <w:r>
              <w:rPr>
                <w:rFonts w:hint="eastAsia" w:ascii="宋体" w:hAnsi="宋体" w:cs="宋体"/>
                <w:color w:val="auto"/>
                <w:sz w:val="18"/>
                <w:szCs w:val="18"/>
                <w:lang w:val="zh-CN"/>
              </w:rPr>
              <w:t>具备有效的营业执照</w:t>
            </w:r>
          </w:p>
        </w:tc>
      </w:tr>
      <w:tr w14:paraId="0840CB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73066101">
            <w:pPr>
              <w:jc w:val="left"/>
              <w:rPr>
                <w:color w:val="auto"/>
                <w:sz w:val="18"/>
                <w:szCs w:val="18"/>
              </w:rPr>
            </w:pPr>
          </w:p>
        </w:tc>
        <w:tc>
          <w:tcPr>
            <w:tcW w:w="1226" w:type="dxa"/>
            <w:vMerge w:val="continue"/>
            <w:tcBorders>
              <w:left w:val="outset" w:color="auto" w:sz="6" w:space="0"/>
              <w:right w:val="outset" w:color="auto" w:sz="6" w:space="0"/>
            </w:tcBorders>
            <w:vAlign w:val="center"/>
          </w:tcPr>
          <w:p w14:paraId="7AD4F9D4">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6D73BE17">
            <w:pPr>
              <w:jc w:val="left"/>
              <w:rPr>
                <w:color w:val="auto"/>
                <w:sz w:val="18"/>
                <w:szCs w:val="18"/>
              </w:rPr>
            </w:pPr>
            <w:r>
              <w:rPr>
                <w:rFonts w:hint="eastAsia" w:ascii="宋体" w:hAnsi="宋体" w:cs="宋体"/>
                <w:color w:val="auto"/>
                <w:sz w:val="18"/>
                <w:szCs w:val="18"/>
                <w:lang w:val="zh-CN"/>
              </w:rPr>
              <w:t>依法缴纳税收和社会保障资金的相关材料</w:t>
            </w:r>
          </w:p>
        </w:tc>
        <w:tc>
          <w:tcPr>
            <w:tcW w:w="4730" w:type="dxa"/>
            <w:tcBorders>
              <w:top w:val="outset" w:color="auto" w:sz="6" w:space="0"/>
              <w:left w:val="outset" w:color="auto" w:sz="6" w:space="0"/>
              <w:bottom w:val="outset" w:color="auto" w:sz="6" w:space="0"/>
              <w:right w:val="outset" w:color="auto" w:sz="6" w:space="0"/>
            </w:tcBorders>
            <w:vAlign w:val="center"/>
          </w:tcPr>
          <w:p w14:paraId="203ED52C">
            <w:pPr>
              <w:jc w:val="left"/>
              <w:rPr>
                <w:color w:val="auto"/>
                <w:sz w:val="18"/>
                <w:szCs w:val="18"/>
              </w:rPr>
            </w:pPr>
            <w:r>
              <w:rPr>
                <w:rFonts w:hint="eastAsia" w:ascii="宋体" w:hAnsi="宋体" w:cs="宋体"/>
                <w:color w:val="auto"/>
                <w:sz w:val="18"/>
                <w:szCs w:val="18"/>
                <w:lang w:val="zh-CN"/>
              </w:rPr>
              <w:t>依法缴纳税收和社会保障资金的相关材料（提供提交投标文件截止时间前一年内至少一个月依法缴纳税收及缴纳社会保障资金的证明材料。投标人依法享受缓缴、免缴税收、社会保障资金的提供证明材料。）</w:t>
            </w:r>
          </w:p>
        </w:tc>
      </w:tr>
      <w:tr w14:paraId="16D6B4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BEA2378">
            <w:pPr>
              <w:jc w:val="left"/>
              <w:rPr>
                <w:color w:val="auto"/>
                <w:sz w:val="18"/>
                <w:szCs w:val="18"/>
              </w:rPr>
            </w:pPr>
          </w:p>
        </w:tc>
        <w:tc>
          <w:tcPr>
            <w:tcW w:w="1226" w:type="dxa"/>
            <w:vMerge w:val="continue"/>
            <w:tcBorders>
              <w:left w:val="outset" w:color="auto" w:sz="6" w:space="0"/>
              <w:right w:val="outset" w:color="auto" w:sz="6" w:space="0"/>
            </w:tcBorders>
            <w:vAlign w:val="center"/>
          </w:tcPr>
          <w:p w14:paraId="6E6FDD7D">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083262D7">
            <w:pPr>
              <w:jc w:val="left"/>
              <w:rPr>
                <w:color w:val="auto"/>
                <w:sz w:val="18"/>
                <w:szCs w:val="18"/>
              </w:rPr>
            </w:pPr>
            <w:r>
              <w:rPr>
                <w:rFonts w:hint="eastAsia" w:ascii="宋体" w:hAnsi="宋体" w:cs="宋体"/>
                <w:color w:val="auto"/>
                <w:sz w:val="18"/>
                <w:szCs w:val="18"/>
                <w:lang w:eastAsia="zh-CN"/>
              </w:rPr>
              <w:t>财务状况（成立不满一年不需要提供）</w:t>
            </w:r>
          </w:p>
        </w:tc>
        <w:tc>
          <w:tcPr>
            <w:tcW w:w="4730" w:type="dxa"/>
            <w:tcBorders>
              <w:top w:val="outset" w:color="auto" w:sz="6" w:space="0"/>
              <w:left w:val="outset" w:color="auto" w:sz="6" w:space="0"/>
              <w:bottom w:val="outset" w:color="auto" w:sz="6" w:space="0"/>
              <w:right w:val="outset" w:color="auto" w:sz="6" w:space="0"/>
            </w:tcBorders>
            <w:vAlign w:val="center"/>
          </w:tcPr>
          <w:p w14:paraId="164EE41B">
            <w:pPr>
              <w:jc w:val="left"/>
              <w:rPr>
                <w:color w:val="auto"/>
                <w:sz w:val="18"/>
                <w:szCs w:val="18"/>
              </w:rPr>
            </w:pPr>
            <w:r>
              <w:rPr>
                <w:rFonts w:hint="eastAsia" w:ascii="宋体" w:hAnsi="宋体" w:cs="宋体"/>
                <w:color w:val="auto"/>
                <w:sz w:val="18"/>
                <w:szCs w:val="18"/>
                <w:lang w:eastAsia="zh-CN"/>
              </w:rPr>
              <w:t>财务状况（成立不满一年不需要提供）</w:t>
            </w:r>
          </w:p>
        </w:tc>
      </w:tr>
      <w:tr w14:paraId="5A9C98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708185FC">
            <w:pPr>
              <w:jc w:val="left"/>
              <w:rPr>
                <w:color w:val="auto"/>
                <w:sz w:val="18"/>
                <w:szCs w:val="18"/>
              </w:rPr>
            </w:pPr>
          </w:p>
        </w:tc>
        <w:tc>
          <w:tcPr>
            <w:tcW w:w="1226" w:type="dxa"/>
            <w:vMerge w:val="continue"/>
            <w:tcBorders>
              <w:left w:val="outset" w:color="auto" w:sz="6" w:space="0"/>
              <w:right w:val="outset" w:color="auto" w:sz="6" w:space="0"/>
            </w:tcBorders>
            <w:vAlign w:val="center"/>
          </w:tcPr>
          <w:p w14:paraId="453C2B8D">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39FC9CE">
            <w:pPr>
              <w:spacing w:line="360" w:lineRule="auto"/>
              <w:rPr>
                <w:color w:val="auto"/>
                <w:sz w:val="18"/>
                <w:szCs w:val="18"/>
              </w:rPr>
            </w:pPr>
            <w:r>
              <w:rPr>
                <w:rFonts w:hint="eastAsia" w:ascii="宋体" w:hAnsi="宋体" w:cs="宋体"/>
                <w:color w:val="auto"/>
                <w:sz w:val="18"/>
                <w:szCs w:val="18"/>
              </w:rPr>
              <w:t>法定代表人身份证明及授权委托书</w:t>
            </w:r>
          </w:p>
        </w:tc>
        <w:tc>
          <w:tcPr>
            <w:tcW w:w="4730" w:type="dxa"/>
            <w:tcBorders>
              <w:top w:val="outset" w:color="auto" w:sz="6" w:space="0"/>
              <w:left w:val="outset" w:color="auto" w:sz="6" w:space="0"/>
              <w:bottom w:val="outset" w:color="auto" w:sz="6" w:space="0"/>
              <w:right w:val="outset" w:color="auto" w:sz="6" w:space="0"/>
            </w:tcBorders>
            <w:vAlign w:val="center"/>
          </w:tcPr>
          <w:p w14:paraId="13CB1E81">
            <w:pPr>
              <w:spacing w:line="360" w:lineRule="auto"/>
              <w:rPr>
                <w:color w:val="auto"/>
                <w:sz w:val="18"/>
                <w:szCs w:val="18"/>
              </w:rPr>
            </w:pPr>
            <w:r>
              <w:rPr>
                <w:rFonts w:hint="eastAsia" w:ascii="宋体" w:hAnsi="宋体" w:cs="宋体"/>
                <w:color w:val="auto"/>
                <w:sz w:val="18"/>
                <w:szCs w:val="18"/>
              </w:rPr>
              <w:t>具有法定代表人身份证明及授权委托书</w:t>
            </w:r>
          </w:p>
        </w:tc>
      </w:tr>
      <w:tr w14:paraId="3CC519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3DF18D9">
            <w:pPr>
              <w:jc w:val="left"/>
              <w:rPr>
                <w:color w:val="auto"/>
                <w:sz w:val="18"/>
                <w:szCs w:val="18"/>
              </w:rPr>
            </w:pPr>
          </w:p>
        </w:tc>
        <w:tc>
          <w:tcPr>
            <w:tcW w:w="1226" w:type="dxa"/>
            <w:vMerge w:val="continue"/>
            <w:tcBorders>
              <w:left w:val="outset" w:color="auto" w:sz="6" w:space="0"/>
              <w:right w:val="outset" w:color="auto" w:sz="6" w:space="0"/>
            </w:tcBorders>
            <w:vAlign w:val="center"/>
          </w:tcPr>
          <w:p w14:paraId="6B1AD82A">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38BC8C2D">
            <w:pPr>
              <w:jc w:val="left"/>
              <w:rPr>
                <w:color w:val="auto"/>
                <w:sz w:val="18"/>
                <w:szCs w:val="18"/>
              </w:rPr>
            </w:pPr>
            <w:r>
              <w:rPr>
                <w:rFonts w:hint="eastAsia" w:ascii="宋体" w:hAnsi="宋体" w:cs="宋体"/>
                <w:color w:val="auto"/>
                <w:sz w:val="18"/>
                <w:szCs w:val="18"/>
                <w:lang w:val="zh-CN"/>
              </w:rPr>
              <w:t>投标保证金缴纳凭证</w:t>
            </w:r>
          </w:p>
        </w:tc>
        <w:tc>
          <w:tcPr>
            <w:tcW w:w="4730" w:type="dxa"/>
            <w:tcBorders>
              <w:top w:val="outset" w:color="auto" w:sz="6" w:space="0"/>
              <w:left w:val="outset" w:color="auto" w:sz="6" w:space="0"/>
              <w:bottom w:val="outset" w:color="auto" w:sz="6" w:space="0"/>
              <w:right w:val="outset" w:color="auto" w:sz="6" w:space="0"/>
            </w:tcBorders>
            <w:vAlign w:val="center"/>
          </w:tcPr>
          <w:p w14:paraId="20F6DF96">
            <w:pPr>
              <w:jc w:val="left"/>
              <w:rPr>
                <w:color w:val="auto"/>
                <w:sz w:val="18"/>
                <w:szCs w:val="18"/>
              </w:rPr>
            </w:pPr>
            <w:r>
              <w:rPr>
                <w:rFonts w:hint="default" w:ascii="Times New Roman" w:hAnsi="Times New Roman" w:cs="Times New Roman"/>
                <w:color w:val="auto"/>
                <w:sz w:val="18"/>
                <w:szCs w:val="18"/>
                <w:lang w:val="zh-CN"/>
              </w:rPr>
              <w:t>符合供</w:t>
            </w:r>
            <w:r>
              <w:rPr>
                <w:rFonts w:hint="default" w:ascii="Times New Roman" w:hAnsi="Times New Roman" w:eastAsia="宋体" w:cs="Times New Roman"/>
                <w:color w:val="auto"/>
                <w:sz w:val="18"/>
                <w:szCs w:val="18"/>
                <w:lang w:val="zh-CN"/>
              </w:rPr>
              <w:t>应商须知前附表的规定（</w:t>
            </w:r>
            <w:r>
              <w:rPr>
                <w:rFonts w:hint="eastAsia" w:ascii="Times New Roman" w:hAnsi="Times New Roman" w:eastAsia="宋体" w:cs="Times New Roman"/>
                <w:color w:val="auto"/>
                <w:sz w:val="18"/>
                <w:szCs w:val="18"/>
                <w:lang w:val="zh-CN" w:eastAsia="zh-CN"/>
              </w:rPr>
              <w:t>以评审小组及监督人员查看</w:t>
            </w:r>
            <w:r>
              <w:rPr>
                <w:rFonts w:hint="eastAsia" w:ascii="Times New Roman" w:hAnsi="Times New Roman" w:eastAsia="宋体" w:cs="Times New Roman"/>
                <w:color w:val="auto"/>
                <w:sz w:val="18"/>
                <w:szCs w:val="18"/>
                <w:lang w:val="en-US" w:eastAsia="zh-CN"/>
              </w:rPr>
              <w:t>上传</w:t>
            </w:r>
            <w:r>
              <w:rPr>
                <w:rFonts w:hint="eastAsia" w:ascii="Times New Roman" w:hAnsi="Times New Roman" w:eastAsia="宋体" w:cs="Times New Roman"/>
                <w:color w:val="auto"/>
                <w:sz w:val="18"/>
                <w:szCs w:val="18"/>
                <w:lang w:val="zh-CN"/>
              </w:rPr>
              <w:t>平台</w:t>
            </w:r>
            <w:r>
              <w:rPr>
                <w:rFonts w:hint="eastAsia" w:ascii="Times New Roman" w:hAnsi="Times New Roman" w:eastAsia="宋体" w:cs="Times New Roman"/>
                <w:color w:val="auto"/>
                <w:sz w:val="18"/>
                <w:szCs w:val="18"/>
                <w:lang w:val="en-US" w:eastAsia="zh-CN"/>
              </w:rPr>
              <w:t>的保证金</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银行回单</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电子件</w:t>
            </w:r>
            <w:r>
              <w:rPr>
                <w:rFonts w:hint="eastAsia" w:ascii="Times New Roman" w:hAnsi="Times New Roman" w:eastAsia="宋体" w:cs="Times New Roman"/>
                <w:color w:val="auto"/>
                <w:sz w:val="18"/>
                <w:szCs w:val="18"/>
                <w:lang w:val="zh-CN"/>
              </w:rPr>
              <w:t>缴纳明细</w:t>
            </w:r>
            <w:r>
              <w:rPr>
                <w:rFonts w:hint="eastAsia" w:ascii="Times New Roman" w:hAnsi="Times New Roman" w:eastAsia="宋体" w:cs="Times New Roman"/>
                <w:color w:val="auto"/>
                <w:sz w:val="18"/>
                <w:szCs w:val="18"/>
                <w:lang w:val="zh-CN" w:eastAsia="zh-CN"/>
              </w:rPr>
              <w:t>为准</w:t>
            </w:r>
            <w:r>
              <w:rPr>
                <w:rFonts w:hint="eastAsia" w:ascii="Times New Roman" w:hAnsi="Times New Roman" w:eastAsia="宋体" w:cs="Times New Roman"/>
                <w:color w:val="auto"/>
                <w:sz w:val="18"/>
                <w:szCs w:val="18"/>
                <w:lang w:val="zh-CN"/>
              </w:rPr>
              <w:t>）</w:t>
            </w:r>
          </w:p>
        </w:tc>
      </w:tr>
      <w:tr w14:paraId="3D5E55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49958EB7">
            <w:pPr>
              <w:jc w:val="left"/>
              <w:rPr>
                <w:color w:val="auto"/>
                <w:sz w:val="18"/>
                <w:szCs w:val="18"/>
              </w:rPr>
            </w:pPr>
          </w:p>
        </w:tc>
        <w:tc>
          <w:tcPr>
            <w:tcW w:w="1226" w:type="dxa"/>
            <w:vMerge w:val="continue"/>
            <w:tcBorders>
              <w:left w:val="outset" w:color="auto" w:sz="6" w:space="0"/>
              <w:right w:val="outset" w:color="auto" w:sz="6" w:space="0"/>
            </w:tcBorders>
            <w:vAlign w:val="center"/>
          </w:tcPr>
          <w:p w14:paraId="7655230F">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644092CF">
            <w:pPr>
              <w:jc w:val="left"/>
              <w:rPr>
                <w:color w:val="auto"/>
                <w:sz w:val="18"/>
                <w:szCs w:val="18"/>
              </w:rPr>
            </w:pPr>
            <w:r>
              <w:rPr>
                <w:rFonts w:hint="eastAsia" w:ascii="宋体" w:hAnsi="宋体" w:cs="宋体"/>
                <w:color w:val="auto"/>
                <w:sz w:val="18"/>
                <w:szCs w:val="18"/>
              </w:rPr>
              <w:t>供应商认为有必要提供的声明及文件资料</w:t>
            </w:r>
          </w:p>
        </w:tc>
        <w:tc>
          <w:tcPr>
            <w:tcW w:w="4730" w:type="dxa"/>
            <w:tcBorders>
              <w:top w:val="outset" w:color="auto" w:sz="6" w:space="0"/>
              <w:left w:val="outset" w:color="auto" w:sz="6" w:space="0"/>
              <w:bottom w:val="outset" w:color="auto" w:sz="6" w:space="0"/>
              <w:right w:val="outset" w:color="auto" w:sz="6" w:space="0"/>
            </w:tcBorders>
            <w:vAlign w:val="center"/>
          </w:tcPr>
          <w:p w14:paraId="5A44EBFA">
            <w:pPr>
              <w:jc w:val="left"/>
              <w:rPr>
                <w:color w:val="auto"/>
                <w:sz w:val="18"/>
                <w:szCs w:val="18"/>
              </w:rPr>
            </w:pPr>
            <w:r>
              <w:rPr>
                <w:rFonts w:hint="eastAsia" w:ascii="宋体" w:hAnsi="宋体" w:cs="宋体"/>
                <w:color w:val="auto"/>
                <w:sz w:val="18"/>
                <w:szCs w:val="18"/>
              </w:rPr>
              <w:t>具有供应商认为有必要提供的声明及文件资料</w:t>
            </w:r>
          </w:p>
        </w:tc>
      </w:tr>
      <w:tr w14:paraId="348214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E07DA6A">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69DACB7E">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5ACD4A1A">
            <w:pPr>
              <w:jc w:val="left"/>
              <w:rPr>
                <w:rFonts w:hint="eastAsia" w:ascii="宋体" w:hAnsi="宋体" w:cs="宋体"/>
                <w:color w:val="auto"/>
                <w:sz w:val="18"/>
                <w:szCs w:val="18"/>
              </w:rPr>
            </w:pPr>
            <w:r>
              <w:rPr>
                <w:rFonts w:hint="eastAsia" w:ascii="宋体" w:hAnsi="宋体" w:cs="宋体"/>
                <w:color w:val="auto"/>
                <w:sz w:val="18"/>
                <w:szCs w:val="18"/>
                <w:lang w:val="zh-CN"/>
              </w:rPr>
              <w:t>网上信用记录证明打印件加盖公章</w:t>
            </w:r>
          </w:p>
        </w:tc>
        <w:tc>
          <w:tcPr>
            <w:tcW w:w="4730" w:type="dxa"/>
            <w:tcBorders>
              <w:top w:val="outset" w:color="auto" w:sz="6" w:space="0"/>
              <w:left w:val="outset" w:color="auto" w:sz="6" w:space="0"/>
              <w:bottom w:val="outset" w:color="auto" w:sz="6" w:space="0"/>
              <w:right w:val="outset" w:color="auto" w:sz="6" w:space="0"/>
            </w:tcBorders>
            <w:vAlign w:val="center"/>
          </w:tcPr>
          <w:p w14:paraId="67FBFCD5">
            <w:pPr>
              <w:jc w:val="left"/>
              <w:rPr>
                <w:rFonts w:hint="eastAsia" w:ascii="宋体" w:hAnsi="宋体" w:cs="宋体"/>
                <w:color w:val="auto"/>
                <w:sz w:val="18"/>
                <w:szCs w:val="18"/>
              </w:rPr>
            </w:pPr>
            <w:r>
              <w:rPr>
                <w:rFonts w:hint="eastAsia" w:ascii="宋体" w:hAnsi="宋体" w:cs="宋体"/>
                <w:color w:val="auto"/>
                <w:sz w:val="18"/>
                <w:szCs w:val="18"/>
                <w:lang w:val="zh-CN"/>
              </w:rPr>
              <w:t xml:space="preserve">含“信用中国”网站（www.creditchina.gov.cn）中企业信用信息查询结果；“中国政府采购网”（ </w:t>
            </w:r>
            <w:r>
              <w:rPr>
                <w:rFonts w:hint="eastAsia" w:ascii="宋体" w:hAnsi="宋体" w:cs="宋体"/>
                <w:color w:val="auto"/>
                <w:sz w:val="18"/>
                <w:szCs w:val="18"/>
                <w:lang w:val="zh-CN"/>
              </w:rPr>
              <w:fldChar w:fldCharType="begin"/>
            </w:r>
            <w:r>
              <w:rPr>
                <w:rFonts w:hint="eastAsia" w:ascii="宋体" w:hAnsi="宋体" w:cs="宋体"/>
                <w:color w:val="auto"/>
                <w:sz w:val="18"/>
                <w:szCs w:val="18"/>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s="宋体"/>
                <w:color w:val="auto"/>
                <w:sz w:val="18"/>
                <w:szCs w:val="18"/>
                <w:lang w:val="zh-CN"/>
              </w:rPr>
              <w:fldChar w:fldCharType="separate"/>
            </w:r>
            <w:r>
              <w:rPr>
                <w:rFonts w:hint="eastAsia" w:ascii="宋体" w:hAnsi="宋体" w:cs="宋体"/>
                <w:color w:val="auto"/>
                <w:sz w:val="18"/>
                <w:szCs w:val="18"/>
                <w:lang w:val="zh-CN"/>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eastAsia" w:ascii="宋体" w:hAnsi="宋体" w:cs="宋体"/>
                <w:color w:val="auto"/>
                <w:sz w:val="18"/>
                <w:szCs w:val="18"/>
                <w:lang w:val="zh-CN"/>
              </w:rPr>
              <w:fldChar w:fldCharType="end"/>
            </w:r>
          </w:p>
        </w:tc>
      </w:tr>
      <w:tr w14:paraId="5F7CDC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vAlign w:val="center"/>
          </w:tcPr>
          <w:p w14:paraId="4E4230A1">
            <w:pPr>
              <w:jc w:val="center"/>
              <w:rPr>
                <w:color w:val="auto"/>
                <w:sz w:val="18"/>
                <w:szCs w:val="18"/>
              </w:rPr>
            </w:pPr>
          </w:p>
        </w:tc>
        <w:tc>
          <w:tcPr>
            <w:tcW w:w="1226" w:type="dxa"/>
            <w:vMerge w:val="restart"/>
            <w:tcBorders>
              <w:top w:val="outset" w:color="auto" w:sz="6" w:space="0"/>
              <w:left w:val="outset" w:color="auto" w:sz="6" w:space="0"/>
              <w:right w:val="outset" w:color="auto" w:sz="6" w:space="0"/>
            </w:tcBorders>
            <w:vAlign w:val="center"/>
          </w:tcPr>
          <w:p w14:paraId="65A29AF2">
            <w:pPr>
              <w:jc w:val="center"/>
              <w:rPr>
                <w:rFonts w:hint="eastAsia" w:eastAsia="宋体"/>
                <w:color w:val="auto"/>
                <w:sz w:val="18"/>
                <w:szCs w:val="18"/>
                <w:lang w:eastAsia="zh-CN"/>
              </w:rPr>
            </w:pPr>
            <w:r>
              <w:rPr>
                <w:color w:val="auto"/>
                <w:sz w:val="18"/>
                <w:szCs w:val="18"/>
              </w:rPr>
              <w:t>符</w:t>
            </w:r>
          </w:p>
          <w:p w14:paraId="5A716CD6">
            <w:pPr>
              <w:jc w:val="center"/>
              <w:rPr>
                <w:rFonts w:hint="eastAsia" w:eastAsia="宋体"/>
                <w:color w:val="auto"/>
                <w:sz w:val="18"/>
                <w:szCs w:val="18"/>
                <w:lang w:eastAsia="zh-CN"/>
              </w:rPr>
            </w:pPr>
            <w:r>
              <w:rPr>
                <w:color w:val="auto"/>
                <w:sz w:val="18"/>
                <w:szCs w:val="18"/>
              </w:rPr>
              <w:t>合</w:t>
            </w:r>
          </w:p>
          <w:p w14:paraId="1EBF9041">
            <w:pPr>
              <w:jc w:val="center"/>
              <w:rPr>
                <w:rFonts w:hint="eastAsia" w:eastAsia="宋体"/>
                <w:color w:val="auto"/>
                <w:sz w:val="18"/>
                <w:szCs w:val="18"/>
                <w:lang w:eastAsia="zh-CN"/>
              </w:rPr>
            </w:pPr>
            <w:r>
              <w:rPr>
                <w:color w:val="auto"/>
                <w:sz w:val="18"/>
                <w:szCs w:val="18"/>
              </w:rPr>
              <w:t>性</w:t>
            </w:r>
          </w:p>
          <w:p w14:paraId="60521903">
            <w:pPr>
              <w:jc w:val="center"/>
              <w:rPr>
                <w:rFonts w:hint="eastAsia" w:eastAsia="宋体"/>
                <w:color w:val="auto"/>
                <w:sz w:val="18"/>
                <w:szCs w:val="18"/>
                <w:lang w:eastAsia="zh-CN"/>
              </w:rPr>
            </w:pPr>
            <w:r>
              <w:rPr>
                <w:color w:val="auto"/>
                <w:sz w:val="18"/>
                <w:szCs w:val="18"/>
              </w:rPr>
              <w:t>检</w:t>
            </w:r>
          </w:p>
          <w:p w14:paraId="50890DC9">
            <w:pPr>
              <w:jc w:val="center"/>
              <w:rPr>
                <w:color w:val="auto"/>
                <w:sz w:val="18"/>
                <w:szCs w:val="18"/>
              </w:rPr>
            </w:pP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48EBA4B5">
            <w:pPr>
              <w:jc w:val="left"/>
              <w:rPr>
                <w:color w:val="auto"/>
                <w:sz w:val="18"/>
                <w:szCs w:val="18"/>
              </w:rPr>
            </w:pPr>
            <w:r>
              <w:rPr>
                <w:color w:val="auto"/>
                <w:sz w:val="18"/>
                <w:szCs w:val="18"/>
              </w:rPr>
              <w:t>供应商名称</w:t>
            </w:r>
          </w:p>
        </w:tc>
        <w:tc>
          <w:tcPr>
            <w:tcW w:w="4730" w:type="dxa"/>
            <w:tcBorders>
              <w:top w:val="outset" w:color="auto" w:sz="6" w:space="0"/>
              <w:left w:val="outset" w:color="auto" w:sz="6" w:space="0"/>
              <w:bottom w:val="outset" w:color="auto" w:sz="6" w:space="0"/>
              <w:right w:val="outset" w:color="auto" w:sz="6" w:space="0"/>
            </w:tcBorders>
            <w:vAlign w:val="center"/>
          </w:tcPr>
          <w:p w14:paraId="074828CC">
            <w:pPr>
              <w:jc w:val="left"/>
              <w:rPr>
                <w:color w:val="auto"/>
                <w:sz w:val="18"/>
                <w:szCs w:val="18"/>
              </w:rPr>
            </w:pPr>
            <w:r>
              <w:rPr>
                <w:color w:val="auto"/>
                <w:sz w:val="18"/>
                <w:szCs w:val="18"/>
              </w:rPr>
              <w:t>谈判供应商名称是否与营业执照、税务登记、组织机构、资质证书等一致</w:t>
            </w:r>
          </w:p>
        </w:tc>
      </w:tr>
      <w:tr w14:paraId="3C3336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5975C33">
            <w:pPr>
              <w:jc w:val="left"/>
              <w:rPr>
                <w:color w:val="auto"/>
                <w:sz w:val="18"/>
                <w:szCs w:val="18"/>
              </w:rPr>
            </w:pPr>
          </w:p>
        </w:tc>
        <w:tc>
          <w:tcPr>
            <w:tcW w:w="1226" w:type="dxa"/>
            <w:vMerge w:val="continue"/>
            <w:tcBorders>
              <w:left w:val="outset" w:color="auto" w:sz="6" w:space="0"/>
              <w:right w:val="outset" w:color="auto" w:sz="6" w:space="0"/>
            </w:tcBorders>
            <w:vAlign w:val="center"/>
          </w:tcPr>
          <w:p w14:paraId="1CF873CA">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33CD7D45">
            <w:pPr>
              <w:jc w:val="left"/>
              <w:rPr>
                <w:color w:val="auto"/>
                <w:sz w:val="18"/>
                <w:szCs w:val="18"/>
              </w:rPr>
            </w:pPr>
            <w:r>
              <w:rPr>
                <w:color w:val="auto"/>
                <w:sz w:val="18"/>
                <w:szCs w:val="18"/>
              </w:rPr>
              <w:t>谈判响应文件</w:t>
            </w:r>
          </w:p>
        </w:tc>
        <w:tc>
          <w:tcPr>
            <w:tcW w:w="4730" w:type="dxa"/>
            <w:tcBorders>
              <w:top w:val="outset" w:color="auto" w:sz="6" w:space="0"/>
              <w:left w:val="outset" w:color="auto" w:sz="6" w:space="0"/>
              <w:bottom w:val="outset" w:color="auto" w:sz="6" w:space="0"/>
              <w:right w:val="outset" w:color="auto" w:sz="6" w:space="0"/>
            </w:tcBorders>
            <w:vAlign w:val="center"/>
          </w:tcPr>
          <w:p w14:paraId="5D376ADA">
            <w:pPr>
              <w:jc w:val="left"/>
              <w:rPr>
                <w:color w:val="auto"/>
                <w:sz w:val="18"/>
                <w:szCs w:val="18"/>
              </w:rPr>
            </w:pPr>
            <w:r>
              <w:rPr>
                <w:color w:val="auto"/>
                <w:sz w:val="18"/>
                <w:szCs w:val="18"/>
              </w:rPr>
              <w:t>按谈判文件要求在规定区域加盖单位电子公章和法定代表人电子印章</w:t>
            </w:r>
          </w:p>
        </w:tc>
      </w:tr>
      <w:tr w14:paraId="163179A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63856E5">
            <w:pPr>
              <w:jc w:val="left"/>
              <w:rPr>
                <w:color w:val="auto"/>
                <w:sz w:val="18"/>
                <w:szCs w:val="18"/>
              </w:rPr>
            </w:pPr>
          </w:p>
        </w:tc>
        <w:tc>
          <w:tcPr>
            <w:tcW w:w="1226" w:type="dxa"/>
            <w:vMerge w:val="continue"/>
            <w:tcBorders>
              <w:left w:val="outset" w:color="auto" w:sz="6" w:space="0"/>
              <w:right w:val="outset" w:color="auto" w:sz="6" w:space="0"/>
            </w:tcBorders>
            <w:vAlign w:val="center"/>
          </w:tcPr>
          <w:p w14:paraId="03946523">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77D5C473">
            <w:pPr>
              <w:jc w:val="left"/>
              <w:rPr>
                <w:color w:val="auto"/>
                <w:sz w:val="18"/>
                <w:szCs w:val="18"/>
              </w:rPr>
            </w:pPr>
            <w:r>
              <w:rPr>
                <w:color w:val="auto"/>
                <w:sz w:val="18"/>
                <w:szCs w:val="18"/>
              </w:rPr>
              <w:t>谈判方案</w:t>
            </w:r>
          </w:p>
        </w:tc>
        <w:tc>
          <w:tcPr>
            <w:tcW w:w="4730" w:type="dxa"/>
            <w:tcBorders>
              <w:top w:val="outset" w:color="auto" w:sz="6" w:space="0"/>
              <w:left w:val="outset" w:color="auto" w:sz="6" w:space="0"/>
              <w:bottom w:val="outset" w:color="auto" w:sz="6" w:space="0"/>
              <w:right w:val="outset" w:color="auto" w:sz="6" w:space="0"/>
            </w:tcBorders>
            <w:vAlign w:val="center"/>
          </w:tcPr>
          <w:p w14:paraId="5A52EDE5">
            <w:pPr>
              <w:jc w:val="left"/>
              <w:rPr>
                <w:color w:val="auto"/>
                <w:sz w:val="18"/>
                <w:szCs w:val="18"/>
              </w:rPr>
            </w:pPr>
            <w:r>
              <w:rPr>
                <w:color w:val="auto"/>
                <w:sz w:val="18"/>
                <w:szCs w:val="18"/>
              </w:rPr>
              <w:t>只有一个谈判方案</w:t>
            </w:r>
          </w:p>
        </w:tc>
      </w:tr>
      <w:tr w14:paraId="24FD65B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0BCDDC12">
            <w:pPr>
              <w:jc w:val="left"/>
              <w:rPr>
                <w:color w:val="auto"/>
                <w:sz w:val="18"/>
                <w:szCs w:val="18"/>
              </w:rPr>
            </w:pPr>
          </w:p>
        </w:tc>
        <w:tc>
          <w:tcPr>
            <w:tcW w:w="1226" w:type="dxa"/>
            <w:vMerge w:val="continue"/>
            <w:tcBorders>
              <w:left w:val="outset" w:color="auto" w:sz="6" w:space="0"/>
              <w:right w:val="outset" w:color="auto" w:sz="6" w:space="0"/>
            </w:tcBorders>
            <w:vAlign w:val="center"/>
          </w:tcPr>
          <w:p w14:paraId="743ACD20">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78A9010A">
            <w:pPr>
              <w:jc w:val="left"/>
              <w:rPr>
                <w:color w:val="auto"/>
                <w:sz w:val="18"/>
                <w:szCs w:val="18"/>
              </w:rPr>
            </w:pPr>
            <w:r>
              <w:rPr>
                <w:color w:val="auto"/>
                <w:sz w:val="18"/>
                <w:szCs w:val="18"/>
              </w:rPr>
              <w:t>谈判报价</w:t>
            </w:r>
          </w:p>
        </w:tc>
        <w:tc>
          <w:tcPr>
            <w:tcW w:w="4730" w:type="dxa"/>
            <w:tcBorders>
              <w:top w:val="outset" w:color="auto" w:sz="6" w:space="0"/>
              <w:left w:val="outset" w:color="auto" w:sz="6" w:space="0"/>
              <w:bottom w:val="outset" w:color="auto" w:sz="6" w:space="0"/>
              <w:right w:val="outset" w:color="auto" w:sz="6" w:space="0"/>
            </w:tcBorders>
            <w:vAlign w:val="center"/>
          </w:tcPr>
          <w:p w14:paraId="35676656">
            <w:pPr>
              <w:jc w:val="left"/>
              <w:rPr>
                <w:color w:val="auto"/>
                <w:sz w:val="18"/>
                <w:szCs w:val="18"/>
              </w:rPr>
            </w:pPr>
            <w:r>
              <w:rPr>
                <w:color w:val="auto"/>
                <w:sz w:val="18"/>
                <w:szCs w:val="18"/>
              </w:rPr>
              <w:t>只有一个有效报价</w:t>
            </w:r>
          </w:p>
        </w:tc>
      </w:tr>
      <w:tr w14:paraId="12DDEB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70F666D">
            <w:pPr>
              <w:jc w:val="left"/>
              <w:rPr>
                <w:color w:val="auto"/>
                <w:sz w:val="18"/>
                <w:szCs w:val="18"/>
              </w:rPr>
            </w:pPr>
          </w:p>
        </w:tc>
        <w:tc>
          <w:tcPr>
            <w:tcW w:w="1226" w:type="dxa"/>
            <w:vMerge w:val="continue"/>
            <w:tcBorders>
              <w:left w:val="outset" w:color="auto" w:sz="6" w:space="0"/>
              <w:right w:val="outset" w:color="auto" w:sz="6" w:space="0"/>
            </w:tcBorders>
            <w:vAlign w:val="center"/>
          </w:tcPr>
          <w:p w14:paraId="1797B3E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35C55CBE">
            <w:pPr>
              <w:jc w:val="left"/>
              <w:rPr>
                <w:color w:val="auto"/>
                <w:sz w:val="18"/>
                <w:szCs w:val="18"/>
              </w:rPr>
            </w:pPr>
            <w:r>
              <w:rPr>
                <w:color w:val="auto"/>
                <w:sz w:val="18"/>
                <w:szCs w:val="18"/>
              </w:rPr>
              <w:t>谈判有效期</w:t>
            </w:r>
          </w:p>
        </w:tc>
        <w:tc>
          <w:tcPr>
            <w:tcW w:w="4730" w:type="dxa"/>
            <w:tcBorders>
              <w:top w:val="outset" w:color="auto" w:sz="6" w:space="0"/>
              <w:left w:val="outset" w:color="auto" w:sz="6" w:space="0"/>
              <w:bottom w:val="outset" w:color="auto" w:sz="6" w:space="0"/>
              <w:right w:val="outset" w:color="auto" w:sz="6" w:space="0"/>
            </w:tcBorders>
            <w:vAlign w:val="center"/>
          </w:tcPr>
          <w:p w14:paraId="45E2287F">
            <w:pPr>
              <w:jc w:val="left"/>
              <w:rPr>
                <w:color w:val="auto"/>
                <w:sz w:val="18"/>
                <w:szCs w:val="18"/>
              </w:rPr>
            </w:pPr>
            <w:r>
              <w:rPr>
                <w:rFonts w:ascii="宋体" w:hAnsi="宋体"/>
                <w:color w:val="auto"/>
                <w:sz w:val="18"/>
                <w:szCs w:val="18"/>
              </w:rPr>
              <w:t>符合投标人须知前附表的规定</w:t>
            </w:r>
          </w:p>
        </w:tc>
      </w:tr>
      <w:tr w14:paraId="616933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4" w:hRule="atLeast"/>
        </w:trPr>
        <w:tc>
          <w:tcPr>
            <w:tcW w:w="666" w:type="dxa"/>
            <w:vMerge w:val="continue"/>
            <w:tcBorders>
              <w:left w:val="outset" w:color="auto" w:sz="6" w:space="0"/>
              <w:right w:val="outset" w:color="auto" w:sz="6" w:space="0"/>
            </w:tcBorders>
            <w:vAlign w:val="center"/>
          </w:tcPr>
          <w:p w14:paraId="410E681E">
            <w:pPr>
              <w:jc w:val="left"/>
              <w:rPr>
                <w:color w:val="auto"/>
                <w:sz w:val="18"/>
                <w:szCs w:val="18"/>
              </w:rPr>
            </w:pPr>
          </w:p>
        </w:tc>
        <w:tc>
          <w:tcPr>
            <w:tcW w:w="1226" w:type="dxa"/>
            <w:vMerge w:val="continue"/>
            <w:tcBorders>
              <w:left w:val="outset" w:color="auto" w:sz="6" w:space="0"/>
              <w:right w:val="outset" w:color="auto" w:sz="6" w:space="0"/>
            </w:tcBorders>
            <w:vAlign w:val="center"/>
          </w:tcPr>
          <w:p w14:paraId="31FC2536">
            <w:pPr>
              <w:jc w:val="left"/>
              <w:rPr>
                <w:color w:val="auto"/>
                <w:sz w:val="18"/>
                <w:szCs w:val="18"/>
              </w:rPr>
            </w:pPr>
          </w:p>
        </w:tc>
        <w:tc>
          <w:tcPr>
            <w:tcW w:w="2838" w:type="dxa"/>
            <w:tcBorders>
              <w:top w:val="outset" w:color="auto" w:sz="6" w:space="0"/>
              <w:left w:val="single" w:color="auto" w:sz="4" w:space="0"/>
              <w:bottom w:val="single" w:color="auto" w:sz="4" w:space="0"/>
              <w:right w:val="outset" w:color="auto" w:sz="6" w:space="0"/>
            </w:tcBorders>
            <w:vAlign w:val="center"/>
          </w:tcPr>
          <w:p w14:paraId="54FFFC61">
            <w:pPr>
              <w:jc w:val="left"/>
              <w:rPr>
                <w:color w:val="auto"/>
                <w:sz w:val="18"/>
                <w:szCs w:val="18"/>
              </w:rPr>
            </w:pPr>
            <w:r>
              <w:rPr>
                <w:color w:val="auto"/>
                <w:sz w:val="18"/>
                <w:szCs w:val="18"/>
              </w:rPr>
              <w:t>谈判保证金</w:t>
            </w:r>
          </w:p>
        </w:tc>
        <w:tc>
          <w:tcPr>
            <w:tcW w:w="4730" w:type="dxa"/>
            <w:tcBorders>
              <w:top w:val="outset" w:color="auto" w:sz="6" w:space="0"/>
              <w:left w:val="outset" w:color="auto" w:sz="6" w:space="0"/>
              <w:bottom w:val="single" w:color="auto" w:sz="4" w:space="0"/>
              <w:right w:val="outset" w:color="auto" w:sz="6" w:space="0"/>
            </w:tcBorders>
            <w:vAlign w:val="center"/>
          </w:tcPr>
          <w:p w14:paraId="37AD4DB6">
            <w:pPr>
              <w:jc w:val="left"/>
              <w:rPr>
                <w:color w:val="auto"/>
                <w:sz w:val="18"/>
                <w:szCs w:val="18"/>
              </w:rPr>
            </w:pPr>
            <w:r>
              <w:rPr>
                <w:color w:val="auto"/>
                <w:sz w:val="18"/>
                <w:szCs w:val="18"/>
              </w:rPr>
              <w:t>符合投标人须知前附表的规定</w:t>
            </w:r>
          </w:p>
        </w:tc>
      </w:tr>
      <w:tr w14:paraId="454D60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right w:val="outset" w:color="auto" w:sz="6" w:space="0"/>
            </w:tcBorders>
            <w:vAlign w:val="center"/>
          </w:tcPr>
          <w:p w14:paraId="08F4B156">
            <w:pPr>
              <w:jc w:val="left"/>
              <w:rPr>
                <w:color w:val="auto"/>
                <w:sz w:val="18"/>
                <w:szCs w:val="18"/>
              </w:rPr>
            </w:pPr>
          </w:p>
        </w:tc>
        <w:tc>
          <w:tcPr>
            <w:tcW w:w="1226" w:type="dxa"/>
            <w:vMerge w:val="continue"/>
            <w:tcBorders>
              <w:left w:val="outset" w:color="auto" w:sz="6" w:space="0"/>
              <w:right w:val="outset" w:color="auto" w:sz="6" w:space="0"/>
            </w:tcBorders>
            <w:vAlign w:val="center"/>
          </w:tcPr>
          <w:p w14:paraId="5DC0D06F">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5F8021FB">
            <w:pPr>
              <w:jc w:val="left"/>
              <w:rPr>
                <w:color w:val="auto"/>
                <w:sz w:val="18"/>
                <w:szCs w:val="18"/>
              </w:rPr>
            </w:pPr>
            <w:r>
              <w:rPr>
                <w:rFonts w:hint="eastAsia"/>
                <w:color w:val="auto"/>
                <w:sz w:val="18"/>
                <w:szCs w:val="18"/>
                <w:lang w:val="en-US" w:eastAsia="zh-CN"/>
              </w:rPr>
              <w:t>采购需求</w:t>
            </w:r>
          </w:p>
        </w:tc>
        <w:tc>
          <w:tcPr>
            <w:tcW w:w="4730" w:type="dxa"/>
            <w:tcBorders>
              <w:top w:val="single" w:color="auto" w:sz="4" w:space="0"/>
              <w:left w:val="outset" w:color="auto" w:sz="6" w:space="0"/>
              <w:bottom w:val="outset" w:color="auto" w:sz="6" w:space="0"/>
              <w:right w:val="outset" w:color="auto" w:sz="6" w:space="0"/>
            </w:tcBorders>
            <w:vAlign w:val="center"/>
          </w:tcPr>
          <w:p w14:paraId="233BB7EF">
            <w:pPr>
              <w:jc w:val="left"/>
              <w:rPr>
                <w:color w:val="auto"/>
                <w:sz w:val="18"/>
                <w:szCs w:val="18"/>
              </w:rPr>
            </w:pPr>
            <w:r>
              <w:rPr>
                <w:rFonts w:hint="eastAsia"/>
                <w:color w:val="auto"/>
                <w:sz w:val="18"/>
                <w:szCs w:val="18"/>
                <w:lang w:val="en-US" w:eastAsia="zh-CN"/>
              </w:rPr>
              <w:t>投标人所投产品内容、数量。核心产品技术指标（带★产品技术参数、规格。性能）是否满足招标文件实质性要求</w:t>
            </w:r>
          </w:p>
        </w:tc>
      </w:tr>
      <w:tr w14:paraId="3528F41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bottom w:val="outset" w:color="auto" w:sz="6" w:space="0"/>
              <w:right w:val="outset" w:color="auto" w:sz="6" w:space="0"/>
            </w:tcBorders>
            <w:vAlign w:val="center"/>
          </w:tcPr>
          <w:p w14:paraId="77D37FA1">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136D6735">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2C058185">
            <w:pPr>
              <w:jc w:val="left"/>
              <w:rPr>
                <w:rFonts w:hint="eastAsia"/>
                <w:color w:val="auto"/>
                <w:sz w:val="18"/>
                <w:szCs w:val="18"/>
                <w:lang w:val="en-US" w:eastAsia="zh-CN"/>
              </w:rPr>
            </w:pPr>
            <w:r>
              <w:rPr>
                <w:rFonts w:hint="eastAsia" w:eastAsia="宋体"/>
                <w:color w:val="auto"/>
                <w:sz w:val="18"/>
                <w:szCs w:val="18"/>
                <w:lang w:val="en-US" w:eastAsia="zh-CN"/>
              </w:rPr>
              <w:t>合同履行期限</w:t>
            </w:r>
          </w:p>
        </w:tc>
        <w:tc>
          <w:tcPr>
            <w:tcW w:w="4730" w:type="dxa"/>
            <w:tcBorders>
              <w:top w:val="single" w:color="auto" w:sz="4" w:space="0"/>
              <w:left w:val="outset" w:color="auto" w:sz="6" w:space="0"/>
              <w:bottom w:val="outset" w:color="auto" w:sz="6" w:space="0"/>
              <w:right w:val="outset" w:color="auto" w:sz="6" w:space="0"/>
            </w:tcBorders>
            <w:vAlign w:val="center"/>
          </w:tcPr>
          <w:p w14:paraId="7E1F2283">
            <w:pPr>
              <w:jc w:val="left"/>
              <w:rPr>
                <w:rFonts w:hint="eastAsia"/>
                <w:color w:val="auto"/>
                <w:sz w:val="18"/>
                <w:szCs w:val="18"/>
                <w:lang w:val="en-US" w:eastAsia="zh-CN"/>
              </w:rPr>
            </w:pPr>
            <w:r>
              <w:rPr>
                <w:rFonts w:ascii="宋体" w:hAnsi="宋体"/>
                <w:color w:val="auto"/>
                <w:sz w:val="18"/>
                <w:szCs w:val="18"/>
              </w:rPr>
              <w:t>符合投标人须知前附表的规定</w:t>
            </w:r>
          </w:p>
        </w:tc>
      </w:tr>
      <w:tr w14:paraId="633079F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37AC9A48">
            <w:pPr>
              <w:jc w:val="left"/>
              <w:rPr>
                <w:rFonts w:hint="eastAsia"/>
                <w:color w:val="auto"/>
                <w:sz w:val="18"/>
                <w:szCs w:val="18"/>
                <w:lang w:eastAsia="zh-CN"/>
              </w:rPr>
            </w:pPr>
            <w:r>
              <w:rPr>
                <w:rFonts w:hint="eastAsia"/>
                <w:color w:val="auto"/>
                <w:sz w:val="18"/>
                <w:szCs w:val="18"/>
                <w:lang w:eastAsia="zh-CN"/>
              </w:rPr>
              <w:t>详细</w:t>
            </w:r>
          </w:p>
          <w:p w14:paraId="6F8957F3">
            <w:pPr>
              <w:jc w:val="left"/>
              <w:rPr>
                <w:rFonts w:hint="eastAsia" w:eastAsia="宋体"/>
                <w:color w:val="auto"/>
                <w:sz w:val="18"/>
                <w:szCs w:val="18"/>
                <w:lang w:eastAsia="zh-CN"/>
              </w:rPr>
            </w:pPr>
            <w:r>
              <w:rPr>
                <w:rFonts w:hint="eastAsia"/>
                <w:color w:val="auto"/>
                <w:sz w:val="18"/>
                <w:szCs w:val="18"/>
                <w:lang w:eastAsia="zh-CN"/>
              </w:rPr>
              <w:t>评审</w:t>
            </w:r>
          </w:p>
        </w:tc>
        <w:tc>
          <w:tcPr>
            <w:tcW w:w="1226" w:type="dxa"/>
            <w:tcBorders>
              <w:top w:val="outset" w:color="auto" w:sz="6" w:space="0"/>
              <w:left w:val="outset" w:color="auto" w:sz="6" w:space="0"/>
              <w:bottom w:val="outset" w:color="auto" w:sz="6" w:space="0"/>
              <w:right w:val="single" w:color="auto" w:sz="4" w:space="0"/>
            </w:tcBorders>
            <w:vAlign w:val="center"/>
          </w:tcPr>
          <w:p w14:paraId="2836DE7D">
            <w:pPr>
              <w:jc w:val="left"/>
              <w:rPr>
                <w:color w:val="auto"/>
                <w:sz w:val="18"/>
                <w:szCs w:val="18"/>
              </w:rPr>
            </w:pPr>
            <w:r>
              <w:rPr>
                <w:rFonts w:hint="eastAsia" w:ascii="宋体" w:hAnsi="宋体" w:eastAsia="宋体" w:cs="宋体"/>
                <w:b w:val="0"/>
                <w:bCs/>
                <w:color w:val="auto"/>
                <w:sz w:val="18"/>
                <w:szCs w:val="18"/>
                <w:lang w:val="en-US" w:eastAsia="zh-CN"/>
              </w:rPr>
              <w:t>商务评审</w:t>
            </w:r>
          </w:p>
        </w:tc>
        <w:tc>
          <w:tcPr>
            <w:tcW w:w="2838" w:type="dxa"/>
            <w:tcBorders>
              <w:top w:val="outset" w:color="auto" w:sz="6" w:space="0"/>
              <w:left w:val="single" w:color="auto" w:sz="4" w:space="0"/>
              <w:bottom w:val="outset" w:color="auto" w:sz="6" w:space="0"/>
              <w:right w:val="outset" w:color="auto" w:sz="6" w:space="0"/>
            </w:tcBorders>
            <w:vAlign w:val="center"/>
          </w:tcPr>
          <w:p w14:paraId="26650AD7">
            <w:pPr>
              <w:jc w:val="left"/>
              <w:rPr>
                <w:color w:val="auto"/>
                <w:sz w:val="18"/>
                <w:szCs w:val="18"/>
              </w:rPr>
            </w:pPr>
            <w:r>
              <w:rPr>
                <w:rFonts w:hint="eastAsia" w:ascii="宋体" w:hAnsi="宋体" w:eastAsia="宋体" w:cs="宋体"/>
                <w:b w:val="0"/>
                <w:bCs/>
                <w:color w:val="auto"/>
                <w:sz w:val="18"/>
                <w:szCs w:val="18"/>
                <w:lang w:val="en-US" w:eastAsia="zh-CN"/>
              </w:rPr>
              <w:t>商务文件</w:t>
            </w:r>
          </w:p>
        </w:tc>
        <w:tc>
          <w:tcPr>
            <w:tcW w:w="4730" w:type="dxa"/>
            <w:tcBorders>
              <w:top w:val="outset" w:color="auto" w:sz="6" w:space="0"/>
              <w:left w:val="outset" w:color="auto" w:sz="6" w:space="0"/>
              <w:bottom w:val="outset" w:color="auto" w:sz="6" w:space="0"/>
              <w:right w:val="outset" w:color="auto" w:sz="6" w:space="0"/>
            </w:tcBorders>
            <w:vAlign w:val="center"/>
          </w:tcPr>
          <w:p w14:paraId="30369751">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r w14:paraId="012545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bottom w:val="outset" w:color="auto" w:sz="6" w:space="0"/>
              <w:right w:val="outset" w:color="auto" w:sz="6" w:space="0"/>
            </w:tcBorders>
            <w:vAlign w:val="center"/>
          </w:tcPr>
          <w:p w14:paraId="18691239">
            <w:pPr>
              <w:jc w:val="left"/>
              <w:rPr>
                <w:color w:val="auto"/>
                <w:sz w:val="18"/>
                <w:szCs w:val="18"/>
              </w:rPr>
            </w:pPr>
          </w:p>
        </w:tc>
        <w:tc>
          <w:tcPr>
            <w:tcW w:w="1226" w:type="dxa"/>
            <w:tcBorders>
              <w:top w:val="outset" w:color="auto" w:sz="6" w:space="0"/>
              <w:left w:val="outset" w:color="auto" w:sz="6" w:space="0"/>
              <w:bottom w:val="outset" w:color="auto" w:sz="6" w:space="0"/>
              <w:right w:val="outset" w:color="auto" w:sz="6" w:space="0"/>
            </w:tcBorders>
            <w:vAlign w:val="center"/>
          </w:tcPr>
          <w:p w14:paraId="7E284CE8">
            <w:pPr>
              <w:jc w:val="left"/>
              <w:rPr>
                <w:color w:val="auto"/>
                <w:sz w:val="18"/>
                <w:szCs w:val="18"/>
              </w:rPr>
            </w:pPr>
            <w:r>
              <w:rPr>
                <w:rFonts w:hint="eastAsia" w:ascii="宋体" w:hAnsi="宋体" w:eastAsia="宋体" w:cs="宋体"/>
                <w:b w:val="0"/>
                <w:bCs/>
                <w:color w:val="auto"/>
                <w:sz w:val="18"/>
                <w:szCs w:val="18"/>
                <w:lang w:val="en-US" w:eastAsia="zh-CN"/>
              </w:rPr>
              <w:t>技术评审</w:t>
            </w:r>
          </w:p>
        </w:tc>
        <w:tc>
          <w:tcPr>
            <w:tcW w:w="2838" w:type="dxa"/>
            <w:tcBorders>
              <w:top w:val="outset" w:color="auto" w:sz="6" w:space="0"/>
              <w:left w:val="outset" w:color="auto" w:sz="6" w:space="0"/>
              <w:bottom w:val="outset" w:color="auto" w:sz="6" w:space="0"/>
              <w:right w:val="outset" w:color="auto" w:sz="6" w:space="0"/>
            </w:tcBorders>
            <w:vAlign w:val="center"/>
          </w:tcPr>
          <w:p w14:paraId="004F86F2">
            <w:pPr>
              <w:jc w:val="left"/>
              <w:rPr>
                <w:color w:val="auto"/>
                <w:sz w:val="18"/>
                <w:szCs w:val="18"/>
              </w:rPr>
            </w:pPr>
            <w:r>
              <w:rPr>
                <w:rFonts w:hint="eastAsia" w:ascii="宋体" w:hAnsi="宋体" w:eastAsia="宋体" w:cs="宋体"/>
                <w:b w:val="0"/>
                <w:bCs/>
                <w:color w:val="auto"/>
                <w:sz w:val="18"/>
                <w:szCs w:val="18"/>
                <w:lang w:val="en-US" w:eastAsia="zh-CN"/>
              </w:rPr>
              <w:t>技术文件</w:t>
            </w:r>
          </w:p>
        </w:tc>
        <w:tc>
          <w:tcPr>
            <w:tcW w:w="4730" w:type="dxa"/>
            <w:tcBorders>
              <w:top w:val="outset" w:color="auto" w:sz="6" w:space="0"/>
              <w:left w:val="outset" w:color="auto" w:sz="6" w:space="0"/>
              <w:bottom w:val="outset" w:color="auto" w:sz="6" w:space="0"/>
              <w:right w:val="outset" w:color="auto" w:sz="6" w:space="0"/>
            </w:tcBorders>
            <w:vAlign w:val="center"/>
          </w:tcPr>
          <w:p w14:paraId="448139D6">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bl>
    <w:p w14:paraId="679A2154">
      <w:pPr>
        <w:ind w:firstLine="2168" w:firstLineChars="600"/>
        <w:rPr>
          <w:rFonts w:hint="eastAsia" w:ascii="宋体" w:hAnsi="宋体"/>
          <w:b/>
          <w:bCs/>
          <w:color w:val="auto"/>
          <w:kern w:val="0"/>
          <w:sz w:val="36"/>
          <w:szCs w:val="36"/>
        </w:rPr>
      </w:pPr>
    </w:p>
    <w:p w14:paraId="283E4B94">
      <w:pPr>
        <w:ind w:firstLine="2168" w:firstLineChars="600"/>
        <w:rPr>
          <w:rFonts w:hint="eastAsia" w:ascii="宋体" w:hAnsi="宋体"/>
          <w:b/>
          <w:bCs/>
          <w:color w:val="auto"/>
          <w:kern w:val="0"/>
          <w:sz w:val="36"/>
          <w:szCs w:val="36"/>
        </w:rPr>
      </w:pPr>
    </w:p>
    <w:p w14:paraId="5A34B0AD">
      <w:pPr>
        <w:ind w:firstLine="2168" w:firstLineChars="600"/>
        <w:rPr>
          <w:rFonts w:hint="eastAsia" w:ascii="宋体" w:hAnsi="宋体"/>
          <w:b/>
          <w:bCs/>
          <w:color w:val="auto"/>
          <w:kern w:val="0"/>
          <w:sz w:val="36"/>
          <w:szCs w:val="36"/>
        </w:rPr>
      </w:pPr>
    </w:p>
    <w:p w14:paraId="4FA33A12">
      <w:pPr>
        <w:ind w:firstLine="2168" w:firstLineChars="600"/>
        <w:rPr>
          <w:rFonts w:hint="eastAsia" w:ascii="宋体" w:hAnsi="宋体"/>
          <w:b/>
          <w:bCs/>
          <w:color w:val="auto"/>
          <w:kern w:val="0"/>
          <w:sz w:val="36"/>
          <w:szCs w:val="36"/>
        </w:rPr>
      </w:pPr>
    </w:p>
    <w:bookmarkEnd w:id="131"/>
    <w:bookmarkEnd w:id="132"/>
    <w:bookmarkEnd w:id="133"/>
    <w:bookmarkEnd w:id="134"/>
    <w:bookmarkEnd w:id="135"/>
    <w:bookmarkEnd w:id="136"/>
    <w:bookmarkEnd w:id="137"/>
    <w:p w14:paraId="2A240DC7">
      <w:pPr>
        <w:pStyle w:val="2"/>
        <w:ind w:left="0" w:leftChars="0" w:firstLine="0" w:firstLineChars="0"/>
        <w:jc w:val="center"/>
        <w:rPr>
          <w:color w:val="auto"/>
          <w:highlight w:val="red"/>
        </w:rPr>
      </w:pPr>
      <w:r>
        <w:rPr>
          <w:rFonts w:hint="eastAsia"/>
          <w:color w:val="auto"/>
          <w:sz w:val="36"/>
          <w:szCs w:val="36"/>
          <w:highlight w:val="white"/>
        </w:rPr>
        <w:t>第</w:t>
      </w:r>
      <w:r>
        <w:rPr>
          <w:rFonts w:hint="eastAsia"/>
          <w:color w:val="auto"/>
          <w:sz w:val="36"/>
          <w:szCs w:val="36"/>
          <w:highlight w:val="white"/>
          <w:lang w:val="en-US" w:eastAsia="zh-CN"/>
        </w:rPr>
        <w:t>六</w:t>
      </w:r>
      <w:r>
        <w:rPr>
          <w:rFonts w:hint="eastAsia"/>
          <w:color w:val="auto"/>
          <w:sz w:val="36"/>
          <w:szCs w:val="36"/>
          <w:highlight w:val="white"/>
        </w:rPr>
        <w:t>章  谈判响应文件格式</w:t>
      </w:r>
    </w:p>
    <w:p w14:paraId="5E59491F">
      <w:pPr>
        <w:spacing w:line="360" w:lineRule="auto"/>
        <w:rPr>
          <w:rFonts w:hint="eastAsia" w:ascii="宋体" w:hAnsi="宋体"/>
          <w:b/>
          <w:color w:val="auto"/>
          <w:sz w:val="24"/>
        </w:rPr>
      </w:pPr>
      <w:r>
        <w:rPr>
          <w:rFonts w:hint="eastAsia" w:ascii="宋体" w:hAnsi="宋体"/>
          <w:b/>
          <w:color w:val="auto"/>
          <w:sz w:val="24"/>
        </w:rPr>
        <w:t>一、封面</w:t>
      </w:r>
    </w:p>
    <w:p w14:paraId="2BB01F45">
      <w:pPr>
        <w:spacing w:line="360" w:lineRule="auto"/>
        <w:rPr>
          <w:rFonts w:hint="eastAsia" w:ascii="宋体" w:hAnsi="宋体"/>
          <w:b/>
          <w:color w:val="auto"/>
          <w:sz w:val="24"/>
        </w:rPr>
      </w:pPr>
      <w:r>
        <w:rPr>
          <w:rFonts w:hint="eastAsia" w:ascii="宋体" w:hAnsi="宋体"/>
          <w:b/>
          <w:color w:val="auto"/>
          <w:sz w:val="24"/>
        </w:rPr>
        <w:t>（一）</w:t>
      </w:r>
      <w:r>
        <w:rPr>
          <w:rFonts w:hint="eastAsia" w:ascii="宋体" w:hAnsi="宋体"/>
          <w:b/>
          <w:color w:val="auto"/>
          <w:sz w:val="24"/>
          <w:lang w:eastAsia="zh-CN"/>
        </w:rPr>
        <w:t>响应文件</w:t>
      </w:r>
      <w:r>
        <w:rPr>
          <w:rFonts w:hint="eastAsia" w:ascii="宋体" w:hAnsi="宋体"/>
          <w:b/>
          <w:color w:val="auto"/>
          <w:sz w:val="24"/>
        </w:rPr>
        <w:t>封面</w:t>
      </w:r>
    </w:p>
    <w:p w14:paraId="3818D9F6">
      <w:pPr>
        <w:spacing w:line="360" w:lineRule="auto"/>
        <w:rPr>
          <w:rFonts w:hint="eastAsia" w:ascii="宋体" w:hAnsi="宋体"/>
          <w:b/>
          <w:color w:val="auto"/>
          <w:sz w:val="24"/>
        </w:rPr>
      </w:pPr>
    </w:p>
    <w:p w14:paraId="27E878F1">
      <w:pPr>
        <w:spacing w:line="360" w:lineRule="auto"/>
        <w:jc w:val="center"/>
        <w:rPr>
          <w:rFonts w:hint="eastAsia" w:ascii="宋体" w:hAnsi="宋体"/>
          <w:color w:val="auto"/>
          <w:sz w:val="24"/>
        </w:rPr>
      </w:pPr>
    </w:p>
    <w:p w14:paraId="48361BD5">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（项目名称）</w:t>
      </w:r>
    </w:p>
    <w:p w14:paraId="72BF14DF">
      <w:pPr>
        <w:spacing w:line="360" w:lineRule="auto"/>
        <w:jc w:val="center"/>
        <w:rPr>
          <w:rFonts w:hint="eastAsia" w:ascii="宋体" w:hAnsi="宋体"/>
          <w:color w:val="auto"/>
          <w:sz w:val="28"/>
          <w:szCs w:val="28"/>
        </w:rPr>
      </w:pPr>
    </w:p>
    <w:p w14:paraId="5645F2E1">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（项目编号）</w:t>
      </w:r>
    </w:p>
    <w:p w14:paraId="6EF7D9AC">
      <w:pPr>
        <w:spacing w:line="360" w:lineRule="auto"/>
        <w:rPr>
          <w:rFonts w:hint="eastAsia" w:ascii="宋体" w:hAnsi="宋体"/>
          <w:color w:val="auto"/>
          <w:sz w:val="28"/>
          <w:szCs w:val="28"/>
        </w:rPr>
      </w:pPr>
    </w:p>
    <w:p w14:paraId="2048EA37">
      <w:pPr>
        <w:spacing w:line="360" w:lineRule="auto"/>
        <w:jc w:val="center"/>
        <w:rPr>
          <w:rFonts w:hint="eastAsia" w:ascii="宋体" w:hAnsi="宋体"/>
          <w:color w:val="auto"/>
          <w:sz w:val="24"/>
        </w:rPr>
      </w:pPr>
    </w:p>
    <w:p w14:paraId="1B16DF24">
      <w:pPr>
        <w:spacing w:line="360" w:lineRule="auto"/>
        <w:jc w:val="center"/>
        <w:rPr>
          <w:rFonts w:hint="eastAsia" w:ascii="宋体" w:hAnsi="宋体"/>
          <w:color w:val="auto"/>
          <w:sz w:val="24"/>
        </w:rPr>
      </w:pPr>
    </w:p>
    <w:p w14:paraId="2E399DF9">
      <w:pPr>
        <w:spacing w:line="360" w:lineRule="auto"/>
        <w:jc w:val="center"/>
        <w:rPr>
          <w:rFonts w:hint="eastAsia" w:eastAsia="黑体"/>
          <w:b/>
          <w:color w:val="auto"/>
          <w:sz w:val="72"/>
          <w:szCs w:val="72"/>
        </w:rPr>
      </w:pPr>
      <w:r>
        <w:rPr>
          <w:rFonts w:hint="eastAsia" w:eastAsia="黑体"/>
          <w:b/>
          <w:color w:val="auto"/>
          <w:sz w:val="72"/>
          <w:szCs w:val="72"/>
          <w:lang w:val="en-US" w:eastAsia="zh-CN"/>
        </w:rPr>
        <w:t>响应</w:t>
      </w:r>
      <w:r>
        <w:rPr>
          <w:rFonts w:hint="eastAsia" w:eastAsia="黑体"/>
          <w:b/>
          <w:color w:val="auto"/>
          <w:sz w:val="72"/>
          <w:szCs w:val="72"/>
        </w:rPr>
        <w:t>文件</w:t>
      </w:r>
    </w:p>
    <w:p w14:paraId="7369ECA0">
      <w:pPr>
        <w:spacing w:line="360" w:lineRule="auto"/>
        <w:jc w:val="center"/>
        <w:rPr>
          <w:rFonts w:hint="eastAsia" w:ascii="宋体" w:hAnsi="宋体"/>
          <w:color w:val="auto"/>
          <w:sz w:val="24"/>
        </w:rPr>
      </w:pPr>
    </w:p>
    <w:p w14:paraId="11CDE1B0">
      <w:pPr>
        <w:spacing w:line="360" w:lineRule="auto"/>
        <w:jc w:val="center"/>
        <w:rPr>
          <w:rFonts w:hint="eastAsia" w:ascii="宋体" w:hAnsi="宋体"/>
          <w:color w:val="auto"/>
          <w:sz w:val="24"/>
        </w:rPr>
      </w:pPr>
    </w:p>
    <w:p w14:paraId="29345F4F">
      <w:pPr>
        <w:spacing w:line="360" w:lineRule="auto"/>
        <w:jc w:val="center"/>
        <w:rPr>
          <w:rFonts w:hint="eastAsia" w:ascii="宋体" w:hAnsi="宋体"/>
          <w:b/>
          <w:color w:val="auto"/>
          <w:sz w:val="24"/>
        </w:rPr>
      </w:pPr>
    </w:p>
    <w:p w14:paraId="332E6C4E">
      <w:pPr>
        <w:spacing w:line="360" w:lineRule="auto"/>
        <w:jc w:val="center"/>
        <w:rPr>
          <w:rFonts w:hint="eastAsia" w:ascii="宋体" w:hAnsi="宋体"/>
          <w:b/>
          <w:color w:val="auto"/>
          <w:sz w:val="24"/>
        </w:rPr>
      </w:pPr>
    </w:p>
    <w:p w14:paraId="6151D4BC">
      <w:pPr>
        <w:spacing w:line="360" w:lineRule="auto"/>
        <w:jc w:val="center"/>
        <w:rPr>
          <w:rFonts w:hint="eastAsia" w:ascii="宋体" w:hAnsi="宋体"/>
          <w:b/>
          <w:color w:val="auto"/>
          <w:sz w:val="24"/>
        </w:rPr>
      </w:pPr>
    </w:p>
    <w:p w14:paraId="7ABC198C">
      <w:pPr>
        <w:spacing w:line="360" w:lineRule="auto"/>
        <w:jc w:val="center"/>
        <w:rPr>
          <w:rFonts w:hint="eastAsia" w:ascii="宋体" w:hAnsi="宋体"/>
          <w:b/>
          <w:color w:val="auto"/>
          <w:sz w:val="24"/>
        </w:rPr>
      </w:pPr>
    </w:p>
    <w:p w14:paraId="4B5EB70F">
      <w:pPr>
        <w:spacing w:line="360" w:lineRule="auto"/>
        <w:jc w:val="center"/>
        <w:rPr>
          <w:rFonts w:hint="eastAsia" w:ascii="宋体" w:hAnsi="宋体"/>
          <w:b/>
          <w:color w:val="auto"/>
          <w:sz w:val="24"/>
        </w:rPr>
      </w:pPr>
    </w:p>
    <w:p w14:paraId="1289C468">
      <w:pPr>
        <w:spacing w:line="360" w:lineRule="auto"/>
        <w:jc w:val="center"/>
        <w:rPr>
          <w:rFonts w:hint="eastAsia" w:ascii="宋体" w:hAnsi="宋体"/>
          <w:color w:val="auto"/>
          <w:sz w:val="28"/>
          <w:szCs w:val="28"/>
          <w:u w:val="single"/>
        </w:rPr>
      </w:pP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供应商</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电子公章）</w:t>
      </w:r>
    </w:p>
    <w:p w14:paraId="11F12FF3">
      <w:pPr>
        <w:spacing w:line="360" w:lineRule="auto"/>
        <w:ind w:firstLine="1680" w:firstLineChars="600"/>
        <w:jc w:val="both"/>
        <w:rPr>
          <w:rFonts w:hint="eastAsia" w:ascii="宋体" w:hAnsi="宋体"/>
          <w:color w:val="auto"/>
          <w:sz w:val="28"/>
          <w:szCs w:val="28"/>
        </w:rPr>
      </w:pPr>
      <w:r>
        <w:rPr>
          <w:rFonts w:hint="eastAsia" w:ascii="宋体" w:hAnsi="宋体"/>
          <w:color w:val="auto"/>
          <w:sz w:val="28"/>
          <w:szCs w:val="28"/>
        </w:rPr>
        <w:t>法定代表人</w:t>
      </w:r>
      <w:r>
        <w:rPr>
          <w:rFonts w:hint="eastAsia" w:ascii="宋体" w:hAnsi="宋体"/>
          <w:color w:val="auto"/>
          <w:sz w:val="28"/>
          <w:szCs w:val="28"/>
          <w:u w:val="single"/>
        </w:rPr>
        <w:t xml:space="preserve">                  </w:t>
      </w:r>
      <w:r>
        <w:rPr>
          <w:rFonts w:hint="eastAsia" w:ascii="宋体" w:hAnsi="宋体"/>
          <w:color w:val="auto"/>
          <w:sz w:val="28"/>
          <w:szCs w:val="28"/>
        </w:rPr>
        <w:t>（电子签章）</w:t>
      </w:r>
    </w:p>
    <w:p w14:paraId="4CA97F18">
      <w:pPr>
        <w:spacing w:line="360" w:lineRule="auto"/>
        <w:ind w:firstLine="1680" w:firstLineChars="600"/>
        <w:jc w:val="both"/>
        <w:rPr>
          <w:rFonts w:hint="eastAsia" w:ascii="宋体" w:hAnsi="宋体"/>
          <w:color w:val="auto"/>
          <w:sz w:val="28"/>
          <w:szCs w:val="28"/>
          <w:u w:val="single"/>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（年/月/日）</w:t>
      </w:r>
    </w:p>
    <w:p w14:paraId="7C05487A">
      <w:pPr>
        <w:numPr>
          <w:ilvl w:val="0"/>
          <w:numId w:val="0"/>
        </w:numPr>
        <w:ind w:left="2545" w:leftChars="0"/>
        <w:rPr>
          <w:rFonts w:hint="eastAsia" w:ascii="宋体" w:hAnsi="宋体"/>
          <w:b/>
          <w:bCs/>
          <w:color w:val="auto"/>
          <w:kern w:val="0"/>
          <w:sz w:val="36"/>
          <w:szCs w:val="36"/>
        </w:rPr>
      </w:pPr>
    </w:p>
    <w:p w14:paraId="2D4DC4A0">
      <w:pPr>
        <w:pStyle w:val="17"/>
        <w:tabs>
          <w:tab w:val="left" w:pos="8786"/>
        </w:tabs>
        <w:spacing w:after="0" w:line="360" w:lineRule="auto"/>
        <w:outlineLvl w:val="1"/>
        <w:rPr>
          <w:rFonts w:hint="eastAsia" w:ascii="宋体" w:hAnsi="宋体"/>
          <w:b/>
          <w:color w:val="auto"/>
          <w:sz w:val="24"/>
          <w:lang w:eastAsia="zh-CN"/>
        </w:rPr>
      </w:pPr>
      <w:bookmarkStart w:id="146" w:name="_Toc480368421"/>
      <w:bookmarkStart w:id="147" w:name="_Toc492921359"/>
      <w:bookmarkStart w:id="148" w:name="_Toc519111290"/>
    </w:p>
    <w:p w14:paraId="6816E5CF">
      <w:pPr>
        <w:pStyle w:val="17"/>
        <w:tabs>
          <w:tab w:val="left" w:pos="8786"/>
        </w:tabs>
        <w:spacing w:after="0" w:line="360" w:lineRule="auto"/>
        <w:outlineLvl w:val="1"/>
        <w:rPr>
          <w:rFonts w:hint="eastAsia" w:ascii="宋体" w:hAnsi="宋体"/>
          <w:b/>
          <w:color w:val="auto"/>
          <w:sz w:val="24"/>
          <w:lang w:eastAsia="zh-CN"/>
        </w:rPr>
      </w:pPr>
    </w:p>
    <w:p w14:paraId="1E41EEB1">
      <w:pPr>
        <w:pStyle w:val="17"/>
        <w:tabs>
          <w:tab w:val="left" w:pos="8786"/>
        </w:tabs>
        <w:spacing w:after="0" w:line="360" w:lineRule="auto"/>
        <w:outlineLvl w:val="1"/>
        <w:rPr>
          <w:rFonts w:hint="eastAsia" w:ascii="宋体" w:hAnsi="宋体"/>
          <w:b/>
          <w:color w:val="auto"/>
          <w:sz w:val="24"/>
          <w:lang w:eastAsia="zh-CN"/>
        </w:rPr>
      </w:pPr>
      <w:r>
        <w:rPr>
          <w:rFonts w:hint="eastAsia" w:ascii="宋体" w:hAnsi="宋体"/>
          <w:b/>
          <w:color w:val="auto"/>
          <w:sz w:val="24"/>
          <w:lang w:eastAsia="zh-CN"/>
        </w:rPr>
        <w:t>二、资格审查材料</w:t>
      </w:r>
    </w:p>
    <w:p w14:paraId="68A817CA">
      <w:pPr>
        <w:pStyle w:val="122"/>
        <w:outlineLvl w:val="2"/>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（一）☆营业执照、组织机构代码证、税务登记证</w:t>
      </w:r>
    </w:p>
    <w:p w14:paraId="5A56A7D3">
      <w:pPr>
        <w:pStyle w:val="17"/>
        <w:tabs>
          <w:tab w:val="left" w:pos="8786"/>
        </w:tabs>
        <w:spacing w:after="0" w:line="360" w:lineRule="auto"/>
        <w:outlineLvl w:val="1"/>
        <w:rPr>
          <w:rFonts w:hint="eastAsia" w:ascii="宋体" w:hAnsi="宋体"/>
          <w:b/>
          <w:color w:val="auto"/>
          <w:sz w:val="24"/>
        </w:rPr>
      </w:pPr>
    </w:p>
    <w:p w14:paraId="64D7BD44">
      <w:pPr>
        <w:pStyle w:val="17"/>
        <w:tabs>
          <w:tab w:val="left" w:pos="8786"/>
        </w:tabs>
        <w:spacing w:after="0" w:line="360" w:lineRule="auto"/>
        <w:outlineLvl w:val="1"/>
        <w:rPr>
          <w:rFonts w:hint="eastAsia" w:ascii="宋体" w:hAnsi="宋体"/>
          <w:b/>
          <w:color w:val="auto"/>
          <w:sz w:val="24"/>
        </w:rPr>
      </w:pPr>
    </w:p>
    <w:p w14:paraId="14083F0C">
      <w:pPr>
        <w:pStyle w:val="17"/>
        <w:tabs>
          <w:tab w:val="left" w:pos="8786"/>
        </w:tabs>
        <w:spacing w:after="0" w:line="360" w:lineRule="auto"/>
        <w:outlineLvl w:val="1"/>
        <w:rPr>
          <w:rFonts w:hint="eastAsia" w:ascii="宋体" w:hAnsi="宋体"/>
          <w:b/>
          <w:color w:val="auto"/>
          <w:sz w:val="24"/>
        </w:rPr>
      </w:pPr>
    </w:p>
    <w:p w14:paraId="7D35AA56">
      <w:pPr>
        <w:pStyle w:val="17"/>
        <w:tabs>
          <w:tab w:val="left" w:pos="8786"/>
        </w:tabs>
        <w:spacing w:after="0" w:line="360" w:lineRule="auto"/>
        <w:outlineLvl w:val="1"/>
        <w:rPr>
          <w:rFonts w:hint="eastAsia" w:ascii="宋体" w:hAnsi="宋体"/>
          <w:b/>
          <w:color w:val="auto"/>
          <w:sz w:val="24"/>
        </w:rPr>
      </w:pPr>
    </w:p>
    <w:p w14:paraId="14EFBEAF">
      <w:pPr>
        <w:pStyle w:val="17"/>
        <w:tabs>
          <w:tab w:val="left" w:pos="8786"/>
        </w:tabs>
        <w:spacing w:after="0" w:line="360" w:lineRule="auto"/>
        <w:outlineLvl w:val="1"/>
        <w:rPr>
          <w:rFonts w:hint="eastAsia" w:ascii="宋体" w:hAnsi="宋体"/>
          <w:b/>
          <w:color w:val="auto"/>
          <w:sz w:val="24"/>
        </w:rPr>
      </w:pPr>
    </w:p>
    <w:p w14:paraId="56249EF6">
      <w:pPr>
        <w:pStyle w:val="17"/>
        <w:tabs>
          <w:tab w:val="left" w:pos="8786"/>
        </w:tabs>
        <w:spacing w:after="0" w:line="360" w:lineRule="auto"/>
        <w:outlineLvl w:val="1"/>
        <w:rPr>
          <w:rFonts w:hint="eastAsia" w:ascii="宋体" w:hAnsi="宋体"/>
          <w:b/>
          <w:color w:val="auto"/>
          <w:sz w:val="24"/>
        </w:rPr>
      </w:pPr>
    </w:p>
    <w:p w14:paraId="1F712660">
      <w:pPr>
        <w:pStyle w:val="17"/>
        <w:tabs>
          <w:tab w:val="left" w:pos="8786"/>
        </w:tabs>
        <w:spacing w:after="0" w:line="360" w:lineRule="auto"/>
        <w:outlineLvl w:val="1"/>
        <w:rPr>
          <w:rFonts w:hint="eastAsia" w:ascii="宋体" w:hAnsi="宋体"/>
          <w:b/>
          <w:color w:val="auto"/>
          <w:sz w:val="24"/>
        </w:rPr>
      </w:pPr>
    </w:p>
    <w:p w14:paraId="66D47E2D">
      <w:pPr>
        <w:pStyle w:val="17"/>
        <w:tabs>
          <w:tab w:val="left" w:pos="8786"/>
        </w:tabs>
        <w:spacing w:after="0" w:line="360" w:lineRule="auto"/>
        <w:outlineLvl w:val="1"/>
        <w:rPr>
          <w:rFonts w:hint="eastAsia" w:ascii="宋体" w:hAnsi="宋体"/>
          <w:b/>
          <w:color w:val="auto"/>
          <w:sz w:val="24"/>
        </w:rPr>
      </w:pPr>
    </w:p>
    <w:p w14:paraId="71CC95B4">
      <w:pPr>
        <w:pStyle w:val="17"/>
        <w:tabs>
          <w:tab w:val="left" w:pos="8786"/>
        </w:tabs>
        <w:spacing w:after="0" w:line="360" w:lineRule="auto"/>
        <w:outlineLvl w:val="1"/>
        <w:rPr>
          <w:rFonts w:hint="eastAsia" w:ascii="宋体" w:hAnsi="宋体"/>
          <w:b/>
          <w:color w:val="auto"/>
          <w:sz w:val="24"/>
        </w:rPr>
      </w:pPr>
    </w:p>
    <w:p w14:paraId="6CF1663C">
      <w:pPr>
        <w:pStyle w:val="17"/>
        <w:tabs>
          <w:tab w:val="left" w:pos="8786"/>
        </w:tabs>
        <w:spacing w:after="0" w:line="360" w:lineRule="auto"/>
        <w:outlineLvl w:val="1"/>
        <w:rPr>
          <w:rFonts w:hint="eastAsia" w:ascii="宋体" w:hAnsi="宋体"/>
          <w:b/>
          <w:color w:val="auto"/>
          <w:sz w:val="24"/>
        </w:rPr>
      </w:pPr>
    </w:p>
    <w:p w14:paraId="0DF6E9F3">
      <w:pPr>
        <w:pStyle w:val="17"/>
        <w:tabs>
          <w:tab w:val="left" w:pos="8786"/>
        </w:tabs>
        <w:spacing w:after="0" w:line="360" w:lineRule="auto"/>
        <w:outlineLvl w:val="1"/>
        <w:rPr>
          <w:rFonts w:hint="eastAsia" w:ascii="宋体" w:hAnsi="宋体"/>
          <w:b/>
          <w:color w:val="auto"/>
          <w:sz w:val="24"/>
        </w:rPr>
      </w:pPr>
    </w:p>
    <w:p w14:paraId="2D8FABC1">
      <w:pPr>
        <w:pStyle w:val="17"/>
        <w:tabs>
          <w:tab w:val="left" w:pos="8786"/>
        </w:tabs>
        <w:spacing w:after="0" w:line="360" w:lineRule="auto"/>
        <w:outlineLvl w:val="1"/>
        <w:rPr>
          <w:rFonts w:hint="eastAsia" w:ascii="宋体" w:hAnsi="宋体"/>
          <w:b/>
          <w:color w:val="auto"/>
          <w:sz w:val="24"/>
        </w:rPr>
      </w:pPr>
    </w:p>
    <w:p w14:paraId="7604B5E5">
      <w:pPr>
        <w:pStyle w:val="17"/>
        <w:tabs>
          <w:tab w:val="left" w:pos="8786"/>
        </w:tabs>
        <w:spacing w:after="0" w:line="360" w:lineRule="auto"/>
        <w:outlineLvl w:val="1"/>
        <w:rPr>
          <w:rFonts w:hint="eastAsia" w:ascii="宋体" w:hAnsi="宋体"/>
          <w:b/>
          <w:color w:val="auto"/>
          <w:sz w:val="24"/>
        </w:rPr>
      </w:pPr>
    </w:p>
    <w:p w14:paraId="511C75A2">
      <w:pPr>
        <w:pStyle w:val="17"/>
        <w:tabs>
          <w:tab w:val="left" w:pos="8786"/>
        </w:tabs>
        <w:spacing w:after="0" w:line="360" w:lineRule="auto"/>
        <w:outlineLvl w:val="1"/>
        <w:rPr>
          <w:rFonts w:hint="eastAsia" w:ascii="宋体" w:hAnsi="宋体"/>
          <w:b/>
          <w:color w:val="auto"/>
          <w:sz w:val="24"/>
        </w:rPr>
      </w:pPr>
    </w:p>
    <w:p w14:paraId="40D410C1">
      <w:pPr>
        <w:pStyle w:val="17"/>
        <w:tabs>
          <w:tab w:val="left" w:pos="8786"/>
        </w:tabs>
        <w:spacing w:after="0" w:line="360" w:lineRule="auto"/>
        <w:outlineLvl w:val="1"/>
        <w:rPr>
          <w:rFonts w:hint="eastAsia" w:ascii="宋体" w:hAnsi="宋体"/>
          <w:b/>
          <w:color w:val="auto"/>
          <w:sz w:val="24"/>
        </w:rPr>
      </w:pPr>
    </w:p>
    <w:p w14:paraId="59960236">
      <w:pPr>
        <w:pStyle w:val="17"/>
        <w:tabs>
          <w:tab w:val="left" w:pos="8786"/>
        </w:tabs>
        <w:spacing w:after="0" w:line="360" w:lineRule="auto"/>
        <w:outlineLvl w:val="1"/>
        <w:rPr>
          <w:rFonts w:hint="eastAsia" w:ascii="宋体" w:hAnsi="宋体"/>
          <w:b/>
          <w:color w:val="auto"/>
          <w:sz w:val="24"/>
        </w:rPr>
      </w:pPr>
    </w:p>
    <w:p w14:paraId="7850CB66">
      <w:pPr>
        <w:pStyle w:val="17"/>
        <w:tabs>
          <w:tab w:val="left" w:pos="8786"/>
        </w:tabs>
        <w:spacing w:after="0" w:line="360" w:lineRule="auto"/>
        <w:outlineLvl w:val="1"/>
        <w:rPr>
          <w:rFonts w:hint="eastAsia" w:ascii="宋体" w:hAnsi="宋体"/>
          <w:b/>
          <w:color w:val="auto"/>
          <w:sz w:val="24"/>
        </w:rPr>
      </w:pPr>
    </w:p>
    <w:p w14:paraId="4814ABBD">
      <w:pPr>
        <w:pStyle w:val="17"/>
        <w:tabs>
          <w:tab w:val="left" w:pos="8786"/>
        </w:tabs>
        <w:spacing w:after="0" w:line="360" w:lineRule="auto"/>
        <w:outlineLvl w:val="1"/>
        <w:rPr>
          <w:rFonts w:hint="eastAsia" w:ascii="宋体" w:hAnsi="宋体"/>
          <w:b/>
          <w:color w:val="auto"/>
          <w:sz w:val="24"/>
        </w:rPr>
      </w:pPr>
    </w:p>
    <w:p w14:paraId="3322CA10">
      <w:pPr>
        <w:pStyle w:val="17"/>
        <w:tabs>
          <w:tab w:val="left" w:pos="8786"/>
        </w:tabs>
        <w:spacing w:after="0" w:line="360" w:lineRule="auto"/>
        <w:outlineLvl w:val="1"/>
        <w:rPr>
          <w:rFonts w:hint="eastAsia" w:ascii="宋体" w:hAnsi="宋体"/>
          <w:b/>
          <w:color w:val="auto"/>
          <w:sz w:val="24"/>
        </w:rPr>
      </w:pPr>
    </w:p>
    <w:p w14:paraId="4FDC4564">
      <w:pPr>
        <w:pStyle w:val="17"/>
        <w:tabs>
          <w:tab w:val="left" w:pos="8786"/>
        </w:tabs>
        <w:spacing w:after="0" w:line="360" w:lineRule="auto"/>
        <w:outlineLvl w:val="1"/>
        <w:rPr>
          <w:rFonts w:hint="eastAsia" w:ascii="宋体" w:hAnsi="宋体"/>
          <w:b/>
          <w:color w:val="auto"/>
          <w:sz w:val="24"/>
        </w:rPr>
      </w:pPr>
    </w:p>
    <w:p w14:paraId="7323F509">
      <w:pPr>
        <w:pStyle w:val="17"/>
        <w:tabs>
          <w:tab w:val="left" w:pos="8786"/>
        </w:tabs>
        <w:spacing w:after="0" w:line="360" w:lineRule="auto"/>
        <w:outlineLvl w:val="1"/>
        <w:rPr>
          <w:rFonts w:hint="eastAsia" w:ascii="宋体" w:hAnsi="宋体"/>
          <w:b/>
          <w:color w:val="auto"/>
          <w:sz w:val="24"/>
        </w:rPr>
      </w:pPr>
    </w:p>
    <w:p w14:paraId="33E1DBC9">
      <w:pPr>
        <w:pStyle w:val="17"/>
        <w:tabs>
          <w:tab w:val="left" w:pos="8786"/>
        </w:tabs>
        <w:spacing w:after="0" w:line="360" w:lineRule="auto"/>
        <w:outlineLvl w:val="1"/>
        <w:rPr>
          <w:rFonts w:hint="eastAsia" w:ascii="宋体" w:hAnsi="宋体"/>
          <w:b/>
          <w:color w:val="auto"/>
          <w:sz w:val="24"/>
        </w:rPr>
      </w:pPr>
    </w:p>
    <w:p w14:paraId="4D8B8B43">
      <w:pPr>
        <w:pStyle w:val="17"/>
        <w:tabs>
          <w:tab w:val="left" w:pos="8786"/>
        </w:tabs>
        <w:spacing w:after="0" w:line="360" w:lineRule="auto"/>
        <w:outlineLvl w:val="1"/>
        <w:rPr>
          <w:rFonts w:hint="eastAsia" w:ascii="宋体" w:hAnsi="宋体"/>
          <w:b/>
          <w:color w:val="auto"/>
          <w:sz w:val="24"/>
        </w:rPr>
      </w:pPr>
    </w:p>
    <w:p w14:paraId="3D8956DC">
      <w:pPr>
        <w:pStyle w:val="17"/>
        <w:tabs>
          <w:tab w:val="left" w:pos="8786"/>
        </w:tabs>
        <w:spacing w:after="0" w:line="360" w:lineRule="auto"/>
        <w:outlineLvl w:val="1"/>
        <w:rPr>
          <w:rFonts w:hint="eastAsia" w:ascii="宋体" w:hAnsi="宋体"/>
          <w:b/>
          <w:color w:val="auto"/>
          <w:sz w:val="24"/>
        </w:rPr>
      </w:pPr>
    </w:p>
    <w:p w14:paraId="36F2FB66">
      <w:pPr>
        <w:pStyle w:val="17"/>
        <w:tabs>
          <w:tab w:val="left" w:pos="8786"/>
        </w:tabs>
        <w:spacing w:after="0" w:line="360" w:lineRule="auto"/>
        <w:outlineLvl w:val="1"/>
        <w:rPr>
          <w:rFonts w:hint="eastAsia" w:ascii="宋体" w:hAnsi="宋体"/>
          <w:b/>
          <w:color w:val="auto"/>
          <w:sz w:val="24"/>
        </w:rPr>
      </w:pPr>
    </w:p>
    <w:p w14:paraId="65D951CA">
      <w:pPr>
        <w:pStyle w:val="17"/>
        <w:tabs>
          <w:tab w:val="left" w:pos="8786"/>
        </w:tabs>
        <w:spacing w:after="0" w:line="360" w:lineRule="auto"/>
        <w:outlineLvl w:val="1"/>
        <w:rPr>
          <w:rFonts w:hint="eastAsia" w:ascii="宋体" w:hAnsi="宋体"/>
          <w:b/>
          <w:color w:val="auto"/>
          <w:sz w:val="24"/>
        </w:rPr>
      </w:pPr>
    </w:p>
    <w:p w14:paraId="114BAE78">
      <w:pPr>
        <w:pStyle w:val="17"/>
        <w:tabs>
          <w:tab w:val="left" w:pos="8786"/>
        </w:tabs>
        <w:spacing w:after="0" w:line="360" w:lineRule="auto"/>
        <w:outlineLvl w:val="1"/>
        <w:rPr>
          <w:rFonts w:hint="eastAsia" w:ascii="宋体" w:hAnsi="宋体"/>
          <w:b/>
          <w:color w:val="auto"/>
          <w:sz w:val="24"/>
        </w:rPr>
      </w:pPr>
    </w:p>
    <w:p w14:paraId="12713532">
      <w:pPr>
        <w:pStyle w:val="17"/>
        <w:tabs>
          <w:tab w:val="left" w:pos="8786"/>
        </w:tabs>
        <w:spacing w:after="0" w:line="360" w:lineRule="auto"/>
        <w:outlineLvl w:val="2"/>
        <w:rPr>
          <w:rFonts w:hint="eastAsia" w:ascii="宋体" w:hAnsi="宋体"/>
          <w:b/>
          <w:color w:val="auto"/>
          <w:sz w:val="24"/>
        </w:rPr>
      </w:pPr>
      <w:bookmarkStart w:id="149" w:name="_Toc492921361"/>
      <w:bookmarkStart w:id="150" w:name="_Toc480368423"/>
    </w:p>
    <w:p w14:paraId="114C5EAA">
      <w:pPr>
        <w:pStyle w:val="17"/>
        <w:tabs>
          <w:tab w:val="left" w:pos="8786"/>
        </w:tabs>
        <w:spacing w:after="0" w:line="360" w:lineRule="auto"/>
        <w:outlineLvl w:val="2"/>
        <w:rPr>
          <w:rFonts w:hint="eastAsia" w:ascii="宋体" w:hAnsi="宋体"/>
          <w:b/>
          <w:color w:val="auto"/>
          <w:sz w:val="24"/>
        </w:rPr>
      </w:pPr>
      <w:r>
        <w:rPr>
          <w:rFonts w:hint="eastAsia" w:ascii="宋体" w:hAnsi="宋体"/>
          <w:b/>
          <w:color w:val="auto"/>
          <w:sz w:val="24"/>
        </w:rPr>
        <w:t>（二）</w:t>
      </w:r>
      <w:r>
        <w:rPr>
          <w:rFonts w:hint="eastAsia" w:ascii="宋体" w:hAnsi="宋体"/>
          <w:b/>
          <w:color w:val="auto"/>
          <w:kern w:val="0"/>
          <w:sz w:val="24"/>
        </w:rPr>
        <w:t>☆</w:t>
      </w:r>
      <w:r>
        <w:rPr>
          <w:rFonts w:hint="eastAsia" w:ascii="宋体" w:hAnsi="宋体"/>
          <w:b/>
          <w:color w:val="auto"/>
          <w:sz w:val="24"/>
        </w:rPr>
        <w:t>法定代表人身份证明及授权委托书</w:t>
      </w:r>
      <w:bookmarkEnd w:id="149"/>
      <w:bookmarkEnd w:id="150"/>
    </w:p>
    <w:p w14:paraId="121781A2">
      <w:pPr>
        <w:pStyle w:val="87"/>
        <w:adjustRightInd w:val="0"/>
        <w:snapToGrid w:val="0"/>
        <w:spacing w:line="500" w:lineRule="exact"/>
        <w:jc w:val="center"/>
        <w:rPr>
          <w:rFonts w:hint="eastAsia" w:ascii="宋体" w:hAnsi="宋体"/>
          <w:color w:val="auto"/>
          <w:sz w:val="24"/>
          <w:szCs w:val="24"/>
        </w:rPr>
      </w:pPr>
      <w:bookmarkStart w:id="151" w:name="_Toc487101305"/>
      <w:bookmarkEnd w:id="151"/>
      <w:bookmarkStart w:id="152" w:name="_Toc487101376"/>
      <w:bookmarkEnd w:id="152"/>
      <w:bookmarkStart w:id="153" w:name="_Toc487101447"/>
      <w:bookmarkEnd w:id="153"/>
      <w:r>
        <w:rPr>
          <w:rFonts w:hint="eastAsia" w:ascii="宋体" w:hAnsi="宋体"/>
          <w:color w:val="auto"/>
          <w:sz w:val="24"/>
          <w:szCs w:val="24"/>
        </w:rPr>
        <w:t>法定代表人资格证明文件</w:t>
      </w:r>
    </w:p>
    <w:p w14:paraId="2B231152">
      <w:pPr>
        <w:pStyle w:val="87"/>
        <w:adjustRightInd w:val="0"/>
        <w:snapToGrid w:val="0"/>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1BEE3E53">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兹有</w:t>
      </w:r>
      <w:r>
        <w:rPr>
          <w:rFonts w:hint="eastAsia" w:ascii="宋体" w:hAnsi="宋体"/>
          <w:color w:val="auto"/>
          <w:sz w:val="24"/>
          <w:szCs w:val="24"/>
          <w:u w:val="single"/>
        </w:rPr>
        <w:t xml:space="preserve">          </w:t>
      </w:r>
      <w:r>
        <w:rPr>
          <w:rFonts w:hint="eastAsia" w:ascii="宋体" w:hAnsi="宋体"/>
          <w:color w:val="auto"/>
          <w:sz w:val="24"/>
          <w:szCs w:val="24"/>
        </w:rPr>
        <w:t>同志为</w:t>
      </w:r>
      <w:r>
        <w:rPr>
          <w:rFonts w:hint="eastAsia" w:ascii="宋体" w:hAnsi="宋体"/>
          <w:color w:val="auto"/>
          <w:sz w:val="24"/>
          <w:szCs w:val="24"/>
          <w:u w:val="single"/>
        </w:rPr>
        <w:t xml:space="preserve">             </w:t>
      </w:r>
      <w:r>
        <w:rPr>
          <w:rFonts w:hint="eastAsia" w:ascii="宋体" w:hAnsi="宋体"/>
          <w:color w:val="auto"/>
          <w:sz w:val="24"/>
          <w:szCs w:val="24"/>
        </w:rPr>
        <w:t xml:space="preserve">公司法定代表人，代表我公司办理一切社会公务事宜，具有法律效力。 </w:t>
      </w:r>
    </w:p>
    <w:p w14:paraId="7C9D7907">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附法定代表人基本情况： </w:t>
      </w:r>
    </w:p>
    <w:p w14:paraId="1E5F80CA">
      <w:pPr>
        <w:pStyle w:val="87"/>
        <w:adjustRightInd w:val="0"/>
        <w:snapToGrid w:val="0"/>
        <w:spacing w:line="500" w:lineRule="exact"/>
        <w:ind w:firstLine="480" w:firstLineChars="200"/>
        <w:rPr>
          <w:rFonts w:ascii="宋体" w:hAnsi="宋体"/>
          <w:color w:val="auto"/>
          <w:sz w:val="24"/>
          <w:szCs w:val="24"/>
          <w:u w:val="single"/>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633FED08">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0CF53F36">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通讯地址：</w:t>
      </w:r>
      <w:r>
        <w:rPr>
          <w:rFonts w:hint="eastAsia" w:ascii="宋体" w:hAnsi="宋体"/>
          <w:color w:val="auto"/>
          <w:sz w:val="24"/>
          <w:szCs w:val="24"/>
          <w:u w:val="single"/>
        </w:rPr>
        <w:t xml:space="preserve">                       </w:t>
      </w:r>
    </w:p>
    <w:p w14:paraId="522DB2A1">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电话号码：</w:t>
      </w:r>
      <w:r>
        <w:rPr>
          <w:rFonts w:hint="eastAsia" w:ascii="宋体" w:hAnsi="宋体"/>
          <w:color w:val="auto"/>
          <w:sz w:val="24"/>
          <w:szCs w:val="24"/>
          <w:u w:val="single"/>
        </w:rPr>
        <w:t xml:space="preserve">                   </w:t>
      </w:r>
      <w:r>
        <w:rPr>
          <w:rFonts w:hint="eastAsia" w:ascii="宋体" w:hAnsi="宋体"/>
          <w:color w:val="auto"/>
          <w:sz w:val="24"/>
          <w:szCs w:val="24"/>
        </w:rPr>
        <w:t>邮政编码：</w:t>
      </w:r>
      <w:r>
        <w:rPr>
          <w:rFonts w:hint="eastAsia" w:ascii="宋体" w:hAnsi="宋体"/>
          <w:color w:val="auto"/>
          <w:sz w:val="24"/>
          <w:szCs w:val="24"/>
          <w:u w:val="single"/>
        </w:rPr>
        <w:t xml:space="preserve">               </w:t>
      </w:r>
    </w:p>
    <w:p w14:paraId="58AEB455">
      <w:pPr>
        <w:pStyle w:val="87"/>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p>
    <w:tbl>
      <w:tblPr>
        <w:tblStyle w:val="41"/>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6593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vAlign w:val="top"/>
          </w:tcPr>
          <w:p w14:paraId="52B256EE">
            <w:pPr>
              <w:pStyle w:val="87"/>
              <w:adjustRightInd w:val="0"/>
              <w:snapToGrid w:val="0"/>
              <w:spacing w:line="500" w:lineRule="exact"/>
              <w:jc w:val="center"/>
              <w:rPr>
                <w:rFonts w:ascii="宋体" w:hAnsi="宋体"/>
                <w:color w:val="auto"/>
                <w:sz w:val="24"/>
                <w:szCs w:val="24"/>
              </w:rPr>
            </w:pPr>
          </w:p>
          <w:p w14:paraId="11336411">
            <w:pPr>
              <w:pStyle w:val="87"/>
              <w:adjustRightInd w:val="0"/>
              <w:snapToGrid w:val="0"/>
              <w:spacing w:line="500" w:lineRule="exact"/>
              <w:jc w:val="center"/>
              <w:rPr>
                <w:rFonts w:ascii="宋体" w:hAnsi="宋体"/>
                <w:color w:val="auto"/>
                <w:sz w:val="24"/>
                <w:szCs w:val="24"/>
              </w:rPr>
            </w:pPr>
          </w:p>
          <w:p w14:paraId="7587500E">
            <w:pPr>
              <w:pStyle w:val="87"/>
              <w:adjustRightInd w:val="0"/>
              <w:snapToGrid w:val="0"/>
              <w:spacing w:line="500" w:lineRule="exact"/>
              <w:jc w:val="center"/>
              <w:rPr>
                <w:rFonts w:ascii="宋体" w:hAnsi="宋体"/>
                <w:color w:val="auto"/>
                <w:sz w:val="24"/>
                <w:szCs w:val="24"/>
              </w:rPr>
            </w:pPr>
            <w:r>
              <w:rPr>
                <w:rFonts w:hint="eastAsia" w:ascii="宋体" w:hAnsi="宋体"/>
                <w:color w:val="auto"/>
                <w:sz w:val="24"/>
                <w:szCs w:val="24"/>
              </w:rPr>
              <w:t>法定代表人《居民身份证》扫描件</w:t>
            </w:r>
          </w:p>
        </w:tc>
      </w:tr>
    </w:tbl>
    <w:p w14:paraId="4D1720EF">
      <w:pPr>
        <w:pStyle w:val="87"/>
        <w:adjustRightInd w:val="0"/>
        <w:snapToGrid w:val="0"/>
        <w:spacing w:line="500" w:lineRule="exact"/>
        <w:rPr>
          <w:rFonts w:ascii="宋体" w:hAnsi="宋体"/>
          <w:color w:val="auto"/>
          <w:sz w:val="24"/>
          <w:szCs w:val="24"/>
        </w:rPr>
      </w:pPr>
    </w:p>
    <w:p w14:paraId="342FACF3">
      <w:pPr>
        <w:pStyle w:val="87"/>
        <w:tabs>
          <w:tab w:val="left" w:pos="750"/>
        </w:tabs>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62B615D9">
      <w:pPr>
        <w:pStyle w:val="87"/>
        <w:tabs>
          <w:tab w:val="left" w:pos="750"/>
        </w:tabs>
        <w:adjustRightInd w:val="0"/>
        <w:snapToGrid w:val="0"/>
        <w:spacing w:line="500" w:lineRule="exact"/>
        <w:rPr>
          <w:rFonts w:ascii="宋体" w:hAnsi="宋体"/>
          <w:color w:val="auto"/>
          <w:sz w:val="24"/>
          <w:szCs w:val="24"/>
        </w:rPr>
      </w:pPr>
    </w:p>
    <w:p w14:paraId="21558130">
      <w:pPr>
        <w:pStyle w:val="87"/>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法定代表人（签章） ：</w:t>
      </w:r>
      <w:r>
        <w:rPr>
          <w:rFonts w:hint="eastAsia" w:ascii="宋体" w:hAnsi="宋体"/>
          <w:color w:val="auto"/>
          <w:sz w:val="24"/>
          <w:szCs w:val="24"/>
          <w:u w:val="single"/>
        </w:rPr>
        <w:t xml:space="preserve">           </w:t>
      </w:r>
    </w:p>
    <w:p w14:paraId="2ED17B66">
      <w:pPr>
        <w:pStyle w:val="87"/>
        <w:tabs>
          <w:tab w:val="left" w:pos="750"/>
        </w:tabs>
        <w:adjustRightInd w:val="0"/>
        <w:snapToGrid w:val="0"/>
        <w:spacing w:line="500" w:lineRule="exact"/>
        <w:rPr>
          <w:rFonts w:ascii="宋体" w:hAnsi="宋体"/>
          <w:color w:val="auto"/>
          <w:sz w:val="24"/>
          <w:szCs w:val="24"/>
        </w:rPr>
      </w:pPr>
    </w:p>
    <w:p w14:paraId="26D74AED">
      <w:pPr>
        <w:pStyle w:val="87"/>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0DBD4E57">
      <w:pPr>
        <w:pStyle w:val="87"/>
        <w:spacing w:line="500" w:lineRule="exact"/>
        <w:jc w:val="center"/>
        <w:rPr>
          <w:rFonts w:hint="eastAsia" w:ascii="宋体" w:hAnsi="宋体"/>
          <w:color w:val="auto"/>
          <w:sz w:val="24"/>
          <w:szCs w:val="24"/>
        </w:rPr>
      </w:pPr>
      <w:r>
        <w:rPr>
          <w:rFonts w:hint="eastAsia" w:ascii="宋体" w:hAnsi="宋体"/>
          <w:color w:val="auto"/>
          <w:sz w:val="24"/>
          <w:szCs w:val="24"/>
        </w:rPr>
        <w:t>法定代表人授权书</w:t>
      </w:r>
    </w:p>
    <w:p w14:paraId="3058D954">
      <w:pPr>
        <w:pStyle w:val="87"/>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2F2E0C54">
      <w:pPr>
        <w:pStyle w:val="87"/>
        <w:spacing w:line="500" w:lineRule="exact"/>
        <w:ind w:left="0" w:leftChars="0" w:firstLine="480" w:firstLineChars="200"/>
        <w:rPr>
          <w:rFonts w:ascii="宋体" w:hAnsi="宋体"/>
          <w:color w:val="auto"/>
          <w:sz w:val="24"/>
          <w:szCs w:val="24"/>
        </w:rPr>
      </w:pP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rPr>
        <w:t>同志为我公司参加贵单位组织的编号为</w:t>
      </w:r>
      <w:r>
        <w:rPr>
          <w:rFonts w:hint="eastAsia" w:ascii="宋体" w:hAnsi="宋体"/>
          <w:color w:val="auto"/>
          <w:sz w:val="24"/>
          <w:szCs w:val="24"/>
          <w:u w:val="single"/>
        </w:rPr>
        <w:t>（项目编号）</w:t>
      </w:r>
      <w:r>
        <w:rPr>
          <w:rFonts w:hint="eastAsia" w:ascii="宋体" w:hAnsi="宋体"/>
          <w:color w:val="auto"/>
          <w:sz w:val="24"/>
          <w:szCs w:val="24"/>
        </w:rPr>
        <w:t>的</w:t>
      </w:r>
      <w:r>
        <w:rPr>
          <w:rFonts w:hint="eastAsia" w:ascii="宋体" w:hAnsi="宋体"/>
          <w:color w:val="auto"/>
          <w:sz w:val="24"/>
          <w:szCs w:val="24"/>
          <w:u w:val="single"/>
        </w:rPr>
        <w:t>（项 目 名 称）</w:t>
      </w:r>
      <w:r>
        <w:rPr>
          <w:rFonts w:hint="eastAsia" w:ascii="宋体" w:hAnsi="宋体"/>
          <w:color w:val="auto"/>
          <w:sz w:val="24"/>
          <w:szCs w:val="24"/>
        </w:rPr>
        <w:t>采购活动的投标代表人，全权代表我公司处理在该项目采购活动中的一切事宜。代理期限从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日止。 </w:t>
      </w:r>
    </w:p>
    <w:p w14:paraId="1719FF12">
      <w:pPr>
        <w:pStyle w:val="87"/>
        <w:spacing w:line="500" w:lineRule="exact"/>
        <w:rPr>
          <w:rFonts w:ascii="宋体" w:hAnsi="宋体"/>
          <w:color w:val="auto"/>
          <w:sz w:val="24"/>
          <w:szCs w:val="24"/>
        </w:rPr>
      </w:pPr>
    </w:p>
    <w:p w14:paraId="1BF2836D">
      <w:pPr>
        <w:pStyle w:val="87"/>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（签章）：</w:t>
      </w:r>
      <w:r>
        <w:rPr>
          <w:rFonts w:hint="eastAsia" w:ascii="宋体" w:hAnsi="宋体"/>
          <w:color w:val="auto"/>
          <w:sz w:val="24"/>
          <w:szCs w:val="24"/>
          <w:u w:val="single"/>
        </w:rPr>
        <w:t xml:space="preserve">               </w:t>
      </w:r>
    </w:p>
    <w:p w14:paraId="1FC762FC">
      <w:pPr>
        <w:pStyle w:val="87"/>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2B85F66C">
      <w:pPr>
        <w:pStyle w:val="87"/>
        <w:spacing w:line="500" w:lineRule="exact"/>
        <w:rPr>
          <w:rFonts w:ascii="宋体" w:hAnsi="宋体"/>
          <w:color w:val="auto"/>
          <w:sz w:val="24"/>
          <w:szCs w:val="24"/>
        </w:rPr>
      </w:pPr>
      <w:r>
        <w:rPr>
          <w:rFonts w:hint="eastAsia" w:ascii="宋体" w:hAnsi="宋体"/>
          <w:color w:val="auto"/>
          <w:sz w:val="24"/>
          <w:szCs w:val="24"/>
        </w:rPr>
        <w:t>签发日期：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3C9288C9">
      <w:pPr>
        <w:pStyle w:val="87"/>
        <w:spacing w:line="500" w:lineRule="exact"/>
        <w:rPr>
          <w:rFonts w:ascii="宋体" w:hAnsi="宋体"/>
          <w:color w:val="auto"/>
          <w:sz w:val="24"/>
          <w:szCs w:val="24"/>
        </w:rPr>
      </w:pPr>
    </w:p>
    <w:p w14:paraId="44C96EB1">
      <w:pPr>
        <w:pStyle w:val="87"/>
        <w:spacing w:line="500" w:lineRule="exact"/>
        <w:rPr>
          <w:rFonts w:ascii="宋体" w:hAnsi="宋体"/>
          <w:color w:val="auto"/>
          <w:sz w:val="24"/>
          <w:szCs w:val="24"/>
        </w:rPr>
      </w:pPr>
      <w:r>
        <w:rPr>
          <w:rFonts w:hint="eastAsia" w:ascii="宋体" w:hAnsi="宋体"/>
          <w:color w:val="auto"/>
          <w:sz w:val="24"/>
          <w:szCs w:val="24"/>
        </w:rPr>
        <w:t>附：</w:t>
      </w:r>
    </w:p>
    <w:p w14:paraId="77B545C6">
      <w:pPr>
        <w:pStyle w:val="87"/>
        <w:spacing w:line="500" w:lineRule="exact"/>
        <w:rPr>
          <w:rFonts w:ascii="宋体" w:hAnsi="宋体"/>
          <w:color w:val="auto"/>
          <w:sz w:val="24"/>
          <w:szCs w:val="24"/>
        </w:rPr>
      </w:pPr>
      <w:r>
        <w:rPr>
          <w:rFonts w:hint="eastAsia" w:ascii="宋体" w:hAnsi="宋体"/>
          <w:color w:val="auto"/>
          <w:sz w:val="24"/>
          <w:szCs w:val="24"/>
        </w:rPr>
        <w:t>代理人工作单位：</w:t>
      </w:r>
      <w:r>
        <w:rPr>
          <w:rFonts w:hint="eastAsia" w:ascii="宋体" w:hAnsi="宋体"/>
          <w:color w:val="auto"/>
          <w:sz w:val="24"/>
          <w:szCs w:val="24"/>
          <w:u w:val="single"/>
        </w:rPr>
        <w:t xml:space="preserve">                          </w:t>
      </w:r>
    </w:p>
    <w:p w14:paraId="32E1E91D">
      <w:pPr>
        <w:pStyle w:val="87"/>
        <w:spacing w:line="500" w:lineRule="exact"/>
        <w:rPr>
          <w:rFonts w:ascii="宋体" w:hAnsi="宋体"/>
          <w:color w:val="auto"/>
          <w:sz w:val="24"/>
          <w:szCs w:val="24"/>
        </w:rPr>
      </w:pP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 xml:space="preserve">    性别：</w:t>
      </w:r>
      <w:r>
        <w:rPr>
          <w:rFonts w:hint="eastAsia" w:ascii="宋体" w:hAnsi="宋体"/>
          <w:color w:val="auto"/>
          <w:sz w:val="24"/>
          <w:szCs w:val="24"/>
          <w:u w:val="single"/>
        </w:rPr>
        <w:t xml:space="preserve">      </w:t>
      </w:r>
    </w:p>
    <w:p w14:paraId="6E539DC2">
      <w:pPr>
        <w:pStyle w:val="87"/>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4D73EC15">
      <w:pPr>
        <w:pStyle w:val="87"/>
        <w:adjustRightInd w:val="0"/>
        <w:snapToGrid w:val="0"/>
        <w:spacing w:line="500" w:lineRule="exact"/>
        <w:ind w:left="-88" w:leftChars="-42" w:firstLine="600" w:firstLineChars="250"/>
        <w:rPr>
          <w:rFonts w:ascii="宋体" w:hAnsi="宋体"/>
          <w:color w:val="auto"/>
          <w:sz w:val="24"/>
          <w:szCs w:val="24"/>
          <w:u w:val="single"/>
        </w:rPr>
      </w:pPr>
    </w:p>
    <w:tbl>
      <w:tblPr>
        <w:tblStyle w:val="41"/>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B67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7668" w:type="dxa"/>
            <w:tcBorders>
              <w:top w:val="single" w:color="auto" w:sz="4" w:space="0"/>
              <w:left w:val="single" w:color="auto" w:sz="4" w:space="0"/>
              <w:bottom w:val="single" w:color="auto" w:sz="4" w:space="0"/>
              <w:right w:val="single" w:color="auto" w:sz="4" w:space="0"/>
            </w:tcBorders>
            <w:vAlign w:val="top"/>
          </w:tcPr>
          <w:p w14:paraId="27EB8F0F">
            <w:pPr>
              <w:pStyle w:val="87"/>
              <w:spacing w:line="500" w:lineRule="exact"/>
              <w:rPr>
                <w:rFonts w:ascii="宋体" w:hAnsi="宋体"/>
                <w:color w:val="auto"/>
                <w:sz w:val="24"/>
                <w:szCs w:val="24"/>
              </w:rPr>
            </w:pPr>
            <w:r>
              <w:rPr>
                <w:rFonts w:hint="eastAsia" w:ascii="宋体" w:hAnsi="宋体"/>
                <w:color w:val="auto"/>
                <w:sz w:val="24"/>
                <w:szCs w:val="24"/>
              </w:rPr>
              <w:t>粘贴被授权人身份证（扫描件）</w:t>
            </w:r>
          </w:p>
        </w:tc>
      </w:tr>
    </w:tbl>
    <w:p w14:paraId="02C9CC98">
      <w:pPr>
        <w:pStyle w:val="17"/>
        <w:tabs>
          <w:tab w:val="left" w:pos="8786"/>
        </w:tabs>
        <w:spacing w:after="0" w:line="360" w:lineRule="auto"/>
        <w:rPr>
          <w:rFonts w:hint="eastAsia" w:ascii="宋体" w:hAnsi="宋体"/>
          <w:b/>
          <w:color w:val="auto"/>
          <w:sz w:val="24"/>
        </w:rPr>
      </w:pPr>
    </w:p>
    <w:p w14:paraId="30F1CF35">
      <w:pPr>
        <w:pStyle w:val="17"/>
        <w:tabs>
          <w:tab w:val="left" w:pos="8786"/>
        </w:tabs>
        <w:spacing w:after="0" w:line="360" w:lineRule="auto"/>
        <w:rPr>
          <w:rFonts w:hint="eastAsia" w:ascii="宋体" w:hAnsi="宋体"/>
          <w:b/>
          <w:color w:val="auto"/>
          <w:sz w:val="24"/>
        </w:rPr>
      </w:pPr>
    </w:p>
    <w:bookmarkEnd w:id="146"/>
    <w:bookmarkEnd w:id="147"/>
    <w:p w14:paraId="25E16489">
      <w:pPr>
        <w:pStyle w:val="17"/>
        <w:tabs>
          <w:tab w:val="left" w:pos="8786"/>
        </w:tabs>
        <w:spacing w:after="0" w:line="360" w:lineRule="auto"/>
        <w:outlineLvl w:val="2"/>
        <w:rPr>
          <w:rFonts w:hint="eastAsia" w:ascii="宋体" w:hAnsi="宋体"/>
          <w:b/>
          <w:color w:val="auto"/>
          <w:sz w:val="24"/>
        </w:rPr>
      </w:pPr>
      <w:bookmarkStart w:id="154" w:name="_Toc492921362"/>
      <w:bookmarkStart w:id="155" w:name="_Toc480368426"/>
      <w:r>
        <w:rPr>
          <w:rFonts w:hint="eastAsia" w:ascii="宋体" w:hAnsi="宋体"/>
          <w:b/>
          <w:color w:val="auto"/>
          <w:sz w:val="24"/>
        </w:rPr>
        <w:t>（三）</w:t>
      </w:r>
      <w:r>
        <w:rPr>
          <w:rFonts w:hint="eastAsia" w:ascii="宋体" w:hAnsi="宋体"/>
          <w:b/>
          <w:color w:val="auto"/>
          <w:kern w:val="0"/>
          <w:sz w:val="24"/>
        </w:rPr>
        <w:t>☆</w:t>
      </w:r>
      <w:r>
        <w:rPr>
          <w:rFonts w:hint="eastAsia" w:ascii="宋体" w:hAnsi="宋体"/>
          <w:b/>
          <w:color w:val="auto"/>
          <w:sz w:val="24"/>
        </w:rPr>
        <w:t>投标保证金</w:t>
      </w:r>
      <w:bookmarkEnd w:id="154"/>
      <w:bookmarkEnd w:id="155"/>
    </w:p>
    <w:p w14:paraId="44C3BDE6">
      <w:pPr>
        <w:pStyle w:val="17"/>
        <w:tabs>
          <w:tab w:val="left" w:pos="8786"/>
        </w:tabs>
        <w:spacing w:after="0" w:line="360" w:lineRule="auto"/>
        <w:rPr>
          <w:rFonts w:hint="eastAsia" w:ascii="宋体" w:hAnsi="宋体"/>
          <w:color w:val="auto"/>
          <w:sz w:val="24"/>
        </w:rPr>
      </w:pPr>
      <w:r>
        <w:rPr>
          <w:rFonts w:hint="eastAsia" w:ascii="宋体" w:hAnsi="宋体"/>
          <w:b/>
          <w:color w:val="auto"/>
          <w:sz w:val="24"/>
        </w:rPr>
        <w:t xml:space="preserve">   </w:t>
      </w:r>
      <w:r>
        <w:rPr>
          <w:rFonts w:hint="eastAsia" w:ascii="宋体" w:hAnsi="宋体"/>
          <w:color w:val="auto"/>
          <w:sz w:val="24"/>
        </w:rPr>
        <w:t>说明：此处上传投标保证金缴纳</w:t>
      </w:r>
      <w:r>
        <w:rPr>
          <w:rFonts w:hint="eastAsia" w:ascii="宋体" w:hAnsi="宋体"/>
          <w:color w:val="auto"/>
          <w:sz w:val="24"/>
          <w:lang w:eastAsia="zh-CN"/>
        </w:rPr>
        <w:t>凭证</w:t>
      </w:r>
      <w:r>
        <w:rPr>
          <w:rFonts w:hint="eastAsia" w:ascii="宋体" w:hAnsi="宋体"/>
          <w:color w:val="auto"/>
          <w:sz w:val="24"/>
        </w:rPr>
        <w:t>；</w:t>
      </w:r>
    </w:p>
    <w:p w14:paraId="2CE955C4">
      <w:pPr>
        <w:pStyle w:val="123"/>
        <w:spacing w:line="360" w:lineRule="auto"/>
        <w:rPr>
          <w:color w:val="auto"/>
        </w:rPr>
      </w:pPr>
    </w:p>
    <w:p w14:paraId="1362FE2F">
      <w:pPr>
        <w:pStyle w:val="123"/>
        <w:spacing w:line="360" w:lineRule="auto"/>
        <w:rPr>
          <w:color w:val="auto"/>
        </w:rPr>
      </w:pPr>
    </w:p>
    <w:p w14:paraId="7257CE5D">
      <w:pPr>
        <w:pStyle w:val="123"/>
        <w:spacing w:line="360" w:lineRule="auto"/>
        <w:rPr>
          <w:color w:val="auto"/>
        </w:rPr>
      </w:pPr>
    </w:p>
    <w:p w14:paraId="51ED0314">
      <w:pPr>
        <w:pStyle w:val="123"/>
        <w:spacing w:line="360" w:lineRule="auto"/>
        <w:rPr>
          <w:color w:val="auto"/>
        </w:rPr>
      </w:pPr>
    </w:p>
    <w:p w14:paraId="504D58B8">
      <w:pPr>
        <w:pStyle w:val="123"/>
        <w:spacing w:line="360" w:lineRule="auto"/>
        <w:rPr>
          <w:color w:val="auto"/>
        </w:rPr>
      </w:pPr>
    </w:p>
    <w:p w14:paraId="65439E39">
      <w:pPr>
        <w:pStyle w:val="123"/>
        <w:spacing w:line="360" w:lineRule="auto"/>
        <w:rPr>
          <w:color w:val="auto"/>
        </w:rPr>
      </w:pPr>
    </w:p>
    <w:p w14:paraId="123D6A30">
      <w:pPr>
        <w:pStyle w:val="123"/>
        <w:spacing w:line="360" w:lineRule="auto"/>
        <w:rPr>
          <w:color w:val="auto"/>
        </w:rPr>
      </w:pPr>
    </w:p>
    <w:p w14:paraId="69F1B0ED">
      <w:pPr>
        <w:pStyle w:val="123"/>
        <w:spacing w:line="360" w:lineRule="auto"/>
        <w:rPr>
          <w:color w:val="auto"/>
        </w:rPr>
      </w:pPr>
    </w:p>
    <w:p w14:paraId="2B7EA518">
      <w:pPr>
        <w:pStyle w:val="123"/>
        <w:spacing w:line="360" w:lineRule="auto"/>
        <w:rPr>
          <w:color w:val="auto"/>
        </w:rPr>
      </w:pPr>
    </w:p>
    <w:p w14:paraId="46B593F5">
      <w:pPr>
        <w:pStyle w:val="123"/>
        <w:spacing w:line="360" w:lineRule="auto"/>
        <w:rPr>
          <w:color w:val="auto"/>
        </w:rPr>
      </w:pPr>
    </w:p>
    <w:p w14:paraId="0334CC19">
      <w:pPr>
        <w:pStyle w:val="123"/>
        <w:spacing w:line="360" w:lineRule="auto"/>
        <w:rPr>
          <w:color w:val="auto"/>
        </w:rPr>
      </w:pPr>
    </w:p>
    <w:p w14:paraId="238213D9">
      <w:pPr>
        <w:pStyle w:val="123"/>
        <w:spacing w:line="360" w:lineRule="auto"/>
        <w:rPr>
          <w:color w:val="auto"/>
        </w:rPr>
      </w:pPr>
    </w:p>
    <w:p w14:paraId="374D536F">
      <w:pPr>
        <w:pStyle w:val="123"/>
        <w:spacing w:line="360" w:lineRule="auto"/>
        <w:rPr>
          <w:color w:val="auto"/>
        </w:rPr>
      </w:pPr>
    </w:p>
    <w:p w14:paraId="698BC49F">
      <w:pPr>
        <w:pStyle w:val="123"/>
        <w:spacing w:line="360" w:lineRule="auto"/>
        <w:rPr>
          <w:color w:val="auto"/>
        </w:rPr>
      </w:pPr>
    </w:p>
    <w:p w14:paraId="62593455">
      <w:pPr>
        <w:pStyle w:val="123"/>
        <w:spacing w:line="360" w:lineRule="auto"/>
        <w:rPr>
          <w:color w:val="auto"/>
        </w:rPr>
      </w:pPr>
    </w:p>
    <w:p w14:paraId="503D3FCA">
      <w:pPr>
        <w:pStyle w:val="123"/>
        <w:spacing w:line="360" w:lineRule="auto"/>
        <w:rPr>
          <w:color w:val="auto"/>
        </w:rPr>
      </w:pPr>
    </w:p>
    <w:p w14:paraId="23CD40A4">
      <w:pPr>
        <w:pStyle w:val="123"/>
        <w:spacing w:line="360" w:lineRule="auto"/>
        <w:rPr>
          <w:color w:val="auto"/>
        </w:rPr>
      </w:pPr>
    </w:p>
    <w:p w14:paraId="2383709A">
      <w:pPr>
        <w:pStyle w:val="123"/>
        <w:spacing w:line="360" w:lineRule="auto"/>
        <w:rPr>
          <w:color w:val="auto"/>
        </w:rPr>
      </w:pPr>
    </w:p>
    <w:p w14:paraId="5389A992">
      <w:pPr>
        <w:pStyle w:val="123"/>
        <w:spacing w:line="360" w:lineRule="auto"/>
        <w:rPr>
          <w:color w:val="auto"/>
        </w:rPr>
      </w:pPr>
    </w:p>
    <w:p w14:paraId="480D87E1">
      <w:pPr>
        <w:pStyle w:val="123"/>
        <w:spacing w:line="360" w:lineRule="auto"/>
        <w:rPr>
          <w:color w:val="auto"/>
        </w:rPr>
      </w:pPr>
    </w:p>
    <w:p w14:paraId="08EA0B71">
      <w:pPr>
        <w:pStyle w:val="123"/>
        <w:spacing w:line="360" w:lineRule="auto"/>
        <w:rPr>
          <w:color w:val="auto"/>
        </w:rPr>
      </w:pPr>
    </w:p>
    <w:p w14:paraId="6C133FCF">
      <w:pPr>
        <w:pStyle w:val="123"/>
        <w:spacing w:line="360" w:lineRule="auto"/>
        <w:rPr>
          <w:color w:val="auto"/>
        </w:rPr>
      </w:pPr>
    </w:p>
    <w:p w14:paraId="3CFB228B">
      <w:pPr>
        <w:pStyle w:val="123"/>
        <w:spacing w:line="360" w:lineRule="auto"/>
        <w:rPr>
          <w:color w:val="auto"/>
        </w:rPr>
      </w:pPr>
    </w:p>
    <w:p w14:paraId="5C400FF2">
      <w:pPr>
        <w:pStyle w:val="123"/>
        <w:spacing w:line="360" w:lineRule="auto"/>
        <w:rPr>
          <w:color w:val="auto"/>
        </w:rPr>
      </w:pPr>
    </w:p>
    <w:p w14:paraId="5B093DEA">
      <w:pPr>
        <w:pStyle w:val="123"/>
        <w:spacing w:line="360" w:lineRule="auto"/>
        <w:rPr>
          <w:color w:val="auto"/>
        </w:rPr>
      </w:pPr>
    </w:p>
    <w:p w14:paraId="142AA121">
      <w:pPr>
        <w:pStyle w:val="123"/>
        <w:spacing w:line="360" w:lineRule="auto"/>
        <w:rPr>
          <w:color w:val="auto"/>
        </w:rPr>
      </w:pPr>
    </w:p>
    <w:p w14:paraId="273BA990">
      <w:pPr>
        <w:pStyle w:val="123"/>
        <w:spacing w:line="360" w:lineRule="auto"/>
        <w:rPr>
          <w:color w:val="auto"/>
        </w:rPr>
      </w:pPr>
    </w:p>
    <w:p w14:paraId="22FCCA88">
      <w:pPr>
        <w:pStyle w:val="123"/>
        <w:spacing w:line="360" w:lineRule="auto"/>
        <w:rPr>
          <w:color w:val="auto"/>
        </w:rPr>
      </w:pPr>
    </w:p>
    <w:p w14:paraId="358CB29F">
      <w:pPr>
        <w:pStyle w:val="124"/>
        <w:outlineLvl w:val="2"/>
        <w:rPr>
          <w:rFonts w:hint="eastAsia" w:ascii="宋体" w:hAnsi="宋体" w:eastAsia="宋体" w:cs="Times New Roman"/>
          <w:b/>
          <w:color w:val="auto"/>
          <w:kern w:val="2"/>
          <w:sz w:val="24"/>
          <w:szCs w:val="22"/>
          <w:lang w:val="en-US" w:eastAsia="zh-CN" w:bidi="ar-SA"/>
        </w:rPr>
      </w:pPr>
      <w:bookmarkStart w:id="156" w:name="_Toc519111285"/>
      <w:r>
        <w:rPr>
          <w:rFonts w:hint="eastAsia" w:ascii="宋体" w:hAnsi="宋体" w:eastAsia="宋体" w:cs="Times New Roman"/>
          <w:b/>
          <w:color w:val="auto"/>
          <w:kern w:val="2"/>
          <w:sz w:val="24"/>
          <w:szCs w:val="22"/>
          <w:lang w:val="en-US" w:eastAsia="zh-CN" w:bidi="ar-SA"/>
        </w:rPr>
        <w:t>（四）制造商授权书</w:t>
      </w:r>
      <w:bookmarkEnd w:id="156"/>
      <w:r>
        <w:rPr>
          <w:rFonts w:hint="eastAsia" w:ascii="宋体" w:hAnsi="宋体" w:eastAsia="宋体" w:cs="Times New Roman"/>
          <w:b/>
          <w:color w:val="auto"/>
          <w:kern w:val="2"/>
          <w:sz w:val="24"/>
          <w:szCs w:val="22"/>
          <w:lang w:val="en-US" w:eastAsia="zh-CN" w:bidi="ar-SA"/>
        </w:rPr>
        <w:t>（选填项）</w:t>
      </w:r>
    </w:p>
    <w:p w14:paraId="178E9931">
      <w:pPr>
        <w:pStyle w:val="125"/>
        <w:outlineLvl w:val="9"/>
        <w:rPr>
          <w:rFonts w:hint="eastAsia" w:eastAsia="宋体"/>
          <w:color w:val="auto"/>
          <w:sz w:val="24"/>
          <w:szCs w:val="24"/>
          <w:lang w:val="en-US" w:eastAsia="zh-CN"/>
        </w:rPr>
      </w:pPr>
      <w:bookmarkStart w:id="157" w:name="_Toc480368599"/>
      <w:bookmarkStart w:id="158" w:name="_Toc519111286"/>
      <w:bookmarkStart w:id="159" w:name="_Toc468535485"/>
      <w:bookmarkStart w:id="160" w:name="_Toc480371725"/>
      <w:bookmarkStart w:id="161" w:name="_Toc480368657"/>
      <w:bookmarkStart w:id="162" w:name="_Toc480368428"/>
      <w:r>
        <w:rPr>
          <w:rFonts w:hint="eastAsia"/>
          <w:color w:val="auto"/>
          <w:sz w:val="24"/>
          <w:szCs w:val="24"/>
        </w:rPr>
        <w:t>制造商（或总代理）授权书</w:t>
      </w:r>
      <w:bookmarkEnd w:id="157"/>
      <w:bookmarkEnd w:id="158"/>
      <w:bookmarkEnd w:id="159"/>
      <w:bookmarkEnd w:id="160"/>
      <w:bookmarkEnd w:id="161"/>
      <w:bookmarkEnd w:id="162"/>
    </w:p>
    <w:p w14:paraId="76EB1C83">
      <w:pPr>
        <w:pStyle w:val="126"/>
        <w:spacing w:line="500" w:lineRule="exact"/>
        <w:jc w:val="center"/>
        <w:rPr>
          <w:rFonts w:ascii="宋体" w:hAnsi="宋体"/>
          <w:color w:val="auto"/>
          <w:sz w:val="24"/>
          <w:szCs w:val="24"/>
        </w:rPr>
      </w:pPr>
      <w:r>
        <w:rPr>
          <w:rFonts w:hint="eastAsia" w:ascii="宋体" w:hAnsi="宋体"/>
          <w:color w:val="auto"/>
          <w:sz w:val="24"/>
          <w:szCs w:val="24"/>
        </w:rPr>
        <w:t>（适用于产品不是</w:t>
      </w:r>
      <w:r>
        <w:rPr>
          <w:rFonts w:hint="eastAsia" w:ascii="宋体" w:hAnsi="宋体"/>
          <w:color w:val="auto"/>
          <w:sz w:val="24"/>
          <w:szCs w:val="24"/>
          <w:lang w:eastAsia="zh-CN"/>
        </w:rPr>
        <w:t>供应商</w:t>
      </w:r>
      <w:r>
        <w:rPr>
          <w:rFonts w:hint="eastAsia" w:ascii="宋体" w:hAnsi="宋体"/>
          <w:color w:val="auto"/>
          <w:sz w:val="24"/>
          <w:szCs w:val="24"/>
        </w:rPr>
        <w:t>自己生产的）</w:t>
      </w:r>
    </w:p>
    <w:p w14:paraId="40145665">
      <w:pPr>
        <w:pStyle w:val="126"/>
        <w:spacing w:line="500" w:lineRule="exact"/>
        <w:rPr>
          <w:rFonts w:ascii="宋体" w:hAnsi="宋体"/>
          <w:color w:val="auto"/>
          <w:sz w:val="24"/>
          <w:szCs w:val="24"/>
        </w:rPr>
      </w:pPr>
    </w:p>
    <w:p w14:paraId="1643DCA4">
      <w:pPr>
        <w:pStyle w:val="126"/>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23B20CC9">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我方</w:t>
      </w:r>
      <w:r>
        <w:rPr>
          <w:rFonts w:hint="eastAsia" w:ascii="宋体" w:hAnsi="宋体"/>
          <w:color w:val="auto"/>
          <w:sz w:val="24"/>
          <w:szCs w:val="24"/>
          <w:u w:val="single"/>
        </w:rPr>
        <w:t xml:space="preserve">    （制造商名称）  </w:t>
      </w:r>
      <w:r>
        <w:rPr>
          <w:rFonts w:hint="eastAsia" w:ascii="宋体" w:hAnsi="宋体"/>
          <w:color w:val="auto"/>
          <w:sz w:val="24"/>
          <w:szCs w:val="24"/>
        </w:rPr>
        <w:t>是按国家法律成立的一家制造厂，主要营业地点设在</w:t>
      </w:r>
      <w:r>
        <w:rPr>
          <w:rFonts w:hint="eastAsia" w:ascii="宋体" w:hAnsi="宋体"/>
          <w:color w:val="auto"/>
          <w:sz w:val="24"/>
          <w:szCs w:val="24"/>
          <w:u w:val="single"/>
        </w:rPr>
        <w:t xml:space="preserve">      （制造商地址）  </w:t>
      </w: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作为我方真正的合法的代理人进行下列活动：</w:t>
      </w:r>
    </w:p>
    <w:p w14:paraId="4CCF1C48">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（1）代表我方办理贵方采购项目编号为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lang w:eastAsia="zh-CN"/>
        </w:rPr>
        <w:t>谈判文件</w:t>
      </w:r>
      <w:r>
        <w:rPr>
          <w:rFonts w:hint="eastAsia" w:ascii="宋体" w:hAnsi="宋体"/>
          <w:color w:val="auto"/>
          <w:sz w:val="24"/>
          <w:szCs w:val="24"/>
        </w:rPr>
        <w:t>要求提供的由我方制造的</w:t>
      </w:r>
      <w:r>
        <w:rPr>
          <w:rFonts w:hint="eastAsia" w:ascii="宋体" w:hAnsi="宋体"/>
          <w:color w:val="auto"/>
          <w:sz w:val="24"/>
          <w:szCs w:val="24"/>
          <w:u w:val="single"/>
        </w:rPr>
        <w:t xml:space="preserve">    （货物名称）    </w:t>
      </w:r>
      <w:r>
        <w:rPr>
          <w:rFonts w:hint="eastAsia" w:ascii="宋体" w:hAnsi="宋体"/>
          <w:color w:val="auto"/>
          <w:sz w:val="24"/>
          <w:szCs w:val="24"/>
        </w:rPr>
        <w:t>的有关事宜，并对我方具有约束力。</w:t>
      </w:r>
    </w:p>
    <w:p w14:paraId="3EE77C72">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（2）作为制造商，我方保证以</w:t>
      </w:r>
      <w:r>
        <w:rPr>
          <w:rFonts w:hint="eastAsia" w:ascii="宋体" w:hAnsi="宋体"/>
          <w:color w:val="auto"/>
          <w:sz w:val="24"/>
          <w:szCs w:val="24"/>
          <w:lang w:eastAsia="zh-CN"/>
        </w:rPr>
        <w:t>供应商</w:t>
      </w:r>
      <w:r>
        <w:rPr>
          <w:rFonts w:hint="eastAsia" w:ascii="宋体" w:hAnsi="宋体"/>
          <w:color w:val="auto"/>
          <w:sz w:val="24"/>
          <w:szCs w:val="24"/>
        </w:rPr>
        <w:t>合作者身份来约束自己，并对该投标共同和分别负责。</w:t>
      </w:r>
    </w:p>
    <w:p w14:paraId="748E85DB">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（3）我方兹授权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全权办理和履行此项目</w:t>
      </w:r>
      <w:r>
        <w:rPr>
          <w:rFonts w:hint="eastAsia" w:ascii="宋体" w:hAnsi="宋体"/>
          <w:color w:val="auto"/>
          <w:sz w:val="24"/>
          <w:szCs w:val="24"/>
          <w:lang w:eastAsia="zh-CN"/>
        </w:rPr>
        <w:t>谈判文件</w:t>
      </w:r>
      <w:r>
        <w:rPr>
          <w:rFonts w:hint="eastAsia" w:ascii="宋体" w:hAnsi="宋体"/>
          <w:color w:val="auto"/>
          <w:sz w:val="24"/>
          <w:szCs w:val="24"/>
        </w:rPr>
        <w:t>中约定的一切事宜。兹确认</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及其正式授权代表依此办理一切合法事宜。</w:t>
      </w:r>
    </w:p>
    <w:p w14:paraId="349E8CFE">
      <w:pPr>
        <w:pStyle w:val="126"/>
        <w:spacing w:line="500" w:lineRule="exact"/>
        <w:ind w:firstLine="480" w:firstLineChars="200"/>
        <w:rPr>
          <w:rFonts w:ascii="宋体" w:hAnsi="宋体"/>
          <w:color w:val="auto"/>
          <w:sz w:val="24"/>
          <w:szCs w:val="24"/>
          <w:u w:val="single"/>
        </w:rPr>
      </w:pPr>
      <w:r>
        <w:rPr>
          <w:rFonts w:hint="eastAsia" w:ascii="宋体" w:hAnsi="宋体"/>
          <w:color w:val="auto"/>
          <w:sz w:val="24"/>
          <w:szCs w:val="24"/>
        </w:rPr>
        <w:t>我方于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日签署本文件</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名称）</w:t>
      </w:r>
      <w:r>
        <w:rPr>
          <w:rFonts w:hint="eastAsia" w:ascii="宋体" w:hAnsi="宋体"/>
          <w:color w:val="auto"/>
          <w:sz w:val="24"/>
          <w:szCs w:val="24"/>
        </w:rPr>
        <w:t>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日接受此文件,以此为证。</w:t>
      </w:r>
    </w:p>
    <w:p w14:paraId="41251BC2">
      <w:pPr>
        <w:pStyle w:val="126"/>
        <w:spacing w:line="500" w:lineRule="exact"/>
        <w:rPr>
          <w:rFonts w:ascii="宋体" w:hAnsi="宋体"/>
          <w:color w:val="auto"/>
          <w:sz w:val="24"/>
          <w:szCs w:val="24"/>
        </w:rPr>
      </w:pPr>
    </w:p>
    <w:p w14:paraId="5692CFFA">
      <w:pPr>
        <w:pStyle w:val="126"/>
        <w:spacing w:line="500" w:lineRule="exact"/>
        <w:rPr>
          <w:rFonts w:ascii="宋体" w:hAnsi="宋体"/>
          <w:color w:val="auto"/>
          <w:sz w:val="24"/>
          <w:szCs w:val="24"/>
        </w:rPr>
      </w:pPr>
    </w:p>
    <w:p w14:paraId="235AB1F7">
      <w:pPr>
        <w:pStyle w:val="126"/>
        <w:spacing w:line="500" w:lineRule="exact"/>
        <w:rPr>
          <w:rFonts w:ascii="宋体" w:hAnsi="宋体"/>
          <w:color w:val="auto"/>
          <w:sz w:val="24"/>
          <w:szCs w:val="24"/>
        </w:rPr>
      </w:pPr>
    </w:p>
    <w:p w14:paraId="051C86C8">
      <w:pPr>
        <w:pStyle w:val="126"/>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 xml:space="preserve">名称(签章)：             出具授权书的制造厂名称(签章): </w:t>
      </w:r>
    </w:p>
    <w:p w14:paraId="7EABAB04">
      <w:pPr>
        <w:pStyle w:val="126"/>
        <w:spacing w:line="500" w:lineRule="exac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z w:val="24"/>
          <w:szCs w:val="24"/>
          <w:u w:val="single"/>
        </w:rPr>
        <w:t xml:space="preserve">                        </w:t>
      </w:r>
    </w:p>
    <w:p w14:paraId="7112BF3A">
      <w:pPr>
        <w:pStyle w:val="126"/>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r>
        <w:rPr>
          <w:rFonts w:hint="eastAsia" w:ascii="宋体" w:hAnsi="宋体"/>
          <w:color w:val="auto"/>
          <w:sz w:val="24"/>
          <w:szCs w:val="24"/>
        </w:rPr>
        <w:t xml:space="preserve">    正式授权代表（签章）：</w:t>
      </w:r>
      <w:r>
        <w:rPr>
          <w:rFonts w:hint="eastAsia" w:ascii="宋体" w:hAnsi="宋体"/>
          <w:color w:val="auto"/>
          <w:sz w:val="24"/>
          <w:szCs w:val="24"/>
          <w:u w:val="single"/>
        </w:rPr>
        <w:t xml:space="preserve">       </w:t>
      </w:r>
    </w:p>
    <w:p w14:paraId="458A0655">
      <w:pPr>
        <w:pStyle w:val="126"/>
        <w:spacing w:line="500" w:lineRule="exact"/>
        <w:rPr>
          <w:rFonts w:ascii="宋体" w:hAnsi="宋体"/>
          <w:color w:val="auto"/>
          <w:sz w:val="24"/>
          <w:szCs w:val="24"/>
        </w:rPr>
      </w:pPr>
      <w:r>
        <w:rPr>
          <w:rFonts w:hint="eastAsia" w:ascii="宋体" w:hAnsi="宋体"/>
          <w:color w:val="auto"/>
          <w:sz w:val="24"/>
          <w:szCs w:val="24"/>
        </w:rPr>
        <w:t>职    务：</w:t>
      </w:r>
      <w:r>
        <w:rPr>
          <w:rFonts w:hint="eastAsia" w:ascii="宋体" w:hAnsi="宋体"/>
          <w:color w:val="auto"/>
          <w:sz w:val="24"/>
          <w:szCs w:val="24"/>
          <w:u w:val="single"/>
        </w:rPr>
        <w:t xml:space="preserve">                  </w:t>
      </w: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723355F3">
      <w:pPr>
        <w:pStyle w:val="126"/>
        <w:autoSpaceDE w:val="0"/>
        <w:autoSpaceDN w:val="0"/>
        <w:spacing w:line="500" w:lineRule="exact"/>
        <w:rPr>
          <w:rFonts w:ascii="宋体" w:hAnsi="宋体"/>
          <w:color w:val="auto"/>
          <w:szCs w:val="28"/>
        </w:rPr>
      </w:pPr>
      <w:r>
        <w:rPr>
          <w:rFonts w:hint="eastAsia" w:ascii="宋体" w:hAnsi="宋体"/>
          <w:color w:val="auto"/>
          <w:sz w:val="24"/>
          <w:szCs w:val="24"/>
        </w:rPr>
        <w:t>部    门：</w:t>
      </w:r>
      <w:r>
        <w:rPr>
          <w:rFonts w:hint="eastAsia" w:ascii="宋体" w:hAnsi="宋体"/>
          <w:color w:val="auto"/>
          <w:sz w:val="24"/>
          <w:szCs w:val="24"/>
          <w:u w:val="single"/>
        </w:rPr>
        <w:t xml:space="preserve">                  </w:t>
      </w:r>
      <w:r>
        <w:rPr>
          <w:rFonts w:hint="eastAsia" w:ascii="宋体" w:hAnsi="宋体"/>
          <w:color w:val="auto"/>
          <w:sz w:val="24"/>
          <w:szCs w:val="24"/>
        </w:rPr>
        <w:t xml:space="preserve">    部    门：</w:t>
      </w:r>
      <w:r>
        <w:rPr>
          <w:rFonts w:hint="eastAsia" w:ascii="宋体" w:hAnsi="宋体"/>
          <w:color w:val="auto"/>
          <w:szCs w:val="28"/>
          <w:u w:val="single"/>
        </w:rPr>
        <w:t xml:space="preserve">                  </w:t>
      </w:r>
    </w:p>
    <w:p w14:paraId="0BA8E075">
      <w:pPr>
        <w:pStyle w:val="114"/>
        <w:numPr>
          <w:ilvl w:val="0"/>
          <w:numId w:val="33"/>
        </w:numPr>
        <w:outlineLvl w:val="2"/>
        <w:rPr>
          <w:color w:val="auto"/>
        </w:rPr>
      </w:pPr>
      <w:r>
        <w:rPr>
          <w:color w:val="auto"/>
        </w:rPr>
        <w:br w:type="page"/>
      </w:r>
      <w:bookmarkStart w:id="163" w:name="_Toc519111287"/>
      <w:r>
        <w:rPr>
          <w:color w:val="auto"/>
        </w:rPr>
        <w:t>中、小微企业声明函（中、小、微型企业产品价格需扣除的须提供）</w:t>
      </w:r>
      <w:bookmarkEnd w:id="163"/>
    </w:p>
    <w:p w14:paraId="478C7062">
      <w:pPr>
        <w:spacing w:beforeLines="0" w:afterLines="0"/>
        <w:jc w:val="center"/>
        <w:rPr>
          <w:rFonts w:hint="eastAsia" w:ascii="宋体" w:hAnsi="宋体" w:eastAsia="宋体"/>
          <w:color w:val="auto"/>
          <w:sz w:val="36"/>
        </w:rPr>
      </w:pPr>
      <w:r>
        <w:rPr>
          <w:rFonts w:hint="eastAsia" w:ascii="宋体" w:hAnsi="宋体" w:eastAsia="宋体"/>
          <w:color w:val="auto"/>
          <w:sz w:val="36"/>
        </w:rPr>
        <w:t>中小企业声明函（货物）</w:t>
      </w:r>
    </w:p>
    <w:p w14:paraId="29471F7D">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本公司（联合体）郑重声明，根据《政府采购促进中小企业发展管理办法》（财库</w:t>
      </w:r>
      <w:r>
        <w:rPr>
          <w:rFonts w:hint="eastAsia" w:ascii="宋体" w:hAnsi="宋体" w:eastAsia="宋体"/>
          <w:color w:val="auto"/>
          <w:sz w:val="32"/>
        </w:rPr>
        <w:t>﹝</w:t>
      </w:r>
      <w:r>
        <w:rPr>
          <w:rFonts w:hint="eastAsia" w:ascii="仿宋" w:hAnsi="仿宋" w:eastAsia="仿宋"/>
          <w:color w:val="auto"/>
          <w:sz w:val="32"/>
        </w:rPr>
        <w:t>2020</w:t>
      </w:r>
      <w:r>
        <w:rPr>
          <w:rFonts w:hint="eastAsia" w:ascii="宋体" w:hAnsi="宋体" w:eastAsia="宋体"/>
          <w:color w:val="auto"/>
          <w:sz w:val="32"/>
        </w:rPr>
        <w:t>﹞</w:t>
      </w:r>
      <w:r>
        <w:rPr>
          <w:rFonts w:hint="eastAsia" w:ascii="仿宋" w:hAnsi="仿宋" w:eastAsia="仿宋"/>
          <w:color w:val="auto"/>
          <w:sz w:val="32"/>
        </w:rPr>
        <w:t>46 号）的规定，本公司（联合体）参加</w:t>
      </w:r>
      <w:r>
        <w:rPr>
          <w:rFonts w:hint="eastAsia" w:ascii="仿宋" w:hAnsi="仿宋" w:eastAsia="仿宋"/>
          <w:color w:val="auto"/>
          <w:sz w:val="33"/>
        </w:rPr>
        <w:t>（单位名称）</w:t>
      </w:r>
      <w:r>
        <w:rPr>
          <w:rFonts w:hint="eastAsia" w:ascii="仿宋" w:hAnsi="仿宋" w:eastAsia="仿宋"/>
          <w:color w:val="auto"/>
          <w:sz w:val="32"/>
        </w:rPr>
        <w:t>的</w:t>
      </w:r>
      <w:r>
        <w:rPr>
          <w:rFonts w:hint="eastAsia" w:ascii="仿宋" w:hAnsi="仿宋" w:eastAsia="仿宋"/>
          <w:color w:val="auto"/>
          <w:sz w:val="33"/>
        </w:rPr>
        <w:t>（项目名称）</w:t>
      </w:r>
      <w:r>
        <w:rPr>
          <w:rFonts w:hint="eastAsia" w:ascii="仿宋" w:hAnsi="仿宋" w:eastAsia="仿宋"/>
          <w:color w:val="auto"/>
          <w:sz w:val="32"/>
        </w:rPr>
        <w:t>采购活动，提供的货物全部由符合政策要求的中小企业制造。相关企业（含联合体中的中小企业、签订分包意向协议的中小企业）的具体情况如下：</w:t>
      </w:r>
    </w:p>
    <w:p w14:paraId="58FF7059">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1.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w:t>
      </w:r>
      <w:r>
        <w:rPr>
          <w:rFonts w:hint="eastAsia" w:ascii="仿宋" w:hAnsi="仿宋" w:eastAsia="仿宋"/>
          <w:color w:val="auto"/>
          <w:sz w:val="16"/>
          <w:u w:val="single"/>
        </w:rPr>
        <w:t>1</w:t>
      </w:r>
      <w:r>
        <w:rPr>
          <w:rFonts w:hint="eastAsia" w:ascii="仿宋" w:hAnsi="仿宋" w:eastAsia="仿宋"/>
          <w:color w:val="auto"/>
          <w:sz w:val="32"/>
          <w:u w:val="single"/>
        </w:rPr>
        <w:t>，属于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55C20A4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2.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2D5C882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w:t>
      </w:r>
    </w:p>
    <w:p w14:paraId="204F829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以上企业，不属于大企业的分支机构，不存在控股股东为大企业的情形，也不存在与大企业的负责人为同一人的情形。</w:t>
      </w:r>
    </w:p>
    <w:p w14:paraId="06A4F7A3">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本企业对上述声明内容的真实性负责。如有虚假，将依法承担相应责任。</w:t>
      </w:r>
    </w:p>
    <w:p w14:paraId="3788BD95">
      <w:pPr>
        <w:keepNext w:val="0"/>
        <w:keepLines w:val="0"/>
        <w:pageBreakBefore w:val="0"/>
        <w:widowControl/>
        <w:kinsoku/>
        <w:wordWrap/>
        <w:overflowPunct/>
        <w:topLinePunct w:val="0"/>
        <w:autoSpaceDE/>
        <w:autoSpaceDN/>
        <w:bidi w:val="0"/>
        <w:adjustRightInd/>
        <w:snapToGrid/>
        <w:spacing w:beforeLines="0" w:afterLines="0"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企业名称（盖章）：</w:t>
      </w:r>
    </w:p>
    <w:p w14:paraId="66870525">
      <w:pPr>
        <w:keepNext w:val="0"/>
        <w:keepLines w:val="0"/>
        <w:pageBreakBefore w:val="0"/>
        <w:widowControl/>
        <w:kinsoku/>
        <w:wordWrap/>
        <w:overflowPunct/>
        <w:topLinePunct w:val="0"/>
        <w:autoSpaceDE/>
        <w:autoSpaceDN/>
        <w:bidi w:val="0"/>
        <w:adjustRightInd/>
        <w:snapToGrid/>
        <w:spacing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日期：</w:t>
      </w:r>
    </w:p>
    <w:p w14:paraId="39F92697">
      <w:pPr>
        <w:pStyle w:val="114"/>
        <w:numPr>
          <w:ilvl w:val="0"/>
          <w:numId w:val="0"/>
        </w:numPr>
        <w:outlineLvl w:val="2"/>
        <w:rPr>
          <w:color w:val="auto"/>
        </w:rPr>
      </w:pPr>
    </w:p>
    <w:p w14:paraId="3CE0D4FD">
      <w:pPr>
        <w:numPr>
          <w:ilvl w:val="0"/>
          <w:numId w:val="0"/>
        </w:numPr>
        <w:ind w:left="315" w:leftChars="0"/>
        <w:rPr>
          <w:rFonts w:hint="eastAsia"/>
          <w:color w:val="auto"/>
          <w:sz w:val="24"/>
          <w:szCs w:val="24"/>
          <w:lang w:val="en-US" w:eastAsia="zh-CN"/>
        </w:rPr>
      </w:pPr>
    </w:p>
    <w:p w14:paraId="00E5827B">
      <w:pPr>
        <w:numPr>
          <w:ilvl w:val="0"/>
          <w:numId w:val="0"/>
        </w:numPr>
        <w:ind w:left="315" w:leftChars="0"/>
        <w:rPr>
          <w:rFonts w:hint="eastAsia"/>
          <w:color w:val="auto"/>
          <w:sz w:val="24"/>
          <w:szCs w:val="24"/>
          <w:lang w:val="en-US" w:eastAsia="zh-CN"/>
        </w:rPr>
      </w:pPr>
    </w:p>
    <w:p w14:paraId="094FD80F">
      <w:pPr>
        <w:numPr>
          <w:ilvl w:val="0"/>
          <w:numId w:val="0"/>
        </w:numPr>
        <w:rPr>
          <w:rFonts w:hint="eastAsia"/>
          <w:color w:val="auto"/>
          <w:sz w:val="24"/>
          <w:szCs w:val="24"/>
          <w:lang w:val="en-US" w:eastAsia="zh-CN"/>
        </w:rPr>
      </w:pPr>
      <w:r>
        <w:rPr>
          <w:rFonts w:hint="eastAsia"/>
          <w:color w:val="auto"/>
          <w:sz w:val="24"/>
          <w:szCs w:val="24"/>
          <w:lang w:val="en-US" w:eastAsia="zh-CN"/>
        </w:rPr>
        <w:t>说明：</w:t>
      </w:r>
    </w:p>
    <w:p w14:paraId="650169C0">
      <w:pPr>
        <w:numPr>
          <w:ilvl w:val="0"/>
          <w:numId w:val="34"/>
        </w:numPr>
        <w:rPr>
          <w:rFonts w:hint="eastAsia"/>
          <w:b/>
          <w:bCs/>
          <w:color w:val="auto"/>
          <w:sz w:val="24"/>
          <w:szCs w:val="24"/>
          <w:lang w:val="en-US" w:eastAsia="zh-CN"/>
        </w:rPr>
      </w:pPr>
      <w:r>
        <w:rPr>
          <w:rFonts w:hint="eastAsia"/>
          <w:b/>
          <w:bCs/>
          <w:color w:val="auto"/>
          <w:sz w:val="24"/>
          <w:szCs w:val="24"/>
          <w:lang w:val="en-US" w:eastAsia="zh-CN"/>
        </w:rPr>
        <w:t>供应商为中小企业时需提供本声明函，并完整填写从业人员、营业收入、资产总额等内容，否则评审时不能享受相应的价格扣除。</w:t>
      </w:r>
    </w:p>
    <w:p w14:paraId="715865DF">
      <w:pPr>
        <w:numPr>
          <w:ilvl w:val="0"/>
          <w:numId w:val="34"/>
        </w:numPr>
        <w:rPr>
          <w:rFonts w:hint="eastAsia"/>
          <w:b/>
          <w:bCs/>
          <w:color w:val="auto"/>
          <w:sz w:val="24"/>
          <w:szCs w:val="24"/>
          <w:lang w:val="en-US" w:eastAsia="zh-CN"/>
        </w:rPr>
      </w:pPr>
      <w:r>
        <w:rPr>
          <w:rFonts w:hint="eastAsia"/>
          <w:b/>
          <w:bCs/>
          <w:color w:val="auto"/>
          <w:sz w:val="24"/>
          <w:szCs w:val="24"/>
          <w:lang w:val="en-US" w:eastAsia="zh-CN"/>
        </w:rPr>
        <w:t>评标委员会或采购人在评审期间或合同签订前认为有必要时，可要求供应商可随时提供以上内容的证明材料，以上内容经核实后如有虚假或与事实不符的，将对供应商作无效投标处理并列入不良行为记录，已获得中标资格的其中标资格无效且同时需承担相应法律责任。</w:t>
      </w:r>
    </w:p>
    <w:p w14:paraId="356C26CF">
      <w:pPr>
        <w:numPr>
          <w:ilvl w:val="0"/>
          <w:numId w:val="34"/>
        </w:numPr>
        <w:rPr>
          <w:rFonts w:hint="eastAsia"/>
          <w:color w:val="auto"/>
          <w:sz w:val="24"/>
          <w:szCs w:val="24"/>
          <w:lang w:val="en-US" w:eastAsia="zh-CN"/>
        </w:rPr>
      </w:pPr>
      <w:r>
        <w:rPr>
          <w:rFonts w:hint="eastAsia"/>
          <w:color w:val="auto"/>
          <w:sz w:val="24"/>
          <w:szCs w:val="24"/>
          <w:lang w:val="en-US" w:eastAsia="zh-CN"/>
        </w:rPr>
        <w:t>不具备法人资格的供应商，须与设立主管的法人机构同时加盖公章。</w:t>
      </w:r>
    </w:p>
    <w:p w14:paraId="1F2390AE">
      <w:pPr>
        <w:numPr>
          <w:ilvl w:val="0"/>
          <w:numId w:val="34"/>
        </w:numPr>
        <w:rPr>
          <w:rFonts w:hint="eastAsia"/>
          <w:color w:val="auto"/>
          <w:sz w:val="24"/>
          <w:szCs w:val="24"/>
          <w:lang w:val="en-US" w:eastAsia="zh-CN"/>
        </w:rPr>
      </w:pPr>
      <w:r>
        <w:rPr>
          <w:rFonts w:hint="eastAsia"/>
          <w:color w:val="auto"/>
          <w:sz w:val="24"/>
          <w:szCs w:val="24"/>
          <w:lang w:val="en-US" w:eastAsia="zh-CN"/>
        </w:rPr>
        <w:t>若为联合体投标，联合体双方均为中小企业的须分别填写。</w:t>
      </w:r>
    </w:p>
    <w:p w14:paraId="481A15A2">
      <w:pPr>
        <w:numPr>
          <w:ilvl w:val="0"/>
          <w:numId w:val="34"/>
        </w:numPr>
        <w:rPr>
          <w:rFonts w:hint="eastAsia"/>
          <w:color w:val="auto"/>
          <w:sz w:val="24"/>
          <w:szCs w:val="24"/>
          <w:lang w:val="en-US" w:eastAsia="zh-CN"/>
        </w:rPr>
      </w:pPr>
      <w:r>
        <w:rPr>
          <w:rFonts w:hint="eastAsia"/>
          <w:color w:val="auto"/>
          <w:sz w:val="24"/>
          <w:szCs w:val="24"/>
          <w:lang w:val="en-US" w:eastAsia="zh-CN"/>
        </w:rPr>
        <w:t>监狱企业参加政府采购活动时，提供由省级以上监狱管理局、戒毒管理局（含新疆生产建设兵团）出具的属于监狱企业的证明文件，可不再提供《中小企业声明函》。</w:t>
      </w:r>
    </w:p>
    <w:p w14:paraId="615EF3C6">
      <w:pPr>
        <w:numPr>
          <w:ilvl w:val="0"/>
          <w:numId w:val="34"/>
        </w:numPr>
        <w:rPr>
          <w:rFonts w:hint="eastAsia"/>
          <w:color w:val="auto"/>
          <w:sz w:val="24"/>
          <w:szCs w:val="24"/>
          <w:lang w:val="en-US" w:eastAsia="zh-CN"/>
        </w:rPr>
      </w:pPr>
      <w:r>
        <w:rPr>
          <w:rFonts w:hint="eastAsia"/>
          <w:color w:val="auto"/>
          <w:sz w:val="24"/>
          <w:szCs w:val="24"/>
          <w:lang w:val="en-US" w:eastAsia="zh-CN"/>
        </w:rPr>
        <w:t>符合条件的残疾人福利性单位提供《残疾人福利性单位声明函》，无须提供《中小企业声明函》。《残疾人福利性单位声明函》格式详见响应文件格式“其他材料”。</w:t>
      </w:r>
    </w:p>
    <w:p w14:paraId="78F6806D">
      <w:pPr>
        <w:numPr>
          <w:ilvl w:val="0"/>
          <w:numId w:val="34"/>
        </w:numPr>
        <w:rPr>
          <w:rFonts w:hint="eastAsia"/>
          <w:color w:val="auto"/>
          <w:sz w:val="24"/>
          <w:szCs w:val="24"/>
          <w:lang w:val="en-US" w:eastAsia="zh-CN"/>
        </w:rPr>
      </w:pPr>
      <w:r>
        <w:rPr>
          <w:rFonts w:hint="eastAsia"/>
          <w:color w:val="auto"/>
          <w:sz w:val="24"/>
          <w:szCs w:val="24"/>
          <w:lang w:val="en-US" w:eastAsia="zh-CN"/>
        </w:rPr>
        <w:t>从业人员、营业收入、资产总额填报上一年度数据，无上一年度数据的新成立企业可不填报。</w:t>
      </w:r>
    </w:p>
    <w:p w14:paraId="6D61CB23">
      <w:pPr>
        <w:pStyle w:val="112"/>
        <w:tabs>
          <w:tab w:val="left" w:pos="8786"/>
        </w:tabs>
        <w:spacing w:after="0" w:line="360" w:lineRule="auto"/>
        <w:rPr>
          <w:rFonts w:hint="eastAsia" w:ascii="宋体" w:hAnsi="宋体"/>
          <w:b/>
          <w:color w:val="auto"/>
          <w:sz w:val="24"/>
        </w:rPr>
      </w:pPr>
    </w:p>
    <w:p w14:paraId="2916A65F">
      <w:pPr>
        <w:pStyle w:val="112"/>
        <w:tabs>
          <w:tab w:val="left" w:pos="8786"/>
        </w:tabs>
        <w:spacing w:after="0" w:line="360" w:lineRule="auto"/>
        <w:rPr>
          <w:rFonts w:hint="eastAsia" w:ascii="宋体" w:hAnsi="宋体"/>
          <w:b/>
          <w:color w:val="auto"/>
          <w:sz w:val="24"/>
        </w:rPr>
      </w:pPr>
    </w:p>
    <w:p w14:paraId="7F3F3DBE">
      <w:pPr>
        <w:pStyle w:val="112"/>
        <w:tabs>
          <w:tab w:val="left" w:pos="8786"/>
        </w:tabs>
        <w:spacing w:after="0" w:line="360" w:lineRule="auto"/>
        <w:rPr>
          <w:rFonts w:hint="eastAsia" w:ascii="宋体" w:hAnsi="宋体"/>
          <w:b/>
          <w:color w:val="auto"/>
          <w:sz w:val="24"/>
        </w:rPr>
      </w:pPr>
    </w:p>
    <w:p w14:paraId="0231F3D4">
      <w:pPr>
        <w:pStyle w:val="112"/>
        <w:tabs>
          <w:tab w:val="left" w:pos="8786"/>
        </w:tabs>
        <w:spacing w:after="0" w:line="360" w:lineRule="auto"/>
        <w:rPr>
          <w:rFonts w:hint="eastAsia" w:ascii="宋体" w:hAnsi="宋体"/>
          <w:b/>
          <w:color w:val="auto"/>
          <w:sz w:val="24"/>
        </w:rPr>
      </w:pPr>
    </w:p>
    <w:p w14:paraId="202E5A5D">
      <w:pPr>
        <w:pStyle w:val="112"/>
        <w:tabs>
          <w:tab w:val="left" w:pos="8786"/>
        </w:tabs>
        <w:spacing w:after="0" w:line="360" w:lineRule="auto"/>
        <w:rPr>
          <w:rFonts w:hint="eastAsia" w:ascii="宋体" w:hAnsi="宋体"/>
          <w:b/>
          <w:color w:val="auto"/>
          <w:sz w:val="24"/>
        </w:rPr>
      </w:pPr>
    </w:p>
    <w:p w14:paraId="265C32EE">
      <w:pPr>
        <w:pStyle w:val="112"/>
        <w:tabs>
          <w:tab w:val="left" w:pos="8786"/>
        </w:tabs>
        <w:spacing w:after="0" w:line="360" w:lineRule="auto"/>
        <w:rPr>
          <w:rFonts w:hint="eastAsia" w:ascii="宋体" w:hAnsi="宋体"/>
          <w:b/>
          <w:color w:val="auto"/>
          <w:sz w:val="24"/>
        </w:rPr>
      </w:pPr>
    </w:p>
    <w:p w14:paraId="20016DFA">
      <w:pPr>
        <w:pStyle w:val="112"/>
        <w:tabs>
          <w:tab w:val="left" w:pos="8786"/>
        </w:tabs>
        <w:spacing w:after="0" w:line="360" w:lineRule="auto"/>
        <w:rPr>
          <w:rFonts w:hint="eastAsia" w:ascii="宋体" w:hAnsi="宋体"/>
          <w:b/>
          <w:color w:val="auto"/>
          <w:sz w:val="24"/>
        </w:rPr>
      </w:pPr>
    </w:p>
    <w:p w14:paraId="5DA08714">
      <w:pPr>
        <w:pStyle w:val="112"/>
        <w:tabs>
          <w:tab w:val="left" w:pos="8786"/>
        </w:tabs>
        <w:spacing w:after="0" w:line="360" w:lineRule="auto"/>
        <w:rPr>
          <w:rFonts w:hint="eastAsia" w:ascii="宋体" w:hAnsi="宋体"/>
          <w:b/>
          <w:color w:val="auto"/>
          <w:sz w:val="24"/>
        </w:rPr>
      </w:pPr>
    </w:p>
    <w:p w14:paraId="761E7A3E">
      <w:pPr>
        <w:pStyle w:val="112"/>
        <w:tabs>
          <w:tab w:val="left" w:pos="8786"/>
        </w:tabs>
        <w:spacing w:after="0" w:line="360" w:lineRule="auto"/>
        <w:rPr>
          <w:rFonts w:hint="eastAsia" w:ascii="宋体" w:hAnsi="宋体"/>
          <w:b/>
          <w:color w:val="auto"/>
          <w:sz w:val="24"/>
        </w:rPr>
      </w:pPr>
    </w:p>
    <w:p w14:paraId="691AD24F">
      <w:pPr>
        <w:pStyle w:val="112"/>
        <w:tabs>
          <w:tab w:val="left" w:pos="8786"/>
        </w:tabs>
        <w:spacing w:after="0" w:line="360" w:lineRule="auto"/>
        <w:rPr>
          <w:rFonts w:hint="eastAsia" w:ascii="宋体" w:hAnsi="宋体"/>
          <w:b/>
          <w:color w:val="auto"/>
          <w:sz w:val="24"/>
        </w:rPr>
      </w:pPr>
    </w:p>
    <w:p w14:paraId="2B29F3C1">
      <w:pPr>
        <w:pStyle w:val="112"/>
        <w:tabs>
          <w:tab w:val="left" w:pos="8786"/>
        </w:tabs>
        <w:spacing w:after="0" w:line="360" w:lineRule="auto"/>
        <w:rPr>
          <w:rFonts w:hint="eastAsia" w:ascii="宋体" w:hAnsi="宋体"/>
          <w:b/>
          <w:color w:val="auto"/>
          <w:sz w:val="24"/>
        </w:rPr>
      </w:pPr>
    </w:p>
    <w:p w14:paraId="11F9A75B">
      <w:pPr>
        <w:pStyle w:val="112"/>
        <w:tabs>
          <w:tab w:val="left" w:pos="8786"/>
        </w:tabs>
        <w:spacing w:after="0" w:line="360" w:lineRule="auto"/>
        <w:rPr>
          <w:rFonts w:hint="eastAsia" w:ascii="宋体" w:hAnsi="宋体"/>
          <w:b/>
          <w:color w:val="auto"/>
          <w:sz w:val="24"/>
        </w:rPr>
      </w:pPr>
    </w:p>
    <w:p w14:paraId="4F9004AC">
      <w:pPr>
        <w:pStyle w:val="112"/>
        <w:tabs>
          <w:tab w:val="left" w:pos="8786"/>
        </w:tabs>
        <w:spacing w:after="0" w:line="360" w:lineRule="auto"/>
        <w:rPr>
          <w:rFonts w:hint="eastAsia" w:ascii="宋体" w:hAnsi="宋体"/>
          <w:b/>
          <w:color w:val="auto"/>
          <w:sz w:val="24"/>
        </w:rPr>
      </w:pPr>
    </w:p>
    <w:p w14:paraId="3E9E9BA8">
      <w:pPr>
        <w:pStyle w:val="112"/>
        <w:tabs>
          <w:tab w:val="left" w:pos="8786"/>
        </w:tabs>
        <w:spacing w:after="0" w:line="360" w:lineRule="auto"/>
        <w:rPr>
          <w:rFonts w:hint="eastAsia" w:ascii="宋体" w:hAnsi="宋体"/>
          <w:b/>
          <w:color w:val="auto"/>
          <w:sz w:val="24"/>
        </w:rPr>
      </w:pPr>
    </w:p>
    <w:p w14:paraId="49BE52C1">
      <w:pPr>
        <w:pStyle w:val="112"/>
        <w:tabs>
          <w:tab w:val="left" w:pos="8786"/>
        </w:tabs>
        <w:spacing w:after="0" w:line="360" w:lineRule="auto"/>
        <w:rPr>
          <w:rFonts w:hint="eastAsia" w:ascii="宋体" w:hAnsi="宋体"/>
          <w:b/>
          <w:color w:val="auto"/>
          <w:sz w:val="24"/>
        </w:rPr>
      </w:pPr>
    </w:p>
    <w:p w14:paraId="30588735">
      <w:pPr>
        <w:pStyle w:val="112"/>
        <w:tabs>
          <w:tab w:val="left" w:pos="8786"/>
        </w:tabs>
        <w:spacing w:after="0" w:line="360" w:lineRule="auto"/>
        <w:rPr>
          <w:rFonts w:hint="eastAsia" w:ascii="宋体" w:hAnsi="宋体"/>
          <w:b/>
          <w:color w:val="auto"/>
          <w:sz w:val="24"/>
        </w:rPr>
      </w:pPr>
    </w:p>
    <w:p w14:paraId="5C0AE2F5">
      <w:pPr>
        <w:pStyle w:val="112"/>
        <w:tabs>
          <w:tab w:val="left" w:pos="8786"/>
        </w:tabs>
        <w:spacing w:after="0" w:line="360" w:lineRule="auto"/>
        <w:rPr>
          <w:rFonts w:hint="eastAsia" w:ascii="宋体" w:hAnsi="宋体"/>
          <w:b/>
          <w:color w:val="auto"/>
          <w:sz w:val="24"/>
        </w:rPr>
      </w:pPr>
    </w:p>
    <w:p w14:paraId="6B35367B">
      <w:pPr>
        <w:pStyle w:val="112"/>
        <w:tabs>
          <w:tab w:val="left" w:pos="8786"/>
        </w:tabs>
        <w:spacing w:after="0" w:line="360" w:lineRule="auto"/>
        <w:rPr>
          <w:rFonts w:hint="eastAsia" w:ascii="宋体" w:hAnsi="宋体"/>
          <w:b/>
          <w:color w:val="auto"/>
          <w:sz w:val="24"/>
        </w:rPr>
      </w:pPr>
    </w:p>
    <w:p w14:paraId="38FE80E7">
      <w:pPr>
        <w:pStyle w:val="112"/>
        <w:tabs>
          <w:tab w:val="left" w:pos="8786"/>
        </w:tabs>
        <w:spacing w:after="0" w:line="360" w:lineRule="auto"/>
        <w:rPr>
          <w:rFonts w:hint="eastAsia" w:ascii="宋体" w:hAnsi="宋体"/>
          <w:b/>
          <w:color w:val="auto"/>
          <w:sz w:val="24"/>
        </w:rPr>
      </w:pPr>
    </w:p>
    <w:p w14:paraId="569EC505">
      <w:pPr>
        <w:pStyle w:val="127"/>
        <w:numPr>
          <w:ilvl w:val="0"/>
          <w:numId w:val="35"/>
        </w:numPr>
        <w:outlineLvl w:val="2"/>
        <w:rPr>
          <w:color w:val="auto"/>
        </w:rPr>
      </w:pPr>
      <w:bookmarkStart w:id="164" w:name="_Toc519111288"/>
      <w:r>
        <w:rPr>
          <w:color w:val="auto"/>
        </w:rPr>
        <w:t>供应商认为有必要提供的声明及文件资料</w:t>
      </w:r>
      <w:bookmarkEnd w:id="164"/>
    </w:p>
    <w:p w14:paraId="1AD4E75D">
      <w:pPr>
        <w:pStyle w:val="127"/>
        <w:numPr>
          <w:ilvl w:val="0"/>
          <w:numId w:val="0"/>
        </w:numPr>
        <w:outlineLvl w:val="2"/>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①资质要求证明文件（若本项目要求）；</w:t>
      </w:r>
    </w:p>
    <w:p w14:paraId="5DAE02AC">
      <w:pPr>
        <w:pStyle w:val="128"/>
        <w:rPr>
          <w:rFonts w:hint="eastAsia" w:ascii="宋体" w:hAnsi="宋体"/>
          <w:color w:val="auto"/>
          <w:kern w:val="0"/>
          <w:sz w:val="24"/>
        </w:rPr>
      </w:pPr>
      <w:r>
        <w:rPr>
          <w:rFonts w:hint="eastAsia" w:ascii="宋体" w:hAnsi="宋体"/>
          <w:color w:val="auto"/>
          <w:kern w:val="0"/>
          <w:sz w:val="24"/>
        </w:rPr>
        <w:t>②供应商在疆设有分公司或售后服务机构证明文件；</w:t>
      </w:r>
    </w:p>
    <w:p w14:paraId="09DB8C2F">
      <w:pPr>
        <w:pStyle w:val="128"/>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3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③</w:t>
      </w:r>
      <w:r>
        <w:rPr>
          <w:rFonts w:ascii="宋体" w:hAnsi="宋体"/>
          <w:color w:val="auto"/>
          <w:kern w:val="0"/>
          <w:sz w:val="24"/>
        </w:rPr>
        <w:fldChar w:fldCharType="end"/>
      </w:r>
      <w:r>
        <w:rPr>
          <w:rFonts w:hint="eastAsia" w:ascii="宋体" w:hAnsi="宋体"/>
          <w:color w:val="auto"/>
          <w:kern w:val="0"/>
          <w:sz w:val="24"/>
        </w:rPr>
        <w:t>供应商自觉抵制政府采购领域商业贿赂行为承诺书；</w:t>
      </w:r>
    </w:p>
    <w:p w14:paraId="395B11C4">
      <w:pPr>
        <w:pStyle w:val="128"/>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4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④</w:t>
      </w:r>
      <w:r>
        <w:rPr>
          <w:rFonts w:ascii="宋体" w:hAnsi="宋体"/>
          <w:color w:val="auto"/>
          <w:kern w:val="0"/>
          <w:sz w:val="24"/>
        </w:rPr>
        <w:fldChar w:fldCharType="end"/>
      </w:r>
      <w:r>
        <w:rPr>
          <w:rFonts w:hint="eastAsia" w:ascii="宋体" w:hAnsi="宋体"/>
          <w:color w:val="auto"/>
          <w:kern w:val="0"/>
          <w:sz w:val="24"/>
        </w:rPr>
        <w:t>节能产品、环境标志产品证明文件；</w:t>
      </w:r>
    </w:p>
    <w:p w14:paraId="6B3B9E81">
      <w:pPr>
        <w:pStyle w:val="128"/>
        <w:rPr>
          <w:rFonts w:hint="eastAsia" w:ascii="宋体" w:hAnsi="宋体"/>
          <w:color w:val="auto"/>
          <w:kern w:val="0"/>
          <w:sz w:val="24"/>
        </w:rPr>
      </w:pPr>
      <w:r>
        <w:rPr>
          <w:rFonts w:hint="eastAsia" w:ascii="宋体" w:hAnsi="宋体" w:eastAsia="宋体" w:cs="宋体"/>
          <w:color w:val="auto"/>
          <w:kern w:val="0"/>
          <w:sz w:val="24"/>
        </w:rPr>
        <w:t>⑤</w:t>
      </w:r>
      <w:r>
        <w:rPr>
          <w:rFonts w:hint="eastAsia" w:ascii="宋体" w:hAnsi="宋体"/>
          <w:color w:val="auto"/>
          <w:kern w:val="0"/>
          <w:sz w:val="24"/>
        </w:rPr>
        <w:t>类似项目业绩表；</w:t>
      </w:r>
    </w:p>
    <w:p w14:paraId="7BA04C0C">
      <w:pPr>
        <w:pStyle w:val="129"/>
        <w:jc w:val="both"/>
        <w:outlineLvl w:val="9"/>
        <w:rPr>
          <w:b w:val="0"/>
          <w:color w:val="auto"/>
          <w:sz w:val="24"/>
          <w:szCs w:val="24"/>
          <w:lang w:eastAsia="zh-CN"/>
        </w:rPr>
      </w:pPr>
      <w:bookmarkStart w:id="165" w:name="_Toc468535489"/>
      <w:bookmarkStart w:id="166" w:name="_Toc519111289"/>
      <w:bookmarkStart w:id="167" w:name="_Toc480368602"/>
      <w:bookmarkStart w:id="168" w:name="_Toc480368660"/>
      <w:bookmarkStart w:id="169" w:name="_Toc480371728"/>
      <w:bookmarkStart w:id="170" w:name="_Toc480368431"/>
      <w:r>
        <w:rPr>
          <w:rFonts w:hint="eastAsia"/>
          <w:b w:val="0"/>
          <w:color w:val="auto"/>
          <w:sz w:val="24"/>
          <w:szCs w:val="24"/>
          <w:lang w:eastAsia="zh-CN"/>
        </w:rPr>
        <w:t>附：</w:t>
      </w:r>
      <w:r>
        <w:rPr>
          <w:rFonts w:hint="eastAsia"/>
          <w:b w:val="0"/>
          <w:color w:val="auto"/>
          <w:sz w:val="24"/>
          <w:szCs w:val="24"/>
        </w:rPr>
        <w:t>类似项目业绩表</w:t>
      </w:r>
      <w:bookmarkEnd w:id="165"/>
      <w:bookmarkEnd w:id="166"/>
      <w:bookmarkEnd w:id="167"/>
      <w:bookmarkEnd w:id="168"/>
      <w:bookmarkEnd w:id="169"/>
      <w:bookmarkEnd w:id="170"/>
    </w:p>
    <w:p w14:paraId="490D01A7">
      <w:pPr>
        <w:pStyle w:val="130"/>
        <w:adjustRightInd w:val="0"/>
        <w:snapToGrid w:val="0"/>
        <w:spacing w:line="500" w:lineRule="exact"/>
        <w:rPr>
          <w:rFonts w:ascii="宋体" w:hAnsi="宋体"/>
          <w:color w:val="auto"/>
          <w:sz w:val="24"/>
          <w:szCs w:val="24"/>
        </w:rPr>
      </w:pPr>
      <w:r>
        <w:rPr>
          <w:rFonts w:hint="eastAsia" w:ascii="宋体" w:hAnsi="宋体"/>
          <w:color w:val="auto"/>
          <w:sz w:val="24"/>
          <w:szCs w:val="24"/>
        </w:rPr>
        <w:t>采购项目编号：</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686BD933">
      <w:pPr>
        <w:pStyle w:val="130"/>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采购项目名称：</w:t>
      </w:r>
      <w:r>
        <w:rPr>
          <w:rFonts w:hint="eastAsia" w:ascii="宋体" w:hAnsi="宋体"/>
          <w:color w:val="auto"/>
          <w:sz w:val="24"/>
          <w:szCs w:val="24"/>
          <w:u w:val="single"/>
        </w:rPr>
        <w:t xml:space="preserve">                              </w:t>
      </w:r>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1686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2857E781">
            <w:pPr>
              <w:pStyle w:val="130"/>
              <w:jc w:val="center"/>
              <w:rPr>
                <w:rFonts w:ascii="宋体" w:hAnsi="宋体"/>
                <w:color w:val="auto"/>
                <w:sz w:val="24"/>
                <w:szCs w:val="24"/>
              </w:rPr>
            </w:pPr>
            <w:r>
              <w:rPr>
                <w:rFonts w:hint="eastAsia" w:ascii="宋体" w:hAnsi="宋体"/>
                <w:color w:val="auto"/>
                <w:sz w:val="24"/>
                <w:szCs w:val="24"/>
              </w:rPr>
              <w:t>项目名称</w:t>
            </w:r>
          </w:p>
        </w:tc>
        <w:tc>
          <w:tcPr>
            <w:tcW w:w="7200" w:type="dxa"/>
            <w:vAlign w:val="top"/>
          </w:tcPr>
          <w:p w14:paraId="4C5C9B8C">
            <w:pPr>
              <w:pStyle w:val="130"/>
              <w:tabs>
                <w:tab w:val="left" w:pos="2265"/>
              </w:tabs>
              <w:rPr>
                <w:rFonts w:ascii="宋体" w:hAnsi="宋体"/>
                <w:color w:val="auto"/>
                <w:sz w:val="24"/>
                <w:szCs w:val="24"/>
              </w:rPr>
            </w:pPr>
            <w:r>
              <w:rPr>
                <w:rFonts w:ascii="宋体" w:hAnsi="宋体"/>
                <w:color w:val="auto"/>
                <w:sz w:val="24"/>
                <w:szCs w:val="24"/>
              </w:rPr>
              <w:tab/>
            </w:r>
          </w:p>
        </w:tc>
      </w:tr>
      <w:tr w14:paraId="32EE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6C869C0D">
            <w:pPr>
              <w:pStyle w:val="130"/>
              <w:jc w:val="center"/>
              <w:rPr>
                <w:rFonts w:ascii="宋体" w:hAnsi="宋体"/>
                <w:color w:val="auto"/>
                <w:sz w:val="24"/>
                <w:szCs w:val="24"/>
              </w:rPr>
            </w:pPr>
            <w:r>
              <w:rPr>
                <w:rFonts w:hint="eastAsia" w:ascii="宋体" w:hAnsi="宋体"/>
                <w:color w:val="auto"/>
                <w:sz w:val="24"/>
                <w:szCs w:val="24"/>
              </w:rPr>
              <w:t>项目单位名称</w:t>
            </w:r>
          </w:p>
        </w:tc>
        <w:tc>
          <w:tcPr>
            <w:tcW w:w="7200" w:type="dxa"/>
            <w:vAlign w:val="top"/>
          </w:tcPr>
          <w:p w14:paraId="2F7080EA">
            <w:pPr>
              <w:pStyle w:val="130"/>
              <w:jc w:val="center"/>
              <w:rPr>
                <w:rFonts w:ascii="宋体" w:hAnsi="宋体"/>
                <w:color w:val="auto"/>
                <w:sz w:val="24"/>
                <w:szCs w:val="24"/>
              </w:rPr>
            </w:pPr>
          </w:p>
        </w:tc>
      </w:tr>
      <w:tr w14:paraId="6D2A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411BA86">
            <w:pPr>
              <w:pStyle w:val="130"/>
              <w:jc w:val="center"/>
              <w:rPr>
                <w:rFonts w:ascii="宋体" w:hAnsi="宋体"/>
                <w:color w:val="auto"/>
                <w:sz w:val="24"/>
                <w:szCs w:val="24"/>
              </w:rPr>
            </w:pPr>
            <w:r>
              <w:rPr>
                <w:rFonts w:hint="eastAsia" w:ascii="宋体" w:hAnsi="宋体"/>
                <w:color w:val="auto"/>
                <w:sz w:val="24"/>
                <w:szCs w:val="24"/>
              </w:rPr>
              <w:t>项目单位联系人姓名及联系方式</w:t>
            </w:r>
          </w:p>
        </w:tc>
        <w:tc>
          <w:tcPr>
            <w:tcW w:w="7200" w:type="dxa"/>
            <w:vAlign w:val="top"/>
          </w:tcPr>
          <w:p w14:paraId="1BDA261E">
            <w:pPr>
              <w:pStyle w:val="130"/>
              <w:jc w:val="center"/>
              <w:rPr>
                <w:rFonts w:ascii="宋体" w:hAnsi="宋体"/>
                <w:color w:val="auto"/>
                <w:sz w:val="24"/>
                <w:szCs w:val="24"/>
              </w:rPr>
            </w:pPr>
          </w:p>
        </w:tc>
      </w:tr>
      <w:tr w14:paraId="4F71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2B1CCE8D">
            <w:pPr>
              <w:pStyle w:val="130"/>
              <w:jc w:val="center"/>
              <w:rPr>
                <w:rFonts w:ascii="宋体" w:hAnsi="宋体"/>
                <w:color w:val="auto"/>
                <w:sz w:val="24"/>
                <w:szCs w:val="24"/>
              </w:rPr>
            </w:pPr>
            <w:r>
              <w:rPr>
                <w:rFonts w:hint="eastAsia" w:ascii="宋体" w:hAnsi="宋体"/>
                <w:color w:val="auto"/>
                <w:sz w:val="24"/>
                <w:szCs w:val="24"/>
              </w:rPr>
              <w:t>合同金额</w:t>
            </w:r>
          </w:p>
        </w:tc>
        <w:tc>
          <w:tcPr>
            <w:tcW w:w="7200" w:type="dxa"/>
            <w:vAlign w:val="top"/>
          </w:tcPr>
          <w:p w14:paraId="0DA95AE6">
            <w:pPr>
              <w:pStyle w:val="130"/>
              <w:jc w:val="center"/>
              <w:rPr>
                <w:rFonts w:ascii="宋体" w:hAnsi="宋体"/>
                <w:color w:val="auto"/>
                <w:sz w:val="24"/>
                <w:szCs w:val="24"/>
              </w:rPr>
            </w:pPr>
          </w:p>
        </w:tc>
      </w:tr>
      <w:tr w14:paraId="5056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2282FCAA">
            <w:pPr>
              <w:pStyle w:val="130"/>
              <w:jc w:val="center"/>
              <w:rPr>
                <w:rFonts w:ascii="宋体" w:hAnsi="宋体"/>
                <w:color w:val="auto"/>
                <w:sz w:val="24"/>
                <w:szCs w:val="24"/>
              </w:rPr>
            </w:pPr>
            <w:r>
              <w:rPr>
                <w:rFonts w:hint="eastAsia" w:ascii="宋体" w:hAnsi="宋体"/>
                <w:color w:val="auto"/>
                <w:sz w:val="24"/>
                <w:szCs w:val="24"/>
              </w:rPr>
              <w:t>项目负责人</w:t>
            </w:r>
          </w:p>
          <w:p w14:paraId="373DACE0">
            <w:pPr>
              <w:pStyle w:val="130"/>
              <w:jc w:val="center"/>
              <w:rPr>
                <w:rFonts w:ascii="宋体" w:hAnsi="宋体"/>
                <w:color w:val="auto"/>
                <w:sz w:val="24"/>
                <w:szCs w:val="24"/>
              </w:rPr>
            </w:pPr>
            <w:r>
              <w:rPr>
                <w:rFonts w:hint="eastAsia" w:ascii="宋体" w:hAnsi="宋体"/>
                <w:color w:val="auto"/>
                <w:sz w:val="24"/>
                <w:szCs w:val="24"/>
              </w:rPr>
              <w:t>姓名</w:t>
            </w:r>
          </w:p>
        </w:tc>
        <w:tc>
          <w:tcPr>
            <w:tcW w:w="7200" w:type="dxa"/>
            <w:vAlign w:val="top"/>
          </w:tcPr>
          <w:p w14:paraId="7A6142C6">
            <w:pPr>
              <w:pStyle w:val="130"/>
              <w:jc w:val="center"/>
              <w:rPr>
                <w:rFonts w:ascii="宋体" w:hAnsi="宋体"/>
                <w:color w:val="auto"/>
                <w:sz w:val="24"/>
                <w:szCs w:val="24"/>
              </w:rPr>
            </w:pPr>
          </w:p>
        </w:tc>
      </w:tr>
      <w:tr w14:paraId="04CB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12DE824F">
            <w:pPr>
              <w:pStyle w:val="130"/>
              <w:jc w:val="center"/>
              <w:rPr>
                <w:rFonts w:ascii="宋体" w:hAnsi="宋体"/>
                <w:color w:val="auto"/>
                <w:sz w:val="24"/>
                <w:szCs w:val="24"/>
              </w:rPr>
            </w:pPr>
            <w:r>
              <w:rPr>
                <w:rFonts w:hint="eastAsia" w:ascii="宋体" w:hAnsi="宋体"/>
                <w:color w:val="auto"/>
                <w:sz w:val="24"/>
                <w:szCs w:val="24"/>
              </w:rPr>
              <w:t>项目实施时间</w:t>
            </w:r>
          </w:p>
        </w:tc>
        <w:tc>
          <w:tcPr>
            <w:tcW w:w="7200" w:type="dxa"/>
            <w:vAlign w:val="top"/>
          </w:tcPr>
          <w:p w14:paraId="18750265">
            <w:pPr>
              <w:pStyle w:val="130"/>
              <w:jc w:val="center"/>
              <w:rPr>
                <w:rFonts w:ascii="宋体" w:hAnsi="宋体"/>
                <w:color w:val="auto"/>
                <w:sz w:val="24"/>
                <w:szCs w:val="24"/>
              </w:rPr>
            </w:pPr>
          </w:p>
        </w:tc>
      </w:tr>
      <w:tr w14:paraId="2D42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DEFF143">
            <w:pPr>
              <w:pStyle w:val="130"/>
              <w:jc w:val="center"/>
              <w:rPr>
                <w:rFonts w:ascii="宋体" w:hAnsi="宋体"/>
                <w:color w:val="auto"/>
                <w:sz w:val="24"/>
                <w:szCs w:val="24"/>
              </w:rPr>
            </w:pPr>
            <w:r>
              <w:rPr>
                <w:rFonts w:hint="eastAsia" w:ascii="宋体" w:hAnsi="宋体"/>
                <w:color w:val="auto"/>
                <w:sz w:val="24"/>
                <w:szCs w:val="24"/>
              </w:rPr>
              <w:t>项目内容说明</w:t>
            </w:r>
          </w:p>
        </w:tc>
        <w:tc>
          <w:tcPr>
            <w:tcW w:w="7200" w:type="dxa"/>
            <w:vAlign w:val="top"/>
          </w:tcPr>
          <w:p w14:paraId="46DE9DFF">
            <w:pPr>
              <w:pStyle w:val="130"/>
              <w:jc w:val="center"/>
              <w:rPr>
                <w:rFonts w:ascii="宋体" w:hAnsi="宋体"/>
                <w:color w:val="auto"/>
                <w:sz w:val="24"/>
                <w:szCs w:val="24"/>
              </w:rPr>
            </w:pPr>
          </w:p>
        </w:tc>
      </w:tr>
    </w:tbl>
    <w:p w14:paraId="52237B28">
      <w:pPr>
        <w:pStyle w:val="130"/>
        <w:autoSpaceDE w:val="0"/>
        <w:autoSpaceDN w:val="0"/>
        <w:spacing w:line="360" w:lineRule="auto"/>
        <w:rPr>
          <w:rFonts w:ascii="宋体" w:hAnsi="宋体"/>
          <w:color w:val="auto"/>
          <w:sz w:val="24"/>
          <w:szCs w:val="24"/>
        </w:rPr>
      </w:pPr>
      <w:r>
        <w:rPr>
          <w:rFonts w:hint="eastAsia" w:ascii="宋体" w:hAnsi="宋体"/>
          <w:color w:val="auto"/>
          <w:sz w:val="24"/>
          <w:szCs w:val="24"/>
        </w:rPr>
        <w:t>说明：1．每个合同须单独附表，并附上相关证明材料，否则专家在评审时将不予采信；</w:t>
      </w:r>
    </w:p>
    <w:p w14:paraId="64F4AEB2">
      <w:pPr>
        <w:pStyle w:val="130"/>
        <w:spacing w:line="360" w:lineRule="auto"/>
        <w:ind w:firstLine="720" w:firstLineChars="300"/>
        <w:rPr>
          <w:rFonts w:ascii="宋体" w:hAnsi="宋体"/>
          <w:color w:val="auto"/>
          <w:sz w:val="24"/>
          <w:szCs w:val="24"/>
        </w:rPr>
      </w:pPr>
      <w:r>
        <w:rPr>
          <w:rFonts w:hint="eastAsia" w:ascii="宋体" w:hAnsi="宋体"/>
          <w:color w:val="auto"/>
          <w:sz w:val="24"/>
          <w:szCs w:val="24"/>
        </w:rPr>
        <w:t>2．项目内容请详细说明所承担的具体工作内容，如：网络建设、系统集成、软件开发、网站建设等；</w:t>
      </w:r>
    </w:p>
    <w:p w14:paraId="062EBE63">
      <w:pPr>
        <w:pStyle w:val="130"/>
        <w:adjustRightInd w:val="0"/>
        <w:snapToGrid w:val="0"/>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0C65F268">
      <w:pPr>
        <w:pStyle w:val="130"/>
        <w:adjustRightInd w:val="0"/>
        <w:snapToGrid w:val="0"/>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10E5A481">
      <w:pPr>
        <w:pStyle w:val="130"/>
        <w:spacing w:line="500" w:lineRule="exact"/>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6B66465B">
      <w:pPr>
        <w:pStyle w:val="123"/>
        <w:spacing w:line="360" w:lineRule="auto"/>
        <w:rPr>
          <w:color w:val="auto"/>
        </w:rPr>
      </w:pPr>
    </w:p>
    <w:p w14:paraId="4B74C12D">
      <w:pPr>
        <w:pStyle w:val="123"/>
        <w:spacing w:line="360" w:lineRule="auto"/>
        <w:rPr>
          <w:color w:val="auto"/>
        </w:rPr>
      </w:pPr>
    </w:p>
    <w:p w14:paraId="1A9D9B71">
      <w:pPr>
        <w:pStyle w:val="123"/>
        <w:spacing w:line="360" w:lineRule="auto"/>
        <w:rPr>
          <w:color w:val="auto"/>
        </w:rPr>
      </w:pPr>
    </w:p>
    <w:p w14:paraId="74FEBDF6">
      <w:pPr>
        <w:pStyle w:val="123"/>
        <w:spacing w:line="360" w:lineRule="auto"/>
        <w:rPr>
          <w:color w:val="auto"/>
        </w:rPr>
      </w:pPr>
    </w:p>
    <w:p w14:paraId="4EC56225">
      <w:pPr>
        <w:pStyle w:val="123"/>
        <w:numPr>
          <w:ilvl w:val="0"/>
          <w:numId w:val="36"/>
        </w:numPr>
        <w:spacing w:line="360" w:lineRule="auto"/>
        <w:rPr>
          <w:rFonts w:ascii="黑体" w:hAnsi="黑体" w:eastAsia="黑体" w:cs="Times New Roman"/>
          <w:b/>
          <w:color w:val="auto"/>
          <w:kern w:val="0"/>
          <w:sz w:val="32"/>
          <w:szCs w:val="24"/>
          <w:lang w:bidi="ar-SA"/>
        </w:rPr>
      </w:pPr>
      <w:r>
        <w:rPr>
          <w:rFonts w:ascii="黑体" w:hAnsi="黑体" w:eastAsia="黑体" w:cs="Times New Roman"/>
          <w:b/>
          <w:color w:val="auto"/>
          <w:kern w:val="0"/>
          <w:sz w:val="32"/>
          <w:szCs w:val="24"/>
          <w:lang w:bidi="ar-SA"/>
        </w:rPr>
        <w:t>☆</w:t>
      </w:r>
      <w:r>
        <w:rPr>
          <w:rFonts w:hint="eastAsia" w:ascii="黑体" w:hAnsi="黑体" w:eastAsia="黑体" w:cs="Times New Roman"/>
          <w:b/>
          <w:color w:val="auto"/>
          <w:kern w:val="0"/>
          <w:sz w:val="32"/>
          <w:szCs w:val="24"/>
          <w:lang w:val="zh-CN" w:bidi="ar-SA"/>
        </w:rPr>
        <w:t>网上信用记录证明</w:t>
      </w:r>
    </w:p>
    <w:p w14:paraId="4419D5BC">
      <w:pPr>
        <w:pStyle w:val="123"/>
        <w:numPr>
          <w:ilvl w:val="0"/>
          <w:numId w:val="0"/>
        </w:numPr>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 xml:space="preserve">说明：网上信用记录证明打印件加盖公章：含“信用中国”网站（www.creditchina.gov.cn）中企业信用信息查询结果；“中国政府采购网”（ </w:t>
      </w:r>
      <w:r>
        <w:rPr>
          <w:rFonts w:hint="eastAsia" w:ascii="宋体" w:hAnsi="宋体"/>
          <w:color w:val="auto"/>
          <w:sz w:val="24"/>
          <w:lang w:val="zh-CN"/>
        </w:rPr>
        <w:fldChar w:fldCharType="begin"/>
      </w:r>
      <w:r>
        <w:rPr>
          <w:rFonts w:hint="eastAsia" w:ascii="宋体" w:hAnsi="宋体"/>
          <w:color w:val="auto"/>
          <w:sz w:val="24"/>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olor w:val="auto"/>
          <w:sz w:val="24"/>
          <w:lang w:val="zh-CN"/>
        </w:rPr>
        <w:fldChar w:fldCharType="separate"/>
      </w:r>
      <w:r>
        <w:rPr>
          <w:rFonts w:hint="eastAsia" w:ascii="宋体" w:hAnsi="宋体"/>
          <w:color w:val="auto"/>
          <w:sz w:val="24"/>
          <w:lang w:val="zh-CN"/>
        </w:rPr>
        <w:t>www.ccgp.gov.cn）中“政府采购严重违法失信行为信息记录”查询结果。（提供“信用中国”、“中国政府采购网”官网网站的查询页面</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en-US" w:eastAsia="zh-CN"/>
        </w:rPr>
        <w:t>截图内容</w:t>
      </w:r>
      <w:r>
        <w:rPr>
          <w:rFonts w:hint="eastAsia" w:ascii="宋体" w:hAnsi="宋体"/>
          <w:color w:val="auto"/>
          <w:sz w:val="24"/>
          <w:lang w:val="zh-CN"/>
        </w:rPr>
        <w:t>须体现投标人单位全称、查询时间和查询网址，查询时间不能早于本项目采购公告发布之日。查询结果如显示无投标人信息的，亦须按照上述要求</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zh-CN"/>
        </w:rPr>
        <w:fldChar w:fldCharType="end"/>
      </w:r>
      <w:r>
        <w:rPr>
          <w:rFonts w:hint="eastAsia" w:ascii="宋体" w:hAnsi="宋体"/>
          <w:color w:val="auto"/>
          <w:sz w:val="24"/>
          <w:lang w:val="zh-CN"/>
        </w:rPr>
        <w:t>；</w:t>
      </w:r>
    </w:p>
    <w:p w14:paraId="3BC00BDC">
      <w:pPr>
        <w:pStyle w:val="123"/>
        <w:numPr>
          <w:ilvl w:val="0"/>
          <w:numId w:val="0"/>
        </w:numPr>
        <w:spacing w:line="360" w:lineRule="auto"/>
        <w:ind w:firstLine="480" w:firstLineChars="200"/>
        <w:rPr>
          <w:rFonts w:hint="eastAsia" w:ascii="宋体" w:hAnsi="宋体"/>
          <w:color w:val="auto"/>
          <w:sz w:val="24"/>
          <w:lang w:val="zh-CN"/>
        </w:rPr>
      </w:pPr>
    </w:p>
    <w:p w14:paraId="0AC653E6">
      <w:pPr>
        <w:pStyle w:val="123"/>
        <w:numPr>
          <w:ilvl w:val="0"/>
          <w:numId w:val="0"/>
        </w:numPr>
        <w:spacing w:line="360" w:lineRule="auto"/>
        <w:ind w:firstLine="480" w:firstLineChars="200"/>
        <w:rPr>
          <w:rFonts w:hint="eastAsia" w:ascii="宋体" w:hAnsi="宋体"/>
          <w:color w:val="auto"/>
          <w:sz w:val="24"/>
          <w:lang w:val="zh-CN"/>
        </w:rPr>
      </w:pPr>
    </w:p>
    <w:p w14:paraId="011386A0">
      <w:pPr>
        <w:pStyle w:val="123"/>
        <w:numPr>
          <w:ilvl w:val="0"/>
          <w:numId w:val="0"/>
        </w:numPr>
        <w:spacing w:line="360" w:lineRule="auto"/>
        <w:ind w:firstLine="480" w:firstLineChars="200"/>
        <w:rPr>
          <w:rFonts w:hint="eastAsia" w:ascii="宋体" w:hAnsi="宋体"/>
          <w:color w:val="auto"/>
          <w:sz w:val="24"/>
          <w:lang w:val="zh-CN"/>
        </w:rPr>
      </w:pPr>
    </w:p>
    <w:p w14:paraId="74BE4B93">
      <w:pPr>
        <w:pStyle w:val="123"/>
        <w:numPr>
          <w:ilvl w:val="0"/>
          <w:numId w:val="0"/>
        </w:numPr>
        <w:spacing w:line="360" w:lineRule="auto"/>
        <w:ind w:firstLine="480" w:firstLineChars="200"/>
        <w:rPr>
          <w:rFonts w:hint="eastAsia" w:ascii="宋体" w:hAnsi="宋体"/>
          <w:color w:val="auto"/>
          <w:sz w:val="24"/>
          <w:lang w:val="zh-CN"/>
        </w:rPr>
      </w:pPr>
    </w:p>
    <w:p w14:paraId="33BB583B">
      <w:pPr>
        <w:pStyle w:val="123"/>
        <w:numPr>
          <w:ilvl w:val="0"/>
          <w:numId w:val="0"/>
        </w:numPr>
        <w:spacing w:line="360" w:lineRule="auto"/>
        <w:ind w:firstLine="480" w:firstLineChars="200"/>
        <w:rPr>
          <w:rFonts w:hint="eastAsia" w:ascii="宋体" w:hAnsi="宋体"/>
          <w:color w:val="auto"/>
          <w:sz w:val="24"/>
          <w:lang w:val="zh-CN"/>
        </w:rPr>
      </w:pPr>
    </w:p>
    <w:p w14:paraId="56090280">
      <w:pPr>
        <w:pStyle w:val="123"/>
        <w:numPr>
          <w:ilvl w:val="0"/>
          <w:numId w:val="0"/>
        </w:numPr>
        <w:spacing w:line="360" w:lineRule="auto"/>
        <w:ind w:firstLine="480" w:firstLineChars="200"/>
        <w:rPr>
          <w:rFonts w:hint="eastAsia" w:ascii="宋体" w:hAnsi="宋体"/>
          <w:color w:val="auto"/>
          <w:sz w:val="24"/>
          <w:lang w:val="zh-CN"/>
        </w:rPr>
      </w:pPr>
    </w:p>
    <w:p w14:paraId="17EBF5E7">
      <w:pPr>
        <w:pStyle w:val="123"/>
        <w:numPr>
          <w:ilvl w:val="0"/>
          <w:numId w:val="0"/>
        </w:numPr>
        <w:spacing w:line="360" w:lineRule="auto"/>
        <w:ind w:firstLine="480" w:firstLineChars="200"/>
        <w:rPr>
          <w:rFonts w:hint="eastAsia" w:ascii="宋体" w:hAnsi="宋体"/>
          <w:color w:val="auto"/>
          <w:sz w:val="24"/>
          <w:lang w:val="zh-CN"/>
        </w:rPr>
      </w:pPr>
    </w:p>
    <w:p w14:paraId="2B3F067E">
      <w:pPr>
        <w:pStyle w:val="123"/>
        <w:numPr>
          <w:ilvl w:val="0"/>
          <w:numId w:val="0"/>
        </w:numPr>
        <w:spacing w:line="360" w:lineRule="auto"/>
        <w:ind w:firstLine="480" w:firstLineChars="200"/>
        <w:rPr>
          <w:rFonts w:hint="eastAsia" w:ascii="宋体" w:hAnsi="宋体"/>
          <w:color w:val="auto"/>
          <w:sz w:val="24"/>
          <w:lang w:val="zh-CN"/>
        </w:rPr>
      </w:pPr>
    </w:p>
    <w:p w14:paraId="35E1CDDD">
      <w:pPr>
        <w:pStyle w:val="123"/>
        <w:numPr>
          <w:ilvl w:val="0"/>
          <w:numId w:val="0"/>
        </w:numPr>
        <w:spacing w:line="360" w:lineRule="auto"/>
        <w:ind w:firstLine="480" w:firstLineChars="200"/>
        <w:rPr>
          <w:rFonts w:hint="eastAsia" w:ascii="宋体" w:hAnsi="宋体"/>
          <w:color w:val="auto"/>
          <w:sz w:val="24"/>
          <w:lang w:val="zh-CN"/>
        </w:rPr>
      </w:pPr>
    </w:p>
    <w:p w14:paraId="06F3B6B3">
      <w:pPr>
        <w:pStyle w:val="123"/>
        <w:numPr>
          <w:ilvl w:val="0"/>
          <w:numId w:val="0"/>
        </w:numPr>
        <w:spacing w:line="360" w:lineRule="auto"/>
        <w:ind w:firstLine="480" w:firstLineChars="200"/>
        <w:rPr>
          <w:rFonts w:hint="eastAsia" w:ascii="宋体" w:hAnsi="宋体"/>
          <w:color w:val="auto"/>
          <w:sz w:val="24"/>
          <w:lang w:val="zh-CN"/>
        </w:rPr>
      </w:pPr>
    </w:p>
    <w:p w14:paraId="25058567">
      <w:pPr>
        <w:pStyle w:val="123"/>
        <w:numPr>
          <w:ilvl w:val="0"/>
          <w:numId w:val="0"/>
        </w:numPr>
        <w:spacing w:line="360" w:lineRule="auto"/>
        <w:ind w:firstLine="480" w:firstLineChars="200"/>
        <w:rPr>
          <w:rFonts w:hint="eastAsia" w:ascii="宋体" w:hAnsi="宋体"/>
          <w:color w:val="auto"/>
          <w:sz w:val="24"/>
          <w:lang w:val="zh-CN"/>
        </w:rPr>
      </w:pPr>
    </w:p>
    <w:p w14:paraId="059FA855">
      <w:pPr>
        <w:pStyle w:val="123"/>
        <w:numPr>
          <w:ilvl w:val="0"/>
          <w:numId w:val="0"/>
        </w:numPr>
        <w:spacing w:line="360" w:lineRule="auto"/>
        <w:ind w:firstLine="480" w:firstLineChars="200"/>
        <w:rPr>
          <w:rFonts w:hint="eastAsia" w:ascii="宋体" w:hAnsi="宋体"/>
          <w:color w:val="auto"/>
          <w:sz w:val="24"/>
          <w:lang w:val="zh-CN"/>
        </w:rPr>
      </w:pPr>
    </w:p>
    <w:p w14:paraId="36933479">
      <w:pPr>
        <w:pStyle w:val="123"/>
        <w:numPr>
          <w:ilvl w:val="0"/>
          <w:numId w:val="0"/>
        </w:numPr>
        <w:spacing w:line="360" w:lineRule="auto"/>
        <w:ind w:firstLine="480" w:firstLineChars="200"/>
        <w:rPr>
          <w:rFonts w:hint="eastAsia" w:ascii="宋体" w:hAnsi="宋体"/>
          <w:color w:val="auto"/>
          <w:sz w:val="24"/>
          <w:lang w:val="zh-CN"/>
        </w:rPr>
      </w:pPr>
    </w:p>
    <w:p w14:paraId="05D6D515">
      <w:pPr>
        <w:pStyle w:val="123"/>
        <w:numPr>
          <w:ilvl w:val="0"/>
          <w:numId w:val="0"/>
        </w:numPr>
        <w:spacing w:line="360" w:lineRule="auto"/>
        <w:ind w:firstLine="480" w:firstLineChars="200"/>
        <w:rPr>
          <w:rFonts w:hint="eastAsia" w:ascii="宋体" w:hAnsi="宋体"/>
          <w:color w:val="auto"/>
          <w:sz w:val="24"/>
          <w:lang w:val="zh-CN"/>
        </w:rPr>
      </w:pPr>
    </w:p>
    <w:p w14:paraId="4CFE7B17">
      <w:pPr>
        <w:pStyle w:val="123"/>
        <w:numPr>
          <w:ilvl w:val="0"/>
          <w:numId w:val="0"/>
        </w:numPr>
        <w:spacing w:line="360" w:lineRule="auto"/>
        <w:ind w:firstLine="480" w:firstLineChars="200"/>
        <w:rPr>
          <w:rFonts w:hint="eastAsia" w:ascii="宋体" w:hAnsi="宋体"/>
          <w:color w:val="auto"/>
          <w:sz w:val="24"/>
          <w:lang w:val="zh-CN"/>
        </w:rPr>
      </w:pPr>
    </w:p>
    <w:p w14:paraId="50BCDE12">
      <w:pPr>
        <w:pStyle w:val="123"/>
        <w:numPr>
          <w:ilvl w:val="0"/>
          <w:numId w:val="0"/>
        </w:numPr>
        <w:spacing w:line="360" w:lineRule="auto"/>
        <w:ind w:firstLine="480" w:firstLineChars="200"/>
        <w:rPr>
          <w:rFonts w:hint="eastAsia" w:ascii="宋体" w:hAnsi="宋体"/>
          <w:color w:val="auto"/>
          <w:sz w:val="24"/>
          <w:lang w:val="zh-CN"/>
        </w:rPr>
      </w:pPr>
    </w:p>
    <w:p w14:paraId="195615D9">
      <w:pPr>
        <w:pStyle w:val="123"/>
        <w:numPr>
          <w:ilvl w:val="0"/>
          <w:numId w:val="0"/>
        </w:numPr>
        <w:spacing w:line="360" w:lineRule="auto"/>
        <w:ind w:firstLine="480" w:firstLineChars="200"/>
        <w:rPr>
          <w:rFonts w:hint="eastAsia" w:ascii="宋体" w:hAnsi="宋体"/>
          <w:color w:val="auto"/>
          <w:sz w:val="24"/>
          <w:lang w:val="zh-CN"/>
        </w:rPr>
      </w:pPr>
    </w:p>
    <w:p w14:paraId="1CDEC25F">
      <w:pPr>
        <w:pStyle w:val="123"/>
        <w:numPr>
          <w:ilvl w:val="0"/>
          <w:numId w:val="0"/>
        </w:numPr>
        <w:spacing w:line="360" w:lineRule="auto"/>
        <w:ind w:firstLine="480" w:firstLineChars="200"/>
        <w:rPr>
          <w:rFonts w:hint="eastAsia" w:ascii="宋体" w:hAnsi="宋体"/>
          <w:color w:val="auto"/>
          <w:sz w:val="24"/>
          <w:lang w:val="zh-CN"/>
        </w:rPr>
      </w:pPr>
    </w:p>
    <w:p w14:paraId="127DDBB4">
      <w:pPr>
        <w:pStyle w:val="123"/>
        <w:numPr>
          <w:ilvl w:val="0"/>
          <w:numId w:val="0"/>
        </w:numPr>
        <w:spacing w:line="360" w:lineRule="auto"/>
        <w:ind w:firstLine="480" w:firstLineChars="200"/>
        <w:rPr>
          <w:rFonts w:hint="eastAsia" w:ascii="宋体" w:hAnsi="宋体"/>
          <w:color w:val="auto"/>
          <w:sz w:val="24"/>
          <w:lang w:val="zh-CN"/>
        </w:rPr>
      </w:pPr>
    </w:p>
    <w:p w14:paraId="23FDF362">
      <w:pPr>
        <w:pStyle w:val="123"/>
        <w:numPr>
          <w:ilvl w:val="0"/>
          <w:numId w:val="0"/>
        </w:numPr>
        <w:spacing w:line="360" w:lineRule="auto"/>
        <w:ind w:firstLine="480" w:firstLineChars="200"/>
        <w:rPr>
          <w:rFonts w:hint="eastAsia" w:ascii="宋体" w:hAnsi="宋体"/>
          <w:color w:val="auto"/>
          <w:sz w:val="24"/>
          <w:lang w:val="zh-CN"/>
        </w:rPr>
      </w:pPr>
    </w:p>
    <w:p w14:paraId="6B38CA86">
      <w:pPr>
        <w:pStyle w:val="123"/>
        <w:numPr>
          <w:ilvl w:val="0"/>
          <w:numId w:val="0"/>
        </w:numPr>
        <w:spacing w:line="360" w:lineRule="auto"/>
        <w:ind w:firstLine="480" w:firstLineChars="200"/>
        <w:rPr>
          <w:rFonts w:hint="eastAsia" w:ascii="宋体" w:hAnsi="宋体"/>
          <w:color w:val="auto"/>
          <w:sz w:val="24"/>
          <w:lang w:val="zh-CN"/>
        </w:rPr>
      </w:pPr>
    </w:p>
    <w:p w14:paraId="69F5E9C8">
      <w:pPr>
        <w:pStyle w:val="123"/>
        <w:numPr>
          <w:ilvl w:val="0"/>
          <w:numId w:val="0"/>
        </w:numPr>
        <w:spacing w:line="360" w:lineRule="auto"/>
        <w:ind w:firstLine="480" w:firstLineChars="200"/>
        <w:rPr>
          <w:rFonts w:hint="eastAsia" w:ascii="宋体" w:hAnsi="宋体"/>
          <w:color w:val="auto"/>
          <w:sz w:val="24"/>
          <w:lang w:eastAsia="zh-CN"/>
        </w:rPr>
      </w:pPr>
    </w:p>
    <w:p w14:paraId="1B80877F">
      <w:pPr>
        <w:pStyle w:val="123"/>
        <w:spacing w:line="360" w:lineRule="auto"/>
        <w:rPr>
          <w:color w:val="auto"/>
        </w:rPr>
      </w:pPr>
      <w:r>
        <w:rPr>
          <w:rFonts w:hint="eastAsia" w:ascii="黑体" w:hAnsi="黑体" w:eastAsia="黑体"/>
          <w:b/>
          <w:color w:val="auto"/>
          <w:kern w:val="0"/>
          <w:sz w:val="32"/>
          <w:szCs w:val="24"/>
          <w:lang w:eastAsia="zh-CN" w:bidi="ar-SA"/>
        </w:rPr>
        <w:t>三</w:t>
      </w:r>
      <w:r>
        <w:rPr>
          <w:rFonts w:ascii="黑体" w:hAnsi="黑体" w:eastAsia="黑体"/>
          <w:b/>
          <w:color w:val="auto"/>
          <w:kern w:val="0"/>
          <w:sz w:val="32"/>
          <w:szCs w:val="24"/>
          <w:lang w:bidi="ar-SA"/>
        </w:rPr>
        <w:t>、商务文件</w:t>
      </w:r>
      <w:bookmarkEnd w:id="148"/>
    </w:p>
    <w:p w14:paraId="51E2086D">
      <w:pPr>
        <w:pStyle w:val="131"/>
        <w:outlineLvl w:val="2"/>
        <w:rPr>
          <w:color w:val="auto"/>
        </w:rPr>
      </w:pPr>
      <w:bookmarkStart w:id="171" w:name="_Toc519111291"/>
      <w:r>
        <w:rPr>
          <w:color w:val="auto"/>
        </w:rPr>
        <w:t>（</w:t>
      </w:r>
      <w:r>
        <w:rPr>
          <w:rFonts w:hint="eastAsia"/>
          <w:color w:val="auto"/>
          <w:lang w:val="en-US" w:eastAsia="zh-CN"/>
        </w:rPr>
        <w:t>八</w:t>
      </w:r>
      <w:r>
        <w:rPr>
          <w:color w:val="auto"/>
        </w:rPr>
        <w:t>）☆投标函</w:t>
      </w:r>
      <w:bookmarkEnd w:id="171"/>
    </w:p>
    <w:p w14:paraId="420EB8A4">
      <w:pPr>
        <w:pStyle w:val="132"/>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w:t>
      </w:r>
    </w:p>
    <w:p w14:paraId="60A58673">
      <w:pPr>
        <w:pStyle w:val="132"/>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名称)授权</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授权代理人姓名)</w:t>
      </w:r>
      <w:r>
        <w:rPr>
          <w:rFonts w:hint="eastAsia" w:ascii="宋体" w:hAnsi="宋体"/>
          <w:color w:val="auto"/>
          <w:sz w:val="24"/>
          <w:u w:val="single"/>
        </w:rPr>
        <w:t xml:space="preserve">                      </w:t>
      </w:r>
      <w:r>
        <w:rPr>
          <w:rFonts w:hint="eastAsia" w:ascii="宋体" w:hAnsi="宋体"/>
          <w:color w:val="auto"/>
          <w:sz w:val="24"/>
        </w:rPr>
        <w:t>(职务、职称)为我方代表，参加贵方组织的</w:t>
      </w:r>
      <w:r>
        <w:rPr>
          <w:rFonts w:hint="eastAsia" w:ascii="宋体" w:hAnsi="宋体"/>
          <w:color w:val="auto"/>
          <w:sz w:val="24"/>
          <w:u w:val="single"/>
        </w:rPr>
        <w:t xml:space="preserve">                       </w:t>
      </w:r>
      <w:r>
        <w:rPr>
          <w:rFonts w:hint="eastAsia" w:ascii="宋体" w:hAnsi="宋体"/>
          <w:color w:val="auto"/>
          <w:sz w:val="24"/>
        </w:rPr>
        <w:t xml:space="preserve"> (项目名称、项目编号)招标的有关活动，并对此项目进行投标。为此：</w:t>
      </w:r>
    </w:p>
    <w:p w14:paraId="7734D31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1、我方同意在本项目</w:t>
      </w:r>
      <w:r>
        <w:rPr>
          <w:rFonts w:hint="eastAsia" w:ascii="宋体" w:hAnsi="宋体"/>
          <w:color w:val="auto"/>
          <w:sz w:val="24"/>
          <w:lang w:eastAsia="zh-CN"/>
        </w:rPr>
        <w:t>谈判文件</w:t>
      </w:r>
      <w:r>
        <w:rPr>
          <w:rFonts w:hint="eastAsia" w:ascii="宋体" w:hAnsi="宋体"/>
          <w:color w:val="auto"/>
          <w:sz w:val="24"/>
        </w:rPr>
        <w:t>中规定的投标有效期内遵守本</w:t>
      </w:r>
      <w:r>
        <w:rPr>
          <w:rFonts w:hint="eastAsia" w:ascii="宋体" w:hAnsi="宋体"/>
          <w:color w:val="auto"/>
          <w:sz w:val="24"/>
          <w:lang w:eastAsia="zh-CN"/>
        </w:rPr>
        <w:t>响应文件</w:t>
      </w:r>
      <w:r>
        <w:rPr>
          <w:rFonts w:hint="eastAsia" w:ascii="宋体" w:hAnsi="宋体"/>
          <w:color w:val="auto"/>
          <w:sz w:val="24"/>
        </w:rPr>
        <w:t>中的承诺且在此期限期满之前均具有约束力。</w:t>
      </w:r>
    </w:p>
    <w:p w14:paraId="1E0D863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2、我方承诺已经具备《中华人民共和国政府采购法》中规定的参加政府采购活动的供应商应当具备的条件：</w:t>
      </w:r>
    </w:p>
    <w:p w14:paraId="463EAD82">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1）具有独立承担民事责任的能力；</w:t>
      </w:r>
    </w:p>
    <w:p w14:paraId="33455EA2">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2）具有良好的商业信誉和健全的财务会计制度；</w:t>
      </w:r>
    </w:p>
    <w:p w14:paraId="21C7315E">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3）具有履行合同所必需的设备和专业技术能力；</w:t>
      </w:r>
    </w:p>
    <w:p w14:paraId="4229B54B">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4）有依法缴纳税收和社会保障资金的良好记录；</w:t>
      </w:r>
    </w:p>
    <w:p w14:paraId="4D975CA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5）参加此项采购活动前三年内，在经营活动中没有重大违法记录；</w:t>
      </w:r>
    </w:p>
    <w:p w14:paraId="61F6AE93">
      <w:pPr>
        <w:pStyle w:val="123"/>
        <w:spacing w:line="360" w:lineRule="auto"/>
        <w:ind w:firstLine="480" w:firstLineChars="200"/>
        <w:rPr>
          <w:rFonts w:hint="eastAsia" w:ascii="宋体" w:hAnsi="宋体"/>
          <w:color w:val="auto"/>
          <w:sz w:val="24"/>
        </w:rPr>
      </w:pPr>
      <w:r>
        <w:rPr>
          <w:rFonts w:hint="eastAsia" w:ascii="宋体" w:hAnsi="宋体"/>
          <w:color w:val="auto"/>
          <w:sz w:val="24"/>
        </w:rPr>
        <w:t>6）法律、行政法规规定的其他条件。</w:t>
      </w:r>
    </w:p>
    <w:p w14:paraId="3F453AC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3、提供</w:t>
      </w:r>
      <w:r>
        <w:rPr>
          <w:rFonts w:hint="eastAsia" w:ascii="宋体" w:hAnsi="宋体"/>
          <w:color w:val="auto"/>
          <w:sz w:val="24"/>
          <w:lang w:eastAsia="zh-CN"/>
        </w:rPr>
        <w:t>供应商</w:t>
      </w:r>
      <w:r>
        <w:rPr>
          <w:rFonts w:hint="eastAsia" w:ascii="宋体" w:hAnsi="宋体"/>
          <w:color w:val="auto"/>
          <w:sz w:val="24"/>
        </w:rPr>
        <w:t>须知规定的全部</w:t>
      </w:r>
      <w:r>
        <w:rPr>
          <w:rFonts w:hint="eastAsia" w:ascii="宋体" w:hAnsi="宋体"/>
          <w:color w:val="auto"/>
          <w:sz w:val="24"/>
          <w:lang w:eastAsia="zh-CN"/>
        </w:rPr>
        <w:t>响应文件。</w:t>
      </w:r>
    </w:p>
    <w:p w14:paraId="286900D3">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4、按</w:t>
      </w:r>
      <w:r>
        <w:rPr>
          <w:rFonts w:hint="eastAsia" w:ascii="宋体" w:hAnsi="宋体"/>
          <w:color w:val="auto"/>
          <w:sz w:val="24"/>
          <w:lang w:eastAsia="zh-CN"/>
        </w:rPr>
        <w:t>谈判文件</w:t>
      </w:r>
      <w:r>
        <w:rPr>
          <w:rFonts w:hint="eastAsia" w:ascii="宋体" w:hAnsi="宋体"/>
          <w:color w:val="auto"/>
          <w:sz w:val="24"/>
        </w:rPr>
        <w:t>要求提供和交付的货物及相关服务的</w:t>
      </w:r>
      <w:r>
        <w:rPr>
          <w:rFonts w:hint="eastAsia" w:ascii="宋体" w:hAnsi="宋体"/>
          <w:color w:val="auto"/>
          <w:sz w:val="24"/>
          <w:lang w:eastAsia="zh-CN"/>
        </w:rPr>
        <w:t>响应报价</w:t>
      </w:r>
      <w:r>
        <w:rPr>
          <w:rFonts w:hint="eastAsia" w:ascii="宋体" w:hAnsi="宋体"/>
          <w:color w:val="auto"/>
          <w:sz w:val="24"/>
        </w:rPr>
        <w:t>详见开标一览表。</w:t>
      </w:r>
    </w:p>
    <w:p w14:paraId="0C9CB6F0">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5、保证忠实地执行双方所签订的合同，并承担合同规定的责任和义务。</w:t>
      </w:r>
    </w:p>
    <w:p w14:paraId="35BFFFA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6、我方承诺完全满足和响应</w:t>
      </w:r>
      <w:r>
        <w:rPr>
          <w:rFonts w:hint="eastAsia" w:ascii="宋体" w:hAnsi="宋体"/>
          <w:color w:val="auto"/>
          <w:sz w:val="24"/>
          <w:lang w:eastAsia="zh-CN"/>
        </w:rPr>
        <w:t>谈判文件</w:t>
      </w:r>
      <w:r>
        <w:rPr>
          <w:rFonts w:hint="eastAsia" w:ascii="宋体" w:hAnsi="宋体"/>
          <w:color w:val="auto"/>
          <w:sz w:val="24"/>
        </w:rPr>
        <w:t>中的各项技术和服务要求，若有偏差，已在</w:t>
      </w:r>
      <w:r>
        <w:rPr>
          <w:rFonts w:hint="eastAsia" w:ascii="宋体" w:hAnsi="宋体"/>
          <w:color w:val="auto"/>
          <w:sz w:val="24"/>
          <w:lang w:eastAsia="zh-CN"/>
        </w:rPr>
        <w:t>响应文件</w:t>
      </w:r>
      <w:r>
        <w:rPr>
          <w:rFonts w:hint="eastAsia" w:ascii="宋体" w:hAnsi="宋体"/>
          <w:color w:val="auto"/>
          <w:sz w:val="24"/>
        </w:rPr>
        <w:t>偏离表中予以明确特别说明。</w:t>
      </w:r>
    </w:p>
    <w:p w14:paraId="1A034D7B">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7、我方承诺：完全理解</w:t>
      </w:r>
      <w:r>
        <w:rPr>
          <w:rFonts w:hint="eastAsia" w:ascii="宋体" w:hAnsi="宋体"/>
          <w:color w:val="auto"/>
          <w:sz w:val="24"/>
          <w:lang w:eastAsia="zh-CN"/>
        </w:rPr>
        <w:t>响应报价</w:t>
      </w:r>
      <w:r>
        <w:rPr>
          <w:rFonts w:hint="eastAsia" w:ascii="宋体" w:hAnsi="宋体"/>
          <w:color w:val="auto"/>
          <w:sz w:val="24"/>
        </w:rPr>
        <w:t>若超过项目预算时，投标将被拒绝。</w:t>
      </w:r>
    </w:p>
    <w:p w14:paraId="03519D10">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8、我方承诺：与在本项目中设计编制技术规格的机构及其附属机构无任何直接隶属关系和利益关联。</w:t>
      </w:r>
    </w:p>
    <w:p w14:paraId="09810BE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9、如果在开标后规定的投标有效期内撤回投标，我方的投标保证金可被贵方没收。</w:t>
      </w:r>
    </w:p>
    <w:p w14:paraId="65C40EE0">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10、我方完全理解贵方不一定接受最低价的投标或收到的任何投标。</w:t>
      </w:r>
    </w:p>
    <w:p w14:paraId="301F8B8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11、我方承诺：</w:t>
      </w:r>
      <w:r>
        <w:rPr>
          <w:rFonts w:hint="eastAsia" w:ascii="宋体" w:hAnsi="宋体"/>
          <w:color w:val="auto"/>
          <w:sz w:val="24"/>
          <w:lang w:eastAsia="zh-CN"/>
        </w:rPr>
        <w:t>响应文件</w:t>
      </w:r>
      <w:r>
        <w:rPr>
          <w:rFonts w:hint="eastAsia" w:ascii="宋体" w:hAnsi="宋体"/>
          <w:color w:val="auto"/>
          <w:sz w:val="24"/>
        </w:rPr>
        <w:t>所提供的一切资料及</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4"/>
        </w:rPr>
        <w:t>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7466C7C0">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12、我方已详细审核全部</w:t>
      </w:r>
      <w:r>
        <w:rPr>
          <w:rFonts w:hint="eastAsia" w:ascii="宋体" w:hAnsi="宋体"/>
          <w:color w:val="auto"/>
          <w:sz w:val="24"/>
          <w:lang w:eastAsia="zh-CN"/>
        </w:rPr>
        <w:t>响应文件</w:t>
      </w:r>
      <w:r>
        <w:rPr>
          <w:rFonts w:hint="eastAsia" w:ascii="宋体" w:hAnsi="宋体"/>
          <w:color w:val="auto"/>
          <w:sz w:val="24"/>
        </w:rPr>
        <w:t>，包括</w:t>
      </w:r>
      <w:r>
        <w:rPr>
          <w:rFonts w:hint="eastAsia" w:ascii="宋体" w:hAnsi="宋体"/>
          <w:color w:val="auto"/>
          <w:sz w:val="24"/>
          <w:lang w:eastAsia="zh-CN"/>
        </w:rPr>
        <w:t>响应文件</w:t>
      </w:r>
      <w:r>
        <w:rPr>
          <w:rFonts w:hint="eastAsia" w:ascii="宋体" w:hAnsi="宋体"/>
          <w:color w:val="auto"/>
          <w:sz w:val="24"/>
        </w:rPr>
        <w:t>修改书（如有的话）、参考资料及有关附件，确认无误。</w:t>
      </w:r>
    </w:p>
    <w:p w14:paraId="22BD3C22">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13、我方承诺：采购人若需追加采购本项目</w:t>
      </w:r>
      <w:r>
        <w:rPr>
          <w:rFonts w:hint="eastAsia" w:ascii="宋体" w:hAnsi="宋体"/>
          <w:color w:val="auto"/>
          <w:sz w:val="24"/>
          <w:lang w:eastAsia="zh-CN"/>
        </w:rPr>
        <w:t>谈判文件</w:t>
      </w:r>
      <w:r>
        <w:rPr>
          <w:rFonts w:hint="eastAsia" w:ascii="宋体" w:hAnsi="宋体"/>
          <w:color w:val="auto"/>
          <w:sz w:val="24"/>
        </w:rPr>
        <w:t>所列货物及相关服务的，在不改变合同其他实质性条款的前提下，按相同或更优惠的折扣率保证供货。</w:t>
      </w:r>
    </w:p>
    <w:p w14:paraId="7C2ACB3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14、我方承诺：如所报货物属国家强制认证产品的，均已通过认证且在有效期内，否则，由此产生的一切法律责任由我方承担。</w:t>
      </w:r>
    </w:p>
    <w:p w14:paraId="140187C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15、我方承诺：接受</w:t>
      </w:r>
      <w:r>
        <w:rPr>
          <w:rFonts w:hint="eastAsia" w:ascii="宋体" w:hAnsi="宋体"/>
          <w:color w:val="auto"/>
          <w:sz w:val="24"/>
          <w:lang w:eastAsia="zh-CN"/>
        </w:rPr>
        <w:t>谈判文件</w:t>
      </w:r>
      <w:r>
        <w:rPr>
          <w:rFonts w:hint="eastAsia" w:ascii="宋体" w:hAnsi="宋体"/>
          <w:color w:val="auto"/>
          <w:sz w:val="24"/>
        </w:rPr>
        <w:t>中的全部条款且无任何异议，保证遵守</w:t>
      </w:r>
      <w:r>
        <w:rPr>
          <w:rFonts w:hint="eastAsia" w:ascii="宋体" w:hAnsi="宋体"/>
          <w:color w:val="auto"/>
          <w:sz w:val="24"/>
          <w:lang w:eastAsia="zh-CN"/>
        </w:rPr>
        <w:t>谈判文件</w:t>
      </w:r>
      <w:r>
        <w:rPr>
          <w:rFonts w:hint="eastAsia" w:ascii="宋体" w:hAnsi="宋体"/>
          <w:color w:val="auto"/>
          <w:sz w:val="24"/>
        </w:rPr>
        <w:t>的规定。</w:t>
      </w:r>
    </w:p>
    <w:p w14:paraId="4D98CFBE">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B0B957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1）提供虚假材料谋取中标、成交的；</w:t>
      </w:r>
    </w:p>
    <w:p w14:paraId="01F08BC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2）采取不正当手段诋毁、排挤其他供应商的；</w:t>
      </w:r>
    </w:p>
    <w:p w14:paraId="4BF1F84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3）与采购人、其他供应商或者</w:t>
      </w:r>
      <w:r>
        <w:rPr>
          <w:rFonts w:hint="eastAsia" w:ascii="宋体" w:hAnsi="宋体"/>
          <w:color w:val="auto"/>
          <w:sz w:val="24"/>
          <w:lang w:eastAsia="zh-CN"/>
        </w:rPr>
        <w:t>集中采购机构</w:t>
      </w:r>
      <w:r>
        <w:rPr>
          <w:rFonts w:hint="eastAsia" w:ascii="宋体" w:hAnsi="宋体"/>
          <w:color w:val="auto"/>
          <w:sz w:val="24"/>
        </w:rPr>
        <w:t>工作人员恶意串通的；</w:t>
      </w:r>
    </w:p>
    <w:p w14:paraId="12D19F37">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4）向采购人、</w:t>
      </w:r>
      <w:r>
        <w:rPr>
          <w:rFonts w:hint="eastAsia" w:ascii="宋体" w:hAnsi="宋体"/>
          <w:color w:val="auto"/>
          <w:sz w:val="24"/>
          <w:lang w:eastAsia="zh-CN"/>
        </w:rPr>
        <w:t>集中采购机构</w:t>
      </w:r>
      <w:r>
        <w:rPr>
          <w:rFonts w:hint="eastAsia" w:ascii="宋体" w:hAnsi="宋体"/>
          <w:color w:val="auto"/>
          <w:sz w:val="24"/>
        </w:rPr>
        <w:t>工作人员行贿或者提供其他不正当利益的；</w:t>
      </w:r>
    </w:p>
    <w:p w14:paraId="6792B40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5）在采购过程中与采购人进行协商谈判的；</w:t>
      </w:r>
    </w:p>
    <w:p w14:paraId="7296FF1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6）拒绝有关部门监督检查或提供虚假情况的。</w:t>
      </w:r>
    </w:p>
    <w:p w14:paraId="28359B54">
      <w:pPr>
        <w:pStyle w:val="123"/>
        <w:rPr>
          <w:rFonts w:hint="eastAsia"/>
          <w:color w:val="auto"/>
        </w:rPr>
      </w:pPr>
      <w:r>
        <w:rPr>
          <w:rFonts w:hint="eastAsia"/>
          <w:color w:val="auto"/>
        </w:rPr>
        <w:t xml:space="preserve">    17、</w:t>
      </w:r>
    </w:p>
    <w:p w14:paraId="3E005B73">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与本投标有关的一切往来通讯请寄：</w:t>
      </w:r>
    </w:p>
    <w:p w14:paraId="1B5DE89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地址：____________________________________________________</w:t>
      </w:r>
    </w:p>
    <w:p w14:paraId="5DF637D9">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邮编：____________　</w:t>
      </w:r>
    </w:p>
    <w:p w14:paraId="0D38B9C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电话：____________　</w:t>
      </w:r>
    </w:p>
    <w:p w14:paraId="598D317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传真：____________</w:t>
      </w:r>
    </w:p>
    <w:p w14:paraId="3E4F3D7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法定代表人或授权代理人联系电话，e-mail：</w:t>
      </w:r>
      <w:r>
        <w:rPr>
          <w:rFonts w:hint="eastAsia" w:ascii="宋体" w:hAnsi="宋体"/>
          <w:color w:val="auto"/>
          <w:sz w:val="24"/>
          <w:u w:val="single"/>
        </w:rPr>
        <w:t xml:space="preserve">                           </w:t>
      </w:r>
      <w:r>
        <w:rPr>
          <w:rFonts w:hint="eastAsia" w:ascii="宋体" w:hAnsi="宋体"/>
          <w:color w:val="auto"/>
          <w:sz w:val="24"/>
        </w:rPr>
        <w:t xml:space="preserve">        </w:t>
      </w:r>
    </w:p>
    <w:p w14:paraId="29C71487">
      <w:pPr>
        <w:pStyle w:val="132"/>
        <w:widowControl/>
        <w:spacing w:line="360" w:lineRule="auto"/>
        <w:ind w:left="0" w:leftChars="0"/>
        <w:rPr>
          <w:rFonts w:hint="eastAsia" w:ascii="宋体" w:hAnsi="宋体"/>
          <w:color w:val="auto"/>
          <w:sz w:val="24"/>
        </w:rPr>
      </w:pPr>
    </w:p>
    <w:p w14:paraId="1280783C">
      <w:pPr>
        <w:pStyle w:val="132"/>
        <w:widowControl/>
        <w:spacing w:line="360" w:lineRule="auto"/>
        <w:ind w:left="101" w:leftChars="48" w:firstLine="361" w:firstLineChars="150"/>
        <w:rPr>
          <w:rFonts w:hint="eastAsia" w:ascii="宋体" w:hAnsi="宋体"/>
          <w:b/>
          <w:color w:val="auto"/>
          <w:sz w:val="24"/>
          <w:lang w:eastAsia="zh-CN"/>
        </w:rPr>
      </w:pPr>
    </w:p>
    <w:p w14:paraId="428CEEB7">
      <w:pPr>
        <w:pStyle w:val="132"/>
        <w:widowControl/>
        <w:spacing w:line="360" w:lineRule="auto"/>
        <w:ind w:left="101" w:leftChars="48" w:firstLine="361" w:firstLineChars="15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法定代表人电子签章：</w:t>
      </w:r>
    </w:p>
    <w:p w14:paraId="2264A96C">
      <w:pPr>
        <w:pStyle w:val="132"/>
        <w:widowControl/>
        <w:spacing w:line="360" w:lineRule="auto"/>
        <w:ind w:left="0" w:leftChars="0" w:firstLine="482" w:firstLineChars="20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公章：</w:t>
      </w:r>
    </w:p>
    <w:p w14:paraId="7AF7BD44">
      <w:pPr>
        <w:pStyle w:val="132"/>
        <w:widowControl/>
        <w:spacing w:line="360" w:lineRule="auto"/>
        <w:ind w:left="0" w:leftChars="0"/>
        <w:rPr>
          <w:rFonts w:hint="eastAsia" w:ascii="宋体" w:hAnsi="宋体"/>
          <w:color w:val="auto"/>
          <w:sz w:val="24"/>
        </w:rPr>
      </w:pPr>
      <w:r>
        <w:rPr>
          <w:rFonts w:hint="eastAsia" w:ascii="宋体" w:hAnsi="宋体"/>
          <w:color w:val="auto"/>
          <w:sz w:val="24"/>
        </w:rPr>
        <w:tab/>
      </w:r>
      <w:r>
        <w:rPr>
          <w:rFonts w:hint="eastAsia" w:ascii="宋体" w:hAnsi="宋体"/>
          <w:color w:val="auto"/>
          <w:sz w:val="24"/>
        </w:rPr>
        <w:t xml:space="preserve"> 日　期：</w:t>
      </w:r>
    </w:p>
    <w:p w14:paraId="5B1AD765">
      <w:pPr>
        <w:pStyle w:val="132"/>
        <w:widowControl/>
        <w:spacing w:line="360" w:lineRule="auto"/>
        <w:ind w:left="0" w:leftChars="0"/>
        <w:rPr>
          <w:rFonts w:hint="eastAsia" w:ascii="宋体" w:hAnsi="宋体"/>
          <w:color w:val="auto"/>
          <w:sz w:val="24"/>
        </w:rPr>
      </w:pPr>
    </w:p>
    <w:p w14:paraId="6B35D1FB">
      <w:pPr>
        <w:pStyle w:val="132"/>
        <w:widowControl/>
        <w:spacing w:line="360" w:lineRule="auto"/>
        <w:ind w:left="0" w:leftChars="0"/>
        <w:rPr>
          <w:rFonts w:hint="eastAsia" w:ascii="宋体" w:hAnsi="宋体"/>
          <w:b/>
          <w:color w:val="auto"/>
          <w:sz w:val="24"/>
        </w:rPr>
      </w:pPr>
      <w:r>
        <w:rPr>
          <w:rFonts w:hint="eastAsia" w:ascii="宋体" w:hAnsi="宋体"/>
          <w:b/>
          <w:color w:val="auto"/>
          <w:sz w:val="24"/>
        </w:rPr>
        <w:t>说明：除可填报项目外，对本投标函的任何修改将被视为非实质性响应投标，从而导致该投标被拒绝。</w:t>
      </w:r>
    </w:p>
    <w:p w14:paraId="47466057">
      <w:pPr>
        <w:pStyle w:val="133"/>
        <w:spacing w:after="0" w:line="360" w:lineRule="auto"/>
        <w:rPr>
          <w:rFonts w:hint="eastAsia"/>
          <w:b/>
          <w:color w:val="auto"/>
          <w:szCs w:val="21"/>
        </w:rPr>
      </w:pPr>
    </w:p>
    <w:p w14:paraId="4C8CB398">
      <w:pPr>
        <w:pStyle w:val="134"/>
        <w:outlineLvl w:val="2"/>
        <w:rPr>
          <w:color w:val="auto"/>
        </w:rPr>
      </w:pPr>
    </w:p>
    <w:p w14:paraId="38DB4CE8">
      <w:pPr>
        <w:rPr>
          <w:color w:val="auto"/>
        </w:rPr>
      </w:pPr>
    </w:p>
    <w:p w14:paraId="29605E5C">
      <w:pPr>
        <w:rPr>
          <w:color w:val="auto"/>
        </w:rPr>
      </w:pPr>
    </w:p>
    <w:p w14:paraId="137AE62A">
      <w:pPr>
        <w:rPr>
          <w:color w:val="auto"/>
        </w:rPr>
      </w:pPr>
    </w:p>
    <w:p w14:paraId="1AAB1876">
      <w:pPr>
        <w:rPr>
          <w:color w:val="auto"/>
        </w:rPr>
      </w:pPr>
    </w:p>
    <w:p w14:paraId="1F80435C">
      <w:pPr>
        <w:rPr>
          <w:color w:val="auto"/>
        </w:rPr>
      </w:pPr>
    </w:p>
    <w:p w14:paraId="18DA3F56">
      <w:pPr>
        <w:rPr>
          <w:color w:val="auto"/>
        </w:rPr>
      </w:pPr>
    </w:p>
    <w:p w14:paraId="751ADF3A">
      <w:pPr>
        <w:rPr>
          <w:color w:val="auto"/>
        </w:rPr>
      </w:pPr>
    </w:p>
    <w:p w14:paraId="1311FA05">
      <w:pPr>
        <w:rPr>
          <w:color w:val="auto"/>
        </w:rPr>
      </w:pPr>
    </w:p>
    <w:p w14:paraId="28FEBCB5">
      <w:pPr>
        <w:rPr>
          <w:color w:val="auto"/>
        </w:rPr>
      </w:pPr>
    </w:p>
    <w:p w14:paraId="2C8931B2">
      <w:pPr>
        <w:rPr>
          <w:color w:val="auto"/>
        </w:rPr>
      </w:pPr>
    </w:p>
    <w:p w14:paraId="7894EC3C">
      <w:pPr>
        <w:rPr>
          <w:color w:val="auto"/>
        </w:rPr>
      </w:pPr>
    </w:p>
    <w:p w14:paraId="0E3C1B05">
      <w:pPr>
        <w:rPr>
          <w:color w:val="auto"/>
        </w:rPr>
      </w:pPr>
    </w:p>
    <w:p w14:paraId="7BACB692">
      <w:pPr>
        <w:rPr>
          <w:color w:val="auto"/>
        </w:rPr>
      </w:pPr>
    </w:p>
    <w:p w14:paraId="63C91CE6">
      <w:pPr>
        <w:rPr>
          <w:color w:val="auto"/>
        </w:rPr>
      </w:pPr>
    </w:p>
    <w:p w14:paraId="5DDC1E6A">
      <w:pPr>
        <w:rPr>
          <w:color w:val="auto"/>
        </w:rPr>
      </w:pPr>
    </w:p>
    <w:p w14:paraId="5FB65F3E">
      <w:pPr>
        <w:rPr>
          <w:color w:val="auto"/>
        </w:rPr>
      </w:pPr>
    </w:p>
    <w:p w14:paraId="76C51AF7">
      <w:pPr>
        <w:rPr>
          <w:color w:val="auto"/>
        </w:rPr>
      </w:pPr>
    </w:p>
    <w:p w14:paraId="6AE3CEA9">
      <w:pPr>
        <w:rPr>
          <w:color w:val="auto"/>
        </w:rPr>
      </w:pPr>
    </w:p>
    <w:p w14:paraId="18642779">
      <w:pPr>
        <w:rPr>
          <w:color w:val="auto"/>
        </w:rPr>
      </w:pPr>
    </w:p>
    <w:p w14:paraId="4A797885">
      <w:pPr>
        <w:rPr>
          <w:color w:val="auto"/>
        </w:rPr>
      </w:pPr>
    </w:p>
    <w:p w14:paraId="7C176632">
      <w:pPr>
        <w:rPr>
          <w:color w:val="auto"/>
        </w:rPr>
      </w:pPr>
    </w:p>
    <w:p w14:paraId="475D8F67">
      <w:pPr>
        <w:rPr>
          <w:color w:val="auto"/>
        </w:rPr>
      </w:pPr>
    </w:p>
    <w:p w14:paraId="7991BA17">
      <w:pPr>
        <w:rPr>
          <w:color w:val="auto"/>
        </w:rPr>
      </w:pPr>
    </w:p>
    <w:p w14:paraId="5DDCF635">
      <w:pPr>
        <w:rPr>
          <w:color w:val="auto"/>
        </w:rPr>
      </w:pPr>
    </w:p>
    <w:p w14:paraId="41A77AB7">
      <w:pPr>
        <w:rPr>
          <w:color w:val="auto"/>
        </w:rPr>
      </w:pPr>
    </w:p>
    <w:p w14:paraId="56335149">
      <w:pPr>
        <w:jc w:val="left"/>
        <w:rPr>
          <w:color w:val="auto"/>
        </w:rPr>
      </w:pPr>
    </w:p>
    <w:p w14:paraId="60C1372F">
      <w:pPr>
        <w:jc w:val="left"/>
        <w:rPr>
          <w:color w:val="auto"/>
        </w:rPr>
      </w:pPr>
    </w:p>
    <w:p w14:paraId="51E22B42">
      <w:pPr>
        <w:jc w:val="left"/>
        <w:rPr>
          <w:color w:val="auto"/>
        </w:rPr>
      </w:pPr>
    </w:p>
    <w:p w14:paraId="4EF35970">
      <w:pPr>
        <w:jc w:val="left"/>
        <w:rPr>
          <w:color w:val="auto"/>
        </w:rPr>
      </w:pPr>
    </w:p>
    <w:p w14:paraId="357E6DE2">
      <w:pPr>
        <w:jc w:val="left"/>
        <w:rPr>
          <w:color w:val="auto"/>
        </w:rPr>
      </w:pPr>
    </w:p>
    <w:p w14:paraId="3D51F364">
      <w:pPr>
        <w:jc w:val="left"/>
        <w:rPr>
          <w:color w:val="auto"/>
        </w:rPr>
      </w:pPr>
    </w:p>
    <w:p w14:paraId="6CD600FF">
      <w:pPr>
        <w:jc w:val="left"/>
        <w:rPr>
          <w:color w:val="auto"/>
        </w:rPr>
      </w:pPr>
    </w:p>
    <w:p w14:paraId="1F093223">
      <w:pPr>
        <w:jc w:val="left"/>
        <w:rPr>
          <w:color w:val="auto"/>
        </w:rPr>
      </w:pPr>
    </w:p>
    <w:p w14:paraId="074BBFF3">
      <w:pPr>
        <w:jc w:val="left"/>
        <w:rPr>
          <w:color w:val="auto"/>
        </w:rPr>
      </w:pPr>
    </w:p>
    <w:p w14:paraId="7CB201EC">
      <w:pPr>
        <w:jc w:val="left"/>
        <w:rPr>
          <w:color w:val="auto"/>
        </w:rPr>
      </w:pPr>
    </w:p>
    <w:p w14:paraId="41247918">
      <w:pPr>
        <w:jc w:val="left"/>
        <w:rPr>
          <w:color w:val="auto"/>
        </w:rPr>
      </w:pPr>
    </w:p>
    <w:p w14:paraId="4EC1141A">
      <w:pPr>
        <w:pStyle w:val="135"/>
        <w:outlineLvl w:val="2"/>
        <w:rPr>
          <w:color w:val="auto"/>
        </w:rPr>
      </w:pPr>
      <w:r>
        <w:rPr>
          <w:color w:val="auto"/>
        </w:rPr>
        <w:t>（</w:t>
      </w:r>
      <w:r>
        <w:rPr>
          <w:rFonts w:hint="eastAsia"/>
          <w:color w:val="auto"/>
          <w:lang w:val="en-US" w:eastAsia="zh-CN"/>
        </w:rPr>
        <w:t>九</w:t>
      </w:r>
      <w:r>
        <w:rPr>
          <w:color w:val="auto"/>
        </w:rPr>
        <w:t>）☆</w:t>
      </w:r>
      <w:r>
        <w:rPr>
          <w:rFonts w:hint="eastAsia"/>
          <w:color w:val="auto"/>
          <w:lang w:eastAsia="zh-CN"/>
        </w:rPr>
        <w:t>报价</w:t>
      </w:r>
      <w:r>
        <w:rPr>
          <w:color w:val="auto"/>
        </w:rPr>
        <w:t>一览表</w:t>
      </w:r>
    </w:p>
    <w:p w14:paraId="6357BCDA">
      <w:pPr>
        <w:pStyle w:val="136"/>
        <w:spacing w:after="0" w:line="360" w:lineRule="auto"/>
        <w:ind w:firstLine="482" w:firstLineChars="200"/>
        <w:rPr>
          <w:rFonts w:hint="eastAsia" w:ascii="宋体" w:hAnsi="宋体"/>
          <w:b/>
          <w:color w:val="auto"/>
          <w:sz w:val="24"/>
        </w:rPr>
      </w:pPr>
    </w:p>
    <w:p w14:paraId="7941AE12">
      <w:pPr>
        <w:pStyle w:val="19"/>
        <w:spacing w:line="360" w:lineRule="auto"/>
        <w:ind w:left="0" w:leftChars="0" w:firstLine="0" w:firstLineChars="0"/>
        <w:rPr>
          <w:color w:val="auto"/>
        </w:rPr>
      </w:pPr>
      <w:r>
        <w:rPr>
          <w:rFonts w:hint="eastAsia"/>
          <w:color w:val="auto"/>
        </w:rPr>
        <w:t>项目编号：</w:t>
      </w:r>
      <w:r>
        <w:rPr>
          <w:rFonts w:hint="eastAsia"/>
          <w:color w:val="auto"/>
          <w:u w:val="single"/>
        </w:rPr>
        <w:t xml:space="preserve">        </w:t>
      </w:r>
      <w:r>
        <w:rPr>
          <w:rFonts w:hint="eastAsia"/>
          <w:color w:val="auto"/>
          <w:u w:val="single"/>
          <w:lang w:val="en-US" w:eastAsia="zh-CN"/>
        </w:rPr>
        <w:t xml:space="preserve">     </w:t>
      </w:r>
      <w:r>
        <w:rPr>
          <w:rFonts w:hint="eastAsia"/>
          <w:color w:val="auto"/>
          <w:u w:val="none"/>
        </w:rPr>
        <w:t xml:space="preserve">             </w:t>
      </w:r>
      <w:r>
        <w:rPr>
          <w:rFonts w:hint="eastAsia"/>
          <w:color w:val="auto"/>
          <w:u w:val="none"/>
          <w:lang w:val="en-US" w:eastAsia="zh-CN"/>
        </w:rPr>
        <w:t xml:space="preserve">          </w:t>
      </w:r>
      <w:r>
        <w:rPr>
          <w:rFonts w:hint="eastAsia"/>
          <w:color w:val="auto"/>
        </w:rPr>
        <w:t>价格单位：元</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F40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62318182">
            <w:pPr>
              <w:tabs>
                <w:tab w:val="left" w:pos="1337"/>
              </w:tabs>
              <w:spacing w:line="360" w:lineRule="auto"/>
              <w:jc w:val="center"/>
              <w:rPr>
                <w:rFonts w:hint="eastAsia" w:eastAsia="黑体"/>
                <w:color w:val="auto"/>
                <w:sz w:val="24"/>
              </w:rPr>
            </w:pPr>
            <w:r>
              <w:rPr>
                <w:rFonts w:hint="eastAsia" w:ascii="黑体"/>
                <w:bCs/>
                <w:color w:val="auto"/>
                <w:sz w:val="24"/>
              </w:rPr>
              <w:t>项目名称</w:t>
            </w:r>
          </w:p>
        </w:tc>
        <w:tc>
          <w:tcPr>
            <w:tcW w:w="6770" w:type="dxa"/>
            <w:tcBorders>
              <w:bottom w:val="single" w:color="auto" w:sz="4" w:space="0"/>
            </w:tcBorders>
            <w:vAlign w:val="center"/>
          </w:tcPr>
          <w:p w14:paraId="08AA68F9">
            <w:pPr>
              <w:tabs>
                <w:tab w:val="left" w:pos="1337"/>
              </w:tabs>
              <w:spacing w:line="360" w:lineRule="auto"/>
              <w:jc w:val="center"/>
              <w:rPr>
                <w:rFonts w:hint="eastAsia" w:ascii="黑体"/>
                <w:bCs/>
                <w:color w:val="auto"/>
                <w:sz w:val="24"/>
              </w:rPr>
            </w:pPr>
          </w:p>
        </w:tc>
      </w:tr>
      <w:tr w14:paraId="2CFF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7A7278BC">
            <w:pPr>
              <w:tabs>
                <w:tab w:val="left" w:pos="1337"/>
              </w:tabs>
              <w:spacing w:line="360" w:lineRule="auto"/>
              <w:jc w:val="center"/>
              <w:rPr>
                <w:rFonts w:hint="eastAsia"/>
                <w:color w:val="auto"/>
                <w:sz w:val="24"/>
              </w:rPr>
            </w:pPr>
            <w:r>
              <w:rPr>
                <w:rFonts w:hint="eastAsia" w:ascii="黑体"/>
                <w:bCs/>
                <w:color w:val="auto"/>
                <w:sz w:val="24"/>
              </w:rPr>
              <w:t>投 标 报 价</w:t>
            </w:r>
          </w:p>
        </w:tc>
        <w:tc>
          <w:tcPr>
            <w:tcW w:w="6770" w:type="dxa"/>
            <w:vAlign w:val="top"/>
          </w:tcPr>
          <w:p w14:paraId="5BD085F6">
            <w:pPr>
              <w:tabs>
                <w:tab w:val="left" w:pos="1337"/>
              </w:tabs>
              <w:spacing w:line="360" w:lineRule="auto"/>
              <w:rPr>
                <w:rFonts w:hint="eastAsia" w:ascii="黑体"/>
                <w:bCs/>
                <w:color w:val="auto"/>
                <w:sz w:val="24"/>
              </w:rPr>
            </w:pPr>
          </w:p>
          <w:p w14:paraId="03934A3E">
            <w:pPr>
              <w:tabs>
                <w:tab w:val="left" w:pos="1337"/>
              </w:tabs>
              <w:spacing w:line="360" w:lineRule="auto"/>
              <w:rPr>
                <w:rFonts w:hint="eastAsia" w:ascii="黑体"/>
                <w:bCs/>
                <w:color w:val="auto"/>
                <w:sz w:val="24"/>
              </w:rPr>
            </w:pPr>
            <w:r>
              <w:rPr>
                <w:rFonts w:hint="eastAsia" w:ascii="黑体"/>
                <w:bCs/>
                <w:color w:val="auto"/>
                <w:sz w:val="24"/>
              </w:rPr>
              <w:t>小写：</w:t>
            </w:r>
            <w:r>
              <w:rPr>
                <w:rFonts w:hint="eastAsia" w:ascii="黑体"/>
                <w:bCs/>
                <w:color w:val="auto"/>
                <w:sz w:val="24"/>
                <w:u w:val="single"/>
              </w:rPr>
              <w:t xml:space="preserve">                               </w:t>
            </w:r>
          </w:p>
          <w:p w14:paraId="40242979">
            <w:pPr>
              <w:tabs>
                <w:tab w:val="left" w:pos="1337"/>
              </w:tabs>
              <w:spacing w:line="360" w:lineRule="auto"/>
              <w:rPr>
                <w:rFonts w:hint="eastAsia" w:ascii="黑体"/>
                <w:bCs/>
                <w:color w:val="auto"/>
                <w:sz w:val="24"/>
              </w:rPr>
            </w:pPr>
          </w:p>
          <w:p w14:paraId="4883FF75">
            <w:pPr>
              <w:tabs>
                <w:tab w:val="left" w:pos="1337"/>
              </w:tabs>
              <w:spacing w:line="360" w:lineRule="auto"/>
              <w:rPr>
                <w:rFonts w:hint="eastAsia" w:ascii="黑体"/>
                <w:bCs/>
                <w:color w:val="auto"/>
                <w:sz w:val="24"/>
              </w:rPr>
            </w:pPr>
            <w:r>
              <w:rPr>
                <w:rFonts w:hint="eastAsia" w:ascii="黑体"/>
                <w:bCs/>
                <w:color w:val="auto"/>
                <w:sz w:val="24"/>
              </w:rPr>
              <w:t>大写：</w:t>
            </w:r>
            <w:r>
              <w:rPr>
                <w:rFonts w:hint="eastAsia" w:ascii="黑体"/>
                <w:bCs/>
                <w:color w:val="auto"/>
                <w:sz w:val="24"/>
                <w:u w:val="single"/>
              </w:rPr>
              <w:t xml:space="preserve">                               </w:t>
            </w:r>
          </w:p>
          <w:p w14:paraId="2ABE0065">
            <w:pPr>
              <w:tabs>
                <w:tab w:val="left" w:pos="1337"/>
              </w:tabs>
              <w:spacing w:line="360" w:lineRule="auto"/>
              <w:rPr>
                <w:rFonts w:hint="eastAsia"/>
                <w:color w:val="auto"/>
                <w:sz w:val="24"/>
              </w:rPr>
            </w:pPr>
          </w:p>
        </w:tc>
      </w:tr>
      <w:tr w14:paraId="4DF7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4CAED198">
            <w:pPr>
              <w:tabs>
                <w:tab w:val="left" w:pos="1337"/>
              </w:tabs>
              <w:spacing w:line="360" w:lineRule="auto"/>
              <w:jc w:val="center"/>
              <w:rPr>
                <w:rFonts w:hint="eastAsia" w:ascii="黑体"/>
                <w:bCs/>
                <w:color w:val="auto"/>
                <w:sz w:val="24"/>
              </w:rPr>
            </w:pPr>
            <w:r>
              <w:rPr>
                <w:rFonts w:hint="eastAsia" w:ascii="黑体"/>
                <w:bCs/>
                <w:color w:val="auto"/>
                <w:sz w:val="24"/>
              </w:rPr>
              <w:t>报价单位</w:t>
            </w:r>
          </w:p>
        </w:tc>
        <w:tc>
          <w:tcPr>
            <w:tcW w:w="6770" w:type="dxa"/>
            <w:vAlign w:val="top"/>
          </w:tcPr>
          <w:p w14:paraId="5B01029A">
            <w:pPr>
              <w:tabs>
                <w:tab w:val="left" w:pos="1337"/>
              </w:tabs>
              <w:spacing w:line="360" w:lineRule="auto"/>
              <w:rPr>
                <w:rFonts w:hint="eastAsia"/>
                <w:color w:val="auto"/>
                <w:sz w:val="24"/>
              </w:rPr>
            </w:pPr>
          </w:p>
        </w:tc>
      </w:tr>
      <w:tr w14:paraId="015F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31C575CB">
            <w:pPr>
              <w:tabs>
                <w:tab w:val="left" w:pos="1337"/>
              </w:tabs>
              <w:spacing w:line="360" w:lineRule="auto"/>
              <w:jc w:val="center"/>
              <w:rPr>
                <w:rFonts w:hint="eastAsia"/>
                <w:color w:val="auto"/>
                <w:sz w:val="24"/>
              </w:rPr>
            </w:pPr>
            <w:r>
              <w:rPr>
                <w:rFonts w:hint="eastAsia" w:ascii="黑体"/>
                <w:bCs/>
                <w:color w:val="auto"/>
                <w:sz w:val="24"/>
              </w:rPr>
              <w:t>交货日期</w:t>
            </w:r>
          </w:p>
        </w:tc>
        <w:tc>
          <w:tcPr>
            <w:tcW w:w="6770" w:type="dxa"/>
            <w:vAlign w:val="top"/>
          </w:tcPr>
          <w:p w14:paraId="770A102F">
            <w:pPr>
              <w:tabs>
                <w:tab w:val="left" w:pos="1337"/>
              </w:tabs>
              <w:spacing w:line="360" w:lineRule="auto"/>
              <w:rPr>
                <w:rFonts w:hint="eastAsia"/>
                <w:color w:val="auto"/>
                <w:sz w:val="24"/>
              </w:rPr>
            </w:pPr>
          </w:p>
        </w:tc>
      </w:tr>
      <w:tr w14:paraId="2DE0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vAlign w:val="top"/>
          </w:tcPr>
          <w:p w14:paraId="7F507EAF">
            <w:pPr>
              <w:tabs>
                <w:tab w:val="left" w:pos="1337"/>
              </w:tabs>
              <w:spacing w:line="360" w:lineRule="auto"/>
              <w:rPr>
                <w:rFonts w:hint="default" w:eastAsia="宋体"/>
                <w:color w:val="auto"/>
                <w:sz w:val="24"/>
                <w:lang w:val="en-US" w:eastAsia="zh-CN"/>
              </w:rPr>
            </w:pPr>
            <w:r>
              <w:rPr>
                <w:rFonts w:hint="eastAsia" w:ascii="黑体"/>
                <w:bCs/>
                <w:color w:val="auto"/>
                <w:sz w:val="24"/>
              </w:rPr>
              <w:t>备注：</w:t>
            </w:r>
            <w:r>
              <w:rPr>
                <w:rFonts w:hint="eastAsia" w:ascii="黑体"/>
                <w:bCs/>
                <w:color w:val="auto"/>
                <w:sz w:val="24"/>
                <w:lang w:val="en-US" w:eastAsia="zh-CN"/>
              </w:rPr>
              <w:t>谈判有效期   日历天</w:t>
            </w:r>
          </w:p>
        </w:tc>
      </w:tr>
    </w:tbl>
    <w:p w14:paraId="12506A73">
      <w:pPr>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color w:val="auto"/>
          <w:sz w:val="24"/>
          <w:lang w:eastAsia="zh-CN"/>
        </w:rPr>
        <w:t>供应商</w:t>
      </w:r>
      <w:r>
        <w:rPr>
          <w:rFonts w:hint="eastAsia" w:ascii="宋体" w:hAnsi="宋体"/>
          <w:color w:val="auto"/>
          <w:sz w:val="24"/>
        </w:rPr>
        <w:t>严格按照规定的格式填写。</w:t>
      </w:r>
      <w:r>
        <w:rPr>
          <w:rFonts w:hint="eastAsia" w:ascii="宋体" w:hAnsi="宋体"/>
          <w:color w:val="auto"/>
          <w:sz w:val="24"/>
          <w:lang w:eastAsia="zh-CN"/>
        </w:rPr>
        <w:t>响应报价</w:t>
      </w:r>
      <w:r>
        <w:rPr>
          <w:rFonts w:hint="eastAsia" w:ascii="宋体" w:hAnsi="宋体"/>
          <w:color w:val="auto"/>
          <w:sz w:val="24"/>
        </w:rPr>
        <w:t>为优惠后报价，并作为评审及定标的依据。</w:t>
      </w:r>
    </w:p>
    <w:p w14:paraId="406AEDCC">
      <w:pPr>
        <w:spacing w:line="360" w:lineRule="auto"/>
        <w:rPr>
          <w:rFonts w:hint="eastAsia" w:ascii="宋体" w:hAnsi="宋体"/>
          <w:color w:val="auto"/>
          <w:sz w:val="24"/>
        </w:rPr>
      </w:pPr>
      <w:r>
        <w:rPr>
          <w:rFonts w:hint="eastAsia" w:ascii="宋体" w:hAnsi="宋体"/>
          <w:color w:val="auto"/>
          <w:sz w:val="24"/>
        </w:rPr>
        <w:t xml:space="preserve">      2、任何有选择或有条件的</w:t>
      </w:r>
      <w:r>
        <w:rPr>
          <w:rFonts w:hint="eastAsia" w:ascii="宋体" w:hAnsi="宋体"/>
          <w:color w:val="auto"/>
          <w:sz w:val="24"/>
          <w:lang w:eastAsia="zh-CN"/>
        </w:rPr>
        <w:t>响应报价</w:t>
      </w:r>
      <w:r>
        <w:rPr>
          <w:rFonts w:hint="eastAsia" w:ascii="宋体" w:hAnsi="宋体"/>
          <w:color w:val="auto"/>
          <w:sz w:val="24"/>
        </w:rPr>
        <w:t>或表中某一包填写多个报价，均将导致投标被拒绝。</w:t>
      </w:r>
    </w:p>
    <w:p w14:paraId="3B0504BA">
      <w:pPr>
        <w:spacing w:line="360" w:lineRule="auto"/>
        <w:ind w:firstLine="480" w:firstLineChars="200"/>
        <w:rPr>
          <w:rFonts w:hint="eastAsia" w:ascii="宋体" w:hAnsi="宋体"/>
          <w:color w:val="auto"/>
          <w:sz w:val="24"/>
        </w:rPr>
      </w:pPr>
    </w:p>
    <w:p w14:paraId="4CC02504">
      <w:pPr>
        <w:spacing w:line="360" w:lineRule="auto"/>
        <w:ind w:firstLine="480" w:firstLineChars="200"/>
        <w:rPr>
          <w:rFonts w:hint="eastAsia"/>
          <w:color w:val="auto"/>
          <w:sz w:val="24"/>
          <w:u w:val="single"/>
        </w:rPr>
      </w:pPr>
    </w:p>
    <w:p w14:paraId="3757C691">
      <w:pPr>
        <w:spacing w:line="360" w:lineRule="auto"/>
        <w:ind w:firstLine="480" w:firstLineChars="200"/>
        <w:rPr>
          <w:color w:val="auto"/>
          <w:sz w:val="24"/>
          <w:u w:val="single"/>
        </w:rPr>
      </w:pPr>
      <w:r>
        <w:rPr>
          <w:rFonts w:hint="eastAsia" w:ascii="宋体" w:hAnsi="宋体"/>
          <w:color w:val="auto"/>
          <w:sz w:val="24"/>
          <w:lang w:eastAsia="zh-CN"/>
        </w:rPr>
        <w:t>供应商</w:t>
      </w:r>
      <w:r>
        <w:rPr>
          <w:rFonts w:hint="eastAsia" w:ascii="宋体" w:hAnsi="宋体"/>
          <w:color w:val="auto"/>
          <w:sz w:val="24"/>
        </w:rPr>
        <w:t>电子公章：</w:t>
      </w:r>
    </w:p>
    <w:p w14:paraId="13BB8B5B">
      <w:pPr>
        <w:spacing w:line="360" w:lineRule="auto"/>
        <w:ind w:firstLine="480" w:firstLineChars="200"/>
        <w:rPr>
          <w:rFonts w:ascii="宋体" w:hAnsi="宋体"/>
          <w:color w:val="auto"/>
          <w:sz w:val="24"/>
        </w:rPr>
      </w:pPr>
    </w:p>
    <w:p w14:paraId="7067213C">
      <w:pPr>
        <w:spacing w:line="360" w:lineRule="auto"/>
        <w:ind w:firstLine="480" w:firstLineChars="200"/>
        <w:rPr>
          <w:rFonts w:ascii="宋体" w:hAnsi="宋体"/>
          <w:color w:val="auto"/>
          <w:sz w:val="24"/>
        </w:rPr>
      </w:pPr>
      <w:r>
        <w:rPr>
          <w:rFonts w:ascii="宋体" w:hAnsi="宋体"/>
          <w:color w:val="auto"/>
          <w:sz w:val="24"/>
        </w:rPr>
        <w:t>日</w:t>
      </w:r>
      <w:r>
        <w:rPr>
          <w:rFonts w:hint="eastAsia" w:ascii="宋体" w:hAnsi="宋体"/>
          <w:color w:val="auto"/>
          <w:sz w:val="24"/>
        </w:rPr>
        <w:t xml:space="preserve">   </w:t>
      </w:r>
      <w:r>
        <w:rPr>
          <w:rFonts w:ascii="宋体" w:hAnsi="宋体"/>
          <w:color w:val="auto"/>
          <w:sz w:val="24"/>
        </w:rPr>
        <w:t>期：</w:t>
      </w:r>
      <w:r>
        <w:rPr>
          <w:rFonts w:hint="eastAsia" w:ascii="宋体" w:hAnsi="宋体"/>
          <w:color w:val="auto"/>
          <w:sz w:val="24"/>
          <w:u w:val="single"/>
        </w:rPr>
        <w:t xml:space="preserve">         </w:t>
      </w:r>
      <w:r>
        <w:rPr>
          <w:rFonts w:ascii="宋体" w:hAnsi="宋体"/>
          <w:color w:val="auto"/>
          <w:sz w:val="24"/>
        </w:rPr>
        <w:t>年</w:t>
      </w:r>
      <w:r>
        <w:rPr>
          <w:rFonts w:hint="eastAsia" w:ascii="宋体" w:hAnsi="宋体"/>
          <w:color w:val="auto"/>
          <w:sz w:val="24"/>
          <w:u w:val="single"/>
        </w:rPr>
        <w:t xml:space="preserve">       </w:t>
      </w:r>
      <w:r>
        <w:rPr>
          <w:rFonts w:ascii="宋体" w:hAnsi="宋体"/>
          <w:color w:val="auto"/>
          <w:sz w:val="24"/>
        </w:rPr>
        <w:t>月</w:t>
      </w:r>
      <w:r>
        <w:rPr>
          <w:rFonts w:hint="eastAsia" w:ascii="宋体" w:hAnsi="宋体"/>
          <w:color w:val="auto"/>
          <w:sz w:val="24"/>
          <w:u w:val="single"/>
        </w:rPr>
        <w:t xml:space="preserve">       </w:t>
      </w:r>
      <w:r>
        <w:rPr>
          <w:rFonts w:ascii="宋体" w:hAnsi="宋体"/>
          <w:color w:val="auto"/>
          <w:sz w:val="24"/>
        </w:rPr>
        <w:t>日</w:t>
      </w:r>
    </w:p>
    <w:p w14:paraId="2A4E650A">
      <w:pPr>
        <w:pStyle w:val="141"/>
        <w:outlineLvl w:val="2"/>
        <w:rPr>
          <w:color w:val="auto"/>
        </w:rPr>
      </w:pPr>
      <w:r>
        <w:rPr>
          <w:color w:val="auto"/>
        </w:rPr>
        <w:br w:type="page"/>
      </w:r>
      <w:bookmarkStart w:id="172" w:name="_Toc519111294"/>
      <w:bookmarkStart w:id="173" w:name="_Toc519111292"/>
      <w:bookmarkStart w:id="174" w:name="_Toc519111284"/>
      <w:r>
        <w:rPr>
          <w:color w:val="auto"/>
        </w:rPr>
        <w:t>（</w:t>
      </w:r>
      <w:r>
        <w:rPr>
          <w:rFonts w:hint="eastAsia"/>
          <w:color w:val="auto"/>
          <w:lang w:eastAsia="zh-CN"/>
        </w:rPr>
        <w:t>十</w:t>
      </w:r>
      <w:r>
        <w:rPr>
          <w:color w:val="auto"/>
        </w:rPr>
        <w:t>）☆</w:t>
      </w:r>
      <w:bookmarkEnd w:id="172"/>
      <w:r>
        <w:rPr>
          <w:rFonts w:hint="eastAsia"/>
          <w:color w:val="auto"/>
          <w:lang w:eastAsia="zh-CN"/>
        </w:rPr>
        <w:t>报价明细表</w:t>
      </w:r>
    </w:p>
    <w:p w14:paraId="7F17AEE9">
      <w:pPr>
        <w:pStyle w:val="142"/>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736"/>
        <w:gridCol w:w="1500"/>
        <w:gridCol w:w="960"/>
        <w:gridCol w:w="1011"/>
        <w:gridCol w:w="944"/>
        <w:gridCol w:w="1163"/>
        <w:gridCol w:w="1702"/>
      </w:tblGrid>
      <w:tr w14:paraId="6DCE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97" w:type="dxa"/>
            <w:tcBorders>
              <w:top w:val="single" w:color="auto" w:sz="12" w:space="0"/>
              <w:left w:val="single" w:color="auto" w:sz="12" w:space="0"/>
              <w:bottom w:val="single" w:color="auto" w:sz="4" w:space="0"/>
            </w:tcBorders>
            <w:vAlign w:val="center"/>
          </w:tcPr>
          <w:p w14:paraId="0A39C406">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1736" w:type="dxa"/>
            <w:tcBorders>
              <w:top w:val="single" w:color="auto" w:sz="12" w:space="0"/>
              <w:bottom w:val="single" w:color="auto" w:sz="4" w:space="0"/>
            </w:tcBorders>
            <w:vAlign w:val="center"/>
          </w:tcPr>
          <w:p w14:paraId="7CA0BA46">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1500" w:type="dxa"/>
            <w:tcBorders>
              <w:top w:val="single" w:color="auto" w:sz="12" w:space="0"/>
              <w:bottom w:val="single" w:color="auto" w:sz="4" w:space="0"/>
            </w:tcBorders>
            <w:vAlign w:val="center"/>
          </w:tcPr>
          <w:p w14:paraId="54EAE946">
            <w:pPr>
              <w:pStyle w:val="143"/>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960" w:type="dxa"/>
            <w:tcBorders>
              <w:top w:val="single" w:color="auto" w:sz="12" w:space="0"/>
              <w:bottom w:val="single" w:color="auto" w:sz="4" w:space="0"/>
              <w:right w:val="single" w:color="auto" w:sz="12" w:space="0"/>
            </w:tcBorders>
            <w:vAlign w:val="center"/>
          </w:tcPr>
          <w:p w14:paraId="613AF727">
            <w:pPr>
              <w:pStyle w:val="143"/>
              <w:tabs>
                <w:tab w:val="left" w:pos="1337"/>
              </w:tabs>
              <w:spacing w:line="360" w:lineRule="auto"/>
              <w:ind w:right="-42"/>
              <w:jc w:val="center"/>
              <w:rPr>
                <w:rFonts w:hint="eastAsia" w:ascii="宋体" w:hAnsi="宋体"/>
                <w:color w:val="auto"/>
                <w:sz w:val="24"/>
              </w:rPr>
            </w:pPr>
          </w:p>
        </w:tc>
        <w:tc>
          <w:tcPr>
            <w:tcW w:w="3118" w:type="dxa"/>
            <w:gridSpan w:val="3"/>
            <w:tcBorders>
              <w:top w:val="single" w:color="auto" w:sz="12" w:space="0"/>
              <w:bottom w:val="single" w:color="auto" w:sz="4" w:space="0"/>
              <w:right w:val="single" w:color="auto" w:sz="12" w:space="0"/>
            </w:tcBorders>
            <w:vAlign w:val="center"/>
          </w:tcPr>
          <w:p w14:paraId="0839E338">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c>
          <w:tcPr>
            <w:tcW w:w="1702" w:type="dxa"/>
            <w:tcBorders>
              <w:top w:val="single" w:color="auto" w:sz="12" w:space="0"/>
              <w:bottom w:val="single" w:color="auto" w:sz="4" w:space="0"/>
              <w:right w:val="single" w:color="auto" w:sz="12" w:space="0"/>
            </w:tcBorders>
            <w:vAlign w:val="center"/>
          </w:tcPr>
          <w:p w14:paraId="03AB8FA1">
            <w:pPr>
              <w:pStyle w:val="143"/>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4</w:t>
            </w:r>
          </w:p>
        </w:tc>
      </w:tr>
      <w:tr w14:paraId="0BBF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Merge w:val="restart"/>
            <w:tcBorders>
              <w:left w:val="single" w:color="auto" w:sz="12" w:space="0"/>
            </w:tcBorders>
            <w:vAlign w:val="center"/>
          </w:tcPr>
          <w:p w14:paraId="6EBBE596">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22BD331C">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1736" w:type="dxa"/>
            <w:vMerge w:val="restart"/>
            <w:vAlign w:val="center"/>
          </w:tcPr>
          <w:p w14:paraId="56E09628">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tc>
        <w:tc>
          <w:tcPr>
            <w:tcW w:w="1500" w:type="dxa"/>
            <w:vMerge w:val="restart"/>
            <w:vAlign w:val="center"/>
          </w:tcPr>
          <w:p w14:paraId="359CAC5F">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品牌、型号</w:t>
            </w:r>
          </w:p>
        </w:tc>
        <w:tc>
          <w:tcPr>
            <w:tcW w:w="960" w:type="dxa"/>
            <w:vMerge w:val="restart"/>
            <w:tcBorders>
              <w:right w:val="single" w:color="auto" w:sz="12" w:space="0"/>
            </w:tcBorders>
            <w:vAlign w:val="center"/>
          </w:tcPr>
          <w:p w14:paraId="1541700D">
            <w:pPr>
              <w:pStyle w:val="143"/>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3118" w:type="dxa"/>
            <w:gridSpan w:val="3"/>
            <w:tcBorders>
              <w:right w:val="single" w:color="auto" w:sz="12" w:space="0"/>
            </w:tcBorders>
            <w:vAlign w:val="center"/>
          </w:tcPr>
          <w:p w14:paraId="156402AB">
            <w:pPr>
              <w:pStyle w:val="143"/>
              <w:spacing w:line="360" w:lineRule="auto"/>
              <w:jc w:val="center"/>
              <w:rPr>
                <w:rFonts w:hint="eastAsia" w:ascii="宋体" w:hAnsi="宋体"/>
                <w:color w:val="auto"/>
                <w:sz w:val="24"/>
              </w:rPr>
            </w:pPr>
            <w:r>
              <w:rPr>
                <w:rFonts w:hint="eastAsia" w:ascii="宋体" w:hAnsi="宋体"/>
                <w:color w:val="auto"/>
                <w:sz w:val="24"/>
              </w:rPr>
              <w:t>价格</w:t>
            </w:r>
          </w:p>
        </w:tc>
        <w:tc>
          <w:tcPr>
            <w:tcW w:w="1702" w:type="dxa"/>
            <w:tcBorders>
              <w:right w:val="single" w:color="auto" w:sz="12" w:space="0"/>
            </w:tcBorders>
            <w:vAlign w:val="center"/>
          </w:tcPr>
          <w:p w14:paraId="43E3457F">
            <w:pPr>
              <w:pStyle w:val="143"/>
              <w:spacing w:line="360" w:lineRule="auto"/>
              <w:jc w:val="center"/>
              <w:rPr>
                <w:rFonts w:hint="eastAsia" w:ascii="宋体" w:hAnsi="宋体"/>
                <w:color w:val="auto"/>
                <w:sz w:val="24"/>
              </w:rPr>
            </w:pPr>
            <w:r>
              <w:rPr>
                <w:rFonts w:hint="eastAsia"/>
                <w:color w:val="auto"/>
              </w:rPr>
              <w:t>是否小型微型企业产品</w:t>
            </w:r>
          </w:p>
        </w:tc>
      </w:tr>
      <w:tr w14:paraId="5165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97" w:type="dxa"/>
            <w:vMerge w:val="continue"/>
            <w:tcBorders>
              <w:left w:val="single" w:color="auto" w:sz="12" w:space="0"/>
            </w:tcBorders>
            <w:vAlign w:val="center"/>
          </w:tcPr>
          <w:p w14:paraId="60898376">
            <w:pPr>
              <w:pStyle w:val="143"/>
              <w:tabs>
                <w:tab w:val="left" w:pos="1337"/>
              </w:tabs>
              <w:spacing w:line="360" w:lineRule="auto"/>
              <w:ind w:left="-42" w:right="-42"/>
              <w:jc w:val="center"/>
              <w:rPr>
                <w:rFonts w:hint="eastAsia" w:ascii="宋体" w:hAnsi="宋体"/>
                <w:color w:val="auto"/>
                <w:sz w:val="24"/>
              </w:rPr>
            </w:pPr>
          </w:p>
        </w:tc>
        <w:tc>
          <w:tcPr>
            <w:tcW w:w="1736" w:type="dxa"/>
            <w:vMerge w:val="continue"/>
            <w:vAlign w:val="center"/>
          </w:tcPr>
          <w:p w14:paraId="4B5FE54E">
            <w:pPr>
              <w:pStyle w:val="143"/>
              <w:tabs>
                <w:tab w:val="left" w:pos="1337"/>
              </w:tabs>
              <w:spacing w:line="360" w:lineRule="auto"/>
              <w:ind w:left="-42" w:right="-42"/>
              <w:jc w:val="center"/>
              <w:rPr>
                <w:rFonts w:hint="eastAsia" w:ascii="宋体" w:hAnsi="宋体"/>
                <w:color w:val="auto"/>
                <w:sz w:val="24"/>
              </w:rPr>
            </w:pPr>
          </w:p>
        </w:tc>
        <w:tc>
          <w:tcPr>
            <w:tcW w:w="1500" w:type="dxa"/>
            <w:vMerge w:val="continue"/>
            <w:vAlign w:val="center"/>
          </w:tcPr>
          <w:p w14:paraId="71C4FFD2">
            <w:pPr>
              <w:pStyle w:val="143"/>
              <w:tabs>
                <w:tab w:val="left" w:pos="1337"/>
              </w:tabs>
              <w:spacing w:line="360" w:lineRule="auto"/>
              <w:ind w:left="-42" w:right="-42"/>
              <w:jc w:val="center"/>
              <w:rPr>
                <w:rFonts w:hint="eastAsia" w:ascii="宋体" w:hAnsi="宋体"/>
                <w:color w:val="auto"/>
                <w:sz w:val="24"/>
              </w:rPr>
            </w:pPr>
          </w:p>
        </w:tc>
        <w:tc>
          <w:tcPr>
            <w:tcW w:w="960" w:type="dxa"/>
            <w:vMerge w:val="continue"/>
            <w:tcBorders>
              <w:right w:val="single" w:color="auto" w:sz="12" w:space="0"/>
            </w:tcBorders>
            <w:vAlign w:val="center"/>
          </w:tcPr>
          <w:p w14:paraId="2CDF90C4">
            <w:pPr>
              <w:pStyle w:val="143"/>
              <w:tabs>
                <w:tab w:val="left" w:pos="1337"/>
              </w:tabs>
              <w:spacing w:line="360" w:lineRule="auto"/>
              <w:ind w:left="-42" w:right="-42"/>
              <w:jc w:val="center"/>
              <w:rPr>
                <w:rFonts w:hint="eastAsia" w:ascii="宋体" w:hAnsi="宋体"/>
                <w:color w:val="auto"/>
                <w:sz w:val="24"/>
              </w:rPr>
            </w:pPr>
          </w:p>
        </w:tc>
        <w:tc>
          <w:tcPr>
            <w:tcW w:w="1011" w:type="dxa"/>
            <w:vAlign w:val="center"/>
          </w:tcPr>
          <w:p w14:paraId="7C59D39B">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单价</w:t>
            </w:r>
          </w:p>
        </w:tc>
        <w:tc>
          <w:tcPr>
            <w:tcW w:w="944" w:type="dxa"/>
            <w:vAlign w:val="center"/>
          </w:tcPr>
          <w:p w14:paraId="60DF4989">
            <w:pPr>
              <w:pStyle w:val="143"/>
              <w:widowControl/>
              <w:spacing w:line="360" w:lineRule="auto"/>
              <w:jc w:val="center"/>
              <w:rPr>
                <w:rFonts w:hint="eastAsia" w:ascii="宋体" w:hAnsi="宋体"/>
                <w:color w:val="auto"/>
                <w:sz w:val="24"/>
              </w:rPr>
            </w:pPr>
            <w:r>
              <w:rPr>
                <w:rFonts w:hint="eastAsia" w:ascii="宋体" w:hAnsi="宋体"/>
                <w:color w:val="auto"/>
                <w:sz w:val="24"/>
              </w:rPr>
              <w:t>数量</w:t>
            </w:r>
          </w:p>
        </w:tc>
        <w:tc>
          <w:tcPr>
            <w:tcW w:w="1163" w:type="dxa"/>
            <w:tcBorders>
              <w:right w:val="single" w:color="auto" w:sz="12" w:space="0"/>
            </w:tcBorders>
            <w:vAlign w:val="center"/>
          </w:tcPr>
          <w:p w14:paraId="18AD6B23">
            <w:pPr>
              <w:pStyle w:val="143"/>
              <w:widowControl/>
              <w:spacing w:line="360" w:lineRule="auto"/>
              <w:jc w:val="center"/>
              <w:rPr>
                <w:rFonts w:hint="eastAsia" w:ascii="宋体" w:hAnsi="宋体"/>
                <w:color w:val="auto"/>
                <w:sz w:val="24"/>
              </w:rPr>
            </w:pPr>
            <w:r>
              <w:rPr>
                <w:rFonts w:hint="eastAsia" w:ascii="宋体" w:hAnsi="宋体"/>
                <w:color w:val="auto"/>
                <w:sz w:val="24"/>
              </w:rPr>
              <w:t>小计</w:t>
            </w:r>
          </w:p>
        </w:tc>
        <w:tc>
          <w:tcPr>
            <w:tcW w:w="1702" w:type="dxa"/>
            <w:tcBorders>
              <w:right w:val="single" w:color="auto" w:sz="12" w:space="0"/>
            </w:tcBorders>
            <w:vAlign w:val="center"/>
          </w:tcPr>
          <w:p w14:paraId="2C69A56E">
            <w:pPr>
              <w:pStyle w:val="143"/>
              <w:widowControl/>
              <w:spacing w:line="360" w:lineRule="auto"/>
              <w:jc w:val="center"/>
              <w:rPr>
                <w:rFonts w:hint="eastAsia" w:ascii="宋体" w:hAnsi="宋体"/>
                <w:color w:val="auto"/>
                <w:sz w:val="24"/>
              </w:rPr>
            </w:pPr>
          </w:p>
        </w:tc>
      </w:tr>
      <w:tr w14:paraId="0EC5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32F8953B">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1736" w:type="dxa"/>
            <w:vAlign w:val="center"/>
          </w:tcPr>
          <w:p w14:paraId="7A41CA16">
            <w:pPr>
              <w:pStyle w:val="143"/>
              <w:tabs>
                <w:tab w:val="left" w:pos="1337"/>
              </w:tabs>
              <w:spacing w:line="360" w:lineRule="auto"/>
              <w:jc w:val="center"/>
              <w:rPr>
                <w:rFonts w:hint="eastAsia" w:ascii="宋体" w:hAnsi="宋体"/>
                <w:color w:val="auto"/>
                <w:sz w:val="24"/>
              </w:rPr>
            </w:pPr>
          </w:p>
        </w:tc>
        <w:tc>
          <w:tcPr>
            <w:tcW w:w="1500" w:type="dxa"/>
            <w:vAlign w:val="center"/>
          </w:tcPr>
          <w:p w14:paraId="5F387428">
            <w:pPr>
              <w:pStyle w:val="143"/>
              <w:tabs>
                <w:tab w:val="left" w:pos="1337"/>
              </w:tabs>
              <w:spacing w:line="360" w:lineRule="auto"/>
              <w:jc w:val="center"/>
              <w:rPr>
                <w:rFonts w:hint="eastAsia" w:ascii="宋体" w:hAnsi="宋体"/>
                <w:color w:val="auto"/>
                <w:sz w:val="24"/>
              </w:rPr>
            </w:pPr>
          </w:p>
        </w:tc>
        <w:tc>
          <w:tcPr>
            <w:tcW w:w="960" w:type="dxa"/>
            <w:vAlign w:val="center"/>
          </w:tcPr>
          <w:p w14:paraId="320B133B">
            <w:pPr>
              <w:pStyle w:val="143"/>
              <w:tabs>
                <w:tab w:val="left" w:pos="1337"/>
              </w:tabs>
              <w:spacing w:line="360" w:lineRule="auto"/>
              <w:jc w:val="center"/>
              <w:rPr>
                <w:rFonts w:hint="eastAsia" w:ascii="宋体" w:hAnsi="宋体"/>
                <w:color w:val="auto"/>
                <w:sz w:val="24"/>
              </w:rPr>
            </w:pPr>
          </w:p>
        </w:tc>
        <w:tc>
          <w:tcPr>
            <w:tcW w:w="1011" w:type="dxa"/>
            <w:vAlign w:val="center"/>
          </w:tcPr>
          <w:p w14:paraId="585FD739">
            <w:pPr>
              <w:pStyle w:val="143"/>
              <w:tabs>
                <w:tab w:val="left" w:pos="1337"/>
              </w:tabs>
              <w:spacing w:line="360" w:lineRule="auto"/>
              <w:jc w:val="center"/>
              <w:rPr>
                <w:rFonts w:hint="eastAsia" w:ascii="宋体" w:hAnsi="宋体"/>
                <w:color w:val="auto"/>
                <w:sz w:val="24"/>
              </w:rPr>
            </w:pPr>
          </w:p>
        </w:tc>
        <w:tc>
          <w:tcPr>
            <w:tcW w:w="944" w:type="dxa"/>
            <w:vAlign w:val="center"/>
          </w:tcPr>
          <w:p w14:paraId="4303F7B7">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3553B648">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2A84A17B">
            <w:pPr>
              <w:pStyle w:val="143"/>
              <w:tabs>
                <w:tab w:val="left" w:pos="1337"/>
              </w:tabs>
              <w:spacing w:line="360" w:lineRule="auto"/>
              <w:jc w:val="center"/>
              <w:rPr>
                <w:rFonts w:hint="eastAsia" w:ascii="宋体" w:hAnsi="宋体"/>
                <w:color w:val="auto"/>
                <w:sz w:val="24"/>
              </w:rPr>
            </w:pPr>
          </w:p>
        </w:tc>
      </w:tr>
      <w:tr w14:paraId="754F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261D051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1736" w:type="dxa"/>
            <w:vAlign w:val="center"/>
          </w:tcPr>
          <w:p w14:paraId="19BCC4D7">
            <w:pPr>
              <w:pStyle w:val="143"/>
              <w:tabs>
                <w:tab w:val="left" w:pos="1337"/>
              </w:tabs>
              <w:spacing w:line="360" w:lineRule="auto"/>
              <w:jc w:val="center"/>
              <w:rPr>
                <w:rFonts w:hint="eastAsia" w:ascii="宋体" w:hAnsi="宋体"/>
                <w:color w:val="auto"/>
                <w:sz w:val="24"/>
              </w:rPr>
            </w:pPr>
          </w:p>
        </w:tc>
        <w:tc>
          <w:tcPr>
            <w:tcW w:w="1500" w:type="dxa"/>
            <w:vAlign w:val="top"/>
          </w:tcPr>
          <w:p w14:paraId="7B46C2DE">
            <w:pPr>
              <w:pStyle w:val="143"/>
              <w:tabs>
                <w:tab w:val="left" w:pos="1337"/>
              </w:tabs>
              <w:spacing w:line="360" w:lineRule="auto"/>
              <w:jc w:val="center"/>
              <w:rPr>
                <w:rFonts w:hint="eastAsia" w:ascii="宋体" w:hAnsi="宋体"/>
                <w:color w:val="auto"/>
                <w:sz w:val="24"/>
              </w:rPr>
            </w:pPr>
          </w:p>
        </w:tc>
        <w:tc>
          <w:tcPr>
            <w:tcW w:w="960" w:type="dxa"/>
            <w:vAlign w:val="top"/>
          </w:tcPr>
          <w:p w14:paraId="04E630CB">
            <w:pPr>
              <w:pStyle w:val="143"/>
              <w:tabs>
                <w:tab w:val="left" w:pos="1337"/>
              </w:tabs>
              <w:spacing w:line="360" w:lineRule="auto"/>
              <w:jc w:val="center"/>
              <w:rPr>
                <w:rFonts w:hint="eastAsia" w:ascii="宋体" w:hAnsi="宋体"/>
                <w:color w:val="auto"/>
                <w:sz w:val="24"/>
              </w:rPr>
            </w:pPr>
          </w:p>
        </w:tc>
        <w:tc>
          <w:tcPr>
            <w:tcW w:w="1011" w:type="dxa"/>
            <w:vAlign w:val="top"/>
          </w:tcPr>
          <w:p w14:paraId="277ADEA5">
            <w:pPr>
              <w:pStyle w:val="143"/>
              <w:tabs>
                <w:tab w:val="left" w:pos="1337"/>
              </w:tabs>
              <w:spacing w:line="360" w:lineRule="auto"/>
              <w:jc w:val="center"/>
              <w:rPr>
                <w:rFonts w:hint="eastAsia" w:ascii="宋体" w:hAnsi="宋体"/>
                <w:color w:val="auto"/>
                <w:sz w:val="24"/>
              </w:rPr>
            </w:pPr>
          </w:p>
        </w:tc>
        <w:tc>
          <w:tcPr>
            <w:tcW w:w="944" w:type="dxa"/>
            <w:vAlign w:val="top"/>
          </w:tcPr>
          <w:p w14:paraId="1ABC483A">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29152BE9">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00D18B36">
            <w:pPr>
              <w:pStyle w:val="143"/>
              <w:tabs>
                <w:tab w:val="left" w:pos="1337"/>
              </w:tabs>
              <w:spacing w:line="360" w:lineRule="auto"/>
              <w:jc w:val="center"/>
              <w:rPr>
                <w:rFonts w:hint="eastAsia" w:ascii="宋体" w:hAnsi="宋体"/>
                <w:color w:val="auto"/>
                <w:sz w:val="24"/>
              </w:rPr>
            </w:pPr>
          </w:p>
        </w:tc>
      </w:tr>
      <w:tr w14:paraId="53C7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97" w:type="dxa"/>
            <w:tcBorders>
              <w:left w:val="single" w:color="auto" w:sz="12" w:space="0"/>
            </w:tcBorders>
            <w:vAlign w:val="center"/>
          </w:tcPr>
          <w:p w14:paraId="1505BCE1">
            <w:pPr>
              <w:pStyle w:val="143"/>
              <w:tabs>
                <w:tab w:val="left" w:pos="1337"/>
              </w:tabs>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736" w:type="dxa"/>
            <w:vAlign w:val="center"/>
          </w:tcPr>
          <w:p w14:paraId="0219178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1500" w:type="dxa"/>
            <w:vAlign w:val="top"/>
          </w:tcPr>
          <w:p w14:paraId="12C291F5">
            <w:pPr>
              <w:pStyle w:val="143"/>
              <w:tabs>
                <w:tab w:val="left" w:pos="1337"/>
              </w:tabs>
              <w:spacing w:line="360" w:lineRule="auto"/>
              <w:jc w:val="center"/>
              <w:rPr>
                <w:rFonts w:hint="eastAsia" w:ascii="宋体" w:hAnsi="宋体"/>
                <w:color w:val="auto"/>
                <w:sz w:val="24"/>
              </w:rPr>
            </w:pPr>
          </w:p>
        </w:tc>
        <w:tc>
          <w:tcPr>
            <w:tcW w:w="960" w:type="dxa"/>
            <w:vAlign w:val="top"/>
          </w:tcPr>
          <w:p w14:paraId="7796E4C2">
            <w:pPr>
              <w:pStyle w:val="143"/>
              <w:tabs>
                <w:tab w:val="left" w:pos="1337"/>
              </w:tabs>
              <w:spacing w:line="360" w:lineRule="auto"/>
              <w:jc w:val="center"/>
              <w:rPr>
                <w:rFonts w:hint="eastAsia" w:ascii="宋体" w:hAnsi="宋体"/>
                <w:color w:val="auto"/>
                <w:sz w:val="24"/>
              </w:rPr>
            </w:pPr>
          </w:p>
        </w:tc>
        <w:tc>
          <w:tcPr>
            <w:tcW w:w="1011" w:type="dxa"/>
            <w:vAlign w:val="top"/>
          </w:tcPr>
          <w:p w14:paraId="4A7F2423">
            <w:pPr>
              <w:pStyle w:val="143"/>
              <w:tabs>
                <w:tab w:val="left" w:pos="1337"/>
              </w:tabs>
              <w:spacing w:line="360" w:lineRule="auto"/>
              <w:jc w:val="center"/>
              <w:rPr>
                <w:rFonts w:hint="eastAsia" w:ascii="宋体" w:hAnsi="宋体"/>
                <w:color w:val="auto"/>
                <w:sz w:val="24"/>
              </w:rPr>
            </w:pPr>
          </w:p>
        </w:tc>
        <w:tc>
          <w:tcPr>
            <w:tcW w:w="944" w:type="dxa"/>
            <w:vAlign w:val="center"/>
          </w:tcPr>
          <w:p w14:paraId="19530CEC">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236D2BED">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54171D08">
            <w:pPr>
              <w:pStyle w:val="143"/>
              <w:tabs>
                <w:tab w:val="left" w:pos="1337"/>
              </w:tabs>
              <w:spacing w:line="360" w:lineRule="auto"/>
              <w:jc w:val="center"/>
              <w:rPr>
                <w:rFonts w:hint="eastAsia" w:ascii="宋体" w:hAnsi="宋体"/>
                <w:color w:val="auto"/>
                <w:sz w:val="24"/>
              </w:rPr>
            </w:pPr>
          </w:p>
        </w:tc>
      </w:tr>
      <w:tr w14:paraId="4D4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97" w:type="dxa"/>
            <w:tcBorders>
              <w:left w:val="single" w:color="auto" w:sz="12" w:space="0"/>
              <w:bottom w:val="single" w:color="auto" w:sz="12" w:space="0"/>
            </w:tcBorders>
            <w:vAlign w:val="center"/>
          </w:tcPr>
          <w:p w14:paraId="330C687A">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603000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货物费用小计</w:t>
            </w:r>
          </w:p>
        </w:tc>
        <w:tc>
          <w:tcPr>
            <w:tcW w:w="1500" w:type="dxa"/>
            <w:tcBorders>
              <w:bottom w:val="single" w:color="auto" w:sz="12" w:space="0"/>
            </w:tcBorders>
            <w:vAlign w:val="top"/>
          </w:tcPr>
          <w:p w14:paraId="283B7590">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7C21EE81">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4998244A">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62A187B8">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22818CB9">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293A73E">
            <w:pPr>
              <w:pStyle w:val="143"/>
              <w:tabs>
                <w:tab w:val="left" w:pos="1337"/>
              </w:tabs>
              <w:spacing w:line="360" w:lineRule="auto"/>
              <w:jc w:val="center"/>
              <w:rPr>
                <w:rFonts w:hint="eastAsia" w:ascii="宋体" w:hAnsi="宋体"/>
                <w:color w:val="auto"/>
                <w:sz w:val="24"/>
              </w:rPr>
            </w:pPr>
          </w:p>
        </w:tc>
      </w:tr>
      <w:tr w14:paraId="76FE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97" w:type="dxa"/>
            <w:tcBorders>
              <w:left w:val="single" w:color="auto" w:sz="12" w:space="0"/>
              <w:bottom w:val="single" w:color="auto" w:sz="12" w:space="0"/>
            </w:tcBorders>
            <w:vAlign w:val="center"/>
          </w:tcPr>
          <w:p w14:paraId="45F10CA5">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70E2434F">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安装调试费用</w:t>
            </w:r>
          </w:p>
        </w:tc>
        <w:tc>
          <w:tcPr>
            <w:tcW w:w="1500" w:type="dxa"/>
            <w:tcBorders>
              <w:bottom w:val="single" w:color="auto" w:sz="12" w:space="0"/>
            </w:tcBorders>
            <w:vAlign w:val="top"/>
          </w:tcPr>
          <w:p w14:paraId="48C60818">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468540D7">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11FF1CD9">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5D2A313D">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1DCE9A6">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0F6F686D">
            <w:pPr>
              <w:pStyle w:val="143"/>
              <w:tabs>
                <w:tab w:val="left" w:pos="1337"/>
              </w:tabs>
              <w:spacing w:line="360" w:lineRule="auto"/>
              <w:jc w:val="center"/>
              <w:rPr>
                <w:rFonts w:hint="eastAsia" w:ascii="宋体" w:hAnsi="宋体"/>
                <w:color w:val="auto"/>
                <w:sz w:val="24"/>
              </w:rPr>
            </w:pPr>
          </w:p>
        </w:tc>
      </w:tr>
      <w:tr w14:paraId="469B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497" w:type="dxa"/>
            <w:tcBorders>
              <w:left w:val="single" w:color="auto" w:sz="12" w:space="0"/>
              <w:bottom w:val="single" w:color="auto" w:sz="12" w:space="0"/>
            </w:tcBorders>
            <w:vAlign w:val="center"/>
          </w:tcPr>
          <w:p w14:paraId="65C3DBF4">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22282A1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维护与技术支持费用</w:t>
            </w:r>
          </w:p>
        </w:tc>
        <w:tc>
          <w:tcPr>
            <w:tcW w:w="1500" w:type="dxa"/>
            <w:tcBorders>
              <w:bottom w:val="single" w:color="auto" w:sz="12" w:space="0"/>
            </w:tcBorders>
            <w:vAlign w:val="top"/>
          </w:tcPr>
          <w:p w14:paraId="1CFC557B">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139E07DA">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11AEAFE4">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30CBD998">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6C68F81D">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68136407">
            <w:pPr>
              <w:pStyle w:val="143"/>
              <w:tabs>
                <w:tab w:val="left" w:pos="1337"/>
              </w:tabs>
              <w:spacing w:line="360" w:lineRule="auto"/>
              <w:jc w:val="center"/>
              <w:rPr>
                <w:rFonts w:hint="eastAsia" w:ascii="宋体" w:hAnsi="宋体"/>
                <w:color w:val="auto"/>
                <w:sz w:val="24"/>
              </w:rPr>
            </w:pPr>
          </w:p>
        </w:tc>
      </w:tr>
      <w:tr w14:paraId="0E4D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7" w:type="dxa"/>
            <w:tcBorders>
              <w:left w:val="single" w:color="auto" w:sz="12" w:space="0"/>
              <w:bottom w:val="single" w:color="auto" w:sz="12" w:space="0"/>
            </w:tcBorders>
            <w:vAlign w:val="center"/>
          </w:tcPr>
          <w:p w14:paraId="6B859E67">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6002E455">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培训费用</w:t>
            </w:r>
          </w:p>
        </w:tc>
        <w:tc>
          <w:tcPr>
            <w:tcW w:w="1500" w:type="dxa"/>
            <w:tcBorders>
              <w:bottom w:val="single" w:color="auto" w:sz="12" w:space="0"/>
            </w:tcBorders>
            <w:vAlign w:val="top"/>
          </w:tcPr>
          <w:p w14:paraId="0CD30AF8">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110E793E">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AEF9A83">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61E96694">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7DC232EE">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ECCE816">
            <w:pPr>
              <w:pStyle w:val="143"/>
              <w:tabs>
                <w:tab w:val="left" w:pos="1337"/>
              </w:tabs>
              <w:spacing w:line="360" w:lineRule="auto"/>
              <w:jc w:val="center"/>
              <w:rPr>
                <w:rFonts w:hint="eastAsia" w:ascii="宋体" w:hAnsi="宋体"/>
                <w:color w:val="auto"/>
                <w:sz w:val="24"/>
              </w:rPr>
            </w:pPr>
          </w:p>
        </w:tc>
      </w:tr>
      <w:tr w14:paraId="7B8F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97" w:type="dxa"/>
            <w:tcBorders>
              <w:left w:val="single" w:color="auto" w:sz="12" w:space="0"/>
              <w:bottom w:val="single" w:color="auto" w:sz="12" w:space="0"/>
            </w:tcBorders>
            <w:vAlign w:val="center"/>
          </w:tcPr>
          <w:p w14:paraId="1877F9D7">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CA6FD45">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备品备件费用</w:t>
            </w:r>
          </w:p>
        </w:tc>
        <w:tc>
          <w:tcPr>
            <w:tcW w:w="1500" w:type="dxa"/>
            <w:tcBorders>
              <w:bottom w:val="single" w:color="auto" w:sz="12" w:space="0"/>
            </w:tcBorders>
            <w:vAlign w:val="top"/>
          </w:tcPr>
          <w:p w14:paraId="569ADF25">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6EEC8CB8">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6770626C">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52000F12">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7E745EA5">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55A6B999">
            <w:pPr>
              <w:pStyle w:val="143"/>
              <w:tabs>
                <w:tab w:val="left" w:pos="1337"/>
              </w:tabs>
              <w:spacing w:line="360" w:lineRule="auto"/>
              <w:jc w:val="center"/>
              <w:rPr>
                <w:rFonts w:hint="eastAsia" w:ascii="宋体" w:hAnsi="宋体"/>
                <w:color w:val="auto"/>
                <w:sz w:val="24"/>
              </w:rPr>
            </w:pPr>
          </w:p>
        </w:tc>
      </w:tr>
      <w:tr w14:paraId="2178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97" w:type="dxa"/>
            <w:tcBorders>
              <w:left w:val="single" w:color="auto" w:sz="12" w:space="0"/>
              <w:bottom w:val="single" w:color="auto" w:sz="12" w:space="0"/>
            </w:tcBorders>
            <w:vAlign w:val="center"/>
          </w:tcPr>
          <w:p w14:paraId="7D14BB9E">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35C952FB">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运输与保险费用</w:t>
            </w:r>
          </w:p>
        </w:tc>
        <w:tc>
          <w:tcPr>
            <w:tcW w:w="1500" w:type="dxa"/>
            <w:tcBorders>
              <w:bottom w:val="single" w:color="auto" w:sz="12" w:space="0"/>
            </w:tcBorders>
            <w:vAlign w:val="top"/>
          </w:tcPr>
          <w:p w14:paraId="6373B77C">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1086EC8F">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353A1EF3">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51B10D10">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DF22BB4">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5A027F3D">
            <w:pPr>
              <w:pStyle w:val="143"/>
              <w:tabs>
                <w:tab w:val="left" w:pos="1337"/>
              </w:tabs>
              <w:spacing w:line="360" w:lineRule="auto"/>
              <w:jc w:val="center"/>
              <w:rPr>
                <w:rFonts w:hint="eastAsia" w:ascii="宋体" w:hAnsi="宋体"/>
                <w:color w:val="auto"/>
                <w:sz w:val="24"/>
              </w:rPr>
            </w:pPr>
          </w:p>
        </w:tc>
      </w:tr>
      <w:tr w14:paraId="1CA1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497" w:type="dxa"/>
            <w:tcBorders>
              <w:left w:val="single" w:color="auto" w:sz="12" w:space="0"/>
              <w:bottom w:val="single" w:color="auto" w:sz="12" w:space="0"/>
            </w:tcBorders>
            <w:vAlign w:val="center"/>
          </w:tcPr>
          <w:p w14:paraId="1FD5C366">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7195C90E">
            <w:pPr>
              <w:pStyle w:val="143"/>
              <w:tabs>
                <w:tab w:val="left" w:pos="1337"/>
              </w:tabs>
              <w:spacing w:line="360" w:lineRule="auto"/>
              <w:ind w:firstLine="480" w:firstLineChars="200"/>
              <w:rPr>
                <w:rFonts w:hint="eastAsia" w:ascii="宋体" w:hAnsi="宋体"/>
                <w:color w:val="auto"/>
                <w:sz w:val="24"/>
              </w:rPr>
            </w:pPr>
            <w:r>
              <w:rPr>
                <w:rFonts w:hint="eastAsia" w:ascii="宋体" w:hAnsi="宋体"/>
                <w:color w:val="auto"/>
                <w:sz w:val="24"/>
              </w:rPr>
              <w:t>其他</w:t>
            </w:r>
          </w:p>
        </w:tc>
        <w:tc>
          <w:tcPr>
            <w:tcW w:w="1500" w:type="dxa"/>
            <w:tcBorders>
              <w:bottom w:val="single" w:color="auto" w:sz="12" w:space="0"/>
            </w:tcBorders>
            <w:vAlign w:val="top"/>
          </w:tcPr>
          <w:p w14:paraId="7296346D">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4C88512E">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14CA48E5">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21FF7195">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3953D0A9">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303C0916">
            <w:pPr>
              <w:pStyle w:val="143"/>
              <w:tabs>
                <w:tab w:val="left" w:pos="1337"/>
              </w:tabs>
              <w:spacing w:line="360" w:lineRule="auto"/>
              <w:jc w:val="center"/>
              <w:rPr>
                <w:rFonts w:hint="eastAsia" w:ascii="宋体" w:hAnsi="宋体"/>
                <w:color w:val="auto"/>
                <w:sz w:val="24"/>
              </w:rPr>
            </w:pPr>
          </w:p>
        </w:tc>
      </w:tr>
      <w:tr w14:paraId="7BD0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497" w:type="dxa"/>
            <w:tcBorders>
              <w:left w:val="single" w:color="auto" w:sz="12" w:space="0"/>
              <w:bottom w:val="single" w:color="auto" w:sz="12" w:space="0"/>
            </w:tcBorders>
            <w:vAlign w:val="center"/>
          </w:tcPr>
          <w:p w14:paraId="5730DD9C">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5002CDFC">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合计</w:t>
            </w:r>
          </w:p>
        </w:tc>
        <w:tc>
          <w:tcPr>
            <w:tcW w:w="5578" w:type="dxa"/>
            <w:gridSpan w:val="5"/>
            <w:tcBorders>
              <w:bottom w:val="single" w:color="auto" w:sz="12" w:space="0"/>
              <w:right w:val="single" w:color="auto" w:sz="12" w:space="0"/>
            </w:tcBorders>
            <w:vAlign w:val="top"/>
          </w:tcPr>
          <w:p w14:paraId="519AA5CB">
            <w:pPr>
              <w:spacing w:line="360" w:lineRule="auto"/>
              <w:rPr>
                <w:rFonts w:hint="eastAsia"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 xml:space="preserve">元。                 </w:t>
            </w:r>
          </w:p>
          <w:p w14:paraId="06B1FC0B">
            <w:pPr>
              <w:spacing w:line="360" w:lineRule="auto"/>
              <w:rPr>
                <w:rFonts w:hint="eastAsia"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w:t>
            </w:r>
          </w:p>
          <w:p w14:paraId="603AA998">
            <w:pPr>
              <w:spacing w:line="360" w:lineRule="auto"/>
              <w:rPr>
                <w:rFonts w:hint="eastAsia" w:ascii="宋体" w:hAnsi="宋体"/>
                <w:color w:val="auto"/>
                <w:sz w:val="24"/>
              </w:rPr>
            </w:pPr>
            <w:r>
              <w:rPr>
                <w:rFonts w:hint="eastAsia"/>
                <w:color w:val="auto"/>
              </w:rPr>
              <w:t>以上报价合计中，小型和微型企业产品的总金额为：</w:t>
            </w:r>
            <w:r>
              <w:rPr>
                <w:rFonts w:hint="eastAsia"/>
                <w:color w:val="auto"/>
                <w:u w:val="single"/>
              </w:rPr>
              <w:t xml:space="preserve">         </w:t>
            </w:r>
            <w:r>
              <w:rPr>
                <w:rFonts w:hint="eastAsia"/>
                <w:color w:val="auto"/>
              </w:rPr>
              <w:t>元（小型与微型企业产品包括货物、服务、工程）</w:t>
            </w:r>
          </w:p>
          <w:p w14:paraId="47AF2EB3">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 xml:space="preserve">                            年     月     日</w:t>
            </w:r>
          </w:p>
        </w:tc>
        <w:tc>
          <w:tcPr>
            <w:tcW w:w="1702" w:type="dxa"/>
            <w:tcBorders>
              <w:bottom w:val="single" w:color="auto" w:sz="12" w:space="0"/>
              <w:right w:val="single" w:color="auto" w:sz="12" w:space="0"/>
            </w:tcBorders>
            <w:vAlign w:val="top"/>
          </w:tcPr>
          <w:p w14:paraId="0189E8D2">
            <w:pPr>
              <w:pStyle w:val="143"/>
              <w:tabs>
                <w:tab w:val="left" w:pos="1337"/>
              </w:tabs>
              <w:spacing w:line="360" w:lineRule="auto"/>
              <w:jc w:val="center"/>
              <w:rPr>
                <w:rFonts w:hint="eastAsia" w:ascii="宋体" w:hAnsi="宋体"/>
                <w:color w:val="auto"/>
                <w:sz w:val="24"/>
              </w:rPr>
            </w:pPr>
          </w:p>
        </w:tc>
      </w:tr>
    </w:tbl>
    <w:p w14:paraId="7B3543F3">
      <w:pPr>
        <w:pStyle w:val="143"/>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r>
        <w:rPr>
          <w:rFonts w:hint="eastAsia" w:ascii="宋体" w:hAnsi="宋体"/>
          <w:color w:val="auto"/>
          <w:sz w:val="24"/>
        </w:rPr>
        <w:t>说明：</w:t>
      </w:r>
      <w:r>
        <w:rPr>
          <w:rFonts w:hint="eastAsia" w:ascii="宋体" w:hAnsi="宋体"/>
          <w:bCs/>
          <w:color w:val="auto"/>
          <w:sz w:val="24"/>
          <w:lang w:eastAsia="zh-CN"/>
        </w:rPr>
        <w:t>供应商</w:t>
      </w:r>
      <w:r>
        <w:rPr>
          <w:rFonts w:hint="eastAsia" w:ascii="宋体" w:hAnsi="宋体"/>
          <w:bCs/>
          <w:color w:val="auto"/>
          <w:sz w:val="24"/>
        </w:rPr>
        <w:t>必须填写报价明细表，否则将导致投标被拒绝</w:t>
      </w:r>
      <w:r>
        <w:rPr>
          <w:rFonts w:hint="eastAsia" w:ascii="宋体" w:hAnsi="宋体"/>
          <w:bCs/>
          <w:color w:val="auto"/>
          <w:sz w:val="24"/>
          <w:lang w:eastAsia="zh-CN"/>
        </w:rPr>
        <w:t>，分项报价总计价格必须与《报价一览表》报价一致</w:t>
      </w:r>
      <w:r>
        <w:rPr>
          <w:rFonts w:hint="eastAsia" w:ascii="宋体" w:hAnsi="宋体"/>
          <w:bCs/>
          <w:color w:val="auto"/>
          <w:sz w:val="24"/>
        </w:rPr>
        <w:t>。</w:t>
      </w:r>
    </w:p>
    <w:p w14:paraId="59A6EF81">
      <w:pPr>
        <w:pStyle w:val="143"/>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p>
    <w:p w14:paraId="2038E5E1">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u w:val="single"/>
        </w:rPr>
      </w:pPr>
      <w:r>
        <w:rPr>
          <w:rFonts w:hint="eastAsia" w:ascii="宋体" w:hAnsi="宋体"/>
          <w:color w:val="auto"/>
          <w:sz w:val="24"/>
          <w:szCs w:val="24"/>
        </w:rPr>
        <w:t>供应商名称（签章）：</w:t>
      </w:r>
      <w:r>
        <w:rPr>
          <w:rFonts w:hint="eastAsia" w:ascii="宋体" w:hAnsi="宋体"/>
          <w:color w:val="auto"/>
          <w:sz w:val="24"/>
          <w:szCs w:val="24"/>
          <w:u w:val="single"/>
        </w:rPr>
        <w:t xml:space="preserve">                       </w:t>
      </w:r>
    </w:p>
    <w:p w14:paraId="3509B20A">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供应商法定代表人（签章）：</w:t>
      </w:r>
      <w:r>
        <w:rPr>
          <w:rFonts w:hint="eastAsia" w:ascii="宋体" w:hAnsi="宋体"/>
          <w:color w:val="auto"/>
          <w:sz w:val="24"/>
          <w:szCs w:val="24"/>
          <w:u w:val="single"/>
        </w:rPr>
        <w:t xml:space="preserve">                 </w:t>
      </w:r>
    </w:p>
    <w:p w14:paraId="1AFCEE0D">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014B5A8E">
      <w:pPr>
        <w:pStyle w:val="143"/>
        <w:spacing w:line="360" w:lineRule="auto"/>
        <w:rPr>
          <w:rFonts w:hint="eastAsia" w:ascii="宋体" w:hAnsi="宋体"/>
          <w:bCs/>
          <w:color w:val="auto"/>
          <w:sz w:val="24"/>
        </w:rPr>
      </w:pPr>
    </w:p>
    <w:p w14:paraId="7B2EBC3D">
      <w:pPr>
        <w:pStyle w:val="145"/>
        <w:outlineLvl w:val="2"/>
        <w:rPr>
          <w:color w:val="auto"/>
        </w:rPr>
      </w:pPr>
      <w:bookmarkStart w:id="175" w:name="_Toc519111295"/>
      <w:r>
        <w:rPr>
          <w:color w:val="auto"/>
        </w:rPr>
        <w:t>（</w:t>
      </w:r>
      <w:r>
        <w:rPr>
          <w:rFonts w:hint="eastAsia"/>
          <w:color w:val="auto"/>
          <w:lang w:eastAsia="zh-CN"/>
        </w:rPr>
        <w:t>十一</w:t>
      </w:r>
      <w:r>
        <w:rPr>
          <w:color w:val="auto"/>
        </w:rPr>
        <w:t>）☆售后服务承诺书</w:t>
      </w:r>
      <w:bookmarkEnd w:id="175"/>
    </w:p>
    <w:p w14:paraId="57DF6A29">
      <w:pPr>
        <w:pStyle w:val="144"/>
        <w:outlineLvl w:val="2"/>
        <w:rPr>
          <w:color w:val="auto"/>
        </w:rPr>
      </w:pPr>
    </w:p>
    <w:p w14:paraId="4959CCD9">
      <w:pPr>
        <w:pStyle w:val="144"/>
        <w:outlineLvl w:val="2"/>
        <w:rPr>
          <w:color w:val="auto"/>
        </w:rPr>
      </w:pPr>
    </w:p>
    <w:p w14:paraId="64ABAF00">
      <w:pPr>
        <w:pStyle w:val="144"/>
        <w:outlineLvl w:val="2"/>
        <w:rPr>
          <w:color w:val="auto"/>
        </w:rPr>
      </w:pPr>
    </w:p>
    <w:p w14:paraId="1E7012C9">
      <w:pPr>
        <w:pStyle w:val="144"/>
        <w:outlineLvl w:val="2"/>
        <w:rPr>
          <w:color w:val="auto"/>
        </w:rPr>
      </w:pPr>
    </w:p>
    <w:p w14:paraId="6D58C9C1">
      <w:pPr>
        <w:pStyle w:val="144"/>
        <w:outlineLvl w:val="2"/>
        <w:rPr>
          <w:color w:val="auto"/>
        </w:rPr>
      </w:pPr>
    </w:p>
    <w:p w14:paraId="385F27E4">
      <w:pPr>
        <w:pStyle w:val="144"/>
        <w:outlineLvl w:val="2"/>
        <w:rPr>
          <w:color w:val="auto"/>
        </w:rPr>
      </w:pPr>
    </w:p>
    <w:p w14:paraId="24ABA159">
      <w:pPr>
        <w:pStyle w:val="144"/>
        <w:outlineLvl w:val="2"/>
        <w:rPr>
          <w:color w:val="auto"/>
        </w:rPr>
      </w:pPr>
    </w:p>
    <w:p w14:paraId="0916F344">
      <w:pPr>
        <w:pStyle w:val="144"/>
        <w:outlineLvl w:val="2"/>
        <w:rPr>
          <w:color w:val="auto"/>
        </w:rPr>
      </w:pPr>
    </w:p>
    <w:p w14:paraId="2800C8B4">
      <w:pPr>
        <w:pStyle w:val="144"/>
        <w:outlineLvl w:val="2"/>
        <w:rPr>
          <w:color w:val="auto"/>
        </w:rPr>
      </w:pPr>
    </w:p>
    <w:p w14:paraId="75495037">
      <w:pPr>
        <w:pStyle w:val="144"/>
        <w:outlineLvl w:val="2"/>
        <w:rPr>
          <w:color w:val="auto"/>
        </w:rPr>
      </w:pPr>
    </w:p>
    <w:p w14:paraId="58ACCE8C">
      <w:pPr>
        <w:pStyle w:val="144"/>
        <w:outlineLvl w:val="2"/>
        <w:rPr>
          <w:color w:val="auto"/>
        </w:rPr>
      </w:pPr>
    </w:p>
    <w:p w14:paraId="431D0F56">
      <w:pPr>
        <w:pStyle w:val="144"/>
        <w:outlineLvl w:val="2"/>
        <w:rPr>
          <w:color w:val="auto"/>
        </w:rPr>
      </w:pPr>
    </w:p>
    <w:p w14:paraId="4EB25F51">
      <w:pPr>
        <w:pStyle w:val="144"/>
        <w:outlineLvl w:val="2"/>
        <w:rPr>
          <w:color w:val="auto"/>
        </w:rPr>
      </w:pPr>
    </w:p>
    <w:p w14:paraId="7661D031">
      <w:pPr>
        <w:pStyle w:val="144"/>
        <w:outlineLvl w:val="2"/>
        <w:rPr>
          <w:color w:val="auto"/>
        </w:rPr>
      </w:pPr>
    </w:p>
    <w:p w14:paraId="6001DF34">
      <w:pPr>
        <w:pStyle w:val="144"/>
        <w:outlineLvl w:val="2"/>
        <w:rPr>
          <w:color w:val="auto"/>
        </w:rPr>
      </w:pPr>
    </w:p>
    <w:p w14:paraId="29B61738">
      <w:pPr>
        <w:pStyle w:val="144"/>
        <w:outlineLvl w:val="2"/>
        <w:rPr>
          <w:color w:val="auto"/>
        </w:rPr>
      </w:pPr>
    </w:p>
    <w:p w14:paraId="1B9029D1">
      <w:pPr>
        <w:pStyle w:val="144"/>
        <w:outlineLvl w:val="2"/>
        <w:rPr>
          <w:color w:val="auto"/>
        </w:rPr>
      </w:pPr>
    </w:p>
    <w:p w14:paraId="0D501BB7">
      <w:pPr>
        <w:pStyle w:val="144"/>
        <w:outlineLvl w:val="2"/>
        <w:rPr>
          <w:color w:val="auto"/>
        </w:rPr>
      </w:pPr>
    </w:p>
    <w:p w14:paraId="3D9CD2CD">
      <w:pPr>
        <w:pStyle w:val="144"/>
        <w:outlineLvl w:val="2"/>
        <w:rPr>
          <w:color w:val="auto"/>
        </w:rPr>
      </w:pPr>
    </w:p>
    <w:p w14:paraId="06A83094">
      <w:pPr>
        <w:pStyle w:val="144"/>
        <w:outlineLvl w:val="2"/>
        <w:rPr>
          <w:color w:val="auto"/>
        </w:rPr>
      </w:pPr>
    </w:p>
    <w:p w14:paraId="45CDB454">
      <w:pPr>
        <w:pStyle w:val="144"/>
        <w:outlineLvl w:val="2"/>
        <w:rPr>
          <w:color w:val="auto"/>
        </w:rPr>
      </w:pPr>
      <w:bookmarkStart w:id="176" w:name="_Toc519111296"/>
      <w:r>
        <w:rPr>
          <w:color w:val="auto"/>
        </w:rPr>
        <w:t>（十</w:t>
      </w:r>
      <w:r>
        <w:rPr>
          <w:rFonts w:hint="eastAsia"/>
          <w:color w:val="auto"/>
          <w:lang w:eastAsia="zh-CN"/>
        </w:rPr>
        <w:t>二</w:t>
      </w:r>
      <w:r>
        <w:rPr>
          <w:color w:val="auto"/>
        </w:rPr>
        <w:t>）商务条款偏离说明表</w:t>
      </w:r>
      <w:bookmarkEnd w:id="176"/>
    </w:p>
    <w:p w14:paraId="28F876F1">
      <w:pPr>
        <w:pStyle w:val="87"/>
        <w:adjustRightInd w:val="0"/>
        <w:snapToGrid w:val="0"/>
        <w:spacing w:line="500" w:lineRule="exact"/>
        <w:jc w:val="center"/>
        <w:rPr>
          <w:rFonts w:hint="eastAsia" w:ascii="宋体" w:hAnsi="宋体"/>
          <w:color w:val="auto"/>
          <w:szCs w:val="28"/>
        </w:rPr>
      </w:pPr>
      <w:r>
        <w:rPr>
          <w:rFonts w:hint="eastAsia" w:ascii="宋体" w:hAnsi="宋体"/>
          <w:color w:val="auto"/>
          <w:szCs w:val="28"/>
        </w:rPr>
        <w:t>商务响应、偏离说明表</w:t>
      </w:r>
    </w:p>
    <w:p w14:paraId="484081E5">
      <w:pPr>
        <w:pStyle w:val="87"/>
        <w:adjustRightInd w:val="0"/>
        <w:snapToGrid w:val="0"/>
        <w:spacing w:line="500" w:lineRule="exact"/>
        <w:rPr>
          <w:rFonts w:ascii="宋体" w:hAnsi="宋体"/>
          <w:color w:val="auto"/>
          <w:szCs w:val="28"/>
        </w:rPr>
      </w:pPr>
      <w:r>
        <w:rPr>
          <w:rFonts w:hint="eastAsia" w:ascii="宋体" w:hAnsi="宋体"/>
          <w:color w:val="auto"/>
          <w:szCs w:val="28"/>
        </w:rPr>
        <w:t>采购项目编号：</w:t>
      </w:r>
      <w:r>
        <w:rPr>
          <w:rFonts w:hint="eastAsia" w:ascii="宋体" w:hAnsi="宋体"/>
          <w:color w:val="auto"/>
          <w:szCs w:val="28"/>
          <w:u w:val="single"/>
        </w:rPr>
        <w:t xml:space="preserve">                              </w:t>
      </w:r>
      <w:r>
        <w:rPr>
          <w:rFonts w:hint="eastAsia" w:ascii="宋体" w:hAnsi="宋体"/>
          <w:color w:val="auto"/>
          <w:szCs w:val="28"/>
        </w:rPr>
        <w:t xml:space="preserve">     </w:t>
      </w:r>
    </w:p>
    <w:p w14:paraId="6A8B5EC2">
      <w:pPr>
        <w:pStyle w:val="87"/>
        <w:adjustRightInd w:val="0"/>
        <w:snapToGrid w:val="0"/>
        <w:spacing w:line="500" w:lineRule="exact"/>
        <w:rPr>
          <w:rFonts w:ascii="宋体" w:hAnsi="宋体"/>
          <w:color w:val="auto"/>
          <w:szCs w:val="28"/>
          <w:u w:val="single"/>
        </w:rPr>
      </w:pPr>
      <w:r>
        <w:rPr>
          <w:rFonts w:hint="eastAsia" w:ascii="宋体" w:hAnsi="宋体"/>
          <w:color w:val="auto"/>
          <w:szCs w:val="28"/>
        </w:rPr>
        <w:t>采购项目名称：</w:t>
      </w:r>
      <w:r>
        <w:rPr>
          <w:rFonts w:hint="eastAsia" w:ascii="宋体" w:hAnsi="宋体"/>
          <w:color w:val="auto"/>
          <w:szCs w:val="28"/>
          <w:u w:val="single"/>
        </w:rPr>
        <w:t xml:space="preserve">                              </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3183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6E2EBA37">
            <w:pPr>
              <w:pStyle w:val="87"/>
              <w:spacing w:line="500" w:lineRule="exact"/>
              <w:rPr>
                <w:rFonts w:ascii="宋体" w:hAnsi="宋体" w:cs="Courier New"/>
                <w:color w:val="auto"/>
                <w:szCs w:val="28"/>
              </w:rPr>
            </w:pPr>
            <w:r>
              <w:rPr>
                <w:rFonts w:hint="eastAsia" w:ascii="宋体" w:hAnsi="宋体" w:cs="Courier New"/>
                <w:color w:val="auto"/>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14E2B36E">
            <w:pPr>
              <w:pStyle w:val="87"/>
              <w:spacing w:line="500" w:lineRule="exact"/>
              <w:jc w:val="center"/>
              <w:rPr>
                <w:rFonts w:ascii="宋体" w:hAnsi="宋体" w:cs="Courier New"/>
                <w:color w:val="auto"/>
                <w:szCs w:val="28"/>
              </w:rPr>
            </w:pPr>
            <w:r>
              <w:rPr>
                <w:rFonts w:hint="eastAsia" w:ascii="宋体" w:hAnsi="宋体" w:cs="Courier New"/>
                <w:color w:val="auto"/>
                <w:szCs w:val="28"/>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39E58962">
            <w:pPr>
              <w:pStyle w:val="87"/>
              <w:spacing w:line="500" w:lineRule="exact"/>
              <w:jc w:val="center"/>
              <w:rPr>
                <w:rFonts w:hint="eastAsia" w:ascii="宋体" w:hAnsi="宋体" w:eastAsia="宋体" w:cs="Courier New"/>
                <w:color w:val="auto"/>
                <w:szCs w:val="28"/>
                <w:lang w:eastAsia="zh-CN"/>
              </w:rPr>
            </w:pPr>
            <w:r>
              <w:rPr>
                <w:rFonts w:hint="eastAsia" w:ascii="宋体" w:hAnsi="宋体" w:cs="Courier New"/>
                <w:color w:val="auto"/>
                <w:szCs w:val="28"/>
              </w:rPr>
              <w:t>投标</w:t>
            </w:r>
            <w:r>
              <w:rPr>
                <w:rFonts w:hint="eastAsia" w:ascii="宋体" w:hAnsi="宋体" w:cs="Courier New"/>
                <w:color w:val="auto"/>
                <w:szCs w:val="28"/>
                <w:lang w:eastAsia="zh-CN"/>
              </w:rPr>
              <w:t>文件商务</w:t>
            </w:r>
          </w:p>
          <w:p w14:paraId="030F7EB4">
            <w:pPr>
              <w:pStyle w:val="87"/>
              <w:spacing w:line="500" w:lineRule="exact"/>
              <w:jc w:val="center"/>
              <w:rPr>
                <w:rFonts w:ascii="宋体" w:hAnsi="宋体" w:cs="Courier New"/>
                <w:color w:val="auto"/>
                <w:szCs w:val="28"/>
              </w:rPr>
            </w:pPr>
            <w:r>
              <w:rPr>
                <w:rFonts w:hint="eastAsia" w:ascii="宋体" w:hAnsi="宋体" w:cs="Courier New"/>
                <w:color w:val="auto"/>
                <w:szCs w:val="28"/>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05DCE472">
            <w:pPr>
              <w:pStyle w:val="87"/>
              <w:spacing w:line="500" w:lineRule="exact"/>
              <w:jc w:val="center"/>
              <w:rPr>
                <w:rFonts w:ascii="宋体" w:hAnsi="宋体" w:cs="Courier New"/>
                <w:color w:val="auto"/>
                <w:szCs w:val="28"/>
              </w:rPr>
            </w:pPr>
            <w:r>
              <w:rPr>
                <w:rFonts w:hint="eastAsia" w:ascii="宋体" w:hAnsi="宋体" w:cs="Courier New"/>
                <w:color w:val="auto"/>
                <w:szCs w:val="28"/>
              </w:rPr>
              <w:t>偏离说明</w:t>
            </w:r>
          </w:p>
        </w:tc>
      </w:tr>
      <w:tr w14:paraId="5AD6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D4AB1CE">
            <w:pPr>
              <w:pStyle w:val="87"/>
              <w:spacing w:line="500" w:lineRule="exact"/>
              <w:rPr>
                <w:rFonts w:ascii="宋体" w:hAnsi="宋体" w:cs="Courier New"/>
                <w:color w:val="auto"/>
                <w:szCs w:val="28"/>
              </w:rPr>
            </w:pPr>
            <w:r>
              <w:rPr>
                <w:rFonts w:hint="eastAsia" w:ascii="宋体" w:hAnsi="宋体" w:cs="Courier New"/>
                <w:color w:val="auto"/>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574B6172">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3D9A844">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8FB4258">
            <w:pPr>
              <w:pStyle w:val="87"/>
              <w:spacing w:line="500" w:lineRule="exact"/>
              <w:rPr>
                <w:rFonts w:ascii="宋体" w:hAnsi="宋体" w:cs="Courier New"/>
                <w:color w:val="auto"/>
                <w:szCs w:val="28"/>
              </w:rPr>
            </w:pPr>
          </w:p>
        </w:tc>
      </w:tr>
      <w:tr w14:paraId="3D45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FF73587">
            <w:pPr>
              <w:pStyle w:val="87"/>
              <w:spacing w:line="500" w:lineRule="exact"/>
              <w:rPr>
                <w:rFonts w:ascii="宋体" w:hAnsi="宋体" w:cs="Courier New"/>
                <w:color w:val="auto"/>
                <w:szCs w:val="28"/>
              </w:rPr>
            </w:pPr>
            <w:r>
              <w:rPr>
                <w:rFonts w:hint="eastAsia" w:ascii="宋体" w:hAnsi="宋体" w:cs="Courier New"/>
                <w:color w:val="auto"/>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30E5C281">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3222689">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4319E5C7">
            <w:pPr>
              <w:pStyle w:val="87"/>
              <w:spacing w:line="500" w:lineRule="exact"/>
              <w:rPr>
                <w:rFonts w:ascii="宋体" w:hAnsi="宋体" w:cs="Courier New"/>
                <w:color w:val="auto"/>
                <w:szCs w:val="28"/>
              </w:rPr>
            </w:pPr>
          </w:p>
        </w:tc>
      </w:tr>
      <w:tr w14:paraId="3F7A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439D915">
            <w:pPr>
              <w:pStyle w:val="87"/>
              <w:spacing w:line="500" w:lineRule="exact"/>
              <w:rPr>
                <w:rFonts w:ascii="宋体" w:hAnsi="宋体" w:cs="Courier New"/>
                <w:color w:val="auto"/>
                <w:szCs w:val="28"/>
              </w:rPr>
            </w:pPr>
            <w:r>
              <w:rPr>
                <w:rFonts w:hint="eastAsia" w:ascii="宋体" w:hAnsi="宋体" w:cs="Courier New"/>
                <w:color w:val="auto"/>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573B5BE9">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6F279FEE">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05F128A9">
            <w:pPr>
              <w:pStyle w:val="87"/>
              <w:spacing w:line="500" w:lineRule="exact"/>
              <w:rPr>
                <w:rFonts w:ascii="宋体" w:hAnsi="宋体" w:cs="Courier New"/>
                <w:color w:val="auto"/>
                <w:szCs w:val="28"/>
              </w:rPr>
            </w:pPr>
          </w:p>
        </w:tc>
      </w:tr>
      <w:tr w14:paraId="0D08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49BBF5C">
            <w:pPr>
              <w:pStyle w:val="87"/>
              <w:spacing w:line="500" w:lineRule="exact"/>
              <w:rPr>
                <w:rFonts w:ascii="宋体" w:hAnsi="宋体" w:cs="Courier New"/>
                <w:color w:val="auto"/>
                <w:szCs w:val="28"/>
              </w:rPr>
            </w:pPr>
            <w:r>
              <w:rPr>
                <w:rFonts w:hint="eastAsia" w:ascii="宋体" w:hAnsi="宋体" w:cs="Courier New"/>
                <w:color w:val="auto"/>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44DB7C66">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400C859">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90716B6">
            <w:pPr>
              <w:pStyle w:val="87"/>
              <w:spacing w:line="500" w:lineRule="exact"/>
              <w:rPr>
                <w:rFonts w:ascii="宋体" w:hAnsi="宋体" w:cs="Courier New"/>
                <w:color w:val="auto"/>
                <w:szCs w:val="28"/>
              </w:rPr>
            </w:pPr>
          </w:p>
        </w:tc>
      </w:tr>
      <w:tr w14:paraId="56C0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4667109D">
            <w:pPr>
              <w:pStyle w:val="87"/>
              <w:spacing w:line="500" w:lineRule="exact"/>
              <w:rPr>
                <w:rFonts w:ascii="宋体" w:hAnsi="宋体" w:cs="Courier New"/>
                <w:color w:val="auto"/>
                <w:szCs w:val="28"/>
              </w:rPr>
            </w:pPr>
            <w:r>
              <w:rPr>
                <w:rFonts w:hint="eastAsia" w:ascii="宋体" w:hAnsi="宋体" w:cs="Courier New"/>
                <w:color w:val="auto"/>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2A65F26B">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CAC0996">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2E21238">
            <w:pPr>
              <w:pStyle w:val="87"/>
              <w:spacing w:line="500" w:lineRule="exact"/>
              <w:rPr>
                <w:rFonts w:ascii="宋体" w:hAnsi="宋体" w:cs="Courier New"/>
                <w:color w:val="auto"/>
                <w:szCs w:val="28"/>
              </w:rPr>
            </w:pPr>
          </w:p>
        </w:tc>
      </w:tr>
      <w:tr w14:paraId="13DE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A5C4A96">
            <w:pPr>
              <w:pStyle w:val="87"/>
              <w:spacing w:line="500" w:lineRule="exact"/>
              <w:rPr>
                <w:rFonts w:ascii="宋体" w:hAnsi="宋体" w:cs="Courier New"/>
                <w:color w:val="auto"/>
                <w:szCs w:val="28"/>
              </w:rPr>
            </w:pPr>
            <w:r>
              <w:rPr>
                <w:rFonts w:hint="eastAsia" w:ascii="宋体" w:hAnsi="宋体" w:cs="Courier New"/>
                <w:color w:val="auto"/>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7613CA6E">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B9455B6">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5F22E4E">
            <w:pPr>
              <w:pStyle w:val="87"/>
              <w:spacing w:line="500" w:lineRule="exact"/>
              <w:rPr>
                <w:rFonts w:ascii="宋体" w:hAnsi="宋体" w:cs="Courier New"/>
                <w:color w:val="auto"/>
                <w:szCs w:val="28"/>
              </w:rPr>
            </w:pPr>
          </w:p>
        </w:tc>
      </w:tr>
      <w:tr w14:paraId="4EE4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5870078">
            <w:pPr>
              <w:pStyle w:val="87"/>
              <w:spacing w:line="500" w:lineRule="exact"/>
              <w:rPr>
                <w:rFonts w:ascii="宋体" w:hAnsi="宋体" w:cs="Courier New"/>
                <w:color w:val="auto"/>
                <w:szCs w:val="28"/>
              </w:rPr>
            </w:pPr>
            <w:r>
              <w:rPr>
                <w:rFonts w:hint="eastAsia" w:ascii="宋体" w:hAnsi="宋体" w:cs="Courier New"/>
                <w:color w:val="auto"/>
                <w:szCs w:val="28"/>
              </w:rPr>
              <w:t>7</w:t>
            </w:r>
          </w:p>
        </w:tc>
        <w:tc>
          <w:tcPr>
            <w:tcW w:w="2712" w:type="dxa"/>
            <w:tcBorders>
              <w:top w:val="single" w:color="auto" w:sz="4" w:space="0"/>
              <w:left w:val="single" w:color="auto" w:sz="4" w:space="0"/>
              <w:bottom w:val="single" w:color="auto" w:sz="4" w:space="0"/>
              <w:right w:val="single" w:color="auto" w:sz="4" w:space="0"/>
            </w:tcBorders>
            <w:vAlign w:val="center"/>
          </w:tcPr>
          <w:p w14:paraId="45E528B9">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0EAA2E8">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620D9B5">
            <w:pPr>
              <w:pStyle w:val="87"/>
              <w:spacing w:line="500" w:lineRule="exact"/>
              <w:rPr>
                <w:rFonts w:ascii="宋体" w:hAnsi="宋体" w:cs="Courier New"/>
                <w:color w:val="auto"/>
                <w:szCs w:val="28"/>
              </w:rPr>
            </w:pPr>
          </w:p>
        </w:tc>
      </w:tr>
      <w:tr w14:paraId="4F1C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E238836">
            <w:pPr>
              <w:pStyle w:val="87"/>
              <w:spacing w:line="500" w:lineRule="exact"/>
              <w:rPr>
                <w:rFonts w:ascii="宋体" w:hAnsi="宋体" w:cs="Courier New"/>
                <w:color w:val="auto"/>
                <w:szCs w:val="28"/>
              </w:rPr>
            </w:pPr>
            <w:r>
              <w:rPr>
                <w:rFonts w:hint="eastAsia" w:ascii="宋体" w:hAnsi="宋体" w:cs="Courier New"/>
                <w:color w:val="auto"/>
                <w:szCs w:val="28"/>
              </w:rPr>
              <w:t>8</w:t>
            </w:r>
          </w:p>
        </w:tc>
        <w:tc>
          <w:tcPr>
            <w:tcW w:w="2712" w:type="dxa"/>
            <w:tcBorders>
              <w:top w:val="single" w:color="auto" w:sz="4" w:space="0"/>
              <w:left w:val="single" w:color="auto" w:sz="4" w:space="0"/>
              <w:bottom w:val="single" w:color="auto" w:sz="4" w:space="0"/>
              <w:right w:val="single" w:color="auto" w:sz="4" w:space="0"/>
            </w:tcBorders>
            <w:vAlign w:val="center"/>
          </w:tcPr>
          <w:p w14:paraId="08D94DCC">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00169AD7">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338D81C">
            <w:pPr>
              <w:pStyle w:val="87"/>
              <w:spacing w:line="500" w:lineRule="exact"/>
              <w:rPr>
                <w:rFonts w:ascii="宋体" w:hAnsi="宋体" w:cs="Courier New"/>
                <w:color w:val="auto"/>
                <w:szCs w:val="28"/>
              </w:rPr>
            </w:pPr>
          </w:p>
        </w:tc>
      </w:tr>
      <w:tr w14:paraId="49BA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556EF75">
            <w:pPr>
              <w:pStyle w:val="87"/>
              <w:spacing w:line="500" w:lineRule="exact"/>
              <w:rPr>
                <w:rFonts w:ascii="宋体" w:hAnsi="宋体" w:cs="Courier New"/>
                <w:color w:val="auto"/>
                <w:szCs w:val="28"/>
              </w:rPr>
            </w:pPr>
            <w:r>
              <w:rPr>
                <w:rFonts w:hint="eastAsia" w:ascii="宋体" w:hAnsi="宋体" w:cs="Courier New"/>
                <w:color w:val="auto"/>
                <w:szCs w:val="28"/>
              </w:rPr>
              <w:t>9</w:t>
            </w:r>
          </w:p>
        </w:tc>
        <w:tc>
          <w:tcPr>
            <w:tcW w:w="2712" w:type="dxa"/>
            <w:tcBorders>
              <w:top w:val="single" w:color="auto" w:sz="4" w:space="0"/>
              <w:left w:val="single" w:color="auto" w:sz="4" w:space="0"/>
              <w:bottom w:val="single" w:color="auto" w:sz="4" w:space="0"/>
              <w:right w:val="single" w:color="auto" w:sz="4" w:space="0"/>
            </w:tcBorders>
            <w:vAlign w:val="center"/>
          </w:tcPr>
          <w:p w14:paraId="2EA4E72B">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08AEF0A">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5D040EC">
            <w:pPr>
              <w:pStyle w:val="87"/>
              <w:spacing w:line="500" w:lineRule="exact"/>
              <w:rPr>
                <w:rFonts w:ascii="宋体" w:hAnsi="宋体" w:cs="Courier New"/>
                <w:color w:val="auto"/>
                <w:szCs w:val="28"/>
              </w:rPr>
            </w:pPr>
          </w:p>
        </w:tc>
      </w:tr>
      <w:tr w14:paraId="01ED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28462E73">
            <w:pPr>
              <w:pStyle w:val="87"/>
              <w:spacing w:line="500" w:lineRule="exact"/>
              <w:rPr>
                <w:rFonts w:ascii="宋体" w:hAnsi="宋体" w:cs="Courier New"/>
                <w:color w:val="auto"/>
                <w:szCs w:val="28"/>
              </w:rPr>
            </w:pPr>
            <w:r>
              <w:rPr>
                <w:rFonts w:hint="eastAsia" w:ascii="宋体" w:hAnsi="宋体" w:cs="Courier New"/>
                <w:color w:val="auto"/>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03DE07FF">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7168F85">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7E665E34">
            <w:pPr>
              <w:pStyle w:val="87"/>
              <w:spacing w:line="500" w:lineRule="exact"/>
              <w:rPr>
                <w:rFonts w:ascii="宋体" w:hAnsi="宋体" w:cs="Courier New"/>
                <w:color w:val="auto"/>
                <w:szCs w:val="28"/>
              </w:rPr>
            </w:pPr>
          </w:p>
        </w:tc>
      </w:tr>
    </w:tbl>
    <w:p w14:paraId="64EB6806">
      <w:pPr>
        <w:pStyle w:val="87"/>
        <w:adjustRightInd w:val="0"/>
        <w:snapToGrid w:val="0"/>
        <w:spacing w:line="500" w:lineRule="exact"/>
        <w:rPr>
          <w:rFonts w:ascii="宋体" w:hAnsi="宋体"/>
          <w:color w:val="auto"/>
          <w:szCs w:val="28"/>
        </w:rPr>
      </w:pPr>
      <w:r>
        <w:rPr>
          <w:rFonts w:hint="eastAsia" w:ascii="宋体" w:hAnsi="宋体"/>
          <w:color w:val="auto"/>
          <w:szCs w:val="28"/>
        </w:rPr>
        <w:t>投标人法定代表人（签章）：</w:t>
      </w:r>
      <w:r>
        <w:rPr>
          <w:rFonts w:hint="eastAsia" w:ascii="宋体" w:hAnsi="宋体"/>
          <w:color w:val="auto"/>
          <w:szCs w:val="28"/>
          <w:u w:val="single"/>
        </w:rPr>
        <w:t xml:space="preserve">                  </w:t>
      </w:r>
    </w:p>
    <w:p w14:paraId="7924E97B">
      <w:pPr>
        <w:pStyle w:val="87"/>
        <w:adjustRightInd w:val="0"/>
        <w:snapToGrid w:val="0"/>
        <w:spacing w:line="500" w:lineRule="exact"/>
        <w:rPr>
          <w:rFonts w:ascii="宋体" w:hAnsi="宋体"/>
          <w:color w:val="auto"/>
          <w:szCs w:val="28"/>
          <w:u w:val="single"/>
        </w:rPr>
      </w:pPr>
      <w:r>
        <w:rPr>
          <w:rFonts w:hint="eastAsia" w:ascii="宋体" w:hAnsi="宋体"/>
          <w:color w:val="auto"/>
          <w:szCs w:val="28"/>
        </w:rPr>
        <w:t>投标人名称（签章）：</w:t>
      </w:r>
      <w:r>
        <w:rPr>
          <w:rFonts w:hint="eastAsia" w:ascii="宋体" w:hAnsi="宋体"/>
          <w:color w:val="auto"/>
          <w:szCs w:val="28"/>
          <w:u w:val="single"/>
        </w:rPr>
        <w:t xml:space="preserve">                       </w:t>
      </w:r>
    </w:p>
    <w:p w14:paraId="692CC725">
      <w:pPr>
        <w:pStyle w:val="87"/>
        <w:spacing w:line="500" w:lineRule="exact"/>
        <w:rPr>
          <w:rFonts w:ascii="宋体" w:hAnsi="宋体"/>
          <w:color w:val="auto"/>
          <w:szCs w:val="28"/>
        </w:rPr>
      </w:pPr>
      <w:r>
        <w:rPr>
          <w:rFonts w:hint="eastAsia" w:ascii="宋体" w:hAnsi="宋体"/>
          <w:color w:val="auto"/>
          <w:szCs w:val="28"/>
        </w:rPr>
        <w:t>日期：</w:t>
      </w:r>
      <w:r>
        <w:rPr>
          <w:rFonts w:hint="eastAsia" w:ascii="宋体" w:hAnsi="宋体"/>
          <w:color w:val="auto"/>
          <w:szCs w:val="28"/>
          <w:u w:val="single"/>
        </w:rPr>
        <w:t xml:space="preserve">          </w:t>
      </w:r>
      <w:r>
        <w:rPr>
          <w:rFonts w:hint="eastAsia" w:ascii="宋体" w:hAnsi="宋体"/>
          <w:color w:val="auto"/>
          <w:szCs w:val="28"/>
        </w:rPr>
        <w:t>年</w:t>
      </w:r>
      <w:r>
        <w:rPr>
          <w:rFonts w:hint="eastAsia" w:ascii="宋体" w:hAnsi="宋体"/>
          <w:color w:val="auto"/>
          <w:szCs w:val="28"/>
          <w:u w:val="single"/>
        </w:rPr>
        <w:t xml:space="preserve">     </w:t>
      </w:r>
      <w:r>
        <w:rPr>
          <w:rFonts w:hint="eastAsia" w:ascii="宋体" w:hAnsi="宋体"/>
          <w:color w:val="auto"/>
          <w:szCs w:val="28"/>
        </w:rPr>
        <w:t xml:space="preserve"> 月</w:t>
      </w:r>
      <w:r>
        <w:rPr>
          <w:rFonts w:hint="eastAsia" w:ascii="宋体" w:hAnsi="宋体"/>
          <w:color w:val="auto"/>
          <w:szCs w:val="28"/>
          <w:u w:val="single"/>
        </w:rPr>
        <w:t xml:space="preserve">    </w:t>
      </w:r>
      <w:r>
        <w:rPr>
          <w:rFonts w:hint="eastAsia" w:ascii="宋体" w:hAnsi="宋体"/>
          <w:color w:val="auto"/>
          <w:szCs w:val="28"/>
        </w:rPr>
        <w:t xml:space="preserve"> 日</w:t>
      </w:r>
    </w:p>
    <w:p w14:paraId="614C2C71">
      <w:pPr>
        <w:pStyle w:val="110"/>
        <w:outlineLvl w:val="2"/>
        <w:rPr>
          <w:color w:val="auto"/>
        </w:rPr>
      </w:pPr>
      <w:bookmarkStart w:id="177" w:name="_Toc519111297"/>
      <w:r>
        <w:rPr>
          <w:color w:val="auto"/>
        </w:rPr>
        <w:t>（十</w:t>
      </w:r>
      <w:r>
        <w:rPr>
          <w:rFonts w:hint="eastAsia"/>
          <w:color w:val="auto"/>
          <w:lang w:val="en-US" w:eastAsia="zh-CN"/>
        </w:rPr>
        <w:t>三</w:t>
      </w:r>
      <w:r>
        <w:rPr>
          <w:color w:val="auto"/>
        </w:rPr>
        <w:t>）供应商认为有必要提供的声明及文件资料</w:t>
      </w:r>
      <w:bookmarkEnd w:id="177"/>
    </w:p>
    <w:p w14:paraId="631C91FB">
      <w:pPr>
        <w:pStyle w:val="111"/>
        <w:rPr>
          <w:rFonts w:hint="eastAsia" w:ascii="宋体" w:hAnsi="宋体"/>
          <w:b/>
          <w:color w:val="auto"/>
          <w:sz w:val="24"/>
        </w:rPr>
      </w:pPr>
      <w:r>
        <w:rPr>
          <w:rFonts w:hint="eastAsia" w:ascii="宋体" w:hAnsi="宋体"/>
          <w:b/>
          <w:color w:val="auto"/>
          <w:sz w:val="24"/>
        </w:rPr>
        <w:t>附：</w:t>
      </w:r>
    </w:p>
    <w:p w14:paraId="1A9D73E3">
      <w:pPr>
        <w:pStyle w:val="111"/>
        <w:rPr>
          <w:rFonts w:hint="eastAsia" w:ascii="宋体" w:hAnsi="宋体"/>
          <w:b/>
          <w:color w:val="auto"/>
          <w:sz w:val="24"/>
        </w:rPr>
      </w:pPr>
      <w:r>
        <w:rPr>
          <w:rFonts w:hint="eastAsia" w:ascii="宋体" w:hAnsi="宋体"/>
          <w:b/>
          <w:color w:val="auto"/>
          <w:sz w:val="24"/>
        </w:rPr>
        <w:t>1）环境标志产品明细表</w:t>
      </w:r>
    </w:p>
    <w:p w14:paraId="2D66402F">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7690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top"/>
          </w:tcPr>
          <w:p w14:paraId="1503A891">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331" w:type="dxa"/>
            <w:tcBorders>
              <w:top w:val="single" w:color="auto" w:sz="12" w:space="0"/>
            </w:tcBorders>
            <w:vAlign w:val="top"/>
          </w:tcPr>
          <w:p w14:paraId="35723E1A">
            <w:pPr>
              <w:pStyle w:val="111"/>
              <w:tabs>
                <w:tab w:val="left" w:pos="60"/>
                <w:tab w:val="center" w:pos="4777"/>
              </w:tabs>
              <w:spacing w:line="360" w:lineRule="auto"/>
              <w:ind w:right="-8440" w:rightChars="-4019"/>
              <w:jc w:val="left"/>
              <w:rPr>
                <w:rFonts w:hint="eastAsia" w:ascii="宋体" w:hAnsi="宋体"/>
                <w:color w:val="auto"/>
                <w:sz w:val="24"/>
              </w:rPr>
            </w:pPr>
            <w:r>
              <w:rPr>
                <w:rFonts w:ascii="宋体" w:hAnsi="宋体"/>
                <w:color w:val="auto"/>
                <w:sz w:val="24"/>
              </w:rPr>
              <w:tab/>
            </w:r>
            <w:r>
              <w:rPr>
                <w:rFonts w:hint="eastAsia" w:ascii="宋体" w:hAnsi="宋体"/>
                <w:color w:val="auto"/>
                <w:sz w:val="24"/>
              </w:rPr>
              <w:t>产品名称</w:t>
            </w:r>
            <w:r>
              <w:rPr>
                <w:rFonts w:ascii="宋体" w:hAnsi="宋体"/>
                <w:color w:val="auto"/>
                <w:sz w:val="24"/>
              </w:rPr>
              <w:tab/>
            </w:r>
            <w:r>
              <w:rPr>
                <w:rFonts w:hint="eastAsia" w:ascii="宋体" w:hAnsi="宋体"/>
                <w:color w:val="auto"/>
                <w:sz w:val="24"/>
              </w:rPr>
              <w:t>产品名称</w:t>
            </w:r>
          </w:p>
        </w:tc>
        <w:tc>
          <w:tcPr>
            <w:tcW w:w="1331" w:type="dxa"/>
            <w:tcBorders>
              <w:top w:val="single" w:color="auto" w:sz="12" w:space="0"/>
            </w:tcBorders>
            <w:vAlign w:val="top"/>
          </w:tcPr>
          <w:p w14:paraId="4D7E7DD6">
            <w:pPr>
              <w:pStyle w:val="111"/>
              <w:spacing w:line="360" w:lineRule="auto"/>
              <w:jc w:val="center"/>
              <w:rPr>
                <w:rFonts w:hint="eastAsia" w:ascii="宋体" w:hAnsi="宋体"/>
                <w:color w:val="auto"/>
                <w:sz w:val="24"/>
              </w:rPr>
            </w:pPr>
            <w:r>
              <w:rPr>
                <w:rFonts w:hint="eastAsia" w:ascii="宋体" w:hAnsi="宋体"/>
                <w:color w:val="auto"/>
                <w:sz w:val="24"/>
              </w:rPr>
              <w:t>企业名称</w:t>
            </w:r>
          </w:p>
        </w:tc>
        <w:tc>
          <w:tcPr>
            <w:tcW w:w="1331" w:type="dxa"/>
            <w:tcBorders>
              <w:top w:val="single" w:color="auto" w:sz="12" w:space="0"/>
            </w:tcBorders>
            <w:vAlign w:val="top"/>
          </w:tcPr>
          <w:p w14:paraId="4F024780">
            <w:pPr>
              <w:pStyle w:val="111"/>
              <w:spacing w:line="360" w:lineRule="auto"/>
              <w:jc w:val="center"/>
              <w:rPr>
                <w:rFonts w:hint="eastAsia" w:ascii="宋体" w:hAnsi="宋体"/>
                <w:color w:val="auto"/>
                <w:sz w:val="24"/>
              </w:rPr>
            </w:pPr>
            <w:r>
              <w:rPr>
                <w:rFonts w:hint="eastAsia" w:ascii="宋体" w:hAnsi="宋体"/>
                <w:color w:val="auto"/>
                <w:sz w:val="24"/>
              </w:rPr>
              <w:t>注册商标</w:t>
            </w:r>
          </w:p>
        </w:tc>
        <w:tc>
          <w:tcPr>
            <w:tcW w:w="1331" w:type="dxa"/>
            <w:tcBorders>
              <w:top w:val="single" w:color="auto" w:sz="12" w:space="0"/>
            </w:tcBorders>
            <w:vAlign w:val="top"/>
          </w:tcPr>
          <w:p w14:paraId="17FDE9D1">
            <w:pPr>
              <w:pStyle w:val="111"/>
              <w:spacing w:line="360" w:lineRule="auto"/>
              <w:jc w:val="center"/>
              <w:rPr>
                <w:rFonts w:hint="eastAsia" w:ascii="宋体" w:hAnsi="宋体"/>
                <w:color w:val="auto"/>
                <w:sz w:val="24"/>
              </w:rPr>
            </w:pPr>
            <w:r>
              <w:rPr>
                <w:rFonts w:hint="eastAsia" w:ascii="宋体" w:hAnsi="宋体"/>
                <w:color w:val="auto"/>
                <w:sz w:val="24"/>
              </w:rPr>
              <w:t>规格型号</w:t>
            </w:r>
          </w:p>
        </w:tc>
        <w:tc>
          <w:tcPr>
            <w:tcW w:w="1791" w:type="dxa"/>
            <w:tcBorders>
              <w:top w:val="single" w:color="auto" w:sz="12" w:space="0"/>
            </w:tcBorders>
            <w:vAlign w:val="top"/>
          </w:tcPr>
          <w:p w14:paraId="1239D653">
            <w:pPr>
              <w:pStyle w:val="111"/>
              <w:spacing w:line="360" w:lineRule="auto"/>
              <w:jc w:val="center"/>
              <w:rPr>
                <w:rFonts w:hint="eastAsia" w:ascii="宋体" w:hAnsi="宋体"/>
                <w:color w:val="auto"/>
                <w:sz w:val="24"/>
              </w:rPr>
            </w:pPr>
            <w:r>
              <w:rPr>
                <w:rFonts w:hint="eastAsia" w:ascii="宋体" w:hAnsi="宋体"/>
                <w:color w:val="auto"/>
                <w:sz w:val="24"/>
              </w:rPr>
              <w:t>中国环境标志认证证书编号</w:t>
            </w:r>
          </w:p>
        </w:tc>
        <w:tc>
          <w:tcPr>
            <w:tcW w:w="1830" w:type="dxa"/>
            <w:tcBorders>
              <w:top w:val="single" w:color="auto" w:sz="12" w:space="0"/>
            </w:tcBorders>
            <w:vAlign w:val="top"/>
          </w:tcPr>
          <w:p w14:paraId="3CAF2EFB">
            <w:pPr>
              <w:pStyle w:val="111"/>
              <w:spacing w:line="360" w:lineRule="auto"/>
              <w:jc w:val="center"/>
              <w:rPr>
                <w:rFonts w:hint="eastAsia" w:ascii="宋体" w:hAnsi="宋体"/>
                <w:color w:val="auto"/>
                <w:sz w:val="24"/>
              </w:rPr>
            </w:pPr>
            <w:r>
              <w:rPr>
                <w:rFonts w:hint="eastAsia" w:ascii="宋体" w:hAnsi="宋体"/>
                <w:color w:val="auto"/>
                <w:sz w:val="24"/>
              </w:rPr>
              <w:t>认证证书有效截止日期</w:t>
            </w:r>
          </w:p>
        </w:tc>
        <w:tc>
          <w:tcPr>
            <w:tcW w:w="955" w:type="dxa"/>
            <w:tcBorders>
              <w:top w:val="single" w:color="auto" w:sz="12" w:space="0"/>
              <w:right w:val="single" w:color="auto" w:sz="12" w:space="0"/>
            </w:tcBorders>
            <w:vAlign w:val="top"/>
          </w:tcPr>
          <w:p w14:paraId="7C13A416">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478C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0B2195D8">
            <w:pPr>
              <w:pStyle w:val="111"/>
              <w:spacing w:line="360" w:lineRule="auto"/>
              <w:ind w:right="480" w:firstLine="240" w:firstLineChars="100"/>
              <w:rPr>
                <w:rFonts w:hint="eastAsia" w:ascii="宋体" w:hAnsi="宋体"/>
                <w:color w:val="auto"/>
                <w:sz w:val="24"/>
              </w:rPr>
            </w:pPr>
          </w:p>
          <w:p w14:paraId="5431C639">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331" w:type="dxa"/>
            <w:vAlign w:val="top"/>
          </w:tcPr>
          <w:p w14:paraId="0E822FE3">
            <w:pPr>
              <w:pStyle w:val="111"/>
              <w:spacing w:line="360" w:lineRule="auto"/>
              <w:ind w:right="480"/>
              <w:rPr>
                <w:rFonts w:hint="eastAsia" w:ascii="宋体" w:hAnsi="宋体"/>
                <w:color w:val="auto"/>
                <w:sz w:val="24"/>
              </w:rPr>
            </w:pPr>
          </w:p>
        </w:tc>
        <w:tc>
          <w:tcPr>
            <w:tcW w:w="1331" w:type="dxa"/>
            <w:vAlign w:val="top"/>
          </w:tcPr>
          <w:p w14:paraId="3AEBC4B7">
            <w:pPr>
              <w:pStyle w:val="111"/>
              <w:spacing w:line="360" w:lineRule="auto"/>
              <w:ind w:right="480"/>
              <w:rPr>
                <w:rFonts w:hint="eastAsia" w:ascii="宋体" w:hAnsi="宋体"/>
                <w:color w:val="auto"/>
                <w:sz w:val="24"/>
              </w:rPr>
            </w:pPr>
          </w:p>
        </w:tc>
        <w:tc>
          <w:tcPr>
            <w:tcW w:w="1331" w:type="dxa"/>
            <w:vAlign w:val="top"/>
          </w:tcPr>
          <w:p w14:paraId="405AEAC4">
            <w:pPr>
              <w:pStyle w:val="111"/>
              <w:spacing w:line="360" w:lineRule="auto"/>
              <w:ind w:right="480"/>
              <w:rPr>
                <w:rFonts w:hint="eastAsia" w:ascii="宋体" w:hAnsi="宋体"/>
                <w:color w:val="auto"/>
                <w:sz w:val="24"/>
              </w:rPr>
            </w:pPr>
          </w:p>
        </w:tc>
        <w:tc>
          <w:tcPr>
            <w:tcW w:w="1331" w:type="dxa"/>
            <w:vAlign w:val="top"/>
          </w:tcPr>
          <w:p w14:paraId="078B719E">
            <w:pPr>
              <w:pStyle w:val="111"/>
              <w:spacing w:line="360" w:lineRule="auto"/>
              <w:ind w:right="480"/>
              <w:rPr>
                <w:rFonts w:hint="eastAsia" w:ascii="宋体" w:hAnsi="宋体"/>
                <w:color w:val="auto"/>
                <w:sz w:val="24"/>
              </w:rPr>
            </w:pPr>
          </w:p>
        </w:tc>
        <w:tc>
          <w:tcPr>
            <w:tcW w:w="1791" w:type="dxa"/>
            <w:vAlign w:val="top"/>
          </w:tcPr>
          <w:p w14:paraId="1747B653">
            <w:pPr>
              <w:pStyle w:val="111"/>
              <w:spacing w:line="360" w:lineRule="auto"/>
              <w:ind w:right="480"/>
              <w:rPr>
                <w:rFonts w:hint="eastAsia" w:ascii="宋体" w:hAnsi="宋体"/>
                <w:color w:val="auto"/>
                <w:sz w:val="24"/>
              </w:rPr>
            </w:pPr>
          </w:p>
        </w:tc>
        <w:tc>
          <w:tcPr>
            <w:tcW w:w="1830" w:type="dxa"/>
            <w:vAlign w:val="top"/>
          </w:tcPr>
          <w:p w14:paraId="5CB1FF71">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7C51EFF5">
            <w:pPr>
              <w:pStyle w:val="111"/>
              <w:spacing w:line="360" w:lineRule="auto"/>
              <w:ind w:right="480"/>
              <w:rPr>
                <w:rFonts w:hint="eastAsia" w:ascii="宋体" w:hAnsi="宋体"/>
                <w:color w:val="auto"/>
                <w:sz w:val="24"/>
              </w:rPr>
            </w:pPr>
          </w:p>
        </w:tc>
      </w:tr>
      <w:tr w14:paraId="63DD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4C0D1B03">
            <w:pPr>
              <w:pStyle w:val="111"/>
              <w:spacing w:line="360" w:lineRule="auto"/>
              <w:ind w:right="480" w:firstLine="240" w:firstLineChars="100"/>
              <w:rPr>
                <w:rFonts w:hint="eastAsia" w:ascii="宋体" w:hAnsi="宋体"/>
                <w:color w:val="auto"/>
                <w:sz w:val="24"/>
              </w:rPr>
            </w:pPr>
          </w:p>
          <w:p w14:paraId="428019E6">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331" w:type="dxa"/>
            <w:vAlign w:val="top"/>
          </w:tcPr>
          <w:p w14:paraId="6A4D5C22">
            <w:pPr>
              <w:pStyle w:val="111"/>
              <w:spacing w:line="360" w:lineRule="auto"/>
              <w:ind w:right="480"/>
              <w:rPr>
                <w:rFonts w:hint="eastAsia" w:ascii="宋体" w:hAnsi="宋体"/>
                <w:color w:val="auto"/>
                <w:sz w:val="24"/>
              </w:rPr>
            </w:pPr>
          </w:p>
        </w:tc>
        <w:tc>
          <w:tcPr>
            <w:tcW w:w="1331" w:type="dxa"/>
            <w:vAlign w:val="top"/>
          </w:tcPr>
          <w:p w14:paraId="61F7ED98">
            <w:pPr>
              <w:pStyle w:val="111"/>
              <w:spacing w:line="360" w:lineRule="auto"/>
              <w:ind w:right="480"/>
              <w:rPr>
                <w:rFonts w:hint="eastAsia" w:ascii="宋体" w:hAnsi="宋体"/>
                <w:color w:val="auto"/>
                <w:sz w:val="24"/>
              </w:rPr>
            </w:pPr>
          </w:p>
        </w:tc>
        <w:tc>
          <w:tcPr>
            <w:tcW w:w="1331" w:type="dxa"/>
            <w:vAlign w:val="top"/>
          </w:tcPr>
          <w:p w14:paraId="5F030894">
            <w:pPr>
              <w:pStyle w:val="111"/>
              <w:spacing w:line="360" w:lineRule="auto"/>
              <w:ind w:right="480"/>
              <w:rPr>
                <w:rFonts w:hint="eastAsia" w:ascii="宋体" w:hAnsi="宋体"/>
                <w:color w:val="auto"/>
                <w:sz w:val="24"/>
              </w:rPr>
            </w:pPr>
          </w:p>
        </w:tc>
        <w:tc>
          <w:tcPr>
            <w:tcW w:w="1331" w:type="dxa"/>
            <w:vAlign w:val="top"/>
          </w:tcPr>
          <w:p w14:paraId="4CAD1C5E">
            <w:pPr>
              <w:pStyle w:val="111"/>
              <w:spacing w:line="360" w:lineRule="auto"/>
              <w:ind w:right="480"/>
              <w:rPr>
                <w:rFonts w:hint="eastAsia" w:ascii="宋体" w:hAnsi="宋体"/>
                <w:color w:val="auto"/>
                <w:sz w:val="24"/>
              </w:rPr>
            </w:pPr>
          </w:p>
        </w:tc>
        <w:tc>
          <w:tcPr>
            <w:tcW w:w="1791" w:type="dxa"/>
            <w:vAlign w:val="top"/>
          </w:tcPr>
          <w:p w14:paraId="5BD56D12">
            <w:pPr>
              <w:pStyle w:val="111"/>
              <w:spacing w:line="360" w:lineRule="auto"/>
              <w:ind w:right="480"/>
              <w:rPr>
                <w:rFonts w:hint="eastAsia" w:ascii="宋体" w:hAnsi="宋体"/>
                <w:color w:val="auto"/>
                <w:sz w:val="24"/>
              </w:rPr>
            </w:pPr>
          </w:p>
        </w:tc>
        <w:tc>
          <w:tcPr>
            <w:tcW w:w="1830" w:type="dxa"/>
            <w:vAlign w:val="top"/>
          </w:tcPr>
          <w:p w14:paraId="4FC0CD79">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5EE50593">
            <w:pPr>
              <w:pStyle w:val="111"/>
              <w:spacing w:line="360" w:lineRule="auto"/>
              <w:ind w:right="480"/>
              <w:rPr>
                <w:rFonts w:hint="eastAsia" w:ascii="宋体" w:hAnsi="宋体"/>
                <w:color w:val="auto"/>
                <w:sz w:val="24"/>
              </w:rPr>
            </w:pPr>
          </w:p>
        </w:tc>
      </w:tr>
      <w:tr w14:paraId="618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0C42F7BA">
            <w:pPr>
              <w:pStyle w:val="111"/>
              <w:spacing w:line="360" w:lineRule="auto"/>
              <w:ind w:right="480" w:firstLine="240" w:firstLineChars="100"/>
              <w:rPr>
                <w:rFonts w:hint="eastAsia" w:ascii="宋体" w:hAnsi="宋体"/>
                <w:color w:val="auto"/>
                <w:sz w:val="24"/>
              </w:rPr>
            </w:pPr>
          </w:p>
          <w:p w14:paraId="788CC563">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331" w:type="dxa"/>
            <w:vAlign w:val="top"/>
          </w:tcPr>
          <w:p w14:paraId="02FE2633">
            <w:pPr>
              <w:pStyle w:val="111"/>
              <w:spacing w:line="360" w:lineRule="auto"/>
              <w:ind w:right="480"/>
              <w:rPr>
                <w:rFonts w:hint="eastAsia" w:ascii="宋体" w:hAnsi="宋体"/>
                <w:color w:val="auto"/>
                <w:sz w:val="24"/>
              </w:rPr>
            </w:pPr>
          </w:p>
          <w:p w14:paraId="11B0B585">
            <w:pPr>
              <w:pStyle w:val="111"/>
              <w:spacing w:line="360" w:lineRule="auto"/>
              <w:ind w:right="480"/>
              <w:rPr>
                <w:rFonts w:hint="eastAsia" w:ascii="宋体" w:hAnsi="宋体"/>
                <w:color w:val="auto"/>
                <w:sz w:val="24"/>
              </w:rPr>
            </w:pPr>
            <w:r>
              <w:rPr>
                <w:rFonts w:hint="eastAsia" w:ascii="宋体" w:hAnsi="宋体"/>
                <w:color w:val="auto"/>
                <w:sz w:val="24"/>
              </w:rPr>
              <w:t xml:space="preserve">    …</w:t>
            </w:r>
          </w:p>
        </w:tc>
        <w:tc>
          <w:tcPr>
            <w:tcW w:w="1331" w:type="dxa"/>
            <w:vAlign w:val="top"/>
          </w:tcPr>
          <w:p w14:paraId="6F4C5130">
            <w:pPr>
              <w:pStyle w:val="111"/>
              <w:spacing w:line="360" w:lineRule="auto"/>
              <w:ind w:right="480"/>
              <w:rPr>
                <w:rFonts w:hint="eastAsia" w:ascii="宋体" w:hAnsi="宋体"/>
                <w:color w:val="auto"/>
                <w:sz w:val="24"/>
              </w:rPr>
            </w:pPr>
          </w:p>
        </w:tc>
        <w:tc>
          <w:tcPr>
            <w:tcW w:w="1331" w:type="dxa"/>
            <w:vAlign w:val="top"/>
          </w:tcPr>
          <w:p w14:paraId="6BB67F8E">
            <w:pPr>
              <w:pStyle w:val="111"/>
              <w:spacing w:line="360" w:lineRule="auto"/>
              <w:ind w:right="480"/>
              <w:rPr>
                <w:rFonts w:hint="eastAsia" w:ascii="宋体" w:hAnsi="宋体"/>
                <w:color w:val="auto"/>
                <w:sz w:val="24"/>
              </w:rPr>
            </w:pPr>
          </w:p>
        </w:tc>
        <w:tc>
          <w:tcPr>
            <w:tcW w:w="1331" w:type="dxa"/>
            <w:vAlign w:val="top"/>
          </w:tcPr>
          <w:p w14:paraId="3AEAD375">
            <w:pPr>
              <w:pStyle w:val="111"/>
              <w:spacing w:line="360" w:lineRule="auto"/>
              <w:ind w:right="480"/>
              <w:rPr>
                <w:rFonts w:hint="eastAsia" w:ascii="宋体" w:hAnsi="宋体"/>
                <w:color w:val="auto"/>
                <w:sz w:val="24"/>
              </w:rPr>
            </w:pPr>
          </w:p>
        </w:tc>
        <w:tc>
          <w:tcPr>
            <w:tcW w:w="1791" w:type="dxa"/>
            <w:vAlign w:val="top"/>
          </w:tcPr>
          <w:p w14:paraId="1C4E7A22">
            <w:pPr>
              <w:pStyle w:val="111"/>
              <w:spacing w:line="360" w:lineRule="auto"/>
              <w:ind w:right="480"/>
              <w:rPr>
                <w:rFonts w:hint="eastAsia" w:ascii="宋体" w:hAnsi="宋体"/>
                <w:color w:val="auto"/>
                <w:sz w:val="24"/>
              </w:rPr>
            </w:pPr>
          </w:p>
        </w:tc>
        <w:tc>
          <w:tcPr>
            <w:tcW w:w="1830" w:type="dxa"/>
            <w:vAlign w:val="top"/>
          </w:tcPr>
          <w:p w14:paraId="530E7E70">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5BA3AFE2">
            <w:pPr>
              <w:pStyle w:val="111"/>
              <w:spacing w:line="360" w:lineRule="auto"/>
              <w:ind w:right="480"/>
              <w:rPr>
                <w:rFonts w:hint="eastAsia" w:ascii="宋体" w:hAnsi="宋体"/>
                <w:color w:val="auto"/>
                <w:sz w:val="24"/>
              </w:rPr>
            </w:pPr>
          </w:p>
        </w:tc>
      </w:tr>
      <w:tr w14:paraId="4068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top"/>
          </w:tcPr>
          <w:p w14:paraId="5B5F4725">
            <w:pPr>
              <w:pStyle w:val="111"/>
              <w:spacing w:line="360" w:lineRule="auto"/>
              <w:ind w:right="480"/>
              <w:rPr>
                <w:rFonts w:hint="eastAsia" w:ascii="宋体" w:hAnsi="宋体"/>
                <w:color w:val="auto"/>
                <w:sz w:val="24"/>
              </w:rPr>
            </w:pPr>
          </w:p>
          <w:p w14:paraId="1BD63E8A">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331" w:type="dxa"/>
            <w:tcBorders>
              <w:bottom w:val="single" w:color="auto" w:sz="12" w:space="0"/>
            </w:tcBorders>
            <w:vAlign w:val="center"/>
          </w:tcPr>
          <w:p w14:paraId="3AB3E59C">
            <w:pPr>
              <w:pStyle w:val="111"/>
              <w:spacing w:line="360" w:lineRule="auto"/>
              <w:ind w:right="154" w:firstLine="120" w:firstLineChars="50"/>
              <w:jc w:val="center"/>
              <w:rPr>
                <w:rFonts w:hint="eastAsia" w:ascii="宋体" w:hAnsi="宋体"/>
                <w:color w:val="auto"/>
                <w:sz w:val="24"/>
              </w:rPr>
            </w:pPr>
            <w:r>
              <w:rPr>
                <w:rFonts w:hint="eastAsia" w:ascii="宋体" w:hAnsi="宋体"/>
                <w:color w:val="auto"/>
                <w:sz w:val="24"/>
              </w:rPr>
              <w:t>合计</w:t>
            </w:r>
          </w:p>
        </w:tc>
        <w:tc>
          <w:tcPr>
            <w:tcW w:w="1331" w:type="dxa"/>
            <w:tcBorders>
              <w:bottom w:val="single" w:color="auto" w:sz="12" w:space="0"/>
            </w:tcBorders>
            <w:vAlign w:val="top"/>
          </w:tcPr>
          <w:p w14:paraId="60A744F6">
            <w:pPr>
              <w:pStyle w:val="111"/>
              <w:spacing w:line="360" w:lineRule="auto"/>
              <w:ind w:right="480"/>
              <w:rPr>
                <w:rFonts w:hint="eastAsia" w:ascii="宋体" w:hAnsi="宋体"/>
                <w:color w:val="auto"/>
                <w:sz w:val="24"/>
              </w:rPr>
            </w:pPr>
          </w:p>
        </w:tc>
        <w:tc>
          <w:tcPr>
            <w:tcW w:w="1331" w:type="dxa"/>
            <w:tcBorders>
              <w:bottom w:val="single" w:color="auto" w:sz="12" w:space="0"/>
            </w:tcBorders>
            <w:vAlign w:val="top"/>
          </w:tcPr>
          <w:p w14:paraId="6F62A8B7">
            <w:pPr>
              <w:pStyle w:val="111"/>
              <w:spacing w:line="360" w:lineRule="auto"/>
              <w:ind w:right="480"/>
              <w:rPr>
                <w:rFonts w:hint="eastAsia" w:ascii="宋体" w:hAnsi="宋体"/>
                <w:color w:val="auto"/>
                <w:sz w:val="24"/>
              </w:rPr>
            </w:pPr>
          </w:p>
        </w:tc>
        <w:tc>
          <w:tcPr>
            <w:tcW w:w="1331" w:type="dxa"/>
            <w:tcBorders>
              <w:bottom w:val="single" w:color="auto" w:sz="12" w:space="0"/>
            </w:tcBorders>
            <w:vAlign w:val="top"/>
          </w:tcPr>
          <w:p w14:paraId="3F2556BE">
            <w:pPr>
              <w:pStyle w:val="111"/>
              <w:spacing w:line="360" w:lineRule="auto"/>
              <w:ind w:right="480"/>
              <w:rPr>
                <w:rFonts w:hint="eastAsia" w:ascii="宋体" w:hAnsi="宋体"/>
                <w:color w:val="auto"/>
                <w:sz w:val="24"/>
              </w:rPr>
            </w:pPr>
          </w:p>
        </w:tc>
        <w:tc>
          <w:tcPr>
            <w:tcW w:w="1791" w:type="dxa"/>
            <w:tcBorders>
              <w:bottom w:val="single" w:color="auto" w:sz="12" w:space="0"/>
            </w:tcBorders>
            <w:vAlign w:val="top"/>
          </w:tcPr>
          <w:p w14:paraId="605B4876">
            <w:pPr>
              <w:pStyle w:val="111"/>
              <w:spacing w:line="360" w:lineRule="auto"/>
              <w:ind w:right="480"/>
              <w:rPr>
                <w:rFonts w:hint="eastAsia" w:ascii="宋体" w:hAnsi="宋体"/>
                <w:color w:val="auto"/>
                <w:sz w:val="24"/>
              </w:rPr>
            </w:pPr>
          </w:p>
        </w:tc>
        <w:tc>
          <w:tcPr>
            <w:tcW w:w="1830" w:type="dxa"/>
            <w:tcBorders>
              <w:bottom w:val="single" w:color="auto" w:sz="12" w:space="0"/>
            </w:tcBorders>
            <w:vAlign w:val="top"/>
          </w:tcPr>
          <w:p w14:paraId="23A1A1F4">
            <w:pPr>
              <w:pStyle w:val="111"/>
              <w:spacing w:line="360" w:lineRule="auto"/>
              <w:ind w:right="480"/>
              <w:rPr>
                <w:rFonts w:hint="eastAsia" w:ascii="宋体" w:hAnsi="宋体"/>
                <w:color w:val="auto"/>
                <w:sz w:val="24"/>
              </w:rPr>
            </w:pPr>
          </w:p>
        </w:tc>
        <w:tc>
          <w:tcPr>
            <w:tcW w:w="955" w:type="dxa"/>
            <w:tcBorders>
              <w:bottom w:val="single" w:color="auto" w:sz="12" w:space="0"/>
              <w:right w:val="single" w:color="auto" w:sz="12" w:space="0"/>
            </w:tcBorders>
            <w:vAlign w:val="top"/>
          </w:tcPr>
          <w:p w14:paraId="17E88A52">
            <w:pPr>
              <w:pStyle w:val="111"/>
              <w:spacing w:line="360" w:lineRule="auto"/>
              <w:ind w:right="480"/>
              <w:rPr>
                <w:rFonts w:hint="eastAsia" w:ascii="宋体" w:hAnsi="宋体"/>
                <w:color w:val="auto"/>
                <w:sz w:val="24"/>
              </w:rPr>
            </w:pPr>
          </w:p>
        </w:tc>
      </w:tr>
    </w:tbl>
    <w:p w14:paraId="4055A7E2">
      <w:pPr>
        <w:pStyle w:val="111"/>
        <w:spacing w:line="360" w:lineRule="auto"/>
        <w:ind w:right="-88"/>
        <w:rPr>
          <w:rFonts w:hint="eastAsia" w:ascii="宋体" w:hAnsi="宋体"/>
          <w:color w:val="auto"/>
          <w:sz w:val="24"/>
        </w:rPr>
      </w:pPr>
      <w:r>
        <w:rPr>
          <w:rFonts w:hint="eastAsia" w:ascii="宋体" w:hAnsi="宋体"/>
          <w:color w:val="auto"/>
          <w:sz w:val="24"/>
        </w:rPr>
        <w:t>说明：</w:t>
      </w:r>
    </w:p>
    <w:p w14:paraId="7E5F4D5D">
      <w:pPr>
        <w:pStyle w:val="111"/>
        <w:spacing w:line="360" w:lineRule="auto"/>
        <w:ind w:right="-613"/>
        <w:rPr>
          <w:rFonts w:hint="eastAsia" w:ascii="宋体" w:hAnsi="宋体" w:eastAsia="宋体"/>
          <w:color w:val="auto"/>
          <w:sz w:val="24"/>
          <w:lang w:eastAsia="zh-CN"/>
        </w:rPr>
      </w:pPr>
      <w:r>
        <w:rPr>
          <w:rFonts w:hint="eastAsia" w:ascii="宋体" w:hAnsi="宋体"/>
          <w:color w:val="auto"/>
          <w:sz w:val="24"/>
        </w:rPr>
        <w:t>1、环境标志产品根据财库〔2019〕18号文</w:t>
      </w:r>
      <w:r>
        <w:rPr>
          <w:rFonts w:hint="eastAsia" w:ascii="宋体" w:hAnsi="宋体"/>
          <w:color w:val="auto"/>
          <w:sz w:val="24"/>
          <w:lang w:eastAsia="zh-CN"/>
        </w:rPr>
        <w:t>确定。</w:t>
      </w:r>
    </w:p>
    <w:p w14:paraId="78235BF8">
      <w:pPr>
        <w:pStyle w:val="111"/>
        <w:spacing w:line="360" w:lineRule="auto"/>
        <w:ind w:left="1" w:right="-97"/>
        <w:rPr>
          <w:rFonts w:hint="eastAsia" w:ascii="宋体" w:hAnsi="宋体"/>
          <w:color w:val="auto"/>
          <w:sz w:val="24"/>
        </w:rPr>
      </w:pPr>
      <w:r>
        <w:rPr>
          <w:rFonts w:hint="eastAsia" w:ascii="宋体" w:hAnsi="宋体"/>
          <w:color w:val="auto"/>
          <w:sz w:val="24"/>
        </w:rPr>
        <w:t>2、如所投产品为环保产品，提供中国环境标志认证证书编号，否则评分时不予认可。</w:t>
      </w:r>
    </w:p>
    <w:p w14:paraId="48ECBDBC">
      <w:pPr>
        <w:pStyle w:val="111"/>
        <w:spacing w:line="360" w:lineRule="auto"/>
        <w:ind w:right="-88"/>
        <w:rPr>
          <w:rFonts w:hint="eastAsia" w:ascii="宋体" w:hAnsi="宋体"/>
          <w:color w:val="auto"/>
          <w:sz w:val="24"/>
        </w:rPr>
      </w:pPr>
      <w:r>
        <w:rPr>
          <w:rFonts w:hint="eastAsia" w:ascii="宋体" w:hAnsi="宋体"/>
          <w:color w:val="auto"/>
          <w:sz w:val="24"/>
        </w:rPr>
        <w:t>3、如所投产品为环保产品，须按规定格式逐项填写，否则评分时不予认可。</w:t>
      </w:r>
      <w:r>
        <w:rPr>
          <w:rFonts w:hint="eastAsia"/>
          <w:color w:val="auto"/>
          <w:sz w:val="24"/>
        </w:rPr>
        <w:t>如所投产品不是环保产品，可不填此表。</w:t>
      </w:r>
    </w:p>
    <w:p w14:paraId="3E0D498B">
      <w:pPr>
        <w:pStyle w:val="111"/>
        <w:spacing w:line="360" w:lineRule="auto"/>
        <w:ind w:right="-88"/>
        <w:rPr>
          <w:rFonts w:hint="eastAsia" w:ascii="宋体" w:hAnsi="宋体"/>
          <w:color w:val="auto"/>
          <w:sz w:val="24"/>
        </w:rPr>
      </w:pPr>
    </w:p>
    <w:p w14:paraId="2BBB129F">
      <w:pPr>
        <w:pStyle w:val="111"/>
        <w:spacing w:line="360" w:lineRule="auto"/>
        <w:ind w:left="7560" w:right="-97" w:hanging="7560" w:hangingChars="3150"/>
        <w:jc w:val="right"/>
        <w:rPr>
          <w:rFonts w:hint="eastAsia" w:ascii="宋体" w:hAnsi="宋体"/>
          <w:color w:val="auto"/>
          <w:sz w:val="24"/>
        </w:rPr>
      </w:pPr>
      <w:r>
        <w:rPr>
          <w:rFonts w:hint="eastAsia" w:ascii="宋体" w:hAnsi="宋体"/>
          <w:color w:val="auto"/>
          <w:sz w:val="24"/>
        </w:rPr>
        <w:t>年   月   日</w:t>
      </w:r>
    </w:p>
    <w:p w14:paraId="3C939B6A">
      <w:pPr>
        <w:pStyle w:val="111"/>
        <w:rPr>
          <w:rFonts w:hint="eastAsia" w:ascii="宋体" w:hAnsi="宋体"/>
          <w:b/>
          <w:color w:val="auto"/>
          <w:sz w:val="24"/>
        </w:rPr>
      </w:pPr>
      <w:r>
        <w:rPr>
          <w:color w:val="auto"/>
          <w:sz w:val="24"/>
        </w:rPr>
        <w:br w:type="page"/>
      </w:r>
      <w:r>
        <w:rPr>
          <w:rFonts w:hint="eastAsia"/>
          <w:color w:val="auto"/>
          <w:sz w:val="24"/>
          <w:lang w:val="en-US" w:eastAsia="zh-CN"/>
        </w:rPr>
        <w:t>2</w:t>
      </w:r>
      <w:r>
        <w:rPr>
          <w:rFonts w:hint="eastAsia"/>
          <w:color w:val="auto"/>
          <w:sz w:val="24"/>
        </w:rPr>
        <w:t>）</w:t>
      </w:r>
      <w:r>
        <w:rPr>
          <w:rFonts w:hint="eastAsia" w:ascii="宋体" w:hAnsi="宋体"/>
          <w:b/>
          <w:color w:val="auto"/>
          <w:sz w:val="24"/>
        </w:rPr>
        <w:t>节能产品明细表</w:t>
      </w:r>
    </w:p>
    <w:p w14:paraId="4DF50AC7">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4"/>
        <w:gridCol w:w="1337"/>
        <w:gridCol w:w="1483"/>
        <w:gridCol w:w="1791"/>
        <w:gridCol w:w="2265"/>
        <w:gridCol w:w="1337"/>
      </w:tblGrid>
      <w:tr w14:paraId="0DD1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12" w:space="0"/>
              <w:left w:val="single" w:color="auto" w:sz="12" w:space="0"/>
            </w:tcBorders>
            <w:vAlign w:val="top"/>
          </w:tcPr>
          <w:p w14:paraId="397A04C5">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524" w:type="dxa"/>
            <w:tcBorders>
              <w:top w:val="single" w:color="auto" w:sz="12" w:space="0"/>
            </w:tcBorders>
            <w:vAlign w:val="top"/>
          </w:tcPr>
          <w:p w14:paraId="1689841A">
            <w:pPr>
              <w:pStyle w:val="111"/>
              <w:spacing w:line="360" w:lineRule="auto"/>
              <w:jc w:val="center"/>
              <w:rPr>
                <w:rFonts w:hint="eastAsia" w:ascii="宋体" w:hAnsi="宋体"/>
                <w:color w:val="auto"/>
                <w:sz w:val="24"/>
              </w:rPr>
            </w:pPr>
            <w:r>
              <w:rPr>
                <w:rFonts w:hint="eastAsia" w:ascii="宋体" w:hAnsi="宋体"/>
                <w:color w:val="auto"/>
                <w:sz w:val="24"/>
              </w:rPr>
              <w:t>产品名称</w:t>
            </w:r>
          </w:p>
        </w:tc>
        <w:tc>
          <w:tcPr>
            <w:tcW w:w="1337" w:type="dxa"/>
            <w:tcBorders>
              <w:top w:val="single" w:color="auto" w:sz="12" w:space="0"/>
            </w:tcBorders>
            <w:vAlign w:val="top"/>
          </w:tcPr>
          <w:p w14:paraId="329B3654">
            <w:pPr>
              <w:pStyle w:val="111"/>
              <w:spacing w:line="360" w:lineRule="auto"/>
              <w:jc w:val="center"/>
              <w:rPr>
                <w:rFonts w:hint="eastAsia" w:ascii="宋体" w:hAnsi="宋体"/>
                <w:color w:val="auto"/>
                <w:sz w:val="24"/>
              </w:rPr>
            </w:pPr>
            <w:r>
              <w:rPr>
                <w:rFonts w:hint="eastAsia" w:ascii="宋体" w:hAnsi="宋体"/>
                <w:color w:val="auto"/>
                <w:sz w:val="24"/>
              </w:rPr>
              <w:t>制造商</w:t>
            </w:r>
          </w:p>
        </w:tc>
        <w:tc>
          <w:tcPr>
            <w:tcW w:w="1483" w:type="dxa"/>
            <w:tcBorders>
              <w:top w:val="single" w:color="auto" w:sz="12" w:space="0"/>
            </w:tcBorders>
            <w:vAlign w:val="top"/>
          </w:tcPr>
          <w:p w14:paraId="66DF9765">
            <w:pPr>
              <w:pStyle w:val="111"/>
              <w:spacing w:line="360" w:lineRule="auto"/>
              <w:jc w:val="center"/>
              <w:rPr>
                <w:rFonts w:hint="eastAsia" w:ascii="宋体" w:hAnsi="宋体"/>
                <w:color w:val="auto"/>
                <w:sz w:val="24"/>
              </w:rPr>
            </w:pPr>
            <w:r>
              <w:rPr>
                <w:rFonts w:hint="eastAsia" w:ascii="宋体" w:hAnsi="宋体"/>
                <w:color w:val="auto"/>
                <w:sz w:val="24"/>
              </w:rPr>
              <w:t>产品型号</w:t>
            </w:r>
          </w:p>
        </w:tc>
        <w:tc>
          <w:tcPr>
            <w:tcW w:w="1791" w:type="dxa"/>
            <w:tcBorders>
              <w:top w:val="single" w:color="auto" w:sz="12" w:space="0"/>
            </w:tcBorders>
            <w:vAlign w:val="top"/>
          </w:tcPr>
          <w:p w14:paraId="444EA46E">
            <w:pPr>
              <w:pStyle w:val="111"/>
              <w:spacing w:line="360" w:lineRule="auto"/>
              <w:jc w:val="center"/>
              <w:rPr>
                <w:rFonts w:hint="eastAsia" w:ascii="宋体" w:hAnsi="宋体"/>
                <w:color w:val="auto"/>
                <w:sz w:val="24"/>
              </w:rPr>
            </w:pPr>
            <w:r>
              <w:rPr>
                <w:rFonts w:hint="eastAsia" w:ascii="宋体" w:hAnsi="宋体"/>
                <w:color w:val="auto"/>
                <w:sz w:val="24"/>
              </w:rPr>
              <w:t>节能标志认证证书号</w:t>
            </w:r>
          </w:p>
        </w:tc>
        <w:tc>
          <w:tcPr>
            <w:tcW w:w="2265" w:type="dxa"/>
            <w:tcBorders>
              <w:top w:val="single" w:color="auto" w:sz="12" w:space="0"/>
            </w:tcBorders>
            <w:vAlign w:val="top"/>
          </w:tcPr>
          <w:p w14:paraId="35FEB1B0">
            <w:pPr>
              <w:pStyle w:val="111"/>
              <w:spacing w:line="360" w:lineRule="auto"/>
              <w:jc w:val="center"/>
              <w:rPr>
                <w:rFonts w:hint="eastAsia" w:ascii="宋体" w:hAnsi="宋体"/>
                <w:color w:val="auto"/>
                <w:sz w:val="24"/>
              </w:rPr>
            </w:pPr>
            <w:r>
              <w:rPr>
                <w:rFonts w:hint="eastAsia" w:ascii="宋体" w:hAnsi="宋体"/>
                <w:color w:val="auto"/>
                <w:sz w:val="24"/>
              </w:rPr>
              <w:t>节能产品认证证书有效截止日期</w:t>
            </w:r>
          </w:p>
        </w:tc>
        <w:tc>
          <w:tcPr>
            <w:tcW w:w="1337" w:type="dxa"/>
            <w:tcBorders>
              <w:top w:val="single" w:color="auto" w:sz="12" w:space="0"/>
              <w:right w:val="single" w:color="auto" w:sz="12" w:space="0"/>
            </w:tcBorders>
            <w:vAlign w:val="top"/>
          </w:tcPr>
          <w:p w14:paraId="4FA25EAE">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2686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0425791A">
            <w:pPr>
              <w:pStyle w:val="111"/>
              <w:spacing w:line="360" w:lineRule="auto"/>
              <w:ind w:right="480" w:firstLine="240" w:firstLineChars="100"/>
              <w:rPr>
                <w:rFonts w:hint="eastAsia" w:ascii="宋体" w:hAnsi="宋体"/>
                <w:color w:val="auto"/>
                <w:sz w:val="24"/>
              </w:rPr>
            </w:pPr>
          </w:p>
          <w:p w14:paraId="7403A551">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524" w:type="dxa"/>
            <w:vAlign w:val="top"/>
          </w:tcPr>
          <w:p w14:paraId="1DCB18A2">
            <w:pPr>
              <w:pStyle w:val="111"/>
              <w:spacing w:line="360" w:lineRule="auto"/>
              <w:ind w:right="480"/>
              <w:rPr>
                <w:rFonts w:hint="eastAsia" w:ascii="宋体" w:hAnsi="宋体"/>
                <w:color w:val="auto"/>
                <w:sz w:val="24"/>
              </w:rPr>
            </w:pPr>
          </w:p>
        </w:tc>
        <w:tc>
          <w:tcPr>
            <w:tcW w:w="1337" w:type="dxa"/>
            <w:vAlign w:val="top"/>
          </w:tcPr>
          <w:p w14:paraId="23111648">
            <w:pPr>
              <w:pStyle w:val="111"/>
              <w:spacing w:line="360" w:lineRule="auto"/>
              <w:ind w:right="480"/>
              <w:rPr>
                <w:rFonts w:hint="eastAsia" w:ascii="宋体" w:hAnsi="宋体"/>
                <w:color w:val="auto"/>
                <w:sz w:val="24"/>
              </w:rPr>
            </w:pPr>
          </w:p>
        </w:tc>
        <w:tc>
          <w:tcPr>
            <w:tcW w:w="1483" w:type="dxa"/>
            <w:vAlign w:val="top"/>
          </w:tcPr>
          <w:p w14:paraId="3D1F2D05">
            <w:pPr>
              <w:pStyle w:val="111"/>
              <w:spacing w:line="360" w:lineRule="auto"/>
              <w:ind w:right="480"/>
              <w:rPr>
                <w:rFonts w:hint="eastAsia" w:ascii="宋体" w:hAnsi="宋体"/>
                <w:color w:val="auto"/>
                <w:sz w:val="24"/>
              </w:rPr>
            </w:pPr>
          </w:p>
        </w:tc>
        <w:tc>
          <w:tcPr>
            <w:tcW w:w="1791" w:type="dxa"/>
            <w:vAlign w:val="top"/>
          </w:tcPr>
          <w:p w14:paraId="7B221B72">
            <w:pPr>
              <w:pStyle w:val="111"/>
              <w:spacing w:line="360" w:lineRule="auto"/>
              <w:ind w:right="480"/>
              <w:rPr>
                <w:rFonts w:hint="eastAsia" w:ascii="宋体" w:hAnsi="宋体"/>
                <w:color w:val="auto"/>
                <w:sz w:val="24"/>
              </w:rPr>
            </w:pPr>
          </w:p>
        </w:tc>
        <w:tc>
          <w:tcPr>
            <w:tcW w:w="2265" w:type="dxa"/>
            <w:vAlign w:val="top"/>
          </w:tcPr>
          <w:p w14:paraId="4BE87CBD">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3714AF7F">
            <w:pPr>
              <w:pStyle w:val="111"/>
              <w:spacing w:line="360" w:lineRule="auto"/>
              <w:ind w:right="480"/>
              <w:rPr>
                <w:rFonts w:hint="eastAsia" w:ascii="宋体" w:hAnsi="宋体"/>
                <w:color w:val="auto"/>
                <w:sz w:val="24"/>
              </w:rPr>
            </w:pPr>
          </w:p>
        </w:tc>
      </w:tr>
      <w:tr w14:paraId="0371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1D4FF8C3">
            <w:pPr>
              <w:pStyle w:val="111"/>
              <w:spacing w:line="360" w:lineRule="auto"/>
              <w:ind w:right="480" w:firstLine="240" w:firstLineChars="100"/>
              <w:rPr>
                <w:rFonts w:hint="eastAsia" w:ascii="宋体" w:hAnsi="宋体"/>
                <w:color w:val="auto"/>
                <w:sz w:val="24"/>
              </w:rPr>
            </w:pPr>
          </w:p>
          <w:p w14:paraId="581E72E5">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524" w:type="dxa"/>
            <w:vAlign w:val="top"/>
          </w:tcPr>
          <w:p w14:paraId="28892CC3">
            <w:pPr>
              <w:pStyle w:val="111"/>
              <w:spacing w:line="360" w:lineRule="auto"/>
              <w:ind w:right="480"/>
              <w:rPr>
                <w:rFonts w:hint="eastAsia" w:ascii="宋体" w:hAnsi="宋体"/>
                <w:color w:val="auto"/>
                <w:sz w:val="24"/>
              </w:rPr>
            </w:pPr>
          </w:p>
        </w:tc>
        <w:tc>
          <w:tcPr>
            <w:tcW w:w="1337" w:type="dxa"/>
            <w:vAlign w:val="top"/>
          </w:tcPr>
          <w:p w14:paraId="400AD635">
            <w:pPr>
              <w:pStyle w:val="111"/>
              <w:spacing w:line="360" w:lineRule="auto"/>
              <w:ind w:right="480"/>
              <w:rPr>
                <w:rFonts w:hint="eastAsia" w:ascii="宋体" w:hAnsi="宋体"/>
                <w:color w:val="auto"/>
                <w:sz w:val="24"/>
              </w:rPr>
            </w:pPr>
          </w:p>
        </w:tc>
        <w:tc>
          <w:tcPr>
            <w:tcW w:w="1483" w:type="dxa"/>
            <w:vAlign w:val="top"/>
          </w:tcPr>
          <w:p w14:paraId="2E7F7896">
            <w:pPr>
              <w:pStyle w:val="111"/>
              <w:spacing w:line="360" w:lineRule="auto"/>
              <w:ind w:right="480"/>
              <w:rPr>
                <w:rFonts w:hint="eastAsia" w:ascii="宋体" w:hAnsi="宋体"/>
                <w:color w:val="auto"/>
                <w:sz w:val="24"/>
              </w:rPr>
            </w:pPr>
          </w:p>
        </w:tc>
        <w:tc>
          <w:tcPr>
            <w:tcW w:w="1791" w:type="dxa"/>
            <w:vAlign w:val="top"/>
          </w:tcPr>
          <w:p w14:paraId="47C3E4EC">
            <w:pPr>
              <w:pStyle w:val="111"/>
              <w:spacing w:line="360" w:lineRule="auto"/>
              <w:ind w:right="480"/>
              <w:rPr>
                <w:rFonts w:hint="eastAsia" w:ascii="宋体" w:hAnsi="宋体"/>
                <w:color w:val="auto"/>
                <w:sz w:val="24"/>
              </w:rPr>
            </w:pPr>
          </w:p>
        </w:tc>
        <w:tc>
          <w:tcPr>
            <w:tcW w:w="2265" w:type="dxa"/>
            <w:vAlign w:val="top"/>
          </w:tcPr>
          <w:p w14:paraId="0281E109">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325D52DF">
            <w:pPr>
              <w:pStyle w:val="111"/>
              <w:spacing w:line="360" w:lineRule="auto"/>
              <w:ind w:right="480"/>
              <w:rPr>
                <w:rFonts w:hint="eastAsia" w:ascii="宋体" w:hAnsi="宋体"/>
                <w:color w:val="auto"/>
                <w:sz w:val="24"/>
              </w:rPr>
            </w:pPr>
          </w:p>
        </w:tc>
      </w:tr>
      <w:tr w14:paraId="4C97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0FE0222E">
            <w:pPr>
              <w:pStyle w:val="111"/>
              <w:spacing w:line="360" w:lineRule="auto"/>
              <w:ind w:right="480" w:firstLine="240" w:firstLineChars="100"/>
              <w:rPr>
                <w:rFonts w:hint="eastAsia" w:ascii="宋体" w:hAnsi="宋体"/>
                <w:color w:val="auto"/>
                <w:sz w:val="24"/>
              </w:rPr>
            </w:pPr>
          </w:p>
          <w:p w14:paraId="110E7072">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524" w:type="dxa"/>
            <w:vAlign w:val="top"/>
          </w:tcPr>
          <w:p w14:paraId="1A99966A">
            <w:pPr>
              <w:pStyle w:val="111"/>
              <w:spacing w:line="360" w:lineRule="auto"/>
              <w:ind w:right="480" w:firstLine="480" w:firstLineChars="200"/>
              <w:rPr>
                <w:rFonts w:hint="eastAsia" w:ascii="宋体" w:hAnsi="宋体"/>
                <w:color w:val="auto"/>
                <w:sz w:val="24"/>
              </w:rPr>
            </w:pPr>
          </w:p>
          <w:p w14:paraId="2E8D7D0D">
            <w:pPr>
              <w:pStyle w:val="111"/>
              <w:spacing w:line="360" w:lineRule="auto"/>
              <w:ind w:right="480" w:firstLine="600" w:firstLineChars="250"/>
              <w:rPr>
                <w:rFonts w:hint="eastAsia" w:ascii="宋体" w:hAnsi="宋体"/>
                <w:color w:val="auto"/>
                <w:sz w:val="24"/>
              </w:rPr>
            </w:pPr>
            <w:r>
              <w:rPr>
                <w:rFonts w:hint="eastAsia" w:ascii="宋体" w:hAnsi="宋体"/>
                <w:color w:val="auto"/>
                <w:sz w:val="24"/>
              </w:rPr>
              <w:t>…</w:t>
            </w:r>
          </w:p>
        </w:tc>
        <w:tc>
          <w:tcPr>
            <w:tcW w:w="1337" w:type="dxa"/>
            <w:vAlign w:val="top"/>
          </w:tcPr>
          <w:p w14:paraId="3A7B3B0A">
            <w:pPr>
              <w:pStyle w:val="111"/>
              <w:spacing w:line="360" w:lineRule="auto"/>
              <w:ind w:right="480"/>
              <w:rPr>
                <w:rFonts w:hint="eastAsia" w:ascii="宋体" w:hAnsi="宋体"/>
                <w:color w:val="auto"/>
                <w:sz w:val="24"/>
              </w:rPr>
            </w:pPr>
          </w:p>
        </w:tc>
        <w:tc>
          <w:tcPr>
            <w:tcW w:w="1483" w:type="dxa"/>
            <w:vAlign w:val="top"/>
          </w:tcPr>
          <w:p w14:paraId="28F1BEE6">
            <w:pPr>
              <w:pStyle w:val="111"/>
              <w:spacing w:line="360" w:lineRule="auto"/>
              <w:ind w:right="480"/>
              <w:rPr>
                <w:rFonts w:hint="eastAsia" w:ascii="宋体" w:hAnsi="宋体"/>
                <w:color w:val="auto"/>
                <w:sz w:val="24"/>
              </w:rPr>
            </w:pPr>
          </w:p>
        </w:tc>
        <w:tc>
          <w:tcPr>
            <w:tcW w:w="1791" w:type="dxa"/>
            <w:vAlign w:val="top"/>
          </w:tcPr>
          <w:p w14:paraId="52E0D490">
            <w:pPr>
              <w:pStyle w:val="111"/>
              <w:spacing w:line="360" w:lineRule="auto"/>
              <w:ind w:right="480"/>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tc>
        <w:tc>
          <w:tcPr>
            <w:tcW w:w="2265" w:type="dxa"/>
            <w:vAlign w:val="top"/>
          </w:tcPr>
          <w:p w14:paraId="38ECAC00">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2E2FD7B0">
            <w:pPr>
              <w:pStyle w:val="111"/>
              <w:spacing w:line="360" w:lineRule="auto"/>
              <w:ind w:right="480"/>
              <w:rPr>
                <w:rFonts w:hint="eastAsia" w:ascii="宋体" w:hAnsi="宋体"/>
                <w:color w:val="auto"/>
                <w:sz w:val="24"/>
              </w:rPr>
            </w:pPr>
          </w:p>
        </w:tc>
      </w:tr>
      <w:tr w14:paraId="6454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bottom w:val="single" w:color="auto" w:sz="12" w:space="0"/>
            </w:tcBorders>
            <w:vAlign w:val="top"/>
          </w:tcPr>
          <w:p w14:paraId="2836EC66">
            <w:pPr>
              <w:pStyle w:val="111"/>
              <w:spacing w:line="360" w:lineRule="auto"/>
              <w:ind w:right="480" w:firstLine="240" w:firstLineChars="100"/>
              <w:rPr>
                <w:rFonts w:hint="eastAsia" w:ascii="宋体" w:hAnsi="宋体"/>
                <w:color w:val="auto"/>
                <w:sz w:val="24"/>
              </w:rPr>
            </w:pPr>
          </w:p>
          <w:p w14:paraId="71148B43">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524" w:type="dxa"/>
            <w:tcBorders>
              <w:bottom w:val="single" w:color="auto" w:sz="12" w:space="0"/>
            </w:tcBorders>
            <w:vAlign w:val="center"/>
          </w:tcPr>
          <w:p w14:paraId="164F0588">
            <w:pPr>
              <w:pStyle w:val="111"/>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1337" w:type="dxa"/>
            <w:tcBorders>
              <w:bottom w:val="single" w:color="auto" w:sz="12" w:space="0"/>
            </w:tcBorders>
            <w:vAlign w:val="top"/>
          </w:tcPr>
          <w:p w14:paraId="3F41ED11">
            <w:pPr>
              <w:pStyle w:val="111"/>
              <w:spacing w:line="360" w:lineRule="auto"/>
              <w:ind w:right="480"/>
              <w:rPr>
                <w:rFonts w:hint="eastAsia" w:ascii="宋体" w:hAnsi="宋体"/>
                <w:color w:val="auto"/>
                <w:sz w:val="24"/>
              </w:rPr>
            </w:pPr>
          </w:p>
        </w:tc>
        <w:tc>
          <w:tcPr>
            <w:tcW w:w="1483" w:type="dxa"/>
            <w:tcBorders>
              <w:bottom w:val="single" w:color="auto" w:sz="12" w:space="0"/>
            </w:tcBorders>
            <w:vAlign w:val="top"/>
          </w:tcPr>
          <w:p w14:paraId="6BB9D232">
            <w:pPr>
              <w:pStyle w:val="111"/>
              <w:spacing w:line="360" w:lineRule="auto"/>
              <w:ind w:right="480"/>
              <w:rPr>
                <w:rFonts w:hint="eastAsia" w:ascii="宋体" w:hAnsi="宋体"/>
                <w:color w:val="auto"/>
                <w:sz w:val="24"/>
              </w:rPr>
            </w:pPr>
          </w:p>
        </w:tc>
        <w:tc>
          <w:tcPr>
            <w:tcW w:w="1791" w:type="dxa"/>
            <w:tcBorders>
              <w:bottom w:val="single" w:color="auto" w:sz="12" w:space="0"/>
            </w:tcBorders>
            <w:vAlign w:val="top"/>
          </w:tcPr>
          <w:p w14:paraId="7FF54F1E">
            <w:pPr>
              <w:pStyle w:val="111"/>
              <w:spacing w:line="360" w:lineRule="auto"/>
              <w:ind w:right="480"/>
              <w:rPr>
                <w:rFonts w:hint="eastAsia" w:ascii="宋体" w:hAnsi="宋体"/>
                <w:color w:val="auto"/>
                <w:sz w:val="24"/>
              </w:rPr>
            </w:pPr>
          </w:p>
        </w:tc>
        <w:tc>
          <w:tcPr>
            <w:tcW w:w="2265" w:type="dxa"/>
            <w:tcBorders>
              <w:bottom w:val="single" w:color="auto" w:sz="12" w:space="0"/>
            </w:tcBorders>
            <w:vAlign w:val="top"/>
          </w:tcPr>
          <w:p w14:paraId="0562AB76">
            <w:pPr>
              <w:pStyle w:val="111"/>
              <w:spacing w:line="360" w:lineRule="auto"/>
              <w:ind w:right="480"/>
              <w:rPr>
                <w:rFonts w:hint="eastAsia" w:ascii="宋体" w:hAnsi="宋体"/>
                <w:color w:val="auto"/>
                <w:sz w:val="24"/>
              </w:rPr>
            </w:pPr>
          </w:p>
        </w:tc>
        <w:tc>
          <w:tcPr>
            <w:tcW w:w="1337" w:type="dxa"/>
            <w:tcBorders>
              <w:bottom w:val="single" w:color="auto" w:sz="12" w:space="0"/>
              <w:right w:val="single" w:color="auto" w:sz="12" w:space="0"/>
            </w:tcBorders>
            <w:vAlign w:val="top"/>
          </w:tcPr>
          <w:p w14:paraId="176DF7A1">
            <w:pPr>
              <w:pStyle w:val="111"/>
              <w:spacing w:line="360" w:lineRule="auto"/>
              <w:ind w:right="480"/>
              <w:rPr>
                <w:rFonts w:hint="eastAsia" w:ascii="宋体" w:hAnsi="宋体"/>
                <w:color w:val="auto"/>
                <w:sz w:val="24"/>
              </w:rPr>
            </w:pPr>
          </w:p>
        </w:tc>
      </w:tr>
    </w:tbl>
    <w:p w14:paraId="0DA899B5">
      <w:pPr>
        <w:pStyle w:val="111"/>
        <w:spacing w:line="360" w:lineRule="auto"/>
        <w:ind w:left="1080" w:right="-96" w:hanging="1080" w:hangingChars="450"/>
        <w:rPr>
          <w:rFonts w:hint="eastAsia" w:ascii="宋体" w:hAnsi="宋体"/>
          <w:color w:val="auto"/>
          <w:sz w:val="24"/>
        </w:rPr>
      </w:pPr>
      <w:r>
        <w:rPr>
          <w:rFonts w:hint="eastAsia" w:ascii="宋体" w:hAnsi="宋体"/>
          <w:color w:val="auto"/>
          <w:sz w:val="24"/>
        </w:rPr>
        <w:t>说明：</w:t>
      </w:r>
    </w:p>
    <w:p w14:paraId="76AE63FD">
      <w:pPr>
        <w:pStyle w:val="111"/>
        <w:spacing w:line="360" w:lineRule="auto"/>
        <w:ind w:left="1080" w:right="-96" w:hanging="1080" w:hangingChars="450"/>
        <w:rPr>
          <w:rFonts w:hint="eastAsia" w:ascii="宋体" w:hAnsi="宋体"/>
          <w:color w:val="auto"/>
          <w:sz w:val="24"/>
        </w:rPr>
      </w:pPr>
      <w:r>
        <w:rPr>
          <w:rFonts w:hint="eastAsia" w:ascii="宋体" w:hAnsi="宋体"/>
          <w:color w:val="auto"/>
          <w:sz w:val="24"/>
        </w:rPr>
        <w:t>1、节能产品根据财</w:t>
      </w:r>
      <w:r>
        <w:rPr>
          <w:rFonts w:hint="eastAsia" w:ascii="宋体" w:hAnsi="宋体"/>
          <w:color w:val="auto"/>
          <w:sz w:val="24"/>
          <w:lang w:eastAsia="zh-CN"/>
        </w:rPr>
        <w:t>库</w:t>
      </w:r>
      <w:r>
        <w:rPr>
          <w:rFonts w:hint="eastAsia" w:ascii="宋体" w:hAnsi="宋体"/>
          <w:color w:val="auto"/>
          <w:sz w:val="24"/>
        </w:rPr>
        <w:t>〔2019〕19号文确定。</w:t>
      </w:r>
    </w:p>
    <w:p w14:paraId="3B2AFF00">
      <w:pPr>
        <w:pStyle w:val="111"/>
        <w:spacing w:line="360" w:lineRule="auto"/>
        <w:rPr>
          <w:rFonts w:hint="eastAsia" w:ascii="宋体" w:hAnsi="宋体"/>
          <w:color w:val="auto"/>
          <w:sz w:val="24"/>
        </w:rPr>
      </w:pPr>
      <w:r>
        <w:rPr>
          <w:rFonts w:hint="eastAsia"/>
          <w:color w:val="auto"/>
          <w:sz w:val="24"/>
        </w:rPr>
        <w:t>2、如所投产品为节能产品，须提供</w:t>
      </w:r>
      <w:r>
        <w:rPr>
          <w:rFonts w:hint="eastAsia" w:ascii="宋体" w:hAnsi="宋体"/>
          <w:color w:val="auto"/>
          <w:sz w:val="24"/>
        </w:rPr>
        <w:t>所投产品</w:t>
      </w:r>
      <w:r>
        <w:rPr>
          <w:rFonts w:hint="eastAsia"/>
          <w:color w:val="auto"/>
          <w:sz w:val="24"/>
        </w:rPr>
        <w:t>在</w:t>
      </w:r>
      <w:r>
        <w:rPr>
          <w:rFonts w:hint="eastAsia" w:ascii="宋体" w:hAnsi="宋体"/>
          <w:color w:val="auto"/>
          <w:sz w:val="24"/>
        </w:rPr>
        <w:t>节能标志认证证书编号</w:t>
      </w:r>
      <w:r>
        <w:rPr>
          <w:rFonts w:hint="eastAsia"/>
          <w:color w:val="auto"/>
          <w:sz w:val="24"/>
        </w:rPr>
        <w:t>，否则评分时不予认可。</w:t>
      </w:r>
    </w:p>
    <w:p w14:paraId="2D1156CE">
      <w:pPr>
        <w:pStyle w:val="111"/>
        <w:spacing w:line="360" w:lineRule="auto"/>
        <w:ind w:right="-96"/>
        <w:rPr>
          <w:rFonts w:hint="eastAsia" w:ascii="宋体" w:hAnsi="宋体"/>
          <w:color w:val="auto"/>
          <w:sz w:val="24"/>
        </w:rPr>
      </w:pPr>
      <w:r>
        <w:rPr>
          <w:rFonts w:hint="eastAsia" w:ascii="宋体" w:hAnsi="宋体"/>
          <w:color w:val="auto"/>
          <w:sz w:val="24"/>
        </w:rPr>
        <w:t>3、如所投产品为节能产品，须按规定格式逐项填写，否则评分时不予认可。</w:t>
      </w:r>
      <w:r>
        <w:rPr>
          <w:rFonts w:hint="eastAsia"/>
          <w:color w:val="auto"/>
          <w:sz w:val="24"/>
        </w:rPr>
        <w:t>如所投产品不是节能产品，可不填此表。</w:t>
      </w:r>
    </w:p>
    <w:p w14:paraId="7601ABA1">
      <w:pPr>
        <w:pStyle w:val="111"/>
        <w:spacing w:line="360" w:lineRule="auto"/>
        <w:ind w:right="-96"/>
        <w:rPr>
          <w:rFonts w:hint="eastAsia" w:ascii="宋体" w:hAnsi="宋体"/>
          <w:color w:val="auto"/>
          <w:sz w:val="24"/>
        </w:rPr>
      </w:pPr>
    </w:p>
    <w:p w14:paraId="6B342AC4">
      <w:pPr>
        <w:pStyle w:val="111"/>
        <w:spacing w:line="360" w:lineRule="auto"/>
        <w:ind w:right="17"/>
        <w:jc w:val="right"/>
        <w:rPr>
          <w:rFonts w:hint="eastAsia" w:ascii="宋体" w:hAnsi="宋体"/>
          <w:color w:val="auto"/>
          <w:sz w:val="24"/>
        </w:rPr>
      </w:pPr>
      <w:r>
        <w:rPr>
          <w:rFonts w:hint="eastAsia" w:ascii="宋体" w:hAnsi="宋体"/>
          <w:color w:val="auto"/>
          <w:sz w:val="24"/>
        </w:rPr>
        <w:t>年   月   日</w:t>
      </w:r>
    </w:p>
    <w:p w14:paraId="73BEE976">
      <w:pPr>
        <w:pStyle w:val="111"/>
        <w:rPr>
          <w:rFonts w:hint="eastAsia" w:ascii="宋体" w:hAnsi="宋体"/>
          <w:b/>
          <w:color w:val="auto"/>
          <w:sz w:val="24"/>
        </w:rPr>
      </w:pPr>
      <w:r>
        <w:rPr>
          <w:color w:val="auto"/>
          <w:szCs w:val="21"/>
        </w:rPr>
        <w:br w:type="page"/>
      </w:r>
      <w:r>
        <w:rPr>
          <w:rFonts w:hint="eastAsia" w:ascii="宋体" w:hAnsi="宋体"/>
          <w:b/>
          <w:color w:val="auto"/>
          <w:sz w:val="24"/>
          <w:lang w:val="en-US" w:eastAsia="zh-CN"/>
        </w:rPr>
        <w:t>3</w:t>
      </w:r>
      <w:r>
        <w:rPr>
          <w:rFonts w:hint="eastAsia" w:ascii="宋体" w:hAnsi="宋体"/>
          <w:b/>
          <w:color w:val="auto"/>
          <w:sz w:val="24"/>
        </w:rPr>
        <w:t>）中、小、微型企业产品明细表</w:t>
      </w:r>
    </w:p>
    <w:p w14:paraId="141D76C2">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19"/>
        <w:gridCol w:w="2101"/>
        <w:gridCol w:w="1719"/>
        <w:gridCol w:w="2076"/>
      </w:tblGrid>
      <w:tr w14:paraId="54B4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5" w:type="dxa"/>
            <w:tcBorders>
              <w:top w:val="single" w:color="auto" w:sz="12" w:space="0"/>
              <w:left w:val="single" w:color="auto" w:sz="12" w:space="0"/>
            </w:tcBorders>
            <w:vAlign w:val="center"/>
          </w:tcPr>
          <w:p w14:paraId="5F4B60D6">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719" w:type="dxa"/>
            <w:tcBorders>
              <w:top w:val="single" w:color="auto" w:sz="12" w:space="0"/>
            </w:tcBorders>
            <w:vAlign w:val="center"/>
          </w:tcPr>
          <w:p w14:paraId="0F98294B">
            <w:pPr>
              <w:pStyle w:val="111"/>
              <w:spacing w:line="360" w:lineRule="auto"/>
              <w:jc w:val="center"/>
              <w:rPr>
                <w:rFonts w:hint="eastAsia" w:ascii="宋体" w:hAnsi="宋体"/>
                <w:color w:val="auto"/>
                <w:sz w:val="24"/>
              </w:rPr>
            </w:pPr>
            <w:r>
              <w:rPr>
                <w:rFonts w:hint="eastAsia" w:ascii="宋体" w:hAnsi="宋体"/>
                <w:color w:val="auto"/>
                <w:sz w:val="24"/>
              </w:rPr>
              <w:t>产品名称</w:t>
            </w:r>
          </w:p>
        </w:tc>
        <w:tc>
          <w:tcPr>
            <w:tcW w:w="2101" w:type="dxa"/>
            <w:tcBorders>
              <w:top w:val="single" w:color="auto" w:sz="12" w:space="0"/>
            </w:tcBorders>
            <w:vAlign w:val="center"/>
          </w:tcPr>
          <w:p w14:paraId="5A6813B5">
            <w:pPr>
              <w:pStyle w:val="111"/>
              <w:spacing w:line="360" w:lineRule="auto"/>
              <w:jc w:val="center"/>
              <w:rPr>
                <w:rFonts w:hint="eastAsia" w:ascii="宋体" w:hAnsi="宋体"/>
                <w:color w:val="auto"/>
                <w:sz w:val="24"/>
              </w:rPr>
            </w:pPr>
            <w:r>
              <w:rPr>
                <w:rFonts w:hint="eastAsia" w:ascii="宋体" w:hAnsi="宋体"/>
                <w:color w:val="auto"/>
                <w:sz w:val="24"/>
              </w:rPr>
              <w:t>制造商</w:t>
            </w:r>
          </w:p>
        </w:tc>
        <w:tc>
          <w:tcPr>
            <w:tcW w:w="1719" w:type="dxa"/>
            <w:tcBorders>
              <w:top w:val="single" w:color="auto" w:sz="12" w:space="0"/>
            </w:tcBorders>
            <w:vAlign w:val="center"/>
          </w:tcPr>
          <w:p w14:paraId="3D604AA9">
            <w:pPr>
              <w:pStyle w:val="111"/>
              <w:spacing w:line="360" w:lineRule="auto"/>
              <w:jc w:val="center"/>
              <w:rPr>
                <w:rFonts w:hint="eastAsia" w:ascii="宋体" w:hAnsi="宋体"/>
                <w:color w:val="auto"/>
                <w:sz w:val="24"/>
              </w:rPr>
            </w:pPr>
            <w:r>
              <w:rPr>
                <w:rFonts w:hint="eastAsia" w:ascii="宋体" w:hAnsi="宋体"/>
                <w:color w:val="auto"/>
                <w:sz w:val="24"/>
              </w:rPr>
              <w:t>产品型号</w:t>
            </w:r>
          </w:p>
        </w:tc>
        <w:tc>
          <w:tcPr>
            <w:tcW w:w="2076" w:type="dxa"/>
            <w:tcBorders>
              <w:top w:val="single" w:color="auto" w:sz="12" w:space="0"/>
              <w:right w:val="single" w:color="auto" w:sz="12" w:space="0"/>
            </w:tcBorders>
            <w:vAlign w:val="center"/>
          </w:tcPr>
          <w:p w14:paraId="4D040A47">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2D7D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259460AE">
            <w:pPr>
              <w:pStyle w:val="111"/>
              <w:spacing w:line="360" w:lineRule="auto"/>
              <w:ind w:right="480" w:firstLine="240" w:firstLineChars="100"/>
              <w:rPr>
                <w:rFonts w:hint="eastAsia" w:ascii="宋体" w:hAnsi="宋体"/>
                <w:color w:val="auto"/>
                <w:sz w:val="24"/>
              </w:rPr>
            </w:pPr>
          </w:p>
          <w:p w14:paraId="7BA8F254">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1</w:t>
            </w:r>
          </w:p>
        </w:tc>
        <w:tc>
          <w:tcPr>
            <w:tcW w:w="1719" w:type="dxa"/>
            <w:vAlign w:val="top"/>
          </w:tcPr>
          <w:p w14:paraId="4ECBD1A3">
            <w:pPr>
              <w:pStyle w:val="111"/>
              <w:spacing w:line="360" w:lineRule="auto"/>
              <w:ind w:right="480"/>
              <w:rPr>
                <w:rFonts w:hint="eastAsia" w:ascii="宋体" w:hAnsi="宋体"/>
                <w:color w:val="auto"/>
                <w:sz w:val="24"/>
              </w:rPr>
            </w:pPr>
          </w:p>
        </w:tc>
        <w:tc>
          <w:tcPr>
            <w:tcW w:w="2101" w:type="dxa"/>
            <w:vAlign w:val="top"/>
          </w:tcPr>
          <w:p w14:paraId="4C7FAADB">
            <w:pPr>
              <w:pStyle w:val="111"/>
              <w:spacing w:line="360" w:lineRule="auto"/>
              <w:ind w:right="480"/>
              <w:rPr>
                <w:rFonts w:hint="eastAsia" w:ascii="宋体" w:hAnsi="宋体"/>
                <w:color w:val="auto"/>
                <w:sz w:val="24"/>
              </w:rPr>
            </w:pPr>
          </w:p>
        </w:tc>
        <w:tc>
          <w:tcPr>
            <w:tcW w:w="1719" w:type="dxa"/>
            <w:vAlign w:val="top"/>
          </w:tcPr>
          <w:p w14:paraId="4425EDA5">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7CB436F2">
            <w:pPr>
              <w:pStyle w:val="111"/>
              <w:spacing w:line="360" w:lineRule="auto"/>
              <w:ind w:right="480"/>
              <w:rPr>
                <w:rFonts w:hint="eastAsia" w:ascii="宋体" w:hAnsi="宋体"/>
                <w:color w:val="auto"/>
                <w:sz w:val="24"/>
              </w:rPr>
            </w:pPr>
          </w:p>
        </w:tc>
      </w:tr>
      <w:tr w14:paraId="3ABB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3DFE00F7">
            <w:pPr>
              <w:pStyle w:val="111"/>
              <w:spacing w:line="360" w:lineRule="auto"/>
              <w:ind w:right="480" w:firstLine="360" w:firstLineChars="150"/>
              <w:rPr>
                <w:rFonts w:hint="eastAsia" w:ascii="宋体" w:hAnsi="宋体"/>
                <w:color w:val="auto"/>
                <w:sz w:val="24"/>
              </w:rPr>
            </w:pPr>
          </w:p>
          <w:p w14:paraId="7302A674">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2</w:t>
            </w:r>
          </w:p>
        </w:tc>
        <w:tc>
          <w:tcPr>
            <w:tcW w:w="1719" w:type="dxa"/>
            <w:vAlign w:val="top"/>
          </w:tcPr>
          <w:p w14:paraId="15D2DDCF">
            <w:pPr>
              <w:pStyle w:val="111"/>
              <w:spacing w:line="360" w:lineRule="auto"/>
              <w:ind w:right="480"/>
              <w:rPr>
                <w:rFonts w:hint="eastAsia" w:ascii="宋体" w:hAnsi="宋体"/>
                <w:color w:val="auto"/>
                <w:sz w:val="24"/>
              </w:rPr>
            </w:pPr>
          </w:p>
        </w:tc>
        <w:tc>
          <w:tcPr>
            <w:tcW w:w="2101" w:type="dxa"/>
            <w:vAlign w:val="top"/>
          </w:tcPr>
          <w:p w14:paraId="417393C6">
            <w:pPr>
              <w:pStyle w:val="111"/>
              <w:spacing w:line="360" w:lineRule="auto"/>
              <w:ind w:right="480"/>
              <w:rPr>
                <w:rFonts w:hint="eastAsia" w:ascii="宋体" w:hAnsi="宋体"/>
                <w:color w:val="auto"/>
                <w:sz w:val="24"/>
              </w:rPr>
            </w:pPr>
          </w:p>
        </w:tc>
        <w:tc>
          <w:tcPr>
            <w:tcW w:w="1719" w:type="dxa"/>
            <w:vAlign w:val="top"/>
          </w:tcPr>
          <w:p w14:paraId="2C95A00E">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4A2EBB0F">
            <w:pPr>
              <w:pStyle w:val="111"/>
              <w:spacing w:line="360" w:lineRule="auto"/>
              <w:ind w:right="480"/>
              <w:rPr>
                <w:rFonts w:hint="eastAsia" w:ascii="宋体" w:hAnsi="宋体"/>
                <w:color w:val="auto"/>
                <w:sz w:val="24"/>
              </w:rPr>
            </w:pPr>
          </w:p>
        </w:tc>
      </w:tr>
      <w:tr w14:paraId="455A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7428DE30">
            <w:pPr>
              <w:pStyle w:val="111"/>
              <w:spacing w:line="360" w:lineRule="auto"/>
              <w:ind w:right="480" w:firstLine="360" w:firstLineChars="150"/>
              <w:rPr>
                <w:rFonts w:hint="eastAsia" w:ascii="宋体" w:hAnsi="宋体"/>
                <w:color w:val="auto"/>
                <w:sz w:val="24"/>
              </w:rPr>
            </w:pPr>
          </w:p>
          <w:p w14:paraId="3524A742">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3</w:t>
            </w:r>
          </w:p>
        </w:tc>
        <w:tc>
          <w:tcPr>
            <w:tcW w:w="1719" w:type="dxa"/>
            <w:vAlign w:val="top"/>
          </w:tcPr>
          <w:p w14:paraId="55534BB2">
            <w:pPr>
              <w:pStyle w:val="111"/>
              <w:spacing w:line="360" w:lineRule="auto"/>
              <w:ind w:right="480"/>
              <w:rPr>
                <w:rFonts w:hint="eastAsia" w:ascii="宋体" w:hAnsi="宋体"/>
                <w:color w:val="auto"/>
                <w:sz w:val="24"/>
              </w:rPr>
            </w:pPr>
          </w:p>
          <w:p w14:paraId="7209AF13">
            <w:pPr>
              <w:pStyle w:val="111"/>
              <w:spacing w:line="360" w:lineRule="auto"/>
              <w:ind w:right="480" w:firstLine="720" w:firstLineChars="300"/>
              <w:rPr>
                <w:rFonts w:hint="eastAsia" w:ascii="宋体" w:hAnsi="宋体"/>
                <w:color w:val="auto"/>
                <w:sz w:val="24"/>
              </w:rPr>
            </w:pPr>
            <w:r>
              <w:rPr>
                <w:rFonts w:hint="eastAsia" w:ascii="宋体" w:hAnsi="宋体"/>
                <w:color w:val="auto"/>
                <w:sz w:val="24"/>
              </w:rPr>
              <w:t>…</w:t>
            </w:r>
          </w:p>
        </w:tc>
        <w:tc>
          <w:tcPr>
            <w:tcW w:w="2101" w:type="dxa"/>
            <w:vAlign w:val="top"/>
          </w:tcPr>
          <w:p w14:paraId="544D0A30">
            <w:pPr>
              <w:pStyle w:val="111"/>
              <w:spacing w:line="360" w:lineRule="auto"/>
              <w:ind w:right="480"/>
              <w:rPr>
                <w:rFonts w:hint="eastAsia" w:ascii="宋体" w:hAnsi="宋体"/>
                <w:color w:val="auto"/>
                <w:sz w:val="24"/>
              </w:rPr>
            </w:pPr>
          </w:p>
        </w:tc>
        <w:tc>
          <w:tcPr>
            <w:tcW w:w="1719" w:type="dxa"/>
            <w:vAlign w:val="top"/>
          </w:tcPr>
          <w:p w14:paraId="2E30B86F">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6FA3FDC7">
            <w:pPr>
              <w:pStyle w:val="111"/>
              <w:spacing w:line="360" w:lineRule="auto"/>
              <w:ind w:right="480"/>
              <w:rPr>
                <w:rFonts w:hint="eastAsia" w:ascii="宋体" w:hAnsi="宋体"/>
                <w:color w:val="auto"/>
                <w:sz w:val="24"/>
              </w:rPr>
            </w:pPr>
          </w:p>
        </w:tc>
      </w:tr>
      <w:tr w14:paraId="6B27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bottom w:val="single" w:color="auto" w:sz="12" w:space="0"/>
            </w:tcBorders>
            <w:vAlign w:val="top"/>
          </w:tcPr>
          <w:p w14:paraId="26482ACD">
            <w:pPr>
              <w:pStyle w:val="111"/>
              <w:spacing w:line="360" w:lineRule="auto"/>
              <w:ind w:right="480" w:firstLine="360" w:firstLineChars="150"/>
              <w:rPr>
                <w:rFonts w:hint="eastAsia" w:ascii="宋体" w:hAnsi="宋体"/>
                <w:color w:val="auto"/>
                <w:sz w:val="24"/>
              </w:rPr>
            </w:pPr>
          </w:p>
          <w:p w14:paraId="1FEB8E84">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4</w:t>
            </w:r>
          </w:p>
        </w:tc>
        <w:tc>
          <w:tcPr>
            <w:tcW w:w="1719" w:type="dxa"/>
            <w:tcBorders>
              <w:bottom w:val="single" w:color="auto" w:sz="12" w:space="0"/>
            </w:tcBorders>
            <w:vAlign w:val="center"/>
          </w:tcPr>
          <w:p w14:paraId="7F9188D2">
            <w:pPr>
              <w:pStyle w:val="111"/>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2101" w:type="dxa"/>
            <w:tcBorders>
              <w:bottom w:val="single" w:color="auto" w:sz="12" w:space="0"/>
            </w:tcBorders>
            <w:vAlign w:val="top"/>
          </w:tcPr>
          <w:p w14:paraId="6ABBF192">
            <w:pPr>
              <w:pStyle w:val="111"/>
              <w:spacing w:line="360" w:lineRule="auto"/>
              <w:ind w:right="480"/>
              <w:rPr>
                <w:rFonts w:hint="eastAsia" w:ascii="宋体" w:hAnsi="宋体"/>
                <w:color w:val="auto"/>
                <w:sz w:val="24"/>
              </w:rPr>
            </w:pPr>
          </w:p>
        </w:tc>
        <w:tc>
          <w:tcPr>
            <w:tcW w:w="1719" w:type="dxa"/>
            <w:tcBorders>
              <w:bottom w:val="single" w:color="auto" w:sz="12" w:space="0"/>
            </w:tcBorders>
            <w:vAlign w:val="top"/>
          </w:tcPr>
          <w:p w14:paraId="0A7151A9">
            <w:pPr>
              <w:pStyle w:val="111"/>
              <w:spacing w:line="360" w:lineRule="auto"/>
              <w:ind w:right="480"/>
              <w:rPr>
                <w:rFonts w:hint="eastAsia" w:ascii="宋体" w:hAnsi="宋体"/>
                <w:color w:val="auto"/>
                <w:sz w:val="24"/>
              </w:rPr>
            </w:pPr>
          </w:p>
        </w:tc>
        <w:tc>
          <w:tcPr>
            <w:tcW w:w="2076" w:type="dxa"/>
            <w:tcBorders>
              <w:bottom w:val="single" w:color="auto" w:sz="12" w:space="0"/>
              <w:right w:val="single" w:color="auto" w:sz="12" w:space="0"/>
            </w:tcBorders>
            <w:vAlign w:val="top"/>
          </w:tcPr>
          <w:p w14:paraId="3102B7B4">
            <w:pPr>
              <w:pStyle w:val="111"/>
              <w:spacing w:line="360" w:lineRule="auto"/>
              <w:ind w:right="480"/>
              <w:rPr>
                <w:rFonts w:hint="eastAsia" w:ascii="宋体" w:hAnsi="宋体"/>
                <w:color w:val="auto"/>
                <w:sz w:val="24"/>
              </w:rPr>
            </w:pPr>
          </w:p>
        </w:tc>
      </w:tr>
    </w:tbl>
    <w:p w14:paraId="0A2E44A0">
      <w:pPr>
        <w:pStyle w:val="111"/>
        <w:spacing w:line="360" w:lineRule="auto"/>
        <w:ind w:left="1" w:right="-96"/>
        <w:rPr>
          <w:rFonts w:hint="eastAsia" w:ascii="宋体" w:hAnsi="宋体"/>
          <w:color w:val="auto"/>
          <w:sz w:val="24"/>
        </w:rPr>
      </w:pPr>
      <w:r>
        <w:rPr>
          <w:rFonts w:hint="eastAsia" w:ascii="宋体" w:hAnsi="宋体"/>
          <w:color w:val="auto"/>
          <w:sz w:val="24"/>
        </w:rPr>
        <w:t>说明：如所投货物为中、小、微型企业产品，须按规定格式逐项填写，否则评分时不予认可。</w:t>
      </w:r>
    </w:p>
    <w:p w14:paraId="35045B25">
      <w:pPr>
        <w:pStyle w:val="111"/>
        <w:spacing w:line="360" w:lineRule="auto"/>
        <w:ind w:left="1" w:right="-96"/>
        <w:rPr>
          <w:rFonts w:hint="eastAsia" w:ascii="宋体" w:hAnsi="宋体"/>
          <w:color w:val="auto"/>
          <w:sz w:val="24"/>
        </w:rPr>
      </w:pPr>
    </w:p>
    <w:p w14:paraId="6DCFF6DC">
      <w:pPr>
        <w:pStyle w:val="111"/>
        <w:spacing w:line="360" w:lineRule="auto"/>
        <w:ind w:right="-88"/>
        <w:jc w:val="right"/>
        <w:rPr>
          <w:rFonts w:hint="eastAsia" w:ascii="宋体" w:hAnsi="宋体"/>
          <w:color w:val="auto"/>
          <w:sz w:val="24"/>
        </w:rPr>
      </w:pPr>
      <w:r>
        <w:rPr>
          <w:rFonts w:hint="eastAsia" w:ascii="宋体" w:hAnsi="宋体"/>
          <w:color w:val="auto"/>
          <w:sz w:val="24"/>
        </w:rPr>
        <w:t>年   月   日</w:t>
      </w:r>
    </w:p>
    <w:p w14:paraId="2120F625">
      <w:pPr>
        <w:pStyle w:val="146"/>
        <w:outlineLvl w:val="1"/>
        <w:rPr>
          <w:color w:val="auto"/>
        </w:rPr>
      </w:pPr>
      <w:r>
        <w:rPr>
          <w:color w:val="auto"/>
        </w:rPr>
        <w:br w:type="page"/>
      </w:r>
      <w:bookmarkEnd w:id="173"/>
      <w:bookmarkEnd w:id="174"/>
      <w:bookmarkStart w:id="178" w:name="_Toc519111298"/>
      <w:r>
        <w:rPr>
          <w:rFonts w:hint="eastAsia"/>
          <w:color w:val="auto"/>
          <w:lang w:eastAsia="zh-CN"/>
        </w:rPr>
        <w:t>四</w:t>
      </w:r>
      <w:r>
        <w:rPr>
          <w:color w:val="auto"/>
        </w:rPr>
        <w:t>、技术文件</w:t>
      </w:r>
      <w:bookmarkEnd w:id="178"/>
    </w:p>
    <w:p w14:paraId="34A5C2C4">
      <w:pPr>
        <w:pStyle w:val="147"/>
        <w:outlineLvl w:val="2"/>
        <w:rPr>
          <w:color w:val="auto"/>
        </w:rPr>
      </w:pPr>
      <w:bookmarkStart w:id="179" w:name="_Toc519111299"/>
      <w:r>
        <w:rPr>
          <w:color w:val="auto"/>
        </w:rPr>
        <w:t>（十</w:t>
      </w:r>
      <w:r>
        <w:rPr>
          <w:rFonts w:hint="eastAsia"/>
          <w:color w:val="auto"/>
          <w:lang w:val="en-US" w:eastAsia="zh-CN"/>
        </w:rPr>
        <w:t>四</w:t>
      </w:r>
      <w:r>
        <w:rPr>
          <w:color w:val="auto"/>
        </w:rPr>
        <w:t>）</w:t>
      </w:r>
      <w:r>
        <w:rPr>
          <w:rFonts w:hint="eastAsia"/>
          <w:color w:val="auto"/>
          <w:lang w:eastAsia="zh-CN"/>
        </w:rPr>
        <w:t>供应商</w:t>
      </w:r>
      <w:r>
        <w:rPr>
          <w:color w:val="auto"/>
        </w:rPr>
        <w:t>自行编写的技术文件</w:t>
      </w:r>
      <w:bookmarkEnd w:id="179"/>
    </w:p>
    <w:p w14:paraId="7C4F0645">
      <w:pPr>
        <w:pStyle w:val="148"/>
        <w:numPr>
          <w:ilvl w:val="0"/>
          <w:numId w:val="37"/>
        </w:numPr>
        <w:spacing w:line="360" w:lineRule="auto"/>
        <w:rPr>
          <w:rFonts w:hint="eastAsia" w:ascii="宋体" w:hAnsi="宋体"/>
          <w:color w:val="auto"/>
          <w:kern w:val="0"/>
          <w:sz w:val="24"/>
        </w:rPr>
      </w:pPr>
      <w:r>
        <w:rPr>
          <w:rFonts w:hint="eastAsia" w:ascii="宋体" w:hAnsi="宋体"/>
          <w:color w:val="auto"/>
          <w:kern w:val="0"/>
          <w:sz w:val="24"/>
          <w:lang w:eastAsia="zh-CN"/>
        </w:rPr>
        <w:t>货物</w:t>
      </w:r>
      <w:r>
        <w:rPr>
          <w:rFonts w:hint="eastAsia" w:ascii="宋体" w:hAnsi="宋体"/>
          <w:color w:val="auto"/>
          <w:kern w:val="0"/>
          <w:sz w:val="24"/>
        </w:rPr>
        <w:t>主要技术指标和运行性能：</w:t>
      </w:r>
    </w:p>
    <w:p w14:paraId="1A0F5F1D">
      <w:pPr>
        <w:pStyle w:val="148"/>
        <w:spacing w:line="360" w:lineRule="auto"/>
        <w:rPr>
          <w:rFonts w:hint="eastAsia" w:ascii="宋体" w:hAnsi="宋体"/>
          <w:color w:val="auto"/>
          <w:kern w:val="0"/>
          <w:sz w:val="24"/>
        </w:rPr>
      </w:pPr>
      <w:r>
        <w:rPr>
          <w:rFonts w:hint="eastAsia" w:ascii="宋体" w:hAnsi="宋体"/>
          <w:color w:val="auto"/>
          <w:kern w:val="0"/>
          <w:sz w:val="24"/>
        </w:rPr>
        <w:t>&lt;1&gt;</w:t>
      </w:r>
      <w:r>
        <w:rPr>
          <w:rFonts w:hint="eastAsia" w:ascii="宋体" w:hAnsi="宋体"/>
          <w:b/>
          <w:color w:val="auto"/>
          <w:kern w:val="0"/>
          <w:sz w:val="24"/>
        </w:rPr>
        <w:t>☆</w:t>
      </w:r>
      <w:r>
        <w:rPr>
          <w:rFonts w:hint="eastAsia" w:ascii="宋体" w:hAnsi="宋体"/>
          <w:color w:val="auto"/>
          <w:kern w:val="0"/>
          <w:sz w:val="24"/>
        </w:rPr>
        <w:t>技术明细表（详细描述货物技术指标及性能，包括采用的新工艺、新技术、新材料等）；</w:t>
      </w:r>
    </w:p>
    <w:p w14:paraId="42FB0831">
      <w:pPr>
        <w:pStyle w:val="149"/>
        <w:spacing w:line="360" w:lineRule="auto"/>
        <w:ind w:left="0" w:leftChars="0" w:firstLine="0" w:firstLineChars="0"/>
        <w:rPr>
          <w:rFonts w:hint="eastAsia"/>
          <w:color w:val="auto"/>
        </w:rPr>
      </w:pPr>
    </w:p>
    <w:p w14:paraId="3CF2D4E1">
      <w:pPr>
        <w:pStyle w:val="14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02F4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14:paraId="63EFAD82">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2441" w:type="dxa"/>
            <w:tcBorders>
              <w:top w:val="single" w:color="auto" w:sz="12" w:space="0"/>
              <w:bottom w:val="single" w:color="auto" w:sz="4" w:space="0"/>
            </w:tcBorders>
            <w:vAlign w:val="center"/>
          </w:tcPr>
          <w:p w14:paraId="4F4CFAAF">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4725" w:type="dxa"/>
            <w:tcBorders>
              <w:top w:val="single" w:color="auto" w:sz="12" w:space="0"/>
              <w:bottom w:val="single" w:color="auto" w:sz="4" w:space="0"/>
            </w:tcBorders>
            <w:vAlign w:val="center"/>
          </w:tcPr>
          <w:p w14:paraId="2F9D346F">
            <w:pPr>
              <w:pStyle w:val="148"/>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1749" w:type="dxa"/>
            <w:tcBorders>
              <w:top w:val="single" w:color="auto" w:sz="12" w:space="0"/>
              <w:bottom w:val="single" w:color="auto" w:sz="4" w:space="0"/>
              <w:right w:val="single" w:color="auto" w:sz="12" w:space="0"/>
            </w:tcBorders>
            <w:vAlign w:val="center"/>
          </w:tcPr>
          <w:p w14:paraId="0C4587CA">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r>
      <w:tr w14:paraId="4D77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14:paraId="5A903F0A">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6A58723A">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2441" w:type="dxa"/>
            <w:vAlign w:val="center"/>
          </w:tcPr>
          <w:p w14:paraId="5FE21F5E">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p w14:paraId="7300F3EC">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品牌、型号</w:t>
            </w:r>
          </w:p>
        </w:tc>
        <w:tc>
          <w:tcPr>
            <w:tcW w:w="4725" w:type="dxa"/>
            <w:vAlign w:val="center"/>
          </w:tcPr>
          <w:p w14:paraId="7BC6D585">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技术规格</w:t>
            </w:r>
          </w:p>
        </w:tc>
        <w:tc>
          <w:tcPr>
            <w:tcW w:w="1749" w:type="dxa"/>
            <w:tcBorders>
              <w:right w:val="single" w:color="auto" w:sz="12" w:space="0"/>
            </w:tcBorders>
            <w:vAlign w:val="center"/>
          </w:tcPr>
          <w:p w14:paraId="05DD5160">
            <w:pPr>
              <w:pStyle w:val="148"/>
              <w:spacing w:line="360" w:lineRule="auto"/>
              <w:jc w:val="center"/>
              <w:rPr>
                <w:rFonts w:hint="eastAsia" w:ascii="宋体" w:hAnsi="宋体"/>
                <w:color w:val="auto"/>
                <w:sz w:val="24"/>
              </w:rPr>
            </w:pPr>
            <w:r>
              <w:rPr>
                <w:rFonts w:hint="eastAsia" w:ascii="宋体" w:hAnsi="宋体"/>
                <w:color w:val="auto"/>
                <w:sz w:val="24"/>
              </w:rPr>
              <w:t>备注</w:t>
            </w:r>
          </w:p>
        </w:tc>
      </w:tr>
      <w:tr w14:paraId="5C25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36F9960">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2441" w:type="dxa"/>
            <w:vAlign w:val="center"/>
          </w:tcPr>
          <w:p w14:paraId="252A31F8">
            <w:pPr>
              <w:pStyle w:val="148"/>
              <w:tabs>
                <w:tab w:val="left" w:pos="1337"/>
              </w:tabs>
              <w:spacing w:line="360" w:lineRule="auto"/>
              <w:jc w:val="center"/>
              <w:rPr>
                <w:rFonts w:hint="eastAsia" w:ascii="宋体" w:hAnsi="宋体"/>
                <w:color w:val="auto"/>
                <w:sz w:val="24"/>
              </w:rPr>
            </w:pPr>
          </w:p>
        </w:tc>
        <w:tc>
          <w:tcPr>
            <w:tcW w:w="4725" w:type="dxa"/>
            <w:vAlign w:val="center"/>
          </w:tcPr>
          <w:p w14:paraId="627B9414">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center"/>
          </w:tcPr>
          <w:p w14:paraId="6B9E2808">
            <w:pPr>
              <w:pStyle w:val="148"/>
              <w:tabs>
                <w:tab w:val="left" w:pos="1337"/>
              </w:tabs>
              <w:spacing w:line="360" w:lineRule="auto"/>
              <w:jc w:val="center"/>
              <w:rPr>
                <w:rFonts w:hint="eastAsia" w:ascii="宋体" w:hAnsi="宋体"/>
                <w:color w:val="auto"/>
                <w:sz w:val="24"/>
              </w:rPr>
            </w:pPr>
          </w:p>
        </w:tc>
      </w:tr>
      <w:tr w14:paraId="5A76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D97D0B6">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2441" w:type="dxa"/>
            <w:vAlign w:val="center"/>
          </w:tcPr>
          <w:p w14:paraId="4200D5B1">
            <w:pPr>
              <w:pStyle w:val="148"/>
              <w:tabs>
                <w:tab w:val="left" w:pos="1337"/>
              </w:tabs>
              <w:spacing w:line="360" w:lineRule="auto"/>
              <w:jc w:val="center"/>
              <w:rPr>
                <w:rFonts w:hint="eastAsia" w:ascii="宋体" w:hAnsi="宋体"/>
                <w:color w:val="auto"/>
                <w:sz w:val="24"/>
              </w:rPr>
            </w:pPr>
          </w:p>
        </w:tc>
        <w:tc>
          <w:tcPr>
            <w:tcW w:w="4725" w:type="dxa"/>
            <w:vAlign w:val="top"/>
          </w:tcPr>
          <w:p w14:paraId="2B682E9D">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15B11368">
            <w:pPr>
              <w:pStyle w:val="148"/>
              <w:tabs>
                <w:tab w:val="left" w:pos="1337"/>
              </w:tabs>
              <w:spacing w:line="360" w:lineRule="auto"/>
              <w:jc w:val="center"/>
              <w:rPr>
                <w:rFonts w:hint="eastAsia" w:ascii="宋体" w:hAnsi="宋体"/>
                <w:color w:val="auto"/>
                <w:sz w:val="24"/>
              </w:rPr>
            </w:pPr>
          </w:p>
        </w:tc>
      </w:tr>
      <w:tr w14:paraId="2E2B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471F94A">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3</w:t>
            </w:r>
          </w:p>
        </w:tc>
        <w:tc>
          <w:tcPr>
            <w:tcW w:w="2441" w:type="dxa"/>
            <w:vAlign w:val="center"/>
          </w:tcPr>
          <w:p w14:paraId="6E64E7D2">
            <w:pPr>
              <w:pStyle w:val="148"/>
              <w:tabs>
                <w:tab w:val="left" w:pos="1337"/>
              </w:tabs>
              <w:spacing w:line="360" w:lineRule="auto"/>
              <w:jc w:val="center"/>
              <w:rPr>
                <w:rFonts w:hint="eastAsia" w:ascii="宋体" w:hAnsi="宋体"/>
                <w:color w:val="auto"/>
                <w:sz w:val="24"/>
              </w:rPr>
            </w:pPr>
          </w:p>
        </w:tc>
        <w:tc>
          <w:tcPr>
            <w:tcW w:w="4725" w:type="dxa"/>
            <w:vAlign w:val="top"/>
          </w:tcPr>
          <w:p w14:paraId="4D9293AB">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583EEF91">
            <w:pPr>
              <w:pStyle w:val="148"/>
              <w:tabs>
                <w:tab w:val="left" w:pos="1337"/>
              </w:tabs>
              <w:spacing w:line="360" w:lineRule="auto"/>
              <w:jc w:val="center"/>
              <w:rPr>
                <w:rFonts w:hint="eastAsia" w:ascii="宋体" w:hAnsi="宋体"/>
                <w:color w:val="auto"/>
                <w:sz w:val="24"/>
              </w:rPr>
            </w:pPr>
          </w:p>
        </w:tc>
      </w:tr>
      <w:tr w14:paraId="753B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78E70777">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4</w:t>
            </w:r>
          </w:p>
        </w:tc>
        <w:tc>
          <w:tcPr>
            <w:tcW w:w="2441" w:type="dxa"/>
            <w:vAlign w:val="center"/>
          </w:tcPr>
          <w:p w14:paraId="03997D9F">
            <w:pPr>
              <w:pStyle w:val="148"/>
              <w:tabs>
                <w:tab w:val="left" w:pos="1337"/>
              </w:tabs>
              <w:spacing w:line="360" w:lineRule="auto"/>
              <w:jc w:val="center"/>
              <w:rPr>
                <w:rFonts w:hint="eastAsia" w:ascii="宋体" w:hAnsi="宋体"/>
                <w:color w:val="auto"/>
                <w:sz w:val="24"/>
              </w:rPr>
            </w:pPr>
          </w:p>
        </w:tc>
        <w:tc>
          <w:tcPr>
            <w:tcW w:w="4725" w:type="dxa"/>
            <w:vAlign w:val="top"/>
          </w:tcPr>
          <w:p w14:paraId="3D337D58">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0E663F64">
            <w:pPr>
              <w:pStyle w:val="148"/>
              <w:tabs>
                <w:tab w:val="left" w:pos="1337"/>
              </w:tabs>
              <w:spacing w:line="360" w:lineRule="auto"/>
              <w:jc w:val="center"/>
              <w:rPr>
                <w:rFonts w:hint="eastAsia" w:ascii="宋体" w:hAnsi="宋体"/>
                <w:color w:val="auto"/>
                <w:sz w:val="24"/>
              </w:rPr>
            </w:pPr>
          </w:p>
        </w:tc>
      </w:tr>
      <w:tr w14:paraId="571E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949C4C9">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5</w:t>
            </w:r>
          </w:p>
        </w:tc>
        <w:tc>
          <w:tcPr>
            <w:tcW w:w="2441" w:type="dxa"/>
            <w:vAlign w:val="center"/>
          </w:tcPr>
          <w:p w14:paraId="208CC8DC">
            <w:pPr>
              <w:pStyle w:val="148"/>
              <w:tabs>
                <w:tab w:val="left" w:pos="1337"/>
              </w:tabs>
              <w:spacing w:line="360" w:lineRule="auto"/>
              <w:jc w:val="center"/>
              <w:rPr>
                <w:rFonts w:hint="eastAsia" w:ascii="宋体" w:hAnsi="宋体"/>
                <w:color w:val="auto"/>
                <w:sz w:val="24"/>
              </w:rPr>
            </w:pPr>
          </w:p>
        </w:tc>
        <w:tc>
          <w:tcPr>
            <w:tcW w:w="4725" w:type="dxa"/>
            <w:vAlign w:val="top"/>
          </w:tcPr>
          <w:p w14:paraId="365EA8CA">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4CF1028A">
            <w:pPr>
              <w:pStyle w:val="148"/>
              <w:tabs>
                <w:tab w:val="left" w:pos="1337"/>
              </w:tabs>
              <w:spacing w:line="360" w:lineRule="auto"/>
              <w:jc w:val="center"/>
              <w:rPr>
                <w:rFonts w:hint="eastAsia" w:ascii="宋体" w:hAnsi="宋体"/>
                <w:color w:val="auto"/>
                <w:sz w:val="24"/>
              </w:rPr>
            </w:pPr>
          </w:p>
        </w:tc>
      </w:tr>
      <w:tr w14:paraId="5127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099C965A">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6</w:t>
            </w:r>
          </w:p>
        </w:tc>
        <w:tc>
          <w:tcPr>
            <w:tcW w:w="2441" w:type="dxa"/>
            <w:tcBorders>
              <w:bottom w:val="single" w:color="auto" w:sz="12" w:space="0"/>
            </w:tcBorders>
            <w:vAlign w:val="center"/>
          </w:tcPr>
          <w:p w14:paraId="33C4151C">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4725" w:type="dxa"/>
            <w:tcBorders>
              <w:bottom w:val="single" w:color="auto" w:sz="12" w:space="0"/>
            </w:tcBorders>
            <w:vAlign w:val="top"/>
          </w:tcPr>
          <w:p w14:paraId="3C4C742E">
            <w:pPr>
              <w:pStyle w:val="148"/>
              <w:tabs>
                <w:tab w:val="left" w:pos="1337"/>
              </w:tabs>
              <w:spacing w:line="360" w:lineRule="auto"/>
              <w:jc w:val="center"/>
              <w:rPr>
                <w:rFonts w:hint="eastAsia" w:ascii="宋体" w:hAnsi="宋体"/>
                <w:color w:val="auto"/>
                <w:sz w:val="24"/>
              </w:rPr>
            </w:pPr>
          </w:p>
        </w:tc>
        <w:tc>
          <w:tcPr>
            <w:tcW w:w="1749" w:type="dxa"/>
            <w:tcBorders>
              <w:bottom w:val="single" w:color="auto" w:sz="12" w:space="0"/>
              <w:right w:val="single" w:color="auto" w:sz="12" w:space="0"/>
            </w:tcBorders>
            <w:vAlign w:val="top"/>
          </w:tcPr>
          <w:p w14:paraId="5FB39518">
            <w:pPr>
              <w:pStyle w:val="148"/>
              <w:tabs>
                <w:tab w:val="left" w:pos="1337"/>
              </w:tabs>
              <w:spacing w:line="360" w:lineRule="auto"/>
              <w:jc w:val="center"/>
              <w:rPr>
                <w:rFonts w:hint="eastAsia" w:ascii="宋体" w:hAnsi="宋体"/>
                <w:color w:val="auto"/>
                <w:sz w:val="24"/>
              </w:rPr>
            </w:pPr>
          </w:p>
        </w:tc>
      </w:tr>
    </w:tbl>
    <w:p w14:paraId="6862806D">
      <w:pPr>
        <w:pStyle w:val="148"/>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bCs/>
          <w:color w:val="auto"/>
          <w:sz w:val="24"/>
          <w:lang w:eastAsia="zh-CN"/>
        </w:rPr>
        <w:t>供应商</w:t>
      </w:r>
      <w:r>
        <w:rPr>
          <w:rFonts w:hint="eastAsia" w:ascii="宋体" w:hAnsi="宋体"/>
          <w:bCs/>
          <w:color w:val="auto"/>
          <w:sz w:val="24"/>
        </w:rPr>
        <w:t>必须填写技术明细表。如果此表中所列内容无法满足</w:t>
      </w:r>
      <w:r>
        <w:rPr>
          <w:rFonts w:hint="eastAsia" w:ascii="宋体" w:hAnsi="宋体"/>
          <w:bCs/>
          <w:color w:val="auto"/>
          <w:sz w:val="24"/>
          <w:lang w:eastAsia="zh-CN"/>
        </w:rPr>
        <w:t>谈判文件</w:t>
      </w:r>
      <w:r>
        <w:rPr>
          <w:rFonts w:hint="eastAsia" w:ascii="宋体" w:hAnsi="宋体"/>
          <w:bCs/>
          <w:color w:val="auto"/>
          <w:sz w:val="24"/>
        </w:rPr>
        <w:t>中提出的要求或者与</w:t>
      </w:r>
      <w:r>
        <w:rPr>
          <w:rFonts w:hint="eastAsia" w:ascii="宋体" w:hAnsi="宋体"/>
          <w:bCs/>
          <w:color w:val="auto"/>
          <w:sz w:val="24"/>
          <w:lang w:eastAsia="zh-CN"/>
        </w:rPr>
        <w:t>供应商</w:t>
      </w:r>
      <w:r>
        <w:rPr>
          <w:rFonts w:hint="eastAsia" w:ascii="宋体" w:hAnsi="宋体"/>
          <w:bCs/>
          <w:color w:val="auto"/>
          <w:sz w:val="24"/>
        </w:rPr>
        <w:t>在技术文件中提供的内容不一致，投标有可能被拒绝。</w:t>
      </w:r>
    </w:p>
    <w:p w14:paraId="4DE6166B">
      <w:pPr>
        <w:pStyle w:val="148"/>
        <w:spacing w:line="360" w:lineRule="auto"/>
        <w:ind w:firstLine="720" w:firstLineChars="300"/>
        <w:rPr>
          <w:rFonts w:hint="eastAsia" w:ascii="宋体" w:hAnsi="宋体"/>
          <w:color w:val="auto"/>
          <w:sz w:val="24"/>
        </w:rPr>
      </w:pPr>
      <w:r>
        <w:rPr>
          <w:rFonts w:hint="eastAsia" w:ascii="宋体" w:hAnsi="宋体"/>
          <w:color w:val="auto"/>
          <w:sz w:val="24"/>
        </w:rPr>
        <w:t>2.技术规格不得完全复制</w:t>
      </w:r>
      <w:r>
        <w:rPr>
          <w:rFonts w:hint="eastAsia" w:ascii="宋体" w:hAnsi="宋体"/>
          <w:color w:val="auto"/>
          <w:sz w:val="24"/>
          <w:lang w:eastAsia="zh-CN"/>
        </w:rPr>
        <w:t>谈判文件</w:t>
      </w:r>
      <w:r>
        <w:rPr>
          <w:rFonts w:hint="eastAsia" w:ascii="宋体" w:hAnsi="宋体"/>
          <w:color w:val="auto"/>
          <w:sz w:val="24"/>
        </w:rPr>
        <w:t>内容，否则按无效投标处理。</w:t>
      </w:r>
    </w:p>
    <w:p w14:paraId="50454144">
      <w:pPr>
        <w:pStyle w:val="150"/>
        <w:spacing w:before="0" w:after="0" w:line="360" w:lineRule="auto"/>
        <w:ind w:right="960"/>
        <w:rPr>
          <w:rFonts w:hint="eastAsia" w:eastAsia="宋体"/>
          <w:color w:val="auto"/>
          <w:sz w:val="24"/>
          <w:szCs w:val="24"/>
        </w:rPr>
      </w:pPr>
    </w:p>
    <w:p w14:paraId="10E65D8F">
      <w:pPr>
        <w:pStyle w:val="150"/>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4DE15D96">
      <w:pPr>
        <w:pStyle w:val="148"/>
        <w:spacing w:line="360" w:lineRule="auto"/>
        <w:rPr>
          <w:rFonts w:hint="eastAsia" w:ascii="宋体" w:hAnsi="宋体"/>
          <w:color w:val="auto"/>
          <w:kern w:val="0"/>
          <w:sz w:val="24"/>
        </w:rPr>
      </w:pPr>
      <w:r>
        <w:rPr>
          <w:rFonts w:ascii="宋体" w:hAnsi="宋体"/>
          <w:color w:val="auto"/>
          <w:kern w:val="0"/>
          <w:sz w:val="24"/>
        </w:rPr>
        <w:br w:type="page"/>
      </w:r>
      <w:r>
        <w:rPr>
          <w:rFonts w:hint="eastAsia" w:ascii="宋体" w:hAnsi="宋体"/>
          <w:color w:val="auto"/>
          <w:kern w:val="0"/>
          <w:sz w:val="24"/>
        </w:rPr>
        <w:t>&lt;2&gt;同货物型号一致的产品手册、彩页、说明书等技术文件（包括但不限于</w:t>
      </w:r>
      <w:r>
        <w:rPr>
          <w:rFonts w:hint="eastAsia" w:ascii="宋体" w:hAnsi="宋体"/>
          <w:color w:val="auto"/>
          <w:kern w:val="0"/>
          <w:sz w:val="24"/>
          <w:lang w:eastAsia="zh-CN"/>
        </w:rPr>
        <w:t>谈判文件</w:t>
      </w:r>
      <w:r>
        <w:rPr>
          <w:rFonts w:hint="eastAsia" w:ascii="宋体" w:hAnsi="宋体"/>
          <w:color w:val="auto"/>
          <w:kern w:val="0"/>
          <w:sz w:val="24"/>
        </w:rPr>
        <w:t>中要求提供的</w:t>
      </w:r>
      <w:r>
        <w:rPr>
          <w:rFonts w:hint="eastAsia"/>
          <w:color w:val="auto"/>
          <w:sz w:val="24"/>
          <w:szCs w:val="27"/>
        </w:rPr>
        <w:t>投标产品样本、使用保养说明书、图纸以及产品检测报告和认定证书等技术资料）</w:t>
      </w:r>
      <w:r>
        <w:rPr>
          <w:rFonts w:hint="eastAsia" w:ascii="宋体" w:hAnsi="宋体"/>
          <w:color w:val="auto"/>
          <w:kern w:val="0"/>
          <w:sz w:val="24"/>
        </w:rPr>
        <w:t>；</w:t>
      </w:r>
    </w:p>
    <w:p w14:paraId="46D26E18">
      <w:pPr>
        <w:pStyle w:val="148"/>
        <w:tabs>
          <w:tab w:val="left" w:pos="5580"/>
        </w:tabs>
        <w:spacing w:line="360" w:lineRule="auto"/>
        <w:jc w:val="left"/>
        <w:rPr>
          <w:rFonts w:hint="eastAsia" w:ascii="宋体" w:hAnsi="宋体"/>
          <w:b/>
          <w:color w:val="auto"/>
          <w:sz w:val="24"/>
        </w:rPr>
      </w:pPr>
      <w:r>
        <w:rPr>
          <w:rFonts w:hint="eastAsia" w:ascii="宋体" w:hAnsi="宋体"/>
          <w:color w:val="auto"/>
          <w:kern w:val="0"/>
          <w:sz w:val="24"/>
        </w:rPr>
        <w:t>&lt;3&gt;</w:t>
      </w:r>
      <w:r>
        <w:rPr>
          <w:rFonts w:hint="eastAsia" w:ascii="宋体" w:hAnsi="宋体"/>
          <w:b/>
          <w:color w:val="auto"/>
          <w:sz w:val="24"/>
        </w:rPr>
        <w:t>货物技术规范偏离表</w:t>
      </w:r>
    </w:p>
    <w:p w14:paraId="4F9DDC2A">
      <w:pPr>
        <w:pStyle w:val="149"/>
        <w:spacing w:line="360" w:lineRule="auto"/>
        <w:ind w:left="0" w:leftChars="0" w:firstLine="0" w:firstLineChars="0"/>
        <w:rPr>
          <w:rFonts w:hint="eastAsia"/>
          <w:color w:val="auto"/>
        </w:rPr>
      </w:pPr>
      <w:r>
        <w:rPr>
          <w:rFonts w:hint="eastAsia"/>
          <w:color w:val="auto"/>
        </w:rPr>
        <w:t>项目编号、包号：</w:t>
      </w:r>
      <w:r>
        <w:rPr>
          <w:rFonts w:hint="eastAsia"/>
          <w:color w:val="auto"/>
          <w:u w:val="single"/>
        </w:rPr>
        <w:t xml:space="preserve">                     </w:t>
      </w:r>
    </w:p>
    <w:tbl>
      <w:tblPr>
        <w:tblStyle w:val="4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7FDD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371828CD">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2101" w:type="dxa"/>
            <w:tcBorders>
              <w:top w:val="single" w:color="auto" w:sz="12" w:space="0"/>
            </w:tcBorders>
            <w:vAlign w:val="center"/>
          </w:tcPr>
          <w:p w14:paraId="6F206DA0">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货物名称及编号</w:t>
            </w:r>
          </w:p>
        </w:tc>
        <w:tc>
          <w:tcPr>
            <w:tcW w:w="1021" w:type="dxa"/>
            <w:tcBorders>
              <w:top w:val="single" w:color="auto" w:sz="12" w:space="0"/>
            </w:tcBorders>
            <w:vAlign w:val="center"/>
          </w:tcPr>
          <w:p w14:paraId="4B3050E5">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数量</w:t>
            </w:r>
          </w:p>
        </w:tc>
        <w:tc>
          <w:tcPr>
            <w:tcW w:w="1707" w:type="dxa"/>
            <w:tcBorders>
              <w:top w:val="single" w:color="auto" w:sz="12" w:space="0"/>
            </w:tcBorders>
            <w:vAlign w:val="center"/>
          </w:tcPr>
          <w:p w14:paraId="66082169">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技术规范、要求</w:t>
            </w:r>
          </w:p>
        </w:tc>
        <w:tc>
          <w:tcPr>
            <w:tcW w:w="1337" w:type="dxa"/>
            <w:tcBorders>
              <w:top w:val="single" w:color="auto" w:sz="12" w:space="0"/>
            </w:tcBorders>
            <w:vAlign w:val="center"/>
          </w:tcPr>
          <w:p w14:paraId="0C9C91C3">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对应规范</w:t>
            </w:r>
          </w:p>
        </w:tc>
        <w:tc>
          <w:tcPr>
            <w:tcW w:w="1337" w:type="dxa"/>
            <w:tcBorders>
              <w:top w:val="single" w:color="auto" w:sz="12" w:space="0"/>
            </w:tcBorders>
            <w:vAlign w:val="center"/>
          </w:tcPr>
          <w:p w14:paraId="6D3E3D48">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偏差</w:t>
            </w:r>
          </w:p>
        </w:tc>
        <w:tc>
          <w:tcPr>
            <w:tcW w:w="977" w:type="dxa"/>
            <w:tcBorders>
              <w:top w:val="single" w:color="auto" w:sz="12" w:space="0"/>
              <w:right w:val="single" w:color="auto" w:sz="12" w:space="0"/>
            </w:tcBorders>
            <w:vAlign w:val="center"/>
          </w:tcPr>
          <w:p w14:paraId="589636C4">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63C1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622C4A15">
            <w:pPr>
              <w:pStyle w:val="148"/>
              <w:tabs>
                <w:tab w:val="left" w:pos="1337"/>
              </w:tabs>
              <w:spacing w:line="360" w:lineRule="auto"/>
              <w:jc w:val="center"/>
              <w:rPr>
                <w:rFonts w:hint="eastAsia"/>
                <w:color w:val="auto"/>
                <w:sz w:val="24"/>
              </w:rPr>
            </w:pPr>
          </w:p>
        </w:tc>
        <w:tc>
          <w:tcPr>
            <w:tcW w:w="2101" w:type="dxa"/>
            <w:vAlign w:val="center"/>
          </w:tcPr>
          <w:p w14:paraId="19466572">
            <w:pPr>
              <w:pStyle w:val="148"/>
              <w:tabs>
                <w:tab w:val="left" w:pos="1337"/>
              </w:tabs>
              <w:spacing w:line="360" w:lineRule="auto"/>
              <w:jc w:val="center"/>
              <w:rPr>
                <w:rFonts w:hint="eastAsia"/>
                <w:color w:val="auto"/>
                <w:sz w:val="24"/>
              </w:rPr>
            </w:pPr>
          </w:p>
        </w:tc>
        <w:tc>
          <w:tcPr>
            <w:tcW w:w="1021" w:type="dxa"/>
            <w:vAlign w:val="center"/>
          </w:tcPr>
          <w:p w14:paraId="16F56A44">
            <w:pPr>
              <w:pStyle w:val="148"/>
              <w:tabs>
                <w:tab w:val="left" w:pos="1337"/>
              </w:tabs>
              <w:spacing w:line="360" w:lineRule="auto"/>
              <w:jc w:val="center"/>
              <w:rPr>
                <w:rFonts w:hint="eastAsia"/>
                <w:color w:val="auto"/>
                <w:sz w:val="24"/>
              </w:rPr>
            </w:pPr>
          </w:p>
        </w:tc>
        <w:tc>
          <w:tcPr>
            <w:tcW w:w="1707" w:type="dxa"/>
            <w:vAlign w:val="center"/>
          </w:tcPr>
          <w:p w14:paraId="312204E7">
            <w:pPr>
              <w:pStyle w:val="148"/>
              <w:tabs>
                <w:tab w:val="left" w:pos="1337"/>
              </w:tabs>
              <w:spacing w:line="360" w:lineRule="auto"/>
              <w:jc w:val="center"/>
              <w:rPr>
                <w:rFonts w:hint="eastAsia"/>
                <w:color w:val="auto"/>
                <w:sz w:val="24"/>
              </w:rPr>
            </w:pPr>
          </w:p>
        </w:tc>
        <w:tc>
          <w:tcPr>
            <w:tcW w:w="1337" w:type="dxa"/>
            <w:vAlign w:val="center"/>
          </w:tcPr>
          <w:p w14:paraId="216901ED">
            <w:pPr>
              <w:pStyle w:val="148"/>
              <w:tabs>
                <w:tab w:val="left" w:pos="1337"/>
              </w:tabs>
              <w:spacing w:line="360" w:lineRule="auto"/>
              <w:jc w:val="center"/>
              <w:rPr>
                <w:rFonts w:hint="eastAsia"/>
                <w:color w:val="auto"/>
                <w:sz w:val="24"/>
              </w:rPr>
            </w:pPr>
          </w:p>
        </w:tc>
        <w:tc>
          <w:tcPr>
            <w:tcW w:w="1337" w:type="dxa"/>
            <w:vAlign w:val="center"/>
          </w:tcPr>
          <w:p w14:paraId="4D5EF094">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57E63AC8">
            <w:pPr>
              <w:pStyle w:val="148"/>
              <w:tabs>
                <w:tab w:val="left" w:pos="1337"/>
              </w:tabs>
              <w:spacing w:line="360" w:lineRule="auto"/>
              <w:jc w:val="center"/>
              <w:rPr>
                <w:rFonts w:hint="eastAsia"/>
                <w:color w:val="auto"/>
                <w:sz w:val="24"/>
              </w:rPr>
            </w:pPr>
          </w:p>
        </w:tc>
      </w:tr>
      <w:tr w14:paraId="7968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FB5226D">
            <w:pPr>
              <w:pStyle w:val="148"/>
              <w:tabs>
                <w:tab w:val="left" w:pos="1337"/>
              </w:tabs>
              <w:spacing w:line="360" w:lineRule="auto"/>
              <w:jc w:val="center"/>
              <w:rPr>
                <w:rFonts w:hint="eastAsia"/>
                <w:color w:val="auto"/>
                <w:sz w:val="24"/>
              </w:rPr>
            </w:pPr>
          </w:p>
        </w:tc>
        <w:tc>
          <w:tcPr>
            <w:tcW w:w="2101" w:type="dxa"/>
            <w:vAlign w:val="center"/>
          </w:tcPr>
          <w:p w14:paraId="1E99C6AA">
            <w:pPr>
              <w:pStyle w:val="148"/>
              <w:tabs>
                <w:tab w:val="left" w:pos="1337"/>
              </w:tabs>
              <w:spacing w:line="360" w:lineRule="auto"/>
              <w:jc w:val="center"/>
              <w:rPr>
                <w:rFonts w:hint="eastAsia"/>
                <w:color w:val="auto"/>
                <w:sz w:val="24"/>
              </w:rPr>
            </w:pPr>
          </w:p>
        </w:tc>
        <w:tc>
          <w:tcPr>
            <w:tcW w:w="1021" w:type="dxa"/>
            <w:vAlign w:val="center"/>
          </w:tcPr>
          <w:p w14:paraId="188FAE64">
            <w:pPr>
              <w:pStyle w:val="148"/>
              <w:tabs>
                <w:tab w:val="left" w:pos="1337"/>
              </w:tabs>
              <w:spacing w:line="360" w:lineRule="auto"/>
              <w:jc w:val="center"/>
              <w:rPr>
                <w:rFonts w:hint="eastAsia"/>
                <w:color w:val="auto"/>
                <w:sz w:val="24"/>
              </w:rPr>
            </w:pPr>
          </w:p>
        </w:tc>
        <w:tc>
          <w:tcPr>
            <w:tcW w:w="1707" w:type="dxa"/>
            <w:vAlign w:val="center"/>
          </w:tcPr>
          <w:p w14:paraId="3349DC0E">
            <w:pPr>
              <w:pStyle w:val="148"/>
              <w:tabs>
                <w:tab w:val="left" w:pos="1337"/>
              </w:tabs>
              <w:spacing w:line="360" w:lineRule="auto"/>
              <w:jc w:val="center"/>
              <w:rPr>
                <w:rFonts w:hint="eastAsia"/>
                <w:color w:val="auto"/>
                <w:sz w:val="24"/>
              </w:rPr>
            </w:pPr>
          </w:p>
        </w:tc>
        <w:tc>
          <w:tcPr>
            <w:tcW w:w="1337" w:type="dxa"/>
            <w:vAlign w:val="center"/>
          </w:tcPr>
          <w:p w14:paraId="05755FF4">
            <w:pPr>
              <w:pStyle w:val="148"/>
              <w:tabs>
                <w:tab w:val="left" w:pos="1337"/>
              </w:tabs>
              <w:spacing w:line="360" w:lineRule="auto"/>
              <w:jc w:val="center"/>
              <w:rPr>
                <w:rFonts w:hint="eastAsia"/>
                <w:color w:val="auto"/>
                <w:sz w:val="24"/>
              </w:rPr>
            </w:pPr>
          </w:p>
        </w:tc>
        <w:tc>
          <w:tcPr>
            <w:tcW w:w="1337" w:type="dxa"/>
            <w:vAlign w:val="center"/>
          </w:tcPr>
          <w:p w14:paraId="21D0628E">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786756F7">
            <w:pPr>
              <w:pStyle w:val="148"/>
              <w:tabs>
                <w:tab w:val="left" w:pos="1337"/>
              </w:tabs>
              <w:spacing w:line="360" w:lineRule="auto"/>
              <w:jc w:val="center"/>
              <w:rPr>
                <w:rFonts w:hint="eastAsia"/>
                <w:color w:val="auto"/>
                <w:sz w:val="24"/>
              </w:rPr>
            </w:pPr>
          </w:p>
        </w:tc>
      </w:tr>
      <w:tr w14:paraId="7368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63EF531">
            <w:pPr>
              <w:pStyle w:val="148"/>
              <w:tabs>
                <w:tab w:val="left" w:pos="1337"/>
              </w:tabs>
              <w:spacing w:line="360" w:lineRule="auto"/>
              <w:jc w:val="center"/>
              <w:rPr>
                <w:rFonts w:hint="eastAsia"/>
                <w:color w:val="auto"/>
                <w:sz w:val="24"/>
              </w:rPr>
            </w:pPr>
          </w:p>
        </w:tc>
        <w:tc>
          <w:tcPr>
            <w:tcW w:w="2101" w:type="dxa"/>
            <w:vAlign w:val="center"/>
          </w:tcPr>
          <w:p w14:paraId="273D47EF">
            <w:pPr>
              <w:pStyle w:val="148"/>
              <w:tabs>
                <w:tab w:val="left" w:pos="1337"/>
              </w:tabs>
              <w:spacing w:line="360" w:lineRule="auto"/>
              <w:jc w:val="center"/>
              <w:rPr>
                <w:rFonts w:hint="eastAsia"/>
                <w:color w:val="auto"/>
                <w:sz w:val="24"/>
              </w:rPr>
            </w:pPr>
          </w:p>
        </w:tc>
        <w:tc>
          <w:tcPr>
            <w:tcW w:w="1021" w:type="dxa"/>
            <w:vAlign w:val="center"/>
          </w:tcPr>
          <w:p w14:paraId="4D5B2D40">
            <w:pPr>
              <w:pStyle w:val="148"/>
              <w:tabs>
                <w:tab w:val="left" w:pos="1337"/>
              </w:tabs>
              <w:spacing w:line="360" w:lineRule="auto"/>
              <w:jc w:val="center"/>
              <w:rPr>
                <w:rFonts w:hint="eastAsia"/>
                <w:color w:val="auto"/>
                <w:sz w:val="24"/>
              </w:rPr>
            </w:pPr>
          </w:p>
        </w:tc>
        <w:tc>
          <w:tcPr>
            <w:tcW w:w="1707" w:type="dxa"/>
            <w:vAlign w:val="center"/>
          </w:tcPr>
          <w:p w14:paraId="2DD935D4">
            <w:pPr>
              <w:pStyle w:val="148"/>
              <w:tabs>
                <w:tab w:val="left" w:pos="1337"/>
              </w:tabs>
              <w:spacing w:line="360" w:lineRule="auto"/>
              <w:jc w:val="center"/>
              <w:rPr>
                <w:rFonts w:hint="eastAsia"/>
                <w:color w:val="auto"/>
                <w:sz w:val="24"/>
              </w:rPr>
            </w:pPr>
          </w:p>
        </w:tc>
        <w:tc>
          <w:tcPr>
            <w:tcW w:w="1337" w:type="dxa"/>
            <w:vAlign w:val="center"/>
          </w:tcPr>
          <w:p w14:paraId="79CDF8CA">
            <w:pPr>
              <w:pStyle w:val="148"/>
              <w:tabs>
                <w:tab w:val="left" w:pos="1337"/>
              </w:tabs>
              <w:spacing w:line="360" w:lineRule="auto"/>
              <w:jc w:val="center"/>
              <w:rPr>
                <w:rFonts w:hint="eastAsia"/>
                <w:color w:val="auto"/>
                <w:sz w:val="24"/>
              </w:rPr>
            </w:pPr>
          </w:p>
        </w:tc>
        <w:tc>
          <w:tcPr>
            <w:tcW w:w="1337" w:type="dxa"/>
            <w:vAlign w:val="center"/>
          </w:tcPr>
          <w:p w14:paraId="33F41D04">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0DD77FD4">
            <w:pPr>
              <w:pStyle w:val="148"/>
              <w:tabs>
                <w:tab w:val="left" w:pos="1337"/>
              </w:tabs>
              <w:spacing w:line="360" w:lineRule="auto"/>
              <w:jc w:val="center"/>
              <w:rPr>
                <w:rFonts w:hint="eastAsia"/>
                <w:color w:val="auto"/>
                <w:sz w:val="24"/>
              </w:rPr>
            </w:pPr>
          </w:p>
        </w:tc>
      </w:tr>
      <w:tr w14:paraId="6E10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14:paraId="05F30E8B">
            <w:pPr>
              <w:pStyle w:val="148"/>
              <w:tabs>
                <w:tab w:val="left" w:pos="1337"/>
              </w:tabs>
              <w:spacing w:line="360" w:lineRule="auto"/>
              <w:jc w:val="center"/>
              <w:rPr>
                <w:rFonts w:hint="eastAsia"/>
                <w:color w:val="auto"/>
                <w:sz w:val="24"/>
              </w:rPr>
            </w:pPr>
          </w:p>
        </w:tc>
        <w:tc>
          <w:tcPr>
            <w:tcW w:w="2101" w:type="dxa"/>
            <w:tcBorders>
              <w:bottom w:val="single" w:color="auto" w:sz="12" w:space="0"/>
            </w:tcBorders>
            <w:vAlign w:val="center"/>
          </w:tcPr>
          <w:p w14:paraId="1396EE5E">
            <w:pPr>
              <w:pStyle w:val="148"/>
              <w:tabs>
                <w:tab w:val="left" w:pos="1337"/>
              </w:tabs>
              <w:spacing w:line="360" w:lineRule="auto"/>
              <w:jc w:val="center"/>
              <w:rPr>
                <w:rFonts w:hint="eastAsia"/>
                <w:color w:val="auto"/>
                <w:sz w:val="24"/>
              </w:rPr>
            </w:pPr>
          </w:p>
        </w:tc>
        <w:tc>
          <w:tcPr>
            <w:tcW w:w="1021" w:type="dxa"/>
            <w:tcBorders>
              <w:bottom w:val="single" w:color="auto" w:sz="12" w:space="0"/>
            </w:tcBorders>
            <w:vAlign w:val="center"/>
          </w:tcPr>
          <w:p w14:paraId="6327B8BB">
            <w:pPr>
              <w:pStyle w:val="148"/>
              <w:tabs>
                <w:tab w:val="left" w:pos="1337"/>
              </w:tabs>
              <w:spacing w:line="360" w:lineRule="auto"/>
              <w:jc w:val="center"/>
              <w:rPr>
                <w:rFonts w:hint="eastAsia"/>
                <w:color w:val="auto"/>
                <w:sz w:val="24"/>
              </w:rPr>
            </w:pPr>
          </w:p>
        </w:tc>
        <w:tc>
          <w:tcPr>
            <w:tcW w:w="1707" w:type="dxa"/>
            <w:tcBorders>
              <w:bottom w:val="single" w:color="auto" w:sz="12" w:space="0"/>
            </w:tcBorders>
            <w:vAlign w:val="center"/>
          </w:tcPr>
          <w:p w14:paraId="0A930FF9">
            <w:pPr>
              <w:pStyle w:val="148"/>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48C67C34">
            <w:pPr>
              <w:pStyle w:val="148"/>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2ADC51BC">
            <w:pPr>
              <w:pStyle w:val="148"/>
              <w:tabs>
                <w:tab w:val="left" w:pos="1337"/>
              </w:tabs>
              <w:spacing w:line="360" w:lineRule="auto"/>
              <w:jc w:val="center"/>
              <w:rPr>
                <w:rFonts w:hint="eastAsia"/>
                <w:color w:val="auto"/>
                <w:sz w:val="24"/>
              </w:rPr>
            </w:pPr>
          </w:p>
        </w:tc>
        <w:tc>
          <w:tcPr>
            <w:tcW w:w="977" w:type="dxa"/>
            <w:tcBorders>
              <w:bottom w:val="single" w:color="auto" w:sz="12" w:space="0"/>
              <w:right w:val="single" w:color="auto" w:sz="12" w:space="0"/>
            </w:tcBorders>
            <w:vAlign w:val="center"/>
          </w:tcPr>
          <w:p w14:paraId="2B02EF26">
            <w:pPr>
              <w:pStyle w:val="148"/>
              <w:tabs>
                <w:tab w:val="left" w:pos="1337"/>
              </w:tabs>
              <w:spacing w:line="360" w:lineRule="auto"/>
              <w:jc w:val="center"/>
              <w:rPr>
                <w:rFonts w:hint="eastAsia"/>
                <w:color w:val="auto"/>
                <w:sz w:val="24"/>
              </w:rPr>
            </w:pPr>
          </w:p>
        </w:tc>
      </w:tr>
    </w:tbl>
    <w:p w14:paraId="0C919E22">
      <w:pPr>
        <w:pStyle w:val="150"/>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说明：投标人提交的货物技术规范须与谈判文件要求逐条对应填写，否则将导致投标被拒绝</w:t>
      </w:r>
    </w:p>
    <w:p w14:paraId="76F08D03">
      <w:pPr>
        <w:pStyle w:val="150"/>
        <w:spacing w:before="0" w:after="0" w:line="360" w:lineRule="auto"/>
        <w:ind w:right="960"/>
        <w:rPr>
          <w:rFonts w:hint="eastAsia" w:eastAsia="宋体"/>
          <w:color w:val="auto"/>
          <w:sz w:val="24"/>
          <w:szCs w:val="24"/>
        </w:rPr>
      </w:pPr>
    </w:p>
    <w:p w14:paraId="3A69C983">
      <w:pPr>
        <w:pStyle w:val="150"/>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2A52A9C5">
      <w:pPr>
        <w:pStyle w:val="148"/>
        <w:rPr>
          <w:rFonts w:hint="eastAsia"/>
          <w:color w:val="auto"/>
        </w:rPr>
      </w:pPr>
    </w:p>
    <w:p w14:paraId="7C5E7044">
      <w:pPr>
        <w:pStyle w:val="148"/>
        <w:rPr>
          <w:rFonts w:hint="eastAsia"/>
          <w:color w:val="auto"/>
        </w:rPr>
      </w:pPr>
    </w:p>
    <w:p w14:paraId="01DC29D3">
      <w:pPr>
        <w:pStyle w:val="148"/>
        <w:rPr>
          <w:rFonts w:hint="eastAsia"/>
          <w:color w:val="auto"/>
        </w:rPr>
      </w:pPr>
    </w:p>
    <w:p w14:paraId="46395C7B">
      <w:pPr>
        <w:pStyle w:val="148"/>
        <w:spacing w:line="360" w:lineRule="auto"/>
        <w:rPr>
          <w:rFonts w:hint="eastAsia" w:ascii="宋体" w:hAnsi="宋体"/>
          <w:color w:val="auto"/>
          <w:kern w:val="0"/>
          <w:sz w:val="24"/>
        </w:rPr>
      </w:pPr>
      <w:r>
        <w:rPr>
          <w:rFonts w:hint="eastAsia" w:ascii="宋体" w:hAnsi="宋体"/>
          <w:color w:val="auto"/>
          <w:kern w:val="0"/>
          <w:sz w:val="24"/>
        </w:rPr>
        <w:t>②货物配件、耗材、选件表和备件及特殊工具清单；</w:t>
      </w:r>
    </w:p>
    <w:p w14:paraId="48E9A293">
      <w:pPr>
        <w:pStyle w:val="148"/>
        <w:spacing w:line="360" w:lineRule="auto"/>
        <w:rPr>
          <w:rFonts w:hint="eastAsia" w:ascii="宋体" w:hAnsi="宋体"/>
          <w:color w:val="auto"/>
          <w:kern w:val="0"/>
          <w:sz w:val="24"/>
        </w:rPr>
      </w:pPr>
    </w:p>
    <w:p w14:paraId="16D739A7">
      <w:pPr>
        <w:pStyle w:val="148"/>
        <w:spacing w:line="360" w:lineRule="auto"/>
        <w:rPr>
          <w:rFonts w:hint="eastAsia" w:ascii="宋体" w:hAnsi="宋体"/>
          <w:color w:val="auto"/>
          <w:kern w:val="0"/>
          <w:sz w:val="24"/>
        </w:rPr>
      </w:pPr>
    </w:p>
    <w:p w14:paraId="3F65C1D2">
      <w:pPr>
        <w:pStyle w:val="148"/>
        <w:spacing w:line="360" w:lineRule="auto"/>
        <w:rPr>
          <w:rFonts w:hint="eastAsia" w:ascii="宋体" w:hAnsi="宋体"/>
          <w:color w:val="auto"/>
          <w:kern w:val="0"/>
          <w:sz w:val="24"/>
        </w:rPr>
      </w:pPr>
      <w:r>
        <w:rPr>
          <w:rFonts w:hint="eastAsia" w:ascii="宋体" w:hAnsi="宋体"/>
          <w:color w:val="auto"/>
          <w:kern w:val="0"/>
          <w:sz w:val="24"/>
        </w:rPr>
        <w:t>③货物安装方案及验收标准；</w:t>
      </w:r>
    </w:p>
    <w:p w14:paraId="5A9ED62D">
      <w:pPr>
        <w:pStyle w:val="148"/>
        <w:tabs>
          <w:tab w:val="left" w:pos="5580"/>
        </w:tabs>
        <w:spacing w:line="360" w:lineRule="auto"/>
        <w:jc w:val="left"/>
        <w:rPr>
          <w:rFonts w:hint="eastAsia" w:ascii="宋体" w:hAnsi="宋体"/>
          <w:color w:val="auto"/>
          <w:kern w:val="0"/>
          <w:sz w:val="24"/>
        </w:rPr>
      </w:pPr>
    </w:p>
    <w:p w14:paraId="06B6E995">
      <w:pPr>
        <w:pStyle w:val="148"/>
        <w:tabs>
          <w:tab w:val="left" w:pos="5580"/>
        </w:tabs>
        <w:spacing w:line="360" w:lineRule="auto"/>
        <w:jc w:val="left"/>
        <w:rPr>
          <w:rFonts w:hint="eastAsia" w:ascii="宋体" w:hAnsi="宋体"/>
          <w:color w:val="auto"/>
          <w:kern w:val="0"/>
          <w:sz w:val="24"/>
        </w:rPr>
      </w:pPr>
    </w:p>
    <w:p w14:paraId="54431207">
      <w:pPr>
        <w:pStyle w:val="148"/>
        <w:tabs>
          <w:tab w:val="left" w:pos="5580"/>
        </w:tabs>
        <w:spacing w:line="360" w:lineRule="auto"/>
        <w:jc w:val="left"/>
        <w:rPr>
          <w:rFonts w:hint="eastAsia" w:ascii="宋体" w:hAnsi="宋体"/>
          <w:b/>
          <w:color w:val="auto"/>
          <w:sz w:val="24"/>
        </w:rPr>
      </w:pPr>
      <w:r>
        <w:rPr>
          <w:rFonts w:hint="eastAsia" w:ascii="宋体" w:hAnsi="宋体"/>
          <w:color w:val="auto"/>
          <w:kern w:val="0"/>
          <w:sz w:val="24"/>
        </w:rPr>
        <w:t>④质量保证措施和保证交货期措施；</w:t>
      </w:r>
    </w:p>
    <w:p w14:paraId="418BAD1E">
      <w:pPr>
        <w:pStyle w:val="151"/>
        <w:outlineLvl w:val="1"/>
        <w:rPr>
          <w:color w:val="auto"/>
        </w:rPr>
      </w:pPr>
      <w:r>
        <w:rPr>
          <w:color w:val="auto"/>
        </w:rPr>
        <w:br w:type="page"/>
      </w:r>
      <w:bookmarkStart w:id="180" w:name="_Toc519111300"/>
      <w:r>
        <w:rPr>
          <w:rFonts w:hint="eastAsia"/>
          <w:color w:val="auto"/>
          <w:lang w:eastAsia="zh-CN"/>
        </w:rPr>
        <w:t>五</w:t>
      </w:r>
      <w:r>
        <w:rPr>
          <w:color w:val="auto"/>
        </w:rPr>
        <w:t>、服务文件</w:t>
      </w:r>
      <w:bookmarkEnd w:id="180"/>
    </w:p>
    <w:p w14:paraId="13469BAF">
      <w:pPr>
        <w:pStyle w:val="152"/>
        <w:outlineLvl w:val="2"/>
        <w:rPr>
          <w:color w:val="auto"/>
        </w:rPr>
      </w:pPr>
      <w:bookmarkStart w:id="181" w:name="_Toc519111301"/>
      <w:r>
        <w:rPr>
          <w:color w:val="auto"/>
        </w:rPr>
        <w:t>（十</w:t>
      </w:r>
      <w:r>
        <w:rPr>
          <w:rFonts w:hint="eastAsia"/>
          <w:color w:val="auto"/>
          <w:lang w:val="en-US" w:eastAsia="zh-CN"/>
        </w:rPr>
        <w:t>五</w:t>
      </w:r>
      <w:r>
        <w:rPr>
          <w:color w:val="auto"/>
        </w:rPr>
        <w:t>）</w:t>
      </w:r>
      <w:r>
        <w:rPr>
          <w:rFonts w:hint="eastAsia"/>
          <w:color w:val="auto"/>
          <w:lang w:eastAsia="zh-CN"/>
        </w:rPr>
        <w:t>供应商</w:t>
      </w:r>
      <w:r>
        <w:rPr>
          <w:color w:val="auto"/>
        </w:rPr>
        <w:t>自行编写的服务文件</w:t>
      </w:r>
      <w:bookmarkEnd w:id="181"/>
    </w:p>
    <w:p w14:paraId="1D6880E1">
      <w:pPr>
        <w:pStyle w:val="153"/>
        <w:spacing w:line="360" w:lineRule="auto"/>
        <w:rPr>
          <w:rFonts w:hint="eastAsia" w:ascii="宋体" w:hAnsi="宋体"/>
          <w:color w:val="auto"/>
          <w:kern w:val="0"/>
          <w:sz w:val="24"/>
        </w:rPr>
      </w:pPr>
      <w:r>
        <w:rPr>
          <w:rFonts w:hint="eastAsia" w:ascii="宋体" w:hAnsi="宋体"/>
          <w:color w:val="auto"/>
          <w:kern w:val="0"/>
          <w:sz w:val="24"/>
        </w:rPr>
        <w:t>①货物售后服务：</w:t>
      </w:r>
    </w:p>
    <w:p w14:paraId="12269322">
      <w:pPr>
        <w:pStyle w:val="153"/>
        <w:spacing w:line="360" w:lineRule="auto"/>
        <w:rPr>
          <w:rFonts w:hint="eastAsia" w:ascii="宋体" w:hAnsi="宋体"/>
          <w:color w:val="auto"/>
          <w:kern w:val="0"/>
          <w:sz w:val="24"/>
        </w:rPr>
      </w:pPr>
      <w:r>
        <w:rPr>
          <w:rFonts w:hint="eastAsia" w:ascii="宋体" w:hAnsi="宋体"/>
          <w:color w:val="auto"/>
          <w:kern w:val="0"/>
          <w:sz w:val="24"/>
        </w:rPr>
        <w:t>&lt;1&gt;货物的保修期和售后服务的程序、内容及措施；</w:t>
      </w:r>
    </w:p>
    <w:p w14:paraId="412C26BC">
      <w:pPr>
        <w:pStyle w:val="153"/>
        <w:spacing w:line="360" w:lineRule="auto"/>
        <w:rPr>
          <w:rFonts w:hint="eastAsia" w:ascii="宋体" w:hAnsi="宋体"/>
          <w:color w:val="auto"/>
          <w:kern w:val="0"/>
          <w:sz w:val="24"/>
        </w:rPr>
      </w:pPr>
      <w:r>
        <w:rPr>
          <w:rFonts w:hint="eastAsia" w:ascii="宋体" w:hAnsi="宋体"/>
          <w:color w:val="auto"/>
          <w:kern w:val="0"/>
          <w:sz w:val="24"/>
        </w:rPr>
        <w:t>&lt;2&gt;响应时间和技术支持情况；</w:t>
      </w:r>
    </w:p>
    <w:p w14:paraId="78523616">
      <w:pPr>
        <w:pStyle w:val="153"/>
        <w:spacing w:line="360" w:lineRule="auto"/>
        <w:rPr>
          <w:rFonts w:hint="eastAsia" w:ascii="宋体" w:hAnsi="宋体"/>
          <w:color w:val="auto"/>
          <w:kern w:val="0"/>
          <w:sz w:val="24"/>
        </w:rPr>
      </w:pPr>
      <w:r>
        <w:rPr>
          <w:rFonts w:hint="eastAsia" w:ascii="宋体" w:hAnsi="宋体"/>
          <w:color w:val="auto"/>
          <w:kern w:val="0"/>
          <w:sz w:val="24"/>
        </w:rPr>
        <w:t>&lt;3&gt;培训方案及内容；</w:t>
      </w:r>
    </w:p>
    <w:p w14:paraId="0607F183">
      <w:pPr>
        <w:pStyle w:val="153"/>
        <w:spacing w:line="360" w:lineRule="auto"/>
        <w:rPr>
          <w:rFonts w:hint="eastAsia"/>
          <w:color w:val="auto"/>
          <w:sz w:val="24"/>
        </w:rPr>
      </w:pPr>
      <w:r>
        <w:rPr>
          <w:rFonts w:ascii="宋体" w:hAnsi="宋体"/>
          <w:color w:val="auto"/>
          <w:kern w:val="0"/>
          <w:sz w:val="24"/>
        </w:rPr>
        <w:br w:type="page"/>
      </w:r>
      <w:r>
        <w:rPr>
          <w:rFonts w:hint="eastAsia" w:ascii="宋体" w:hAnsi="宋体"/>
          <w:color w:val="auto"/>
          <w:kern w:val="0"/>
          <w:sz w:val="24"/>
        </w:rPr>
        <w:t>②售后服务网点明细表（包括联系人、详细地址、电话、传真）及</w:t>
      </w:r>
      <w:r>
        <w:rPr>
          <w:rFonts w:hint="eastAsia"/>
          <w:color w:val="auto"/>
          <w:sz w:val="24"/>
        </w:rPr>
        <w:t>本地化服务情况一览表；</w:t>
      </w:r>
    </w:p>
    <w:p w14:paraId="35D5B065">
      <w:pPr>
        <w:pStyle w:val="153"/>
        <w:spacing w:line="360" w:lineRule="auto"/>
        <w:rPr>
          <w:rFonts w:hint="eastAsia"/>
          <w:color w:val="auto"/>
          <w:sz w:val="24"/>
        </w:rPr>
      </w:pPr>
    </w:p>
    <w:p w14:paraId="78394D17">
      <w:pPr>
        <w:pStyle w:val="153"/>
        <w:spacing w:line="360" w:lineRule="auto"/>
        <w:rPr>
          <w:rFonts w:hint="eastAsia"/>
          <w:color w:val="auto"/>
          <w:sz w:val="24"/>
        </w:rPr>
      </w:pPr>
      <w:r>
        <w:rPr>
          <w:rFonts w:hint="eastAsia"/>
          <w:color w:val="auto"/>
          <w:sz w:val="24"/>
        </w:rPr>
        <w:t>附本地化服务一览表：</w:t>
      </w:r>
    </w:p>
    <w:tbl>
      <w:tblPr>
        <w:tblStyle w:val="4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5016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top"/>
          </w:tcPr>
          <w:p w14:paraId="55CABD19">
            <w:pPr>
              <w:pStyle w:val="153"/>
              <w:spacing w:line="360" w:lineRule="auto"/>
              <w:jc w:val="center"/>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名称</w:t>
            </w:r>
          </w:p>
        </w:tc>
        <w:tc>
          <w:tcPr>
            <w:tcW w:w="7691" w:type="dxa"/>
            <w:gridSpan w:val="3"/>
            <w:vAlign w:val="top"/>
          </w:tcPr>
          <w:p w14:paraId="3040FDB0">
            <w:pPr>
              <w:pStyle w:val="153"/>
              <w:spacing w:line="360" w:lineRule="auto"/>
              <w:rPr>
                <w:rFonts w:hint="eastAsia" w:ascii="宋体" w:hAnsi="宋体"/>
                <w:color w:val="auto"/>
                <w:sz w:val="24"/>
              </w:rPr>
            </w:pPr>
          </w:p>
        </w:tc>
      </w:tr>
      <w:tr w14:paraId="5020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29E48FBE">
            <w:pPr>
              <w:pStyle w:val="153"/>
              <w:spacing w:line="360" w:lineRule="auto"/>
              <w:jc w:val="center"/>
              <w:rPr>
                <w:rFonts w:hint="eastAsia" w:ascii="宋体" w:hAnsi="宋体"/>
                <w:color w:val="auto"/>
                <w:sz w:val="24"/>
              </w:rPr>
            </w:pPr>
            <w:r>
              <w:rPr>
                <w:rFonts w:hint="eastAsia" w:ascii="宋体" w:hAnsi="宋体"/>
                <w:color w:val="auto"/>
                <w:sz w:val="24"/>
              </w:rPr>
              <w:t>本地化服务形式</w:t>
            </w:r>
          </w:p>
        </w:tc>
        <w:tc>
          <w:tcPr>
            <w:tcW w:w="7691" w:type="dxa"/>
            <w:gridSpan w:val="3"/>
            <w:vAlign w:val="center"/>
          </w:tcPr>
          <w:p w14:paraId="2F077A34">
            <w:pPr>
              <w:pStyle w:val="153"/>
              <w:spacing w:line="360" w:lineRule="auto"/>
              <w:rPr>
                <w:rFonts w:hint="eastAsia" w:ascii="宋体" w:hAnsi="宋体"/>
                <w:color w:val="auto"/>
                <w:sz w:val="24"/>
              </w:rPr>
            </w:pPr>
            <w:r>
              <w:rPr>
                <w:rFonts w:hint="eastAsia" w:ascii="宋体" w:hAnsi="宋体"/>
                <w:color w:val="auto"/>
                <w:sz w:val="24"/>
              </w:rPr>
              <w:t>□ 在本地具有分支机构</w:t>
            </w:r>
          </w:p>
          <w:p w14:paraId="367F27B6">
            <w:pPr>
              <w:pStyle w:val="153"/>
              <w:spacing w:line="360" w:lineRule="auto"/>
              <w:rPr>
                <w:rFonts w:hint="eastAsia" w:ascii="宋体" w:hAnsi="宋体"/>
                <w:color w:val="auto"/>
                <w:sz w:val="24"/>
              </w:rPr>
            </w:pPr>
            <w:r>
              <w:rPr>
                <w:rFonts w:hint="eastAsia" w:ascii="宋体" w:hAnsi="宋体"/>
                <w:color w:val="auto"/>
                <w:sz w:val="24"/>
              </w:rPr>
              <w:t>□ 在本地具有固定的合作伙伴</w:t>
            </w:r>
          </w:p>
          <w:p w14:paraId="532624B4">
            <w:pPr>
              <w:pStyle w:val="153"/>
              <w:spacing w:line="360" w:lineRule="auto"/>
              <w:rPr>
                <w:rFonts w:hint="eastAsia" w:ascii="宋体" w:hAnsi="宋体"/>
                <w:color w:val="auto"/>
                <w:sz w:val="24"/>
              </w:rPr>
            </w:pPr>
            <w:r>
              <w:rPr>
                <w:rFonts w:hint="eastAsia" w:ascii="宋体" w:hAnsi="宋体"/>
                <w:color w:val="auto"/>
                <w:sz w:val="24"/>
              </w:rPr>
              <w:t>□ 在本地注册成立</w:t>
            </w:r>
          </w:p>
        </w:tc>
      </w:tr>
      <w:tr w14:paraId="51C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107302AA">
            <w:pPr>
              <w:pStyle w:val="153"/>
              <w:spacing w:line="360" w:lineRule="auto"/>
              <w:rPr>
                <w:rFonts w:hint="eastAsia" w:ascii="宋体" w:hAnsi="宋体"/>
                <w:color w:val="auto"/>
                <w:sz w:val="24"/>
              </w:rPr>
            </w:pPr>
            <w:r>
              <w:rPr>
                <w:rFonts w:hint="eastAsia" w:ascii="宋体" w:hAnsi="宋体"/>
                <w:color w:val="auto"/>
                <w:sz w:val="24"/>
              </w:rPr>
              <w:t>以下本地注册的公司无需填写</w:t>
            </w:r>
          </w:p>
        </w:tc>
      </w:tr>
      <w:tr w14:paraId="4AB1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41F6139">
            <w:pPr>
              <w:pStyle w:val="153"/>
              <w:spacing w:line="360" w:lineRule="auto"/>
              <w:jc w:val="center"/>
              <w:rPr>
                <w:rFonts w:hint="eastAsia" w:ascii="宋体" w:hAnsi="宋体"/>
                <w:color w:val="auto"/>
                <w:sz w:val="24"/>
              </w:rPr>
            </w:pPr>
            <w:r>
              <w:rPr>
                <w:rFonts w:hint="eastAsia" w:ascii="宋体" w:hAnsi="宋体"/>
                <w:color w:val="auto"/>
                <w:sz w:val="24"/>
              </w:rPr>
              <w:t>本地化服务地点及联系方式</w:t>
            </w:r>
          </w:p>
        </w:tc>
        <w:tc>
          <w:tcPr>
            <w:tcW w:w="2940" w:type="dxa"/>
            <w:vAlign w:val="center"/>
          </w:tcPr>
          <w:p w14:paraId="2D430AC5">
            <w:pPr>
              <w:pStyle w:val="153"/>
              <w:spacing w:line="360" w:lineRule="auto"/>
              <w:jc w:val="center"/>
              <w:rPr>
                <w:rFonts w:hint="eastAsia" w:ascii="宋体" w:hAnsi="宋体"/>
                <w:color w:val="auto"/>
                <w:sz w:val="24"/>
              </w:rPr>
            </w:pPr>
          </w:p>
        </w:tc>
        <w:tc>
          <w:tcPr>
            <w:tcW w:w="2180" w:type="dxa"/>
            <w:vAlign w:val="center"/>
          </w:tcPr>
          <w:p w14:paraId="4394B9C8">
            <w:pPr>
              <w:pStyle w:val="153"/>
              <w:spacing w:line="360" w:lineRule="auto"/>
              <w:jc w:val="center"/>
              <w:rPr>
                <w:rFonts w:hint="eastAsia" w:ascii="宋体" w:hAnsi="宋体"/>
                <w:color w:val="auto"/>
                <w:sz w:val="24"/>
              </w:rPr>
            </w:pPr>
            <w:r>
              <w:rPr>
                <w:rFonts w:hint="eastAsia" w:ascii="宋体" w:hAnsi="宋体"/>
                <w:color w:val="auto"/>
                <w:sz w:val="24"/>
              </w:rPr>
              <w:t>负责人及联系方式（附身份证号码）</w:t>
            </w:r>
          </w:p>
        </w:tc>
        <w:tc>
          <w:tcPr>
            <w:tcW w:w="2571" w:type="dxa"/>
            <w:vAlign w:val="top"/>
          </w:tcPr>
          <w:p w14:paraId="61A0DDDF">
            <w:pPr>
              <w:pStyle w:val="153"/>
              <w:spacing w:line="360" w:lineRule="auto"/>
              <w:rPr>
                <w:rFonts w:hint="eastAsia" w:ascii="宋体" w:hAnsi="宋体"/>
                <w:color w:val="auto"/>
                <w:sz w:val="24"/>
              </w:rPr>
            </w:pPr>
          </w:p>
        </w:tc>
      </w:tr>
      <w:tr w14:paraId="6911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65222C91">
            <w:pPr>
              <w:pStyle w:val="153"/>
              <w:spacing w:line="360" w:lineRule="auto"/>
              <w:rPr>
                <w:rFonts w:hint="eastAsia" w:ascii="宋体" w:hAnsi="宋体"/>
                <w:color w:val="auto"/>
                <w:sz w:val="24"/>
              </w:rPr>
            </w:pPr>
            <w:r>
              <w:rPr>
                <w:rFonts w:hint="eastAsia" w:ascii="宋体" w:hAnsi="宋体"/>
                <w:color w:val="auto"/>
                <w:sz w:val="24"/>
              </w:rPr>
              <w:t>服务人员名单及联系方式（附身份证号码）：</w:t>
            </w:r>
          </w:p>
          <w:p w14:paraId="243CF689">
            <w:pPr>
              <w:pStyle w:val="153"/>
              <w:spacing w:line="360" w:lineRule="auto"/>
              <w:rPr>
                <w:rFonts w:hint="eastAsia" w:ascii="宋体" w:hAnsi="宋体"/>
                <w:color w:val="auto"/>
                <w:sz w:val="24"/>
              </w:rPr>
            </w:pPr>
          </w:p>
        </w:tc>
      </w:tr>
      <w:tr w14:paraId="0403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2AAE330B">
            <w:pPr>
              <w:pStyle w:val="153"/>
              <w:spacing w:line="360" w:lineRule="auto"/>
              <w:rPr>
                <w:rFonts w:hint="eastAsia" w:ascii="宋体" w:hAnsi="宋体"/>
                <w:color w:val="auto"/>
                <w:sz w:val="24"/>
              </w:rPr>
            </w:pPr>
            <w:r>
              <w:rPr>
                <w:rFonts w:hint="eastAsia" w:ascii="宋体" w:hAnsi="宋体"/>
                <w:color w:val="auto"/>
                <w:sz w:val="24"/>
              </w:rPr>
              <w:t>其他有关证明文件说明（如营业执照等）：</w:t>
            </w:r>
          </w:p>
          <w:p w14:paraId="3F0FB434">
            <w:pPr>
              <w:pStyle w:val="153"/>
              <w:spacing w:line="360" w:lineRule="auto"/>
              <w:rPr>
                <w:rFonts w:hint="eastAsia" w:ascii="宋体" w:hAnsi="宋体"/>
                <w:color w:val="auto"/>
                <w:sz w:val="24"/>
              </w:rPr>
            </w:pPr>
          </w:p>
        </w:tc>
      </w:tr>
      <w:tr w14:paraId="387E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6F003614">
            <w:pPr>
              <w:pStyle w:val="153"/>
              <w:spacing w:line="360" w:lineRule="auto"/>
              <w:rPr>
                <w:rFonts w:hint="eastAsia" w:ascii="宋体" w:hAnsi="宋体"/>
                <w:color w:val="auto"/>
                <w:sz w:val="24"/>
              </w:rPr>
            </w:pPr>
            <w:r>
              <w:rPr>
                <w:rFonts w:hint="eastAsia" w:ascii="宋体" w:hAnsi="宋体"/>
                <w:color w:val="auto"/>
                <w:sz w:val="24"/>
              </w:rPr>
              <w:t>备注：1、具有合作伙伴的应填写合作伙伴的相关资料，并提供双方的合作协议以及合作伙伴的营业执照等证明文件。</w:t>
            </w:r>
          </w:p>
          <w:p w14:paraId="3A5C8862">
            <w:pPr>
              <w:pStyle w:val="153"/>
              <w:spacing w:line="360" w:lineRule="auto"/>
              <w:ind w:left="2" w:leftChars="1" w:firstLine="720" w:firstLineChars="300"/>
              <w:rPr>
                <w:rFonts w:hint="eastAsia" w:ascii="宋体" w:hAnsi="宋体"/>
                <w:color w:val="auto"/>
                <w:sz w:val="24"/>
              </w:rPr>
            </w:pPr>
            <w:r>
              <w:rPr>
                <w:rFonts w:hint="eastAsia" w:ascii="宋体" w:hAnsi="宋体"/>
                <w:color w:val="auto"/>
                <w:sz w:val="24"/>
              </w:rPr>
              <w:t>2、如供应商不能提供本地化服务，可不填报。</w:t>
            </w:r>
          </w:p>
        </w:tc>
      </w:tr>
    </w:tbl>
    <w:p w14:paraId="5994822E">
      <w:pPr>
        <w:pStyle w:val="153"/>
        <w:tabs>
          <w:tab w:val="left" w:pos="6420"/>
        </w:tabs>
        <w:spacing w:line="360" w:lineRule="auto"/>
        <w:rPr>
          <w:rFonts w:ascii="宋体" w:hAnsi="宋体"/>
          <w:color w:val="auto"/>
          <w:kern w:val="0"/>
          <w:sz w:val="24"/>
        </w:rPr>
      </w:pPr>
    </w:p>
    <w:p w14:paraId="1C7DBCA9">
      <w:pPr>
        <w:pStyle w:val="153"/>
        <w:tabs>
          <w:tab w:val="left" w:pos="6420"/>
        </w:tabs>
        <w:spacing w:line="360" w:lineRule="auto"/>
        <w:rPr>
          <w:rFonts w:hint="eastAsia" w:ascii="宋体" w:hAnsi="宋体"/>
          <w:b/>
          <w:color w:val="auto"/>
          <w:sz w:val="24"/>
        </w:rPr>
      </w:pPr>
      <w:r>
        <w:rPr>
          <w:rFonts w:ascii="宋体" w:hAnsi="宋体"/>
          <w:color w:val="auto"/>
          <w:kern w:val="0"/>
          <w:sz w:val="24"/>
        </w:rPr>
        <w:br w:type="page"/>
      </w:r>
      <w:r>
        <w:rPr>
          <w:rFonts w:hint="eastAsia" w:ascii="宋体" w:hAnsi="宋体"/>
          <w:color w:val="auto"/>
          <w:kern w:val="0"/>
          <w:sz w:val="24"/>
        </w:rPr>
        <w:t>③</w:t>
      </w:r>
      <w:r>
        <w:rPr>
          <w:rFonts w:hint="eastAsia" w:ascii="宋体" w:hAnsi="宋体"/>
          <w:b/>
          <w:color w:val="auto"/>
          <w:sz w:val="24"/>
        </w:rPr>
        <w:t>服务项目偏离表</w:t>
      </w:r>
    </w:p>
    <w:p w14:paraId="6F108DCF">
      <w:pPr>
        <w:pStyle w:val="154"/>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1"/>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14:paraId="54EE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1A85E529">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1528" w:type="dxa"/>
            <w:tcBorders>
              <w:top w:val="single" w:color="auto" w:sz="12" w:space="0"/>
            </w:tcBorders>
            <w:vAlign w:val="center"/>
          </w:tcPr>
          <w:p w14:paraId="478A8AAC">
            <w:pPr>
              <w:pStyle w:val="153"/>
              <w:tabs>
                <w:tab w:val="left" w:pos="1337"/>
              </w:tabs>
              <w:spacing w:line="360" w:lineRule="auto"/>
              <w:jc w:val="center"/>
              <w:rPr>
                <w:rFonts w:hint="eastAsia" w:ascii="宋体" w:hAnsi="宋体" w:eastAsia="宋体"/>
                <w:bCs/>
                <w:color w:val="auto"/>
                <w:sz w:val="24"/>
                <w:lang w:eastAsia="zh-CN"/>
              </w:rPr>
            </w:pPr>
            <w:r>
              <w:rPr>
                <w:rFonts w:hint="eastAsia" w:ascii="宋体" w:hAnsi="宋体"/>
                <w:bCs/>
                <w:color w:val="auto"/>
                <w:sz w:val="24"/>
                <w:lang w:eastAsia="zh-CN"/>
              </w:rPr>
              <w:t>谈判文件</w:t>
            </w:r>
          </w:p>
          <w:p w14:paraId="3FA56510">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条款号</w:t>
            </w:r>
          </w:p>
        </w:tc>
        <w:tc>
          <w:tcPr>
            <w:tcW w:w="2674" w:type="dxa"/>
            <w:tcBorders>
              <w:top w:val="single" w:color="auto" w:sz="12" w:space="0"/>
            </w:tcBorders>
            <w:vAlign w:val="center"/>
          </w:tcPr>
          <w:p w14:paraId="07AE1D7A">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的服务条款</w:t>
            </w:r>
          </w:p>
        </w:tc>
        <w:tc>
          <w:tcPr>
            <w:tcW w:w="2483" w:type="dxa"/>
            <w:tcBorders>
              <w:top w:val="single" w:color="auto" w:sz="12" w:space="0"/>
            </w:tcBorders>
            <w:vAlign w:val="center"/>
          </w:tcPr>
          <w:p w14:paraId="66C8F848">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的服务条款</w:t>
            </w:r>
          </w:p>
        </w:tc>
        <w:tc>
          <w:tcPr>
            <w:tcW w:w="1146" w:type="dxa"/>
            <w:tcBorders>
              <w:top w:val="single" w:color="auto" w:sz="12" w:space="0"/>
              <w:right w:val="single" w:color="auto" w:sz="12" w:space="0"/>
            </w:tcBorders>
            <w:vAlign w:val="center"/>
          </w:tcPr>
          <w:p w14:paraId="3FD9A13C">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228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0F803A37">
            <w:pPr>
              <w:pStyle w:val="153"/>
              <w:tabs>
                <w:tab w:val="left" w:pos="1337"/>
              </w:tabs>
              <w:spacing w:line="360" w:lineRule="auto"/>
              <w:jc w:val="center"/>
              <w:rPr>
                <w:rFonts w:hint="eastAsia" w:ascii="宋体" w:hAnsi="宋体"/>
                <w:color w:val="auto"/>
                <w:sz w:val="24"/>
              </w:rPr>
            </w:pPr>
          </w:p>
        </w:tc>
        <w:tc>
          <w:tcPr>
            <w:tcW w:w="1528" w:type="dxa"/>
            <w:vAlign w:val="center"/>
          </w:tcPr>
          <w:p w14:paraId="7C848CA0">
            <w:pPr>
              <w:pStyle w:val="153"/>
              <w:tabs>
                <w:tab w:val="left" w:pos="1337"/>
              </w:tabs>
              <w:spacing w:line="360" w:lineRule="auto"/>
              <w:jc w:val="center"/>
              <w:rPr>
                <w:rFonts w:hint="eastAsia" w:ascii="宋体" w:hAnsi="宋体"/>
                <w:color w:val="auto"/>
                <w:sz w:val="24"/>
              </w:rPr>
            </w:pPr>
          </w:p>
        </w:tc>
        <w:tc>
          <w:tcPr>
            <w:tcW w:w="2674" w:type="dxa"/>
            <w:vAlign w:val="center"/>
          </w:tcPr>
          <w:p w14:paraId="27B6DFF2">
            <w:pPr>
              <w:pStyle w:val="153"/>
              <w:tabs>
                <w:tab w:val="left" w:pos="1337"/>
              </w:tabs>
              <w:spacing w:line="360" w:lineRule="auto"/>
              <w:jc w:val="center"/>
              <w:rPr>
                <w:rFonts w:hint="eastAsia" w:ascii="宋体" w:hAnsi="宋体"/>
                <w:color w:val="auto"/>
                <w:sz w:val="24"/>
              </w:rPr>
            </w:pPr>
          </w:p>
        </w:tc>
        <w:tc>
          <w:tcPr>
            <w:tcW w:w="2483" w:type="dxa"/>
            <w:vAlign w:val="center"/>
          </w:tcPr>
          <w:p w14:paraId="1675153F">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008AD663">
            <w:pPr>
              <w:pStyle w:val="153"/>
              <w:tabs>
                <w:tab w:val="left" w:pos="1337"/>
              </w:tabs>
              <w:spacing w:line="360" w:lineRule="auto"/>
              <w:jc w:val="center"/>
              <w:rPr>
                <w:rFonts w:hint="eastAsia" w:ascii="宋体" w:hAnsi="宋体"/>
                <w:color w:val="auto"/>
                <w:sz w:val="24"/>
              </w:rPr>
            </w:pPr>
          </w:p>
        </w:tc>
      </w:tr>
      <w:tr w14:paraId="0AD0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37F5D301">
            <w:pPr>
              <w:pStyle w:val="153"/>
              <w:tabs>
                <w:tab w:val="left" w:pos="1337"/>
              </w:tabs>
              <w:spacing w:line="360" w:lineRule="auto"/>
              <w:jc w:val="center"/>
              <w:rPr>
                <w:rFonts w:hint="eastAsia" w:ascii="宋体" w:hAnsi="宋体"/>
                <w:color w:val="auto"/>
                <w:sz w:val="24"/>
              </w:rPr>
            </w:pPr>
          </w:p>
        </w:tc>
        <w:tc>
          <w:tcPr>
            <w:tcW w:w="1528" w:type="dxa"/>
            <w:vAlign w:val="center"/>
          </w:tcPr>
          <w:p w14:paraId="4CD1F152">
            <w:pPr>
              <w:pStyle w:val="153"/>
              <w:tabs>
                <w:tab w:val="left" w:pos="1337"/>
              </w:tabs>
              <w:spacing w:line="360" w:lineRule="auto"/>
              <w:jc w:val="center"/>
              <w:rPr>
                <w:rFonts w:hint="eastAsia" w:ascii="宋体" w:hAnsi="宋体"/>
                <w:color w:val="auto"/>
                <w:sz w:val="24"/>
              </w:rPr>
            </w:pPr>
          </w:p>
        </w:tc>
        <w:tc>
          <w:tcPr>
            <w:tcW w:w="2674" w:type="dxa"/>
            <w:vAlign w:val="center"/>
          </w:tcPr>
          <w:p w14:paraId="5727F943">
            <w:pPr>
              <w:pStyle w:val="153"/>
              <w:tabs>
                <w:tab w:val="left" w:pos="1337"/>
              </w:tabs>
              <w:spacing w:line="360" w:lineRule="auto"/>
              <w:jc w:val="center"/>
              <w:rPr>
                <w:rFonts w:hint="eastAsia" w:ascii="宋体" w:hAnsi="宋体"/>
                <w:color w:val="auto"/>
                <w:sz w:val="24"/>
              </w:rPr>
            </w:pPr>
          </w:p>
        </w:tc>
        <w:tc>
          <w:tcPr>
            <w:tcW w:w="2483" w:type="dxa"/>
            <w:vAlign w:val="center"/>
          </w:tcPr>
          <w:p w14:paraId="0300953F">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0E5BF050">
            <w:pPr>
              <w:pStyle w:val="153"/>
              <w:tabs>
                <w:tab w:val="left" w:pos="1337"/>
              </w:tabs>
              <w:spacing w:line="360" w:lineRule="auto"/>
              <w:jc w:val="center"/>
              <w:rPr>
                <w:rFonts w:hint="eastAsia" w:ascii="宋体" w:hAnsi="宋体"/>
                <w:color w:val="auto"/>
                <w:sz w:val="24"/>
              </w:rPr>
            </w:pPr>
          </w:p>
        </w:tc>
      </w:tr>
      <w:tr w14:paraId="7467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1D2D82EB">
            <w:pPr>
              <w:pStyle w:val="153"/>
              <w:tabs>
                <w:tab w:val="left" w:pos="1337"/>
              </w:tabs>
              <w:spacing w:line="360" w:lineRule="auto"/>
              <w:jc w:val="center"/>
              <w:rPr>
                <w:rFonts w:hint="eastAsia" w:ascii="宋体" w:hAnsi="宋体"/>
                <w:color w:val="auto"/>
                <w:sz w:val="24"/>
              </w:rPr>
            </w:pPr>
          </w:p>
        </w:tc>
        <w:tc>
          <w:tcPr>
            <w:tcW w:w="1528" w:type="dxa"/>
            <w:vAlign w:val="center"/>
          </w:tcPr>
          <w:p w14:paraId="69A1F4F3">
            <w:pPr>
              <w:pStyle w:val="153"/>
              <w:tabs>
                <w:tab w:val="left" w:pos="1337"/>
              </w:tabs>
              <w:spacing w:line="360" w:lineRule="auto"/>
              <w:jc w:val="center"/>
              <w:rPr>
                <w:rFonts w:hint="eastAsia" w:ascii="宋体" w:hAnsi="宋体"/>
                <w:color w:val="auto"/>
                <w:sz w:val="24"/>
              </w:rPr>
            </w:pPr>
          </w:p>
        </w:tc>
        <w:tc>
          <w:tcPr>
            <w:tcW w:w="2674" w:type="dxa"/>
            <w:vAlign w:val="center"/>
          </w:tcPr>
          <w:p w14:paraId="59F3ED50">
            <w:pPr>
              <w:pStyle w:val="153"/>
              <w:tabs>
                <w:tab w:val="left" w:pos="1337"/>
              </w:tabs>
              <w:spacing w:line="360" w:lineRule="auto"/>
              <w:jc w:val="center"/>
              <w:rPr>
                <w:rFonts w:hint="eastAsia" w:ascii="宋体" w:hAnsi="宋体"/>
                <w:color w:val="auto"/>
                <w:sz w:val="24"/>
              </w:rPr>
            </w:pPr>
          </w:p>
        </w:tc>
        <w:tc>
          <w:tcPr>
            <w:tcW w:w="2483" w:type="dxa"/>
            <w:vAlign w:val="center"/>
          </w:tcPr>
          <w:p w14:paraId="3917AC88">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17728646">
            <w:pPr>
              <w:pStyle w:val="153"/>
              <w:tabs>
                <w:tab w:val="left" w:pos="1337"/>
              </w:tabs>
              <w:spacing w:line="360" w:lineRule="auto"/>
              <w:jc w:val="center"/>
              <w:rPr>
                <w:rFonts w:hint="eastAsia" w:ascii="宋体" w:hAnsi="宋体"/>
                <w:color w:val="auto"/>
                <w:sz w:val="24"/>
              </w:rPr>
            </w:pPr>
          </w:p>
        </w:tc>
      </w:tr>
      <w:tr w14:paraId="388A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6CDD6470">
            <w:pPr>
              <w:pStyle w:val="153"/>
              <w:tabs>
                <w:tab w:val="left" w:pos="1337"/>
              </w:tabs>
              <w:spacing w:line="360" w:lineRule="auto"/>
              <w:jc w:val="center"/>
              <w:rPr>
                <w:rFonts w:hint="eastAsia" w:ascii="宋体" w:hAnsi="宋体"/>
                <w:color w:val="auto"/>
                <w:sz w:val="24"/>
              </w:rPr>
            </w:pPr>
          </w:p>
        </w:tc>
        <w:tc>
          <w:tcPr>
            <w:tcW w:w="1528" w:type="dxa"/>
            <w:tcBorders>
              <w:bottom w:val="single" w:color="auto" w:sz="12" w:space="0"/>
            </w:tcBorders>
            <w:vAlign w:val="center"/>
          </w:tcPr>
          <w:p w14:paraId="20962029">
            <w:pPr>
              <w:pStyle w:val="153"/>
              <w:tabs>
                <w:tab w:val="left" w:pos="1337"/>
              </w:tabs>
              <w:spacing w:line="360" w:lineRule="auto"/>
              <w:jc w:val="center"/>
              <w:rPr>
                <w:rFonts w:hint="eastAsia" w:ascii="宋体" w:hAnsi="宋体"/>
                <w:color w:val="auto"/>
                <w:sz w:val="24"/>
              </w:rPr>
            </w:pPr>
          </w:p>
        </w:tc>
        <w:tc>
          <w:tcPr>
            <w:tcW w:w="2674" w:type="dxa"/>
            <w:tcBorders>
              <w:bottom w:val="single" w:color="auto" w:sz="12" w:space="0"/>
            </w:tcBorders>
            <w:vAlign w:val="center"/>
          </w:tcPr>
          <w:p w14:paraId="09E867C1">
            <w:pPr>
              <w:pStyle w:val="153"/>
              <w:tabs>
                <w:tab w:val="left" w:pos="1337"/>
              </w:tabs>
              <w:spacing w:line="360" w:lineRule="auto"/>
              <w:jc w:val="center"/>
              <w:rPr>
                <w:rFonts w:hint="eastAsia" w:ascii="宋体" w:hAnsi="宋体"/>
                <w:color w:val="auto"/>
                <w:sz w:val="24"/>
              </w:rPr>
            </w:pPr>
          </w:p>
        </w:tc>
        <w:tc>
          <w:tcPr>
            <w:tcW w:w="2483" w:type="dxa"/>
            <w:tcBorders>
              <w:bottom w:val="single" w:color="auto" w:sz="12" w:space="0"/>
            </w:tcBorders>
            <w:vAlign w:val="center"/>
          </w:tcPr>
          <w:p w14:paraId="35B384CF">
            <w:pPr>
              <w:pStyle w:val="153"/>
              <w:tabs>
                <w:tab w:val="left" w:pos="1337"/>
              </w:tabs>
              <w:spacing w:line="360" w:lineRule="auto"/>
              <w:jc w:val="center"/>
              <w:rPr>
                <w:rFonts w:hint="eastAsia" w:ascii="宋体" w:hAnsi="宋体"/>
                <w:color w:val="auto"/>
                <w:sz w:val="24"/>
              </w:rPr>
            </w:pPr>
          </w:p>
        </w:tc>
        <w:tc>
          <w:tcPr>
            <w:tcW w:w="1146" w:type="dxa"/>
            <w:tcBorders>
              <w:bottom w:val="single" w:color="auto" w:sz="12" w:space="0"/>
              <w:right w:val="single" w:color="auto" w:sz="12" w:space="0"/>
            </w:tcBorders>
            <w:vAlign w:val="center"/>
          </w:tcPr>
          <w:p w14:paraId="5936C7EA">
            <w:pPr>
              <w:pStyle w:val="153"/>
              <w:tabs>
                <w:tab w:val="left" w:pos="1337"/>
              </w:tabs>
              <w:spacing w:line="360" w:lineRule="auto"/>
              <w:jc w:val="center"/>
              <w:rPr>
                <w:rFonts w:hint="eastAsia" w:ascii="宋体" w:hAnsi="宋体"/>
                <w:color w:val="auto"/>
                <w:sz w:val="24"/>
              </w:rPr>
            </w:pPr>
          </w:p>
        </w:tc>
      </w:tr>
    </w:tbl>
    <w:p w14:paraId="784E7D60">
      <w:pPr>
        <w:pStyle w:val="150"/>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说明：投标人提交的服务条款须与谈判文件要求逐条对应填写，否则将导致投标被拒绝</w:t>
      </w:r>
    </w:p>
    <w:p w14:paraId="069CACDC">
      <w:pPr>
        <w:pStyle w:val="153"/>
        <w:spacing w:line="360" w:lineRule="auto"/>
        <w:ind w:left="2"/>
        <w:rPr>
          <w:rFonts w:hint="eastAsia" w:ascii="宋体" w:hAnsi="宋体"/>
          <w:color w:val="auto"/>
          <w:sz w:val="24"/>
        </w:rPr>
      </w:pPr>
    </w:p>
    <w:p w14:paraId="455BB647">
      <w:pPr>
        <w:pStyle w:val="155"/>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 xml:space="preserve">                                       年  月  日</w:t>
      </w:r>
    </w:p>
    <w:p w14:paraId="16AAA5D8">
      <w:pPr>
        <w:rPr>
          <w:rFonts w:hint="eastAsia" w:ascii="宋体" w:hAnsi="宋体"/>
          <w:color w:val="auto"/>
          <w:sz w:val="20"/>
          <w:highlight w:val="white"/>
        </w:rPr>
      </w:pPr>
    </w:p>
    <w:sectPr>
      <w:headerReference r:id="rId6" w:type="default"/>
      <w:footerReference r:id="rId7" w:type="default"/>
      <w:pgSz w:w="11906" w:h="16838"/>
      <w:pgMar w:top="1440" w:right="1230" w:bottom="1440" w:left="123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Segoe UI">
    <w:panose1 w:val="020B0502040204020203"/>
    <w:charset w:val="00"/>
    <w:family w:val="swiss"/>
    <w:pitch w:val="default"/>
    <w:sig w:usb0="E10022FF" w:usb1="C000E47F" w:usb2="00000029" w:usb3="00000000" w:csb0="200001DF" w:csb1="20000000"/>
  </w:font>
  <w:font w:name="lucida grand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FBA4">
    <w:pPr>
      <w:pStyle w:val="27"/>
      <w:framePr w:wrap="around" w:vAnchor="text" w:hAnchor="margin" w:xAlign="center" w:y="1"/>
      <w:rPr>
        <w:rStyle w:val="45"/>
      </w:rPr>
    </w:pPr>
    <w:r>
      <w:fldChar w:fldCharType="begin"/>
    </w:r>
    <w:r>
      <w:rPr>
        <w:rStyle w:val="45"/>
        <w:highlight w:val="white"/>
      </w:rPr>
      <w:instrText xml:space="preserve">PAGE  </w:instrText>
    </w:r>
    <w:r>
      <w:fldChar w:fldCharType="separate"/>
    </w:r>
    <w:r>
      <w:rPr>
        <w:rStyle w:val="45"/>
      </w:rPr>
      <w:t>20</w:t>
    </w:r>
    <w:r>
      <w:fldChar w:fldCharType="end"/>
    </w:r>
  </w:p>
  <w:p w14:paraId="71155215">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B485">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7F0B1">
                          <w:pPr>
                            <w:pStyle w:val="27"/>
                            <w:rPr>
                              <w:rStyle w:val="45"/>
                            </w:rPr>
                          </w:pPr>
                          <w:r>
                            <w:fldChar w:fldCharType="begin"/>
                          </w:r>
                          <w:r>
                            <w:rPr>
                              <w:rStyle w:val="45"/>
                              <w:highlight w:val="white"/>
                            </w:rPr>
                            <w:instrText xml:space="preserve">PAGE  </w:instrText>
                          </w:r>
                          <w:r>
                            <w:fldChar w:fldCharType="separate"/>
                          </w:r>
                          <w:r>
                            <w:rPr>
                              <w:rStyle w:val="45"/>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97F0B1">
                    <w:pPr>
                      <w:pStyle w:val="27"/>
                      <w:rPr>
                        <w:rStyle w:val="45"/>
                      </w:rPr>
                    </w:pPr>
                    <w:r>
                      <w:fldChar w:fldCharType="begin"/>
                    </w:r>
                    <w:r>
                      <w:rPr>
                        <w:rStyle w:val="45"/>
                        <w:highlight w:val="white"/>
                      </w:rPr>
                      <w:instrText xml:space="preserve">PAGE  </w:instrText>
                    </w:r>
                    <w:r>
                      <w:fldChar w:fldCharType="separate"/>
                    </w:r>
                    <w:r>
                      <w:rPr>
                        <w:rStyle w:val="45"/>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06EE">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BEA77">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DBEA77">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8F2E">
    <w:pPr>
      <w:pStyle w:val="27"/>
      <w:framePr w:wrap="around" w:vAnchor="text" w:hAnchor="margin" w:xAlign="right" w:y="1"/>
      <w:rPr>
        <w:rStyle w:val="45"/>
      </w:rPr>
    </w:pPr>
  </w:p>
  <w:p w14:paraId="60F6C094">
    <w:pPr>
      <w:pStyle w:val="27"/>
      <w:ind w:right="360"/>
      <w:jc w:val="center"/>
      <w:rPr>
        <w:rFonts w:hint="eastAsia"/>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05D9B">
                          <w:pPr>
                            <w:pStyle w:val="27"/>
                            <w:ind w:right="360"/>
                            <w:jc w:val="center"/>
                          </w:pPr>
                          <w:r>
                            <w:fldChar w:fldCharType="begin"/>
                          </w:r>
                          <w:r>
                            <w:rPr>
                              <w:rStyle w:val="45"/>
                            </w:rPr>
                            <w:instrText xml:space="preserve"> PAGE </w:instrText>
                          </w:r>
                          <w:r>
                            <w:fldChar w:fldCharType="separate"/>
                          </w:r>
                          <w:r>
                            <w:rPr>
                              <w:rStyle w:val="45"/>
                            </w:rP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805D9B">
                    <w:pPr>
                      <w:pStyle w:val="27"/>
                      <w:ind w:right="360"/>
                      <w:jc w:val="center"/>
                    </w:pPr>
                    <w:r>
                      <w:fldChar w:fldCharType="begin"/>
                    </w:r>
                    <w:r>
                      <w:rPr>
                        <w:rStyle w:val="45"/>
                      </w:rPr>
                      <w:instrText xml:space="preserve"> PAGE </w:instrText>
                    </w:r>
                    <w:r>
                      <w:fldChar w:fldCharType="separate"/>
                    </w:r>
                    <w:r>
                      <w:rPr>
                        <w:rStyle w:val="45"/>
                      </w:rP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B80E">
    <w:pPr>
      <w:pStyle w:val="28"/>
      <w:tabs>
        <w:tab w:val="right" w:pos="9864"/>
      </w:tabs>
      <w:ind w:right="724"/>
      <w:jc w:val="both"/>
      <w:rPr>
        <w:rFonts w:hint="default" w:ascii="仿宋" w:eastAsia="仿宋"/>
        <w:b/>
        <w:i/>
        <w:sz w:val="15"/>
        <w:lang w:val="en-US" w:eastAsia="zh-CN"/>
      </w:rPr>
    </w:pPr>
    <w:r>
      <w:rPr>
        <w:rFonts w:hint="eastAsia" w:ascii="微软雅黑" w:eastAsia="微软雅黑"/>
        <w:b/>
      </w:rPr>
      <w:t>竞争性谈判文件</w:t>
    </w:r>
    <w:r>
      <w:rPr>
        <w:rFonts w:ascii="仿宋" w:eastAsia="仿宋"/>
        <w:b/>
        <w:i/>
        <w:sz w:val="15"/>
      </w:rPr>
      <w:tab/>
    </w:r>
    <w:r>
      <w:rPr>
        <w:rFonts w:ascii="仿宋" w:eastAsia="仿宋"/>
        <w:b/>
        <w:i/>
        <w:sz w:val="15"/>
      </w:rPr>
      <w:tab/>
    </w:r>
    <w:r>
      <w:rPr>
        <w:rFonts w:hint="eastAsia" w:ascii="仿宋" w:eastAsia="仿宋"/>
        <w:b/>
        <w:i/>
        <w:sz w:val="15"/>
      </w:rPr>
      <w:t xml:space="preserve">                        </w:t>
    </w:r>
    <w:r>
      <w:rPr>
        <w:rFonts w:hint="eastAsia" w:ascii="仿宋" w:eastAsia="仿宋"/>
        <w:b/>
        <w:i/>
        <w:sz w:val="15"/>
        <w:lang w:val="en-US" w:eastAsia="zh-CN"/>
      </w:rPr>
      <w:t>阿勒泰地区公共资源交易中心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81F20"/>
    <w:multiLevelType w:val="singleLevel"/>
    <w:tmpl w:val="81181F20"/>
    <w:lvl w:ilvl="0" w:tentative="0">
      <w:start w:val="3"/>
      <w:numFmt w:val="chineseCounting"/>
      <w:suff w:val="nothing"/>
      <w:lvlText w:val="%1、"/>
      <w:lvlJc w:val="left"/>
      <w:rPr>
        <w:rFonts w:hint="eastAsia"/>
      </w:rPr>
    </w:lvl>
  </w:abstractNum>
  <w:abstractNum w:abstractNumId="1">
    <w:nsid w:val="8B79A988"/>
    <w:multiLevelType w:val="multilevel"/>
    <w:tmpl w:val="8B79A988"/>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8CECC674"/>
    <w:multiLevelType w:val="multilevel"/>
    <w:tmpl w:val="8CECC674"/>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994D00EE"/>
    <w:multiLevelType w:val="singleLevel"/>
    <w:tmpl w:val="994D00EE"/>
    <w:lvl w:ilvl="0" w:tentative="0">
      <w:start w:val="3"/>
      <w:numFmt w:val="chineseCounting"/>
      <w:suff w:val="space"/>
      <w:lvlText w:val="第%1章"/>
      <w:lvlJc w:val="left"/>
      <w:rPr>
        <w:rFonts w:hint="eastAsia"/>
      </w:rPr>
    </w:lvl>
  </w:abstractNum>
  <w:abstractNum w:abstractNumId="4">
    <w:nsid w:val="9FC9D522"/>
    <w:multiLevelType w:val="multilevel"/>
    <w:tmpl w:val="9FC9D522"/>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AA9A3BB2"/>
    <w:multiLevelType w:val="multilevel"/>
    <w:tmpl w:val="AA9A3BB2"/>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B61ABC28"/>
    <w:multiLevelType w:val="multilevel"/>
    <w:tmpl w:val="B61ABC28"/>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B84B761F"/>
    <w:multiLevelType w:val="multilevel"/>
    <w:tmpl w:val="B84B761F"/>
    <w:lvl w:ilvl="0" w:tentative="0">
      <w:start w:val="1"/>
      <w:numFmt w:val="japaneseCounting"/>
      <w:suff w:val="space"/>
      <w:lvlText w:val="%1、"/>
      <w:lvlJc w:val="left"/>
      <w:pPr>
        <w:ind w:left="438" w:hanging="399"/>
      </w:pPr>
      <w:rPr>
        <w:rFonts w:hint="eastAsia" w:cs="Segoe UI"/>
        <w:b w:val="0"/>
      </w:rPr>
    </w:lvl>
    <w:lvl w:ilvl="1" w:tentative="0">
      <w:start w:val="1"/>
      <w:numFmt w:val="lowerLetter"/>
      <w:lvlText w:val="%2)"/>
      <w:lvlJc w:val="left"/>
      <w:pPr>
        <w:ind w:left="879" w:hanging="420"/>
      </w:pPr>
      <w:rPr>
        <w:rFonts w:hint="eastAsia"/>
      </w:rPr>
    </w:lvl>
    <w:lvl w:ilvl="2" w:tentative="0">
      <w:start w:val="1"/>
      <w:numFmt w:val="lowerRoman"/>
      <w:lvlText w:val="%3."/>
      <w:lvlJc w:val="right"/>
      <w:pPr>
        <w:ind w:left="1299" w:hanging="420"/>
      </w:pPr>
      <w:rPr>
        <w:rFonts w:hint="eastAsia"/>
      </w:rPr>
    </w:lvl>
    <w:lvl w:ilvl="3" w:tentative="0">
      <w:start w:val="1"/>
      <w:numFmt w:val="decimal"/>
      <w:lvlText w:val="%4."/>
      <w:lvlJc w:val="left"/>
      <w:pPr>
        <w:ind w:left="1719" w:hanging="420"/>
      </w:pPr>
      <w:rPr>
        <w:rFonts w:hint="eastAsia"/>
      </w:rPr>
    </w:lvl>
    <w:lvl w:ilvl="4" w:tentative="0">
      <w:start w:val="1"/>
      <w:numFmt w:val="lowerLetter"/>
      <w:lvlText w:val="%5)"/>
      <w:lvlJc w:val="left"/>
      <w:pPr>
        <w:ind w:left="2139" w:hanging="420"/>
      </w:pPr>
      <w:rPr>
        <w:rFonts w:hint="eastAsia"/>
      </w:rPr>
    </w:lvl>
    <w:lvl w:ilvl="5" w:tentative="0">
      <w:start w:val="1"/>
      <w:numFmt w:val="lowerRoman"/>
      <w:lvlText w:val="%6."/>
      <w:lvlJc w:val="right"/>
      <w:pPr>
        <w:ind w:left="2559" w:hanging="420"/>
      </w:pPr>
      <w:rPr>
        <w:rFonts w:hint="eastAsia"/>
      </w:rPr>
    </w:lvl>
    <w:lvl w:ilvl="6" w:tentative="0">
      <w:start w:val="1"/>
      <w:numFmt w:val="decimal"/>
      <w:lvlText w:val="%7."/>
      <w:lvlJc w:val="left"/>
      <w:pPr>
        <w:ind w:left="2979" w:hanging="420"/>
      </w:pPr>
      <w:rPr>
        <w:rFonts w:hint="eastAsia"/>
      </w:rPr>
    </w:lvl>
    <w:lvl w:ilvl="7" w:tentative="0">
      <w:start w:val="1"/>
      <w:numFmt w:val="lowerLetter"/>
      <w:lvlText w:val="%8)"/>
      <w:lvlJc w:val="left"/>
      <w:pPr>
        <w:ind w:left="3399" w:hanging="420"/>
      </w:pPr>
      <w:rPr>
        <w:rFonts w:hint="eastAsia"/>
      </w:rPr>
    </w:lvl>
    <w:lvl w:ilvl="8" w:tentative="0">
      <w:start w:val="1"/>
      <w:numFmt w:val="lowerRoman"/>
      <w:lvlText w:val="%9."/>
      <w:lvlJc w:val="right"/>
      <w:pPr>
        <w:ind w:left="3819" w:hanging="420"/>
      </w:pPr>
      <w:rPr>
        <w:rFonts w:hint="eastAsia"/>
      </w:rPr>
    </w:lvl>
  </w:abstractNum>
  <w:abstractNum w:abstractNumId="8">
    <w:nsid w:val="B97304A1"/>
    <w:multiLevelType w:val="multilevel"/>
    <w:tmpl w:val="B97304A1"/>
    <w:lvl w:ilvl="0" w:tentative="0">
      <w:start w:val="1"/>
      <w:numFmt w:val="decimal"/>
      <w:suff w:val="space"/>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C4D732D6"/>
    <w:multiLevelType w:val="multilevel"/>
    <w:tmpl w:val="C4D732D6"/>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D724E84E"/>
    <w:multiLevelType w:val="multilevel"/>
    <w:tmpl w:val="D724E84E"/>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E1D9F133"/>
    <w:multiLevelType w:val="multilevel"/>
    <w:tmpl w:val="E1D9F133"/>
    <w:lvl w:ilvl="0" w:tentative="0">
      <w:start w:val="1"/>
      <w:numFmt w:val="japaneseCounting"/>
      <w:suff w:val="space"/>
      <w:lvlText w:val="%1、"/>
      <w:lvlJc w:val="left"/>
      <w:pPr>
        <w:ind w:left="39" w:firstLine="0"/>
      </w:pPr>
      <w:rPr>
        <w:rFonts w:hint="eastAsia" w:cs="Segoe UI"/>
      </w:rPr>
    </w:lvl>
    <w:lvl w:ilvl="1" w:tentative="0">
      <w:start w:val="1"/>
      <w:numFmt w:val="lowerLetter"/>
      <w:lvlText w:val="%2)"/>
      <w:lvlJc w:val="left"/>
      <w:pPr>
        <w:ind w:left="879" w:hanging="420"/>
      </w:pPr>
      <w:rPr>
        <w:rFonts w:hint="eastAsia"/>
      </w:rPr>
    </w:lvl>
    <w:lvl w:ilvl="2" w:tentative="0">
      <w:start w:val="1"/>
      <w:numFmt w:val="lowerRoman"/>
      <w:lvlText w:val="%3."/>
      <w:lvlJc w:val="right"/>
      <w:pPr>
        <w:ind w:left="1299" w:hanging="420"/>
      </w:pPr>
      <w:rPr>
        <w:rFonts w:hint="eastAsia"/>
      </w:rPr>
    </w:lvl>
    <w:lvl w:ilvl="3" w:tentative="0">
      <w:start w:val="1"/>
      <w:numFmt w:val="decimal"/>
      <w:lvlText w:val="%4."/>
      <w:lvlJc w:val="left"/>
      <w:pPr>
        <w:ind w:left="1719" w:hanging="420"/>
      </w:pPr>
      <w:rPr>
        <w:rFonts w:hint="eastAsia"/>
      </w:rPr>
    </w:lvl>
    <w:lvl w:ilvl="4" w:tentative="0">
      <w:start w:val="1"/>
      <w:numFmt w:val="lowerLetter"/>
      <w:lvlText w:val="%5)"/>
      <w:lvlJc w:val="left"/>
      <w:pPr>
        <w:ind w:left="2139" w:hanging="420"/>
      </w:pPr>
      <w:rPr>
        <w:rFonts w:hint="eastAsia"/>
      </w:rPr>
    </w:lvl>
    <w:lvl w:ilvl="5" w:tentative="0">
      <w:start w:val="1"/>
      <w:numFmt w:val="lowerRoman"/>
      <w:lvlText w:val="%6."/>
      <w:lvlJc w:val="right"/>
      <w:pPr>
        <w:ind w:left="2559" w:hanging="420"/>
      </w:pPr>
      <w:rPr>
        <w:rFonts w:hint="eastAsia"/>
      </w:rPr>
    </w:lvl>
    <w:lvl w:ilvl="6" w:tentative="0">
      <w:start w:val="1"/>
      <w:numFmt w:val="decimal"/>
      <w:lvlText w:val="%7."/>
      <w:lvlJc w:val="left"/>
      <w:pPr>
        <w:ind w:left="2979" w:hanging="420"/>
      </w:pPr>
      <w:rPr>
        <w:rFonts w:hint="eastAsia"/>
      </w:rPr>
    </w:lvl>
    <w:lvl w:ilvl="7" w:tentative="0">
      <w:start w:val="1"/>
      <w:numFmt w:val="lowerLetter"/>
      <w:lvlText w:val="%8)"/>
      <w:lvlJc w:val="left"/>
      <w:pPr>
        <w:ind w:left="3399" w:hanging="420"/>
      </w:pPr>
      <w:rPr>
        <w:rFonts w:hint="eastAsia"/>
      </w:rPr>
    </w:lvl>
    <w:lvl w:ilvl="8" w:tentative="0">
      <w:start w:val="1"/>
      <w:numFmt w:val="lowerRoman"/>
      <w:lvlText w:val="%9."/>
      <w:lvlJc w:val="right"/>
      <w:pPr>
        <w:ind w:left="3819" w:hanging="420"/>
      </w:pPr>
      <w:rPr>
        <w:rFonts w:hint="eastAsia"/>
      </w:rPr>
    </w:lvl>
  </w:abstractNum>
  <w:abstractNum w:abstractNumId="12">
    <w:nsid w:val="E498A974"/>
    <w:multiLevelType w:val="singleLevel"/>
    <w:tmpl w:val="E498A974"/>
    <w:lvl w:ilvl="0" w:tentative="0">
      <w:start w:val="2"/>
      <w:numFmt w:val="decimal"/>
      <w:lvlText w:val="%1."/>
      <w:lvlJc w:val="left"/>
      <w:pPr>
        <w:tabs>
          <w:tab w:val="left" w:pos="312"/>
        </w:tabs>
      </w:pPr>
    </w:lvl>
  </w:abstractNum>
  <w:abstractNum w:abstractNumId="13">
    <w:nsid w:val="E9EA029B"/>
    <w:multiLevelType w:val="multilevel"/>
    <w:tmpl w:val="E9EA029B"/>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EA89D612"/>
    <w:multiLevelType w:val="singleLevel"/>
    <w:tmpl w:val="EA89D612"/>
    <w:lvl w:ilvl="0" w:tentative="0">
      <w:start w:val="1"/>
      <w:numFmt w:val="decimal"/>
      <w:suff w:val="nothing"/>
      <w:lvlText w:val="%1、"/>
      <w:lvlJc w:val="left"/>
    </w:lvl>
  </w:abstractNum>
  <w:abstractNum w:abstractNumId="15">
    <w:nsid w:val="ECBD0985"/>
    <w:multiLevelType w:val="singleLevel"/>
    <w:tmpl w:val="ECBD0985"/>
    <w:lvl w:ilvl="0" w:tentative="0">
      <w:start w:val="2"/>
      <w:numFmt w:val="decimal"/>
      <w:suff w:val="nothing"/>
      <w:lvlText w:val="%1、"/>
      <w:lvlJc w:val="left"/>
    </w:lvl>
  </w:abstractNum>
  <w:abstractNum w:abstractNumId="16">
    <w:nsid w:val="FFC9EFE1"/>
    <w:multiLevelType w:val="multilevel"/>
    <w:tmpl w:val="FFC9EFE1"/>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12EC8729"/>
    <w:multiLevelType w:val="singleLevel"/>
    <w:tmpl w:val="12EC8729"/>
    <w:lvl w:ilvl="0" w:tentative="0">
      <w:start w:val="7"/>
      <w:numFmt w:val="chineseCounting"/>
      <w:suff w:val="nothing"/>
      <w:lvlText w:val="（%1）"/>
      <w:lvlJc w:val="left"/>
      <w:rPr>
        <w:rFonts w:hint="eastAsia"/>
      </w:rPr>
    </w:lvl>
  </w:abstractNum>
  <w:abstractNum w:abstractNumId="18">
    <w:nsid w:val="147CDAE5"/>
    <w:multiLevelType w:val="singleLevel"/>
    <w:tmpl w:val="147CDAE5"/>
    <w:lvl w:ilvl="0" w:tentative="0">
      <w:start w:val="5"/>
      <w:numFmt w:val="chineseCounting"/>
      <w:suff w:val="nothing"/>
      <w:lvlText w:val="（%1）"/>
      <w:lvlJc w:val="left"/>
      <w:rPr>
        <w:rFonts w:hint="eastAsia"/>
      </w:rPr>
    </w:lvl>
  </w:abstractNum>
  <w:abstractNum w:abstractNumId="19">
    <w:nsid w:val="25FFF526"/>
    <w:multiLevelType w:val="multilevel"/>
    <w:tmpl w:val="25FFF526"/>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suff w:val="space"/>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2AE30206"/>
    <w:multiLevelType w:val="multilevel"/>
    <w:tmpl w:val="2AE30206"/>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1">
    <w:nsid w:val="301D5EFB"/>
    <w:multiLevelType w:val="multilevel"/>
    <w:tmpl w:val="301D5EFB"/>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3103390E"/>
    <w:multiLevelType w:val="multilevel"/>
    <w:tmpl w:val="3103390E"/>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3">
    <w:nsid w:val="3255F773"/>
    <w:multiLevelType w:val="multilevel"/>
    <w:tmpl w:val="3255F773"/>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3833BE3F"/>
    <w:multiLevelType w:val="singleLevel"/>
    <w:tmpl w:val="3833BE3F"/>
    <w:lvl w:ilvl="0" w:tentative="0">
      <w:start w:val="6"/>
      <w:numFmt w:val="chineseCounting"/>
      <w:suff w:val="nothing"/>
      <w:lvlText w:val="（%1）"/>
      <w:lvlJc w:val="left"/>
      <w:rPr>
        <w:rFonts w:hint="eastAsia"/>
      </w:rPr>
    </w:lvl>
  </w:abstractNum>
  <w:abstractNum w:abstractNumId="25">
    <w:nsid w:val="38B674A2"/>
    <w:multiLevelType w:val="multilevel"/>
    <w:tmpl w:val="38B674A2"/>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3AF8E535"/>
    <w:multiLevelType w:val="multilevel"/>
    <w:tmpl w:val="3AF8E535"/>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40B4A2E6"/>
    <w:multiLevelType w:val="multilevel"/>
    <w:tmpl w:val="40B4A2E6"/>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21DF568"/>
    <w:multiLevelType w:val="multilevel"/>
    <w:tmpl w:val="521DF568"/>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186C72"/>
    <w:multiLevelType w:val="multilevel"/>
    <w:tmpl w:val="58186C72"/>
    <w:lvl w:ilvl="0" w:tentative="0">
      <w:start w:val="1"/>
      <w:numFmt w:val="decimal"/>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595412E6"/>
    <w:multiLevelType w:val="singleLevel"/>
    <w:tmpl w:val="595412E6"/>
    <w:lvl w:ilvl="0" w:tentative="0">
      <w:start w:val="1"/>
      <w:numFmt w:val="chineseCounting"/>
      <w:suff w:val="nothing"/>
      <w:lvlText w:val="%1、"/>
      <w:lvlJc w:val="left"/>
    </w:lvl>
  </w:abstractNum>
  <w:abstractNum w:abstractNumId="31">
    <w:nsid w:val="5ADEB7A7"/>
    <w:multiLevelType w:val="multilevel"/>
    <w:tmpl w:val="5ADEB7A7"/>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2">
    <w:nsid w:val="5E283A67"/>
    <w:multiLevelType w:val="multilevel"/>
    <w:tmpl w:val="5E283A67"/>
    <w:lvl w:ilvl="0" w:tentative="0">
      <w:start w:val="1"/>
      <w:numFmt w:val="japaneseCounting"/>
      <w:suff w:val="space"/>
      <w:lvlText w:val="%1、"/>
      <w:lvlJc w:val="left"/>
      <w:pPr>
        <w:ind w:left="39" w:firstLine="0"/>
      </w:pPr>
      <w:rPr>
        <w:rFonts w:hint="eastAsia" w:cs="Segoe UI"/>
        <w:b w:val="0"/>
      </w:rPr>
    </w:lvl>
    <w:lvl w:ilvl="1" w:tentative="0">
      <w:start w:val="1"/>
      <w:numFmt w:val="lowerLetter"/>
      <w:lvlText w:val="%2)"/>
      <w:lvlJc w:val="left"/>
      <w:pPr>
        <w:ind w:left="879" w:hanging="420"/>
      </w:pPr>
      <w:rPr>
        <w:rFonts w:hint="eastAsia"/>
      </w:rPr>
    </w:lvl>
    <w:lvl w:ilvl="2" w:tentative="0">
      <w:start w:val="1"/>
      <w:numFmt w:val="lowerRoman"/>
      <w:lvlText w:val="%3."/>
      <w:lvlJc w:val="right"/>
      <w:pPr>
        <w:ind w:left="1299" w:hanging="420"/>
      </w:pPr>
      <w:rPr>
        <w:rFonts w:hint="eastAsia"/>
      </w:rPr>
    </w:lvl>
    <w:lvl w:ilvl="3" w:tentative="0">
      <w:start w:val="1"/>
      <w:numFmt w:val="decimal"/>
      <w:lvlText w:val="%4."/>
      <w:lvlJc w:val="left"/>
      <w:pPr>
        <w:ind w:left="1719" w:hanging="420"/>
      </w:pPr>
      <w:rPr>
        <w:rFonts w:hint="eastAsia"/>
      </w:rPr>
    </w:lvl>
    <w:lvl w:ilvl="4" w:tentative="0">
      <w:start w:val="1"/>
      <w:numFmt w:val="lowerLetter"/>
      <w:lvlText w:val="%5)"/>
      <w:lvlJc w:val="left"/>
      <w:pPr>
        <w:ind w:left="2139" w:hanging="420"/>
      </w:pPr>
      <w:rPr>
        <w:rFonts w:hint="eastAsia"/>
      </w:rPr>
    </w:lvl>
    <w:lvl w:ilvl="5" w:tentative="0">
      <w:start w:val="1"/>
      <w:numFmt w:val="lowerRoman"/>
      <w:lvlText w:val="%6."/>
      <w:lvlJc w:val="right"/>
      <w:pPr>
        <w:ind w:left="2559" w:hanging="420"/>
      </w:pPr>
      <w:rPr>
        <w:rFonts w:hint="eastAsia"/>
      </w:rPr>
    </w:lvl>
    <w:lvl w:ilvl="6" w:tentative="0">
      <w:start w:val="1"/>
      <w:numFmt w:val="decimal"/>
      <w:lvlText w:val="%7."/>
      <w:lvlJc w:val="left"/>
      <w:pPr>
        <w:ind w:left="2979" w:hanging="420"/>
      </w:pPr>
      <w:rPr>
        <w:rFonts w:hint="eastAsia"/>
      </w:rPr>
    </w:lvl>
    <w:lvl w:ilvl="7" w:tentative="0">
      <w:start w:val="1"/>
      <w:numFmt w:val="lowerLetter"/>
      <w:lvlText w:val="%8)"/>
      <w:lvlJc w:val="left"/>
      <w:pPr>
        <w:ind w:left="3399" w:hanging="420"/>
      </w:pPr>
      <w:rPr>
        <w:rFonts w:hint="eastAsia"/>
      </w:rPr>
    </w:lvl>
    <w:lvl w:ilvl="8" w:tentative="0">
      <w:start w:val="1"/>
      <w:numFmt w:val="lowerRoman"/>
      <w:lvlText w:val="%9."/>
      <w:lvlJc w:val="right"/>
      <w:pPr>
        <w:ind w:left="3819" w:hanging="420"/>
      </w:pPr>
      <w:rPr>
        <w:rFonts w:hint="eastAsia"/>
      </w:rPr>
    </w:lvl>
  </w:abstractNum>
  <w:abstractNum w:abstractNumId="33">
    <w:nsid w:val="60A87AA3"/>
    <w:multiLevelType w:val="multilevel"/>
    <w:tmpl w:val="60A87AA3"/>
    <w:lvl w:ilvl="0" w:tentative="0">
      <w:start w:val="1"/>
      <w:numFmt w:val="decimal"/>
      <w:suff w:val="space"/>
      <w:lvlText w:val="%1"/>
      <w:lvlJc w:val="left"/>
      <w:pPr>
        <w:ind w:left="425" w:hanging="425"/>
      </w:pPr>
    </w:lvl>
    <w:lvl w:ilvl="1" w:tentative="0">
      <w:start w:val="1"/>
      <w:numFmt w:val="decimal"/>
      <w:suff w:val="space"/>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4">
    <w:nsid w:val="6A2F4AB3"/>
    <w:multiLevelType w:val="multilevel"/>
    <w:tmpl w:val="6A2F4AB3"/>
    <w:lvl w:ilvl="0" w:tentative="0">
      <w:start w:val="1"/>
      <w:numFmt w:val="chineseCountingThousand"/>
      <w:pStyle w:val="67"/>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35">
    <w:nsid w:val="6BC4BD97"/>
    <w:multiLevelType w:val="singleLevel"/>
    <w:tmpl w:val="6BC4BD97"/>
    <w:lvl w:ilvl="0" w:tentative="0">
      <w:start w:val="5"/>
      <w:numFmt w:val="chineseCounting"/>
      <w:suff w:val="nothing"/>
      <w:lvlText w:val="%1、"/>
      <w:lvlJc w:val="left"/>
      <w:rPr>
        <w:rFonts w:hint="eastAsia"/>
      </w:rPr>
    </w:lvl>
  </w:abstractNum>
  <w:abstractNum w:abstractNumId="36">
    <w:nsid w:val="7D992028"/>
    <w:multiLevelType w:val="multilevel"/>
    <w:tmpl w:val="7D99202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4"/>
  </w:num>
  <w:num w:numId="2">
    <w:abstractNumId w:val="35"/>
  </w:num>
  <w:num w:numId="3">
    <w:abstractNumId w:val="12"/>
  </w:num>
  <w:num w:numId="4">
    <w:abstractNumId w:val="0"/>
  </w:num>
  <w:num w:numId="5">
    <w:abstractNumId w:val="3"/>
  </w:num>
  <w:num w:numId="6">
    <w:abstractNumId w:val="27"/>
  </w:num>
  <w:num w:numId="7">
    <w:abstractNumId w:val="2"/>
  </w:num>
  <w:num w:numId="8">
    <w:abstractNumId w:val="19"/>
  </w:num>
  <w:num w:numId="9">
    <w:abstractNumId w:val="7"/>
  </w:num>
  <w:num w:numId="10">
    <w:abstractNumId w:val="10"/>
  </w:num>
  <w:num w:numId="11">
    <w:abstractNumId w:val="26"/>
  </w:num>
  <w:num w:numId="12">
    <w:abstractNumId w:val="32"/>
  </w:num>
  <w:num w:numId="13">
    <w:abstractNumId w:val="13"/>
  </w:num>
  <w:num w:numId="14">
    <w:abstractNumId w:val="16"/>
  </w:num>
  <w:num w:numId="15">
    <w:abstractNumId w:val="11"/>
  </w:num>
  <w:num w:numId="16">
    <w:abstractNumId w:val="25"/>
  </w:num>
  <w:num w:numId="17">
    <w:abstractNumId w:val="31"/>
  </w:num>
  <w:num w:numId="18">
    <w:abstractNumId w:val="28"/>
  </w:num>
  <w:num w:numId="19">
    <w:abstractNumId w:val="6"/>
  </w:num>
  <w:num w:numId="20">
    <w:abstractNumId w:val="1"/>
  </w:num>
  <w:num w:numId="21">
    <w:abstractNumId w:val="21"/>
  </w:num>
  <w:num w:numId="22">
    <w:abstractNumId w:val="22"/>
  </w:num>
  <w:num w:numId="23">
    <w:abstractNumId w:val="29"/>
  </w:num>
  <w:num w:numId="24">
    <w:abstractNumId w:val="5"/>
  </w:num>
  <w:num w:numId="25">
    <w:abstractNumId w:val="20"/>
  </w:num>
  <w:num w:numId="26">
    <w:abstractNumId w:val="23"/>
  </w:num>
  <w:num w:numId="27">
    <w:abstractNumId w:val="33"/>
  </w:num>
  <w:num w:numId="28">
    <w:abstractNumId w:val="9"/>
  </w:num>
  <w:num w:numId="29">
    <w:abstractNumId w:val="8"/>
  </w:num>
  <w:num w:numId="30">
    <w:abstractNumId w:val="4"/>
  </w:num>
  <w:num w:numId="31">
    <w:abstractNumId w:val="15"/>
  </w:num>
  <w:num w:numId="32">
    <w:abstractNumId w:val="30"/>
  </w:num>
  <w:num w:numId="33">
    <w:abstractNumId w:val="18"/>
  </w:num>
  <w:num w:numId="34">
    <w:abstractNumId w:val="14"/>
  </w:num>
  <w:num w:numId="35">
    <w:abstractNumId w:val="24"/>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GRlOTRlZDA4NDI0ZjBiYTAwYTc4NTI2MWZkYTQifQ=="/>
  </w:docVars>
  <w:rsids>
    <w:rsidRoot w:val="00172A27"/>
    <w:rsid w:val="000C135B"/>
    <w:rsid w:val="0011440C"/>
    <w:rsid w:val="001B2CC2"/>
    <w:rsid w:val="001C561C"/>
    <w:rsid w:val="002F04D2"/>
    <w:rsid w:val="00313276"/>
    <w:rsid w:val="004259FB"/>
    <w:rsid w:val="004E5D78"/>
    <w:rsid w:val="005143D1"/>
    <w:rsid w:val="00574D3F"/>
    <w:rsid w:val="006F7702"/>
    <w:rsid w:val="0073726D"/>
    <w:rsid w:val="007770B2"/>
    <w:rsid w:val="007870DE"/>
    <w:rsid w:val="008104F8"/>
    <w:rsid w:val="008B48BA"/>
    <w:rsid w:val="008D484F"/>
    <w:rsid w:val="009B73F5"/>
    <w:rsid w:val="009D0D78"/>
    <w:rsid w:val="00A156F8"/>
    <w:rsid w:val="00A550C1"/>
    <w:rsid w:val="00D37A92"/>
    <w:rsid w:val="00D93D91"/>
    <w:rsid w:val="00DE4E5C"/>
    <w:rsid w:val="00DF0F65"/>
    <w:rsid w:val="00E62C3B"/>
    <w:rsid w:val="00E865C2"/>
    <w:rsid w:val="00F41FDD"/>
    <w:rsid w:val="00FB739F"/>
    <w:rsid w:val="01274E03"/>
    <w:rsid w:val="01970BC3"/>
    <w:rsid w:val="01B834EE"/>
    <w:rsid w:val="01D96C63"/>
    <w:rsid w:val="01E51B2E"/>
    <w:rsid w:val="020236B3"/>
    <w:rsid w:val="022573A2"/>
    <w:rsid w:val="022914FC"/>
    <w:rsid w:val="02475F38"/>
    <w:rsid w:val="027F6909"/>
    <w:rsid w:val="02857619"/>
    <w:rsid w:val="028B7BA0"/>
    <w:rsid w:val="02BF77F6"/>
    <w:rsid w:val="02DD63C4"/>
    <w:rsid w:val="02E56AB9"/>
    <w:rsid w:val="030516AD"/>
    <w:rsid w:val="033C0E47"/>
    <w:rsid w:val="0361602A"/>
    <w:rsid w:val="03DE072E"/>
    <w:rsid w:val="044F468D"/>
    <w:rsid w:val="046346A6"/>
    <w:rsid w:val="04703EE1"/>
    <w:rsid w:val="0475691D"/>
    <w:rsid w:val="04A01300"/>
    <w:rsid w:val="04C44C50"/>
    <w:rsid w:val="04DD0107"/>
    <w:rsid w:val="05015EA4"/>
    <w:rsid w:val="05135A2E"/>
    <w:rsid w:val="05336F0B"/>
    <w:rsid w:val="057A4A8F"/>
    <w:rsid w:val="057C0115"/>
    <w:rsid w:val="057F79CE"/>
    <w:rsid w:val="05A6299C"/>
    <w:rsid w:val="05C44A5F"/>
    <w:rsid w:val="0607422C"/>
    <w:rsid w:val="06252291"/>
    <w:rsid w:val="066C1A43"/>
    <w:rsid w:val="068E7B23"/>
    <w:rsid w:val="06C93B7A"/>
    <w:rsid w:val="06FF41F6"/>
    <w:rsid w:val="070B6B66"/>
    <w:rsid w:val="073818A8"/>
    <w:rsid w:val="076444C8"/>
    <w:rsid w:val="077A07DE"/>
    <w:rsid w:val="07D40EDD"/>
    <w:rsid w:val="07F222A3"/>
    <w:rsid w:val="07FB7C94"/>
    <w:rsid w:val="081163FE"/>
    <w:rsid w:val="08722140"/>
    <w:rsid w:val="088173C8"/>
    <w:rsid w:val="088D798D"/>
    <w:rsid w:val="088F095B"/>
    <w:rsid w:val="08D41686"/>
    <w:rsid w:val="08F301FA"/>
    <w:rsid w:val="08F86391"/>
    <w:rsid w:val="0902427C"/>
    <w:rsid w:val="095D0F21"/>
    <w:rsid w:val="099D19DD"/>
    <w:rsid w:val="09A66C11"/>
    <w:rsid w:val="09B96D4E"/>
    <w:rsid w:val="09E33DCA"/>
    <w:rsid w:val="09E65669"/>
    <w:rsid w:val="0A193C90"/>
    <w:rsid w:val="0A2368BD"/>
    <w:rsid w:val="0A78588D"/>
    <w:rsid w:val="0AAC5F92"/>
    <w:rsid w:val="0ACF3C35"/>
    <w:rsid w:val="0AD72756"/>
    <w:rsid w:val="0AE74056"/>
    <w:rsid w:val="0AF01EF8"/>
    <w:rsid w:val="0B1A7042"/>
    <w:rsid w:val="0B4C72B1"/>
    <w:rsid w:val="0B5B1C2F"/>
    <w:rsid w:val="0B611CB1"/>
    <w:rsid w:val="0B622CF6"/>
    <w:rsid w:val="0BB9481A"/>
    <w:rsid w:val="0BC23E35"/>
    <w:rsid w:val="0BF61805"/>
    <w:rsid w:val="0C0544CC"/>
    <w:rsid w:val="0C0F249E"/>
    <w:rsid w:val="0C434FCE"/>
    <w:rsid w:val="0CAC0DEC"/>
    <w:rsid w:val="0CB32A2E"/>
    <w:rsid w:val="0CD21436"/>
    <w:rsid w:val="0CFC291C"/>
    <w:rsid w:val="0D146E07"/>
    <w:rsid w:val="0D2C5A88"/>
    <w:rsid w:val="0D4903E8"/>
    <w:rsid w:val="0D75742F"/>
    <w:rsid w:val="0D782B33"/>
    <w:rsid w:val="0DA76002"/>
    <w:rsid w:val="0DFA0BCE"/>
    <w:rsid w:val="0E225915"/>
    <w:rsid w:val="0E3450D3"/>
    <w:rsid w:val="0E6C0832"/>
    <w:rsid w:val="0E7318A4"/>
    <w:rsid w:val="0EBE6916"/>
    <w:rsid w:val="0ECB2C81"/>
    <w:rsid w:val="0EEB73D6"/>
    <w:rsid w:val="0F5660FF"/>
    <w:rsid w:val="0FA933C0"/>
    <w:rsid w:val="0FAB538A"/>
    <w:rsid w:val="0FBA381F"/>
    <w:rsid w:val="0FD856EB"/>
    <w:rsid w:val="10127C78"/>
    <w:rsid w:val="101D790A"/>
    <w:rsid w:val="102B270B"/>
    <w:rsid w:val="10666A56"/>
    <w:rsid w:val="107371D2"/>
    <w:rsid w:val="10AC1010"/>
    <w:rsid w:val="11390774"/>
    <w:rsid w:val="117A3266"/>
    <w:rsid w:val="117C3BF2"/>
    <w:rsid w:val="117D5FBA"/>
    <w:rsid w:val="11886931"/>
    <w:rsid w:val="11E7373B"/>
    <w:rsid w:val="12305F8D"/>
    <w:rsid w:val="123E5617"/>
    <w:rsid w:val="12630B9C"/>
    <w:rsid w:val="12696E37"/>
    <w:rsid w:val="12B84162"/>
    <w:rsid w:val="12EA61CA"/>
    <w:rsid w:val="12F6601A"/>
    <w:rsid w:val="12F66091"/>
    <w:rsid w:val="13082AF4"/>
    <w:rsid w:val="13645F7C"/>
    <w:rsid w:val="136A730B"/>
    <w:rsid w:val="137C4165"/>
    <w:rsid w:val="139879D4"/>
    <w:rsid w:val="14153967"/>
    <w:rsid w:val="14485FE7"/>
    <w:rsid w:val="144C3EC1"/>
    <w:rsid w:val="144F2F70"/>
    <w:rsid w:val="14A070CC"/>
    <w:rsid w:val="14A779A2"/>
    <w:rsid w:val="151B4D60"/>
    <w:rsid w:val="156A35F2"/>
    <w:rsid w:val="157C7950"/>
    <w:rsid w:val="158D4D9C"/>
    <w:rsid w:val="15A224DE"/>
    <w:rsid w:val="15E40D35"/>
    <w:rsid w:val="15F93A4F"/>
    <w:rsid w:val="1644441D"/>
    <w:rsid w:val="164A5664"/>
    <w:rsid w:val="165327F6"/>
    <w:rsid w:val="165C0F09"/>
    <w:rsid w:val="166E7E9E"/>
    <w:rsid w:val="168406E3"/>
    <w:rsid w:val="16BD5408"/>
    <w:rsid w:val="170136D3"/>
    <w:rsid w:val="17021309"/>
    <w:rsid w:val="171862DF"/>
    <w:rsid w:val="176D4DE3"/>
    <w:rsid w:val="178030AA"/>
    <w:rsid w:val="179213F4"/>
    <w:rsid w:val="181932BF"/>
    <w:rsid w:val="1820314D"/>
    <w:rsid w:val="183B1275"/>
    <w:rsid w:val="18824F8F"/>
    <w:rsid w:val="18A523E2"/>
    <w:rsid w:val="18AE7864"/>
    <w:rsid w:val="18B42547"/>
    <w:rsid w:val="18CA0275"/>
    <w:rsid w:val="18D84F51"/>
    <w:rsid w:val="19080469"/>
    <w:rsid w:val="190D7D7F"/>
    <w:rsid w:val="192C1175"/>
    <w:rsid w:val="19630311"/>
    <w:rsid w:val="19685DFB"/>
    <w:rsid w:val="19744A3F"/>
    <w:rsid w:val="199B1C23"/>
    <w:rsid w:val="19D43730"/>
    <w:rsid w:val="1A186A34"/>
    <w:rsid w:val="1A444411"/>
    <w:rsid w:val="1A456FB6"/>
    <w:rsid w:val="1ABD348C"/>
    <w:rsid w:val="1AC41B62"/>
    <w:rsid w:val="1AC755BF"/>
    <w:rsid w:val="1AD80FFE"/>
    <w:rsid w:val="1ADD2FF6"/>
    <w:rsid w:val="1AE81696"/>
    <w:rsid w:val="1B255B70"/>
    <w:rsid w:val="1B5C39DD"/>
    <w:rsid w:val="1B6F5644"/>
    <w:rsid w:val="1B7D62E1"/>
    <w:rsid w:val="1BAE6B61"/>
    <w:rsid w:val="1BB0683F"/>
    <w:rsid w:val="1BCC5468"/>
    <w:rsid w:val="1BE07E5C"/>
    <w:rsid w:val="1BF2581B"/>
    <w:rsid w:val="1C000053"/>
    <w:rsid w:val="1C2F0DF8"/>
    <w:rsid w:val="1C3C3678"/>
    <w:rsid w:val="1C537099"/>
    <w:rsid w:val="1C7134F4"/>
    <w:rsid w:val="1C9E2529"/>
    <w:rsid w:val="1CAA2675"/>
    <w:rsid w:val="1D033C03"/>
    <w:rsid w:val="1D4D4A4E"/>
    <w:rsid w:val="1D792777"/>
    <w:rsid w:val="1D863B00"/>
    <w:rsid w:val="1D8E3BF5"/>
    <w:rsid w:val="1DBA20D0"/>
    <w:rsid w:val="1DCE3577"/>
    <w:rsid w:val="1DF97265"/>
    <w:rsid w:val="1E255CEC"/>
    <w:rsid w:val="1E363565"/>
    <w:rsid w:val="1E3E5A13"/>
    <w:rsid w:val="1E992170"/>
    <w:rsid w:val="1EB8717C"/>
    <w:rsid w:val="1ECC1365"/>
    <w:rsid w:val="1EDF0BAD"/>
    <w:rsid w:val="1EEA12FF"/>
    <w:rsid w:val="1EEA3097"/>
    <w:rsid w:val="1EF163E9"/>
    <w:rsid w:val="1F0100BA"/>
    <w:rsid w:val="1F334A54"/>
    <w:rsid w:val="1F611EE8"/>
    <w:rsid w:val="1F6D37A7"/>
    <w:rsid w:val="1F7C703E"/>
    <w:rsid w:val="1F91476D"/>
    <w:rsid w:val="1FA50DC8"/>
    <w:rsid w:val="1FA871F0"/>
    <w:rsid w:val="1FBB633A"/>
    <w:rsid w:val="1FC81641"/>
    <w:rsid w:val="1FD620C2"/>
    <w:rsid w:val="203D202F"/>
    <w:rsid w:val="203E342A"/>
    <w:rsid w:val="205637D1"/>
    <w:rsid w:val="206B12B1"/>
    <w:rsid w:val="207C43F8"/>
    <w:rsid w:val="209B6D55"/>
    <w:rsid w:val="20E97AC1"/>
    <w:rsid w:val="21122907"/>
    <w:rsid w:val="215533A8"/>
    <w:rsid w:val="217C6BE9"/>
    <w:rsid w:val="218D7556"/>
    <w:rsid w:val="21992A56"/>
    <w:rsid w:val="21C1459A"/>
    <w:rsid w:val="22105521"/>
    <w:rsid w:val="227D2BB6"/>
    <w:rsid w:val="22F97D63"/>
    <w:rsid w:val="231F5AEE"/>
    <w:rsid w:val="234E4553"/>
    <w:rsid w:val="23624155"/>
    <w:rsid w:val="23912871"/>
    <w:rsid w:val="23C05F1A"/>
    <w:rsid w:val="246C54B4"/>
    <w:rsid w:val="24794CED"/>
    <w:rsid w:val="24A11501"/>
    <w:rsid w:val="24A9580A"/>
    <w:rsid w:val="24C85C3F"/>
    <w:rsid w:val="24CE7576"/>
    <w:rsid w:val="24D962D2"/>
    <w:rsid w:val="24DD54EC"/>
    <w:rsid w:val="25092AC5"/>
    <w:rsid w:val="252437BD"/>
    <w:rsid w:val="252D6F9D"/>
    <w:rsid w:val="25341526"/>
    <w:rsid w:val="25372975"/>
    <w:rsid w:val="254073BC"/>
    <w:rsid w:val="25441769"/>
    <w:rsid w:val="255045B2"/>
    <w:rsid w:val="2566276D"/>
    <w:rsid w:val="25727619"/>
    <w:rsid w:val="257B2588"/>
    <w:rsid w:val="25950217"/>
    <w:rsid w:val="25DA0320"/>
    <w:rsid w:val="25DE1BBE"/>
    <w:rsid w:val="26125CA8"/>
    <w:rsid w:val="261A7109"/>
    <w:rsid w:val="264B4C5A"/>
    <w:rsid w:val="26943C0F"/>
    <w:rsid w:val="26BA4261"/>
    <w:rsid w:val="26EA0A1F"/>
    <w:rsid w:val="27262505"/>
    <w:rsid w:val="27405C19"/>
    <w:rsid w:val="2755776C"/>
    <w:rsid w:val="27A16CEA"/>
    <w:rsid w:val="282D0BDB"/>
    <w:rsid w:val="2834701B"/>
    <w:rsid w:val="28944B6D"/>
    <w:rsid w:val="28972F9F"/>
    <w:rsid w:val="2904333D"/>
    <w:rsid w:val="290E584A"/>
    <w:rsid w:val="29285B10"/>
    <w:rsid w:val="292E65A7"/>
    <w:rsid w:val="295B1067"/>
    <w:rsid w:val="29671A6D"/>
    <w:rsid w:val="296D2B09"/>
    <w:rsid w:val="29C03946"/>
    <w:rsid w:val="29C966E1"/>
    <w:rsid w:val="29D73B29"/>
    <w:rsid w:val="29EE6148"/>
    <w:rsid w:val="29EF7325"/>
    <w:rsid w:val="2A497A69"/>
    <w:rsid w:val="2A9F70C4"/>
    <w:rsid w:val="2AA95EBA"/>
    <w:rsid w:val="2AB90ECF"/>
    <w:rsid w:val="2AC119D6"/>
    <w:rsid w:val="2B011EAB"/>
    <w:rsid w:val="2B073182"/>
    <w:rsid w:val="2B0F565E"/>
    <w:rsid w:val="2B5B1F6A"/>
    <w:rsid w:val="2B726905"/>
    <w:rsid w:val="2B9D715E"/>
    <w:rsid w:val="2BAB38DE"/>
    <w:rsid w:val="2BB84C5F"/>
    <w:rsid w:val="2BCE68BB"/>
    <w:rsid w:val="2BE9306B"/>
    <w:rsid w:val="2BF5596C"/>
    <w:rsid w:val="2C094B3C"/>
    <w:rsid w:val="2C4B162F"/>
    <w:rsid w:val="2C7154EF"/>
    <w:rsid w:val="2CC000E5"/>
    <w:rsid w:val="2CCB07AD"/>
    <w:rsid w:val="2CF75313"/>
    <w:rsid w:val="2CFD374C"/>
    <w:rsid w:val="2D0068BE"/>
    <w:rsid w:val="2D102CA4"/>
    <w:rsid w:val="2D244788"/>
    <w:rsid w:val="2D281971"/>
    <w:rsid w:val="2D4D7629"/>
    <w:rsid w:val="2DAF4496"/>
    <w:rsid w:val="2DF53F49"/>
    <w:rsid w:val="2E205FD9"/>
    <w:rsid w:val="2E2C2495"/>
    <w:rsid w:val="2E3077AD"/>
    <w:rsid w:val="2E4C638B"/>
    <w:rsid w:val="2E735BDC"/>
    <w:rsid w:val="2E792602"/>
    <w:rsid w:val="2E9038F3"/>
    <w:rsid w:val="2E9C4D5B"/>
    <w:rsid w:val="2EBA0E9B"/>
    <w:rsid w:val="2EDA313F"/>
    <w:rsid w:val="2EDE2C2F"/>
    <w:rsid w:val="2F392A0B"/>
    <w:rsid w:val="2F5F53F2"/>
    <w:rsid w:val="2F9508EF"/>
    <w:rsid w:val="2F9B28CE"/>
    <w:rsid w:val="2FC00586"/>
    <w:rsid w:val="30293398"/>
    <w:rsid w:val="304170CB"/>
    <w:rsid w:val="30723945"/>
    <w:rsid w:val="30A0573A"/>
    <w:rsid w:val="30A06540"/>
    <w:rsid w:val="30C35357"/>
    <w:rsid w:val="30D40B4C"/>
    <w:rsid w:val="30F424AD"/>
    <w:rsid w:val="312D6299"/>
    <w:rsid w:val="3131652A"/>
    <w:rsid w:val="3154108E"/>
    <w:rsid w:val="31981F55"/>
    <w:rsid w:val="31AE1578"/>
    <w:rsid w:val="31B34685"/>
    <w:rsid w:val="31D024EE"/>
    <w:rsid w:val="31D245A1"/>
    <w:rsid w:val="32695654"/>
    <w:rsid w:val="32995E3C"/>
    <w:rsid w:val="32997A0B"/>
    <w:rsid w:val="32A73338"/>
    <w:rsid w:val="32CB7E61"/>
    <w:rsid w:val="32CE4D68"/>
    <w:rsid w:val="32DF3241"/>
    <w:rsid w:val="33593C11"/>
    <w:rsid w:val="336A19BC"/>
    <w:rsid w:val="339F2C27"/>
    <w:rsid w:val="33A8380B"/>
    <w:rsid w:val="33AA74E2"/>
    <w:rsid w:val="33E764F4"/>
    <w:rsid w:val="33EA5BD2"/>
    <w:rsid w:val="340C7660"/>
    <w:rsid w:val="341964B7"/>
    <w:rsid w:val="344E7486"/>
    <w:rsid w:val="34876D99"/>
    <w:rsid w:val="34A93CE0"/>
    <w:rsid w:val="34CA155F"/>
    <w:rsid w:val="351552AB"/>
    <w:rsid w:val="3531761E"/>
    <w:rsid w:val="35AE7900"/>
    <w:rsid w:val="35D30D8F"/>
    <w:rsid w:val="361A220E"/>
    <w:rsid w:val="36371D7C"/>
    <w:rsid w:val="364041CF"/>
    <w:rsid w:val="365F614E"/>
    <w:rsid w:val="36625006"/>
    <w:rsid w:val="366F13E1"/>
    <w:rsid w:val="3687595A"/>
    <w:rsid w:val="369E4A52"/>
    <w:rsid w:val="36EF427A"/>
    <w:rsid w:val="372E0032"/>
    <w:rsid w:val="373F27DD"/>
    <w:rsid w:val="377F2B97"/>
    <w:rsid w:val="378178BB"/>
    <w:rsid w:val="37C80C83"/>
    <w:rsid w:val="37FB65FF"/>
    <w:rsid w:val="38704EF4"/>
    <w:rsid w:val="38FE33F2"/>
    <w:rsid w:val="3911202A"/>
    <w:rsid w:val="39290F17"/>
    <w:rsid w:val="393512D0"/>
    <w:rsid w:val="396E13AD"/>
    <w:rsid w:val="39C04D8D"/>
    <w:rsid w:val="39D779B2"/>
    <w:rsid w:val="39E3559D"/>
    <w:rsid w:val="39FA3C0F"/>
    <w:rsid w:val="3A595358"/>
    <w:rsid w:val="3A730732"/>
    <w:rsid w:val="3A797CAF"/>
    <w:rsid w:val="3A8F4C1A"/>
    <w:rsid w:val="3A9643BE"/>
    <w:rsid w:val="3AE07A95"/>
    <w:rsid w:val="3AE62C38"/>
    <w:rsid w:val="3B02102F"/>
    <w:rsid w:val="3B1B2B15"/>
    <w:rsid w:val="3B274A2D"/>
    <w:rsid w:val="3B4756B8"/>
    <w:rsid w:val="3B4D67BB"/>
    <w:rsid w:val="3BAD3D18"/>
    <w:rsid w:val="3BB32D4D"/>
    <w:rsid w:val="3BCD6080"/>
    <w:rsid w:val="3BE5505D"/>
    <w:rsid w:val="3BEC2BBB"/>
    <w:rsid w:val="3C0B0DDB"/>
    <w:rsid w:val="3C1277A8"/>
    <w:rsid w:val="3C410359"/>
    <w:rsid w:val="3CBD72EB"/>
    <w:rsid w:val="3CD048CA"/>
    <w:rsid w:val="3D0301EA"/>
    <w:rsid w:val="3D3D0B92"/>
    <w:rsid w:val="3D4225DB"/>
    <w:rsid w:val="3D68048A"/>
    <w:rsid w:val="3D806A2A"/>
    <w:rsid w:val="3DA50567"/>
    <w:rsid w:val="3DDA0420"/>
    <w:rsid w:val="3E295549"/>
    <w:rsid w:val="3E66679D"/>
    <w:rsid w:val="3EEA688D"/>
    <w:rsid w:val="3EF23B8C"/>
    <w:rsid w:val="3EF36B45"/>
    <w:rsid w:val="3EF878BD"/>
    <w:rsid w:val="3F740A45"/>
    <w:rsid w:val="3FEA78EC"/>
    <w:rsid w:val="401C35B7"/>
    <w:rsid w:val="402249E4"/>
    <w:rsid w:val="40294CB6"/>
    <w:rsid w:val="40330901"/>
    <w:rsid w:val="40380528"/>
    <w:rsid w:val="40511D3B"/>
    <w:rsid w:val="405B781E"/>
    <w:rsid w:val="40722D9B"/>
    <w:rsid w:val="40875EDB"/>
    <w:rsid w:val="40983A56"/>
    <w:rsid w:val="40D64C5F"/>
    <w:rsid w:val="40DE25F1"/>
    <w:rsid w:val="40EB29FF"/>
    <w:rsid w:val="40FF6FC3"/>
    <w:rsid w:val="41654AEA"/>
    <w:rsid w:val="419A5878"/>
    <w:rsid w:val="41C65327"/>
    <w:rsid w:val="41CC08FD"/>
    <w:rsid w:val="41F04E43"/>
    <w:rsid w:val="42215354"/>
    <w:rsid w:val="42271786"/>
    <w:rsid w:val="422C6D48"/>
    <w:rsid w:val="4246491B"/>
    <w:rsid w:val="42497F67"/>
    <w:rsid w:val="4275021B"/>
    <w:rsid w:val="427A6B4B"/>
    <w:rsid w:val="42890CAC"/>
    <w:rsid w:val="42CF2B62"/>
    <w:rsid w:val="431B59CA"/>
    <w:rsid w:val="434D6868"/>
    <w:rsid w:val="435E1836"/>
    <w:rsid w:val="4379487C"/>
    <w:rsid w:val="437D25BE"/>
    <w:rsid w:val="43A52AB9"/>
    <w:rsid w:val="43DE2931"/>
    <w:rsid w:val="44447CF1"/>
    <w:rsid w:val="445C3CF2"/>
    <w:rsid w:val="44672B5D"/>
    <w:rsid w:val="446B4FA9"/>
    <w:rsid w:val="44814E03"/>
    <w:rsid w:val="44893A00"/>
    <w:rsid w:val="44B010E3"/>
    <w:rsid w:val="44D75CFE"/>
    <w:rsid w:val="44F25C4F"/>
    <w:rsid w:val="450D4DED"/>
    <w:rsid w:val="45237196"/>
    <w:rsid w:val="45637592"/>
    <w:rsid w:val="457679EB"/>
    <w:rsid w:val="458371A2"/>
    <w:rsid w:val="45B0764F"/>
    <w:rsid w:val="45DC0322"/>
    <w:rsid w:val="45F15480"/>
    <w:rsid w:val="46355665"/>
    <w:rsid w:val="46386C71"/>
    <w:rsid w:val="463A4797"/>
    <w:rsid w:val="4669507C"/>
    <w:rsid w:val="46747E64"/>
    <w:rsid w:val="468201A2"/>
    <w:rsid w:val="46A945F9"/>
    <w:rsid w:val="46BF4507"/>
    <w:rsid w:val="472908B9"/>
    <w:rsid w:val="47413A33"/>
    <w:rsid w:val="47441166"/>
    <w:rsid w:val="474677B9"/>
    <w:rsid w:val="478F5094"/>
    <w:rsid w:val="47AD02C4"/>
    <w:rsid w:val="480E5106"/>
    <w:rsid w:val="483F42E6"/>
    <w:rsid w:val="48AE76CD"/>
    <w:rsid w:val="499177DC"/>
    <w:rsid w:val="499F3767"/>
    <w:rsid w:val="49B24410"/>
    <w:rsid w:val="49CA5D07"/>
    <w:rsid w:val="49D946ED"/>
    <w:rsid w:val="4A037CC6"/>
    <w:rsid w:val="4A283DD0"/>
    <w:rsid w:val="4A2F3EE7"/>
    <w:rsid w:val="4A4744B6"/>
    <w:rsid w:val="4A4A2ACF"/>
    <w:rsid w:val="4A921886"/>
    <w:rsid w:val="4ADD4750"/>
    <w:rsid w:val="4AED0546"/>
    <w:rsid w:val="4AF8077D"/>
    <w:rsid w:val="4B0E1943"/>
    <w:rsid w:val="4B170122"/>
    <w:rsid w:val="4B310C69"/>
    <w:rsid w:val="4B337A07"/>
    <w:rsid w:val="4B883A60"/>
    <w:rsid w:val="4BA034EF"/>
    <w:rsid w:val="4BFC6542"/>
    <w:rsid w:val="4CCF4BF3"/>
    <w:rsid w:val="4CD25089"/>
    <w:rsid w:val="4CDF7E46"/>
    <w:rsid w:val="4CEA3967"/>
    <w:rsid w:val="4D320A3C"/>
    <w:rsid w:val="4DB41AE0"/>
    <w:rsid w:val="4DDE5D78"/>
    <w:rsid w:val="4DEE5E67"/>
    <w:rsid w:val="4E1E1F98"/>
    <w:rsid w:val="4E2B0E69"/>
    <w:rsid w:val="4E405010"/>
    <w:rsid w:val="4E550AAD"/>
    <w:rsid w:val="4E7740AE"/>
    <w:rsid w:val="4E997138"/>
    <w:rsid w:val="4EB26E94"/>
    <w:rsid w:val="4F1639C6"/>
    <w:rsid w:val="4F1F52F3"/>
    <w:rsid w:val="4F5C39D0"/>
    <w:rsid w:val="4F626892"/>
    <w:rsid w:val="4F8A4BC0"/>
    <w:rsid w:val="4F921298"/>
    <w:rsid w:val="4F9A44F8"/>
    <w:rsid w:val="4FBB0864"/>
    <w:rsid w:val="4FDD2A43"/>
    <w:rsid w:val="4FFB22E6"/>
    <w:rsid w:val="50012E35"/>
    <w:rsid w:val="50196512"/>
    <w:rsid w:val="503E4E84"/>
    <w:rsid w:val="50567F27"/>
    <w:rsid w:val="50695905"/>
    <w:rsid w:val="507A1C34"/>
    <w:rsid w:val="508C0995"/>
    <w:rsid w:val="50931B1B"/>
    <w:rsid w:val="50993C58"/>
    <w:rsid w:val="50E42922"/>
    <w:rsid w:val="50F85428"/>
    <w:rsid w:val="50F9524E"/>
    <w:rsid w:val="51220301"/>
    <w:rsid w:val="515A488C"/>
    <w:rsid w:val="51C007ED"/>
    <w:rsid w:val="525F7F76"/>
    <w:rsid w:val="527A5E46"/>
    <w:rsid w:val="52CA366B"/>
    <w:rsid w:val="52CE42C6"/>
    <w:rsid w:val="52E15F9A"/>
    <w:rsid w:val="530425FA"/>
    <w:rsid w:val="530C3017"/>
    <w:rsid w:val="531B26E3"/>
    <w:rsid w:val="531D62A8"/>
    <w:rsid w:val="53446C55"/>
    <w:rsid w:val="535C4738"/>
    <w:rsid w:val="53793BCA"/>
    <w:rsid w:val="53803321"/>
    <w:rsid w:val="53911D67"/>
    <w:rsid w:val="53A51A58"/>
    <w:rsid w:val="53B536AF"/>
    <w:rsid w:val="53D17DBD"/>
    <w:rsid w:val="53ED552D"/>
    <w:rsid w:val="544628A9"/>
    <w:rsid w:val="54771D5B"/>
    <w:rsid w:val="5492386C"/>
    <w:rsid w:val="54C7624F"/>
    <w:rsid w:val="54EF0E42"/>
    <w:rsid w:val="55000C8A"/>
    <w:rsid w:val="55306D65"/>
    <w:rsid w:val="554178D0"/>
    <w:rsid w:val="556323EC"/>
    <w:rsid w:val="557E3F74"/>
    <w:rsid w:val="55C15250"/>
    <w:rsid w:val="55E36D45"/>
    <w:rsid w:val="55F64438"/>
    <w:rsid w:val="55FA55C5"/>
    <w:rsid w:val="563F54B2"/>
    <w:rsid w:val="56416703"/>
    <w:rsid w:val="56480420"/>
    <w:rsid w:val="56566850"/>
    <w:rsid w:val="567A298E"/>
    <w:rsid w:val="567B6620"/>
    <w:rsid w:val="56976604"/>
    <w:rsid w:val="5698256F"/>
    <w:rsid w:val="569D042A"/>
    <w:rsid w:val="56FF4C78"/>
    <w:rsid w:val="570B74C8"/>
    <w:rsid w:val="57433C43"/>
    <w:rsid w:val="574940C2"/>
    <w:rsid w:val="57680A38"/>
    <w:rsid w:val="579D6934"/>
    <w:rsid w:val="57A64AEF"/>
    <w:rsid w:val="57B648F3"/>
    <w:rsid w:val="57BB500C"/>
    <w:rsid w:val="57D91382"/>
    <w:rsid w:val="57DC4709"/>
    <w:rsid w:val="57EC3C43"/>
    <w:rsid w:val="581C5780"/>
    <w:rsid w:val="58326B9F"/>
    <w:rsid w:val="587D1B4C"/>
    <w:rsid w:val="58977A24"/>
    <w:rsid w:val="58B31C4F"/>
    <w:rsid w:val="59B9557B"/>
    <w:rsid w:val="59DB4451"/>
    <w:rsid w:val="5A13112F"/>
    <w:rsid w:val="5A2328DD"/>
    <w:rsid w:val="5A531189"/>
    <w:rsid w:val="5A5A0B0C"/>
    <w:rsid w:val="5A761BD9"/>
    <w:rsid w:val="5A843640"/>
    <w:rsid w:val="5B336EA0"/>
    <w:rsid w:val="5B4D6E59"/>
    <w:rsid w:val="5B590F65"/>
    <w:rsid w:val="5B6B5583"/>
    <w:rsid w:val="5B7618C6"/>
    <w:rsid w:val="5B7A6877"/>
    <w:rsid w:val="5B9C2A10"/>
    <w:rsid w:val="5BA81D4B"/>
    <w:rsid w:val="5BB478E2"/>
    <w:rsid w:val="5BE2525D"/>
    <w:rsid w:val="5BE30FD5"/>
    <w:rsid w:val="5BF1683C"/>
    <w:rsid w:val="5C2A6C04"/>
    <w:rsid w:val="5C5B15F2"/>
    <w:rsid w:val="5C693964"/>
    <w:rsid w:val="5C7530A4"/>
    <w:rsid w:val="5CAC4D42"/>
    <w:rsid w:val="5CDC38E5"/>
    <w:rsid w:val="5CE17A6B"/>
    <w:rsid w:val="5CF96FB1"/>
    <w:rsid w:val="5D0B433F"/>
    <w:rsid w:val="5D110251"/>
    <w:rsid w:val="5D5A2B14"/>
    <w:rsid w:val="5D8B36D2"/>
    <w:rsid w:val="5DC640A8"/>
    <w:rsid w:val="5DCF46F0"/>
    <w:rsid w:val="5E0D2339"/>
    <w:rsid w:val="5E105CDE"/>
    <w:rsid w:val="5E3F7232"/>
    <w:rsid w:val="5E442379"/>
    <w:rsid w:val="5E634069"/>
    <w:rsid w:val="5E9E50BE"/>
    <w:rsid w:val="5EA46206"/>
    <w:rsid w:val="5EB7471A"/>
    <w:rsid w:val="5EB86749"/>
    <w:rsid w:val="5F123C75"/>
    <w:rsid w:val="5F166FAB"/>
    <w:rsid w:val="5F212DE7"/>
    <w:rsid w:val="5F296CFF"/>
    <w:rsid w:val="5F4B3119"/>
    <w:rsid w:val="5F5E5486"/>
    <w:rsid w:val="5FAF36A8"/>
    <w:rsid w:val="5FBA48FF"/>
    <w:rsid w:val="6003229B"/>
    <w:rsid w:val="6022031E"/>
    <w:rsid w:val="607A4BCA"/>
    <w:rsid w:val="60B62814"/>
    <w:rsid w:val="60BE6555"/>
    <w:rsid w:val="60D40EEC"/>
    <w:rsid w:val="60DA1C0B"/>
    <w:rsid w:val="60F44AF8"/>
    <w:rsid w:val="60F70798"/>
    <w:rsid w:val="61385702"/>
    <w:rsid w:val="6138595A"/>
    <w:rsid w:val="61493688"/>
    <w:rsid w:val="61677FB2"/>
    <w:rsid w:val="617821BF"/>
    <w:rsid w:val="61A13A37"/>
    <w:rsid w:val="61A55F48"/>
    <w:rsid w:val="61A6568F"/>
    <w:rsid w:val="61C6707F"/>
    <w:rsid w:val="61D32331"/>
    <w:rsid w:val="61D75138"/>
    <w:rsid w:val="62852F38"/>
    <w:rsid w:val="629E7A04"/>
    <w:rsid w:val="62B9237F"/>
    <w:rsid w:val="62D804D4"/>
    <w:rsid w:val="62F33E0B"/>
    <w:rsid w:val="634E3933"/>
    <w:rsid w:val="63594D40"/>
    <w:rsid w:val="63682461"/>
    <w:rsid w:val="637D3876"/>
    <w:rsid w:val="63B40A89"/>
    <w:rsid w:val="63E74220"/>
    <w:rsid w:val="64067D6E"/>
    <w:rsid w:val="64195594"/>
    <w:rsid w:val="64453E94"/>
    <w:rsid w:val="64524DE6"/>
    <w:rsid w:val="64C832FC"/>
    <w:rsid w:val="64E42F9D"/>
    <w:rsid w:val="64FB6B99"/>
    <w:rsid w:val="651915C4"/>
    <w:rsid w:val="6530533C"/>
    <w:rsid w:val="653842D1"/>
    <w:rsid w:val="65446ABD"/>
    <w:rsid w:val="654A5952"/>
    <w:rsid w:val="6563336C"/>
    <w:rsid w:val="65735178"/>
    <w:rsid w:val="65A67307"/>
    <w:rsid w:val="65CC62CA"/>
    <w:rsid w:val="660D73F0"/>
    <w:rsid w:val="6633377A"/>
    <w:rsid w:val="663D475A"/>
    <w:rsid w:val="66420A38"/>
    <w:rsid w:val="664605BE"/>
    <w:rsid w:val="66462A9F"/>
    <w:rsid w:val="664B249A"/>
    <w:rsid w:val="665314E2"/>
    <w:rsid w:val="666D1BC7"/>
    <w:rsid w:val="66A870A3"/>
    <w:rsid w:val="66AB51E6"/>
    <w:rsid w:val="66AD290B"/>
    <w:rsid w:val="66B94E0C"/>
    <w:rsid w:val="66DB7F13"/>
    <w:rsid w:val="66E9288F"/>
    <w:rsid w:val="67010BEF"/>
    <w:rsid w:val="674D1ACB"/>
    <w:rsid w:val="675A79A1"/>
    <w:rsid w:val="67876581"/>
    <w:rsid w:val="678C12EF"/>
    <w:rsid w:val="678E0047"/>
    <w:rsid w:val="67B25A0B"/>
    <w:rsid w:val="67F971AD"/>
    <w:rsid w:val="68030D59"/>
    <w:rsid w:val="68036093"/>
    <w:rsid w:val="68937A46"/>
    <w:rsid w:val="68A94E70"/>
    <w:rsid w:val="68BB0CDF"/>
    <w:rsid w:val="68C53F3C"/>
    <w:rsid w:val="68D0643D"/>
    <w:rsid w:val="68D93544"/>
    <w:rsid w:val="690305C1"/>
    <w:rsid w:val="6913228A"/>
    <w:rsid w:val="69884D00"/>
    <w:rsid w:val="69C97F64"/>
    <w:rsid w:val="6A494B9F"/>
    <w:rsid w:val="6A527A52"/>
    <w:rsid w:val="6A99742E"/>
    <w:rsid w:val="6AF428B7"/>
    <w:rsid w:val="6B1F4B58"/>
    <w:rsid w:val="6B2C3E0C"/>
    <w:rsid w:val="6B377ED1"/>
    <w:rsid w:val="6B4E7CF9"/>
    <w:rsid w:val="6B7D526B"/>
    <w:rsid w:val="6B9D2618"/>
    <w:rsid w:val="6BCC1923"/>
    <w:rsid w:val="6BFB0D4F"/>
    <w:rsid w:val="6C165841"/>
    <w:rsid w:val="6C2076DB"/>
    <w:rsid w:val="6C250361"/>
    <w:rsid w:val="6C43236B"/>
    <w:rsid w:val="6C6F5165"/>
    <w:rsid w:val="6C9D2ADA"/>
    <w:rsid w:val="6CAA6DFE"/>
    <w:rsid w:val="6CB13CF9"/>
    <w:rsid w:val="6D1E3C1B"/>
    <w:rsid w:val="6D3B4D97"/>
    <w:rsid w:val="6D413DAD"/>
    <w:rsid w:val="6D433682"/>
    <w:rsid w:val="6D8A5754"/>
    <w:rsid w:val="6DAB0A7A"/>
    <w:rsid w:val="6DC172E0"/>
    <w:rsid w:val="6DDB7D5E"/>
    <w:rsid w:val="6DFE3FBE"/>
    <w:rsid w:val="6E213967"/>
    <w:rsid w:val="6E753D0F"/>
    <w:rsid w:val="6ECB7FED"/>
    <w:rsid w:val="6EF07969"/>
    <w:rsid w:val="6F123981"/>
    <w:rsid w:val="6F433E0D"/>
    <w:rsid w:val="6F532961"/>
    <w:rsid w:val="6F5F0C7C"/>
    <w:rsid w:val="6F69572A"/>
    <w:rsid w:val="6F6C53DE"/>
    <w:rsid w:val="6F807C6D"/>
    <w:rsid w:val="6F863CF9"/>
    <w:rsid w:val="6F864B34"/>
    <w:rsid w:val="6FB24AEE"/>
    <w:rsid w:val="6FD26F3F"/>
    <w:rsid w:val="705D6210"/>
    <w:rsid w:val="708159DE"/>
    <w:rsid w:val="708A5050"/>
    <w:rsid w:val="709866F7"/>
    <w:rsid w:val="709A02F9"/>
    <w:rsid w:val="70AF37A2"/>
    <w:rsid w:val="70E72BD8"/>
    <w:rsid w:val="712F19E8"/>
    <w:rsid w:val="712F5930"/>
    <w:rsid w:val="713003C1"/>
    <w:rsid w:val="71431EA2"/>
    <w:rsid w:val="718E4E5E"/>
    <w:rsid w:val="71B40FF2"/>
    <w:rsid w:val="71DF613A"/>
    <w:rsid w:val="71E847F7"/>
    <w:rsid w:val="71EB7FD1"/>
    <w:rsid w:val="71F17B50"/>
    <w:rsid w:val="72021D5D"/>
    <w:rsid w:val="72210599"/>
    <w:rsid w:val="72217E69"/>
    <w:rsid w:val="728B1D53"/>
    <w:rsid w:val="728C7879"/>
    <w:rsid w:val="72C54C6F"/>
    <w:rsid w:val="72C708B1"/>
    <w:rsid w:val="73092C77"/>
    <w:rsid w:val="730B4790"/>
    <w:rsid w:val="7319278B"/>
    <w:rsid w:val="7320397E"/>
    <w:rsid w:val="734E594C"/>
    <w:rsid w:val="735F6D3B"/>
    <w:rsid w:val="737722D7"/>
    <w:rsid w:val="73AD7AA7"/>
    <w:rsid w:val="73C05A2C"/>
    <w:rsid w:val="73C12A4C"/>
    <w:rsid w:val="73C77D71"/>
    <w:rsid w:val="73D15339"/>
    <w:rsid w:val="741D6ECD"/>
    <w:rsid w:val="742E079D"/>
    <w:rsid w:val="743E2217"/>
    <w:rsid w:val="7463032D"/>
    <w:rsid w:val="746C5705"/>
    <w:rsid w:val="746E3FF3"/>
    <w:rsid w:val="74E7348C"/>
    <w:rsid w:val="751878C1"/>
    <w:rsid w:val="75670DB1"/>
    <w:rsid w:val="756E3266"/>
    <w:rsid w:val="75824D9D"/>
    <w:rsid w:val="75B82733"/>
    <w:rsid w:val="764D37C3"/>
    <w:rsid w:val="76A455C1"/>
    <w:rsid w:val="76A50DF1"/>
    <w:rsid w:val="76BD6F25"/>
    <w:rsid w:val="76BF646F"/>
    <w:rsid w:val="76CA6BC2"/>
    <w:rsid w:val="76D37F4F"/>
    <w:rsid w:val="76D53514"/>
    <w:rsid w:val="77302FB1"/>
    <w:rsid w:val="776D0FAA"/>
    <w:rsid w:val="777404E4"/>
    <w:rsid w:val="777A5C77"/>
    <w:rsid w:val="77902E8D"/>
    <w:rsid w:val="77B358A8"/>
    <w:rsid w:val="77D25D2E"/>
    <w:rsid w:val="77E837A3"/>
    <w:rsid w:val="782450F0"/>
    <w:rsid w:val="784C2E77"/>
    <w:rsid w:val="78571C40"/>
    <w:rsid w:val="7879089F"/>
    <w:rsid w:val="78C064CE"/>
    <w:rsid w:val="78DE0702"/>
    <w:rsid w:val="78E22FB3"/>
    <w:rsid w:val="79001E6A"/>
    <w:rsid w:val="792D3555"/>
    <w:rsid w:val="795F472D"/>
    <w:rsid w:val="79C3453A"/>
    <w:rsid w:val="79C62F62"/>
    <w:rsid w:val="79C66815"/>
    <w:rsid w:val="79CD2C51"/>
    <w:rsid w:val="79FD49B1"/>
    <w:rsid w:val="7A1C4561"/>
    <w:rsid w:val="7A496F1B"/>
    <w:rsid w:val="7A4A5956"/>
    <w:rsid w:val="7A7360A2"/>
    <w:rsid w:val="7AA26A31"/>
    <w:rsid w:val="7ACB683D"/>
    <w:rsid w:val="7ACE25AF"/>
    <w:rsid w:val="7AD248C7"/>
    <w:rsid w:val="7AF02D94"/>
    <w:rsid w:val="7AF353AA"/>
    <w:rsid w:val="7B0501C8"/>
    <w:rsid w:val="7B130B37"/>
    <w:rsid w:val="7B14307A"/>
    <w:rsid w:val="7B311C7A"/>
    <w:rsid w:val="7B5C3128"/>
    <w:rsid w:val="7B5F3D7C"/>
    <w:rsid w:val="7B871525"/>
    <w:rsid w:val="7BF97C1E"/>
    <w:rsid w:val="7C0D4B58"/>
    <w:rsid w:val="7C1B74C5"/>
    <w:rsid w:val="7C470082"/>
    <w:rsid w:val="7C833DC2"/>
    <w:rsid w:val="7C8415C1"/>
    <w:rsid w:val="7C935BD2"/>
    <w:rsid w:val="7CC9314C"/>
    <w:rsid w:val="7CE56963"/>
    <w:rsid w:val="7CF4202B"/>
    <w:rsid w:val="7D036C0F"/>
    <w:rsid w:val="7D05336F"/>
    <w:rsid w:val="7D4117C6"/>
    <w:rsid w:val="7D7B53ED"/>
    <w:rsid w:val="7DBD122E"/>
    <w:rsid w:val="7DC61F22"/>
    <w:rsid w:val="7DE21A33"/>
    <w:rsid w:val="7E4436FD"/>
    <w:rsid w:val="7E5F5E41"/>
    <w:rsid w:val="7E6677F1"/>
    <w:rsid w:val="7E932C16"/>
    <w:rsid w:val="7EC31A1D"/>
    <w:rsid w:val="7EC860DC"/>
    <w:rsid w:val="7EFB3869"/>
    <w:rsid w:val="7F467377"/>
    <w:rsid w:val="7F620FC9"/>
    <w:rsid w:val="7FB9572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91"/>
    <w:autoRedefine/>
    <w:qFormat/>
    <w:uiPriority w:val="0"/>
    <w:pPr>
      <w:outlineLvl w:val="0"/>
    </w:pPr>
    <w:rPr>
      <w:sz w:val="44"/>
      <w:szCs w:val="32"/>
    </w:rPr>
  </w:style>
  <w:style w:type="paragraph" w:styleId="3">
    <w:name w:val="heading 2"/>
    <w:basedOn w:val="1"/>
    <w:next w:val="1"/>
    <w:link w:val="71"/>
    <w:autoRedefine/>
    <w:qFormat/>
    <w:uiPriority w:val="0"/>
    <w:pPr>
      <w:outlineLvl w:val="1"/>
    </w:pPr>
  </w:style>
  <w:style w:type="paragraph" w:styleId="4">
    <w:name w:val="heading 3"/>
    <w:basedOn w:val="1"/>
    <w:next w:val="1"/>
    <w:link w:val="73"/>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link w:val="62"/>
    <w:autoRedefine/>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6">
    <w:name w:val="heading 5"/>
    <w:basedOn w:val="1"/>
    <w:next w:val="1"/>
    <w:link w:val="96"/>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7">
    <w:name w:val="heading 6"/>
    <w:basedOn w:val="1"/>
    <w:next w:val="1"/>
    <w:link w:val="97"/>
    <w:autoRedefine/>
    <w:qFormat/>
    <w:uiPriority w:val="0"/>
    <w:pPr>
      <w:keepNext/>
      <w:keepLines/>
      <w:spacing w:before="240" w:after="64" w:line="320" w:lineRule="auto"/>
      <w:ind w:left="1134" w:hanging="1134"/>
      <w:outlineLvl w:val="5"/>
    </w:pPr>
    <w:rPr>
      <w:rFonts w:ascii="Cambria" w:hAnsi="Cambria"/>
      <w:b/>
      <w:bCs/>
      <w:szCs w:val="24"/>
    </w:rPr>
  </w:style>
  <w:style w:type="paragraph" w:styleId="8">
    <w:name w:val="heading 7"/>
    <w:basedOn w:val="1"/>
    <w:next w:val="1"/>
    <w:link w:val="57"/>
    <w:autoRedefine/>
    <w:qFormat/>
    <w:uiPriority w:val="0"/>
    <w:pPr>
      <w:keepNext/>
      <w:keepLines/>
      <w:spacing w:before="240" w:after="64" w:line="320" w:lineRule="auto"/>
      <w:outlineLvl w:val="6"/>
    </w:pPr>
    <w:rPr>
      <w:rFonts w:ascii="Times New Roman" w:hAnsi="Times New Roman"/>
      <w:b/>
      <w:bCs/>
      <w:sz w:val="24"/>
      <w:szCs w:val="24"/>
    </w:rPr>
  </w:style>
  <w:style w:type="paragraph" w:styleId="9">
    <w:name w:val="heading 8"/>
    <w:basedOn w:val="7"/>
    <w:next w:val="1"/>
    <w:link w:val="75"/>
    <w:autoRedefine/>
    <w:qFormat/>
    <w:uiPriority w:val="0"/>
    <w:pPr>
      <w:spacing w:before="120" w:after="120" w:line="360" w:lineRule="auto"/>
      <w:ind w:left="0" w:firstLine="0"/>
      <w:outlineLvl w:val="7"/>
    </w:pPr>
    <w:rPr>
      <w:rFonts w:ascii="Times New Roman" w:hAnsi="Times New Roman"/>
      <w:bCs w:val="0"/>
      <w:kern w:val="0"/>
    </w:rPr>
  </w:style>
  <w:style w:type="paragraph" w:styleId="10">
    <w:name w:val="heading 9"/>
    <w:basedOn w:val="1"/>
    <w:next w:val="1"/>
    <w:link w:val="60"/>
    <w:autoRedefine/>
    <w:qFormat/>
    <w:uiPriority w:val="0"/>
    <w:pPr>
      <w:keepNext/>
      <w:keepLines/>
      <w:spacing w:before="240" w:after="64" w:line="320" w:lineRule="auto"/>
      <w:outlineLvl w:val="8"/>
    </w:pPr>
    <w:rPr>
      <w:rFonts w:ascii="Cambria" w:hAnsi="Cambria"/>
      <w:szCs w:val="21"/>
    </w:rPr>
  </w:style>
  <w:style w:type="character" w:default="1" w:styleId="43">
    <w:name w:val="Default Paragraph Font"/>
    <w:autoRedefine/>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link w:val="59"/>
    <w:autoRedefine/>
    <w:unhideWhenUsed/>
    <w:qFormat/>
    <w:uiPriority w:val="0"/>
    <w:pPr>
      <w:ind w:firstLine="420" w:firstLineChars="200"/>
    </w:pPr>
  </w:style>
  <w:style w:type="paragraph" w:styleId="13">
    <w:name w:val="caption"/>
    <w:basedOn w:val="1"/>
    <w:next w:val="1"/>
    <w:autoRedefine/>
    <w:qFormat/>
    <w:uiPriority w:val="35"/>
    <w:rPr>
      <w:rFonts w:ascii="Cambria" w:hAnsi="Cambria" w:eastAsia="黑体"/>
      <w:sz w:val="20"/>
      <w:szCs w:val="20"/>
    </w:rPr>
  </w:style>
  <w:style w:type="paragraph" w:styleId="14">
    <w:name w:val="Document Map"/>
    <w:basedOn w:val="1"/>
    <w:link w:val="74"/>
    <w:autoRedefine/>
    <w:qFormat/>
    <w:uiPriority w:val="0"/>
    <w:rPr>
      <w:rFonts w:ascii="宋体"/>
      <w:sz w:val="18"/>
      <w:szCs w:val="18"/>
    </w:rPr>
  </w:style>
  <w:style w:type="paragraph" w:styleId="15">
    <w:name w:val="annotation text"/>
    <w:basedOn w:val="1"/>
    <w:link w:val="93"/>
    <w:autoRedefine/>
    <w:qFormat/>
    <w:uiPriority w:val="0"/>
    <w:pPr>
      <w:jc w:val="left"/>
    </w:pPr>
  </w:style>
  <w:style w:type="paragraph" w:styleId="16">
    <w:name w:val="index 6"/>
    <w:basedOn w:val="1"/>
    <w:next w:val="1"/>
    <w:autoRedefine/>
    <w:qFormat/>
    <w:uiPriority w:val="99"/>
    <w:pPr>
      <w:ind w:left="2100"/>
    </w:pPr>
  </w:style>
  <w:style w:type="paragraph" w:styleId="17">
    <w:name w:val="Body Text"/>
    <w:basedOn w:val="1"/>
    <w:next w:val="18"/>
    <w:autoRedefine/>
    <w:qFormat/>
    <w:uiPriority w:val="0"/>
    <w:pPr>
      <w:spacing w:after="120"/>
    </w:pPr>
  </w:style>
  <w:style w:type="paragraph" w:customStyle="1" w:styleId="18">
    <w:name w:val="_Style 2"/>
    <w:basedOn w:val="1"/>
    <w:autoRedefine/>
    <w:qFormat/>
    <w:uiPriority w:val="99"/>
    <w:pPr>
      <w:ind w:firstLine="420" w:firstLineChars="200"/>
    </w:pPr>
    <w:rPr>
      <w:rFonts w:ascii="Calibri" w:hAnsi="Calibri" w:eastAsia="宋体" w:cs="Times New Roman"/>
    </w:rPr>
  </w:style>
  <w:style w:type="paragraph" w:styleId="19">
    <w:name w:val="Body Text Indent"/>
    <w:basedOn w:val="1"/>
    <w:link w:val="56"/>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unhideWhenUsed/>
    <w:qFormat/>
    <w:uiPriority w:val="39"/>
    <w:pPr>
      <w:ind w:left="420"/>
      <w:jc w:val="left"/>
    </w:pPr>
    <w:rPr>
      <w:iCs/>
      <w:sz w:val="28"/>
      <w:szCs w:val="20"/>
    </w:rPr>
  </w:style>
  <w:style w:type="paragraph" w:styleId="23">
    <w:name w:val="Plain Text"/>
    <w:basedOn w:val="1"/>
    <w:link w:val="105"/>
    <w:autoRedefine/>
    <w:qFormat/>
    <w:uiPriority w:val="0"/>
    <w:rPr>
      <w:rFonts w:ascii="宋体" w:hAnsi="Courier New" w:eastAsia="等线"/>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108"/>
    <w:autoRedefine/>
    <w:qFormat/>
    <w:uiPriority w:val="0"/>
    <w:pPr>
      <w:adjustRightInd w:val="0"/>
      <w:spacing w:line="360" w:lineRule="atLeast"/>
    </w:pPr>
    <w:rPr>
      <w:rFonts w:ascii="宋体"/>
      <w:kern w:val="0"/>
      <w:sz w:val="24"/>
      <w:szCs w:val="20"/>
    </w:rPr>
  </w:style>
  <w:style w:type="paragraph" w:styleId="26">
    <w:name w:val="Balloon Text"/>
    <w:basedOn w:val="1"/>
    <w:link w:val="76"/>
    <w:autoRedefine/>
    <w:qFormat/>
    <w:uiPriority w:val="0"/>
    <w:rPr>
      <w:sz w:val="18"/>
      <w:szCs w:val="18"/>
    </w:rPr>
  </w:style>
  <w:style w:type="paragraph" w:styleId="27">
    <w:name w:val="footer"/>
    <w:basedOn w:val="1"/>
    <w:link w:val="81"/>
    <w:autoRedefine/>
    <w:qFormat/>
    <w:uiPriority w:val="0"/>
    <w:pPr>
      <w:tabs>
        <w:tab w:val="center" w:pos="4153"/>
        <w:tab w:val="right" w:pos="8306"/>
      </w:tabs>
      <w:snapToGrid w:val="0"/>
      <w:jc w:val="left"/>
    </w:pPr>
    <w:rPr>
      <w:sz w:val="18"/>
      <w:szCs w:val="18"/>
    </w:rPr>
  </w:style>
  <w:style w:type="paragraph" w:styleId="28">
    <w:name w:val="header"/>
    <w:basedOn w:val="1"/>
    <w:link w:val="58"/>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29">
    <w:name w:val="toc 1"/>
    <w:basedOn w:val="1"/>
    <w:next w:val="1"/>
    <w:autoRedefine/>
    <w:unhideWhenUsed/>
    <w:qFormat/>
    <w:uiPriority w:val="39"/>
    <w:pPr>
      <w:spacing w:before="120" w:after="120"/>
      <w:jc w:val="left"/>
    </w:pPr>
    <w:rPr>
      <w:b/>
      <w:bCs/>
      <w:caps/>
      <w:sz w:val="28"/>
      <w:szCs w:val="20"/>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65"/>
    <w:autoRedefine/>
    <w:qFormat/>
    <w:uiPriority w:val="11"/>
    <w:pPr>
      <w:spacing w:before="240" w:after="60" w:line="312" w:lineRule="auto"/>
      <w:jc w:val="center"/>
      <w:outlineLvl w:val="1"/>
    </w:pPr>
    <w:rPr>
      <w:rFonts w:ascii="Cambria" w:hAnsi="Cambria"/>
      <w:b/>
      <w:bCs/>
      <w:kern w:val="28"/>
      <w:sz w:val="32"/>
      <w:szCs w:val="32"/>
    </w:rPr>
  </w:style>
  <w:style w:type="paragraph" w:styleId="32">
    <w:name w:val="footnote text"/>
    <w:basedOn w:val="1"/>
    <w:autoRedefine/>
    <w:qFormat/>
    <w:uiPriority w:val="0"/>
    <w:pPr>
      <w:snapToGrid w:val="0"/>
      <w:jc w:val="left"/>
    </w:pPr>
    <w:rPr>
      <w:sz w:val="18"/>
    </w:rPr>
  </w:style>
  <w:style w:type="paragraph" w:styleId="33">
    <w:name w:val="toc 6"/>
    <w:basedOn w:val="1"/>
    <w:next w:val="1"/>
    <w:autoRedefine/>
    <w:qFormat/>
    <w:uiPriority w:val="0"/>
    <w:pPr>
      <w:ind w:left="1050"/>
      <w:jc w:val="left"/>
    </w:pPr>
    <w:rPr>
      <w:sz w:val="18"/>
      <w:szCs w:val="18"/>
    </w:rPr>
  </w:style>
  <w:style w:type="paragraph" w:styleId="34">
    <w:name w:val="toc 2"/>
    <w:basedOn w:val="1"/>
    <w:next w:val="1"/>
    <w:autoRedefine/>
    <w:unhideWhenUsed/>
    <w:qFormat/>
    <w:uiPriority w:val="39"/>
    <w:pPr>
      <w:ind w:left="200" w:leftChars="200"/>
      <w:jc w:val="left"/>
    </w:pPr>
    <w:rPr>
      <w:smallCaps/>
      <w:sz w:val="28"/>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rPr>
      <w:sz w:val="28"/>
    </w:rPr>
  </w:style>
  <w:style w:type="paragraph" w:styleId="37">
    <w:name w:val="Normal (Web)"/>
    <w:basedOn w:val="1"/>
    <w:autoRedefine/>
    <w:qFormat/>
    <w:uiPriority w:val="0"/>
    <w:rPr>
      <w:rFonts w:ascii="Times New Roman" w:hAnsi="Times New Roman"/>
      <w:sz w:val="24"/>
      <w:szCs w:val="24"/>
    </w:rPr>
  </w:style>
  <w:style w:type="paragraph" w:styleId="38">
    <w:name w:val="Title"/>
    <w:basedOn w:val="1"/>
    <w:next w:val="1"/>
    <w:link w:val="92"/>
    <w:autoRedefine/>
    <w:qFormat/>
    <w:uiPriority w:val="0"/>
    <w:pPr>
      <w:spacing w:before="240" w:after="60" w:line="960" w:lineRule="auto"/>
      <w:jc w:val="center"/>
    </w:pPr>
    <w:rPr>
      <w:rFonts w:ascii="Cambria" w:hAnsi="Cambria" w:eastAsia="黑体"/>
      <w:b/>
      <w:bCs/>
      <w:kern w:val="0"/>
      <w:sz w:val="52"/>
      <w:szCs w:val="32"/>
    </w:rPr>
  </w:style>
  <w:style w:type="paragraph" w:styleId="39">
    <w:name w:val="annotation subject"/>
    <w:basedOn w:val="15"/>
    <w:next w:val="15"/>
    <w:link w:val="61"/>
    <w:autoRedefine/>
    <w:qFormat/>
    <w:uiPriority w:val="99"/>
    <w:rPr>
      <w:rFonts w:ascii="Times New Roman" w:hAnsi="Times New Roman"/>
      <w:b/>
      <w:sz w:val="28"/>
      <w:szCs w:val="20"/>
    </w:rPr>
  </w:style>
  <w:style w:type="paragraph" w:styleId="40">
    <w:name w:val="Body Text First Indent"/>
    <w:basedOn w:val="17"/>
    <w:next w:val="1"/>
    <w:autoRedefine/>
    <w:unhideWhenUsed/>
    <w:qFormat/>
    <w:uiPriority w:val="99"/>
    <w:pPr>
      <w:ind w:firstLine="420" w:firstLineChars="1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bCs/>
    </w:rPr>
  </w:style>
  <w:style w:type="character" w:styleId="45">
    <w:name w:val="page number"/>
    <w:basedOn w:val="43"/>
    <w:autoRedefine/>
    <w:qFormat/>
    <w:uiPriority w:val="0"/>
  </w:style>
  <w:style w:type="character" w:styleId="46">
    <w:name w:val="FollowedHyperlink"/>
    <w:basedOn w:val="43"/>
    <w:autoRedefine/>
    <w:unhideWhenUsed/>
    <w:qFormat/>
    <w:uiPriority w:val="99"/>
    <w:rPr>
      <w:color w:val="333333"/>
      <w:u w:val="none"/>
    </w:rPr>
  </w:style>
  <w:style w:type="character" w:styleId="47">
    <w:name w:val="Emphasis"/>
    <w:autoRedefine/>
    <w:qFormat/>
    <w:uiPriority w:val="20"/>
    <w:rPr>
      <w:i/>
      <w:iCs/>
    </w:rPr>
  </w:style>
  <w:style w:type="character" w:styleId="48">
    <w:name w:val="Hyperlink"/>
    <w:basedOn w:val="43"/>
    <w:autoRedefine/>
    <w:unhideWhenUsed/>
    <w:qFormat/>
    <w:uiPriority w:val="99"/>
    <w:rPr>
      <w:color w:val="333333"/>
      <w:u w:val="none"/>
    </w:rPr>
  </w:style>
  <w:style w:type="character" w:styleId="49">
    <w:name w:val="annotation reference"/>
    <w:autoRedefine/>
    <w:qFormat/>
    <w:uiPriority w:val="0"/>
    <w:rPr>
      <w:sz w:val="21"/>
      <w:szCs w:val="21"/>
    </w:rPr>
  </w:style>
  <w:style w:type="paragraph" w:customStyle="1" w:styleId="50">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character" w:customStyle="1" w:styleId="51">
    <w:name w:val="标题 2 Char_0_0"/>
    <w:link w:val="52"/>
    <w:autoRedefine/>
    <w:qFormat/>
    <w:uiPriority w:val="0"/>
    <w:rPr>
      <w:rFonts w:ascii="宋体" w:hAnsi="宋体"/>
      <w:b/>
      <w:bCs/>
      <w:sz w:val="36"/>
      <w:szCs w:val="18"/>
    </w:rPr>
  </w:style>
  <w:style w:type="paragraph" w:customStyle="1" w:styleId="52">
    <w:name w:val="标题 2_0_0"/>
    <w:basedOn w:val="53"/>
    <w:next w:val="55"/>
    <w:link w:val="51"/>
    <w:autoRedefine/>
    <w:qFormat/>
    <w:uiPriority w:val="0"/>
    <w:pPr>
      <w:outlineLvl w:val="1"/>
    </w:pPr>
  </w:style>
  <w:style w:type="paragraph" w:customStyle="1" w:styleId="53">
    <w:name w:val="标题 3_0_0"/>
    <w:basedOn w:val="54"/>
    <w:next w:val="54"/>
    <w:link w:val="88"/>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5">
    <w:name w:val="正文_1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6">
    <w:name w:val="正文文本缩进 Char"/>
    <w:link w:val="19"/>
    <w:autoRedefine/>
    <w:qFormat/>
    <w:uiPriority w:val="0"/>
    <w:rPr>
      <w:rFonts w:ascii="仿宋_GB2312" w:hAnsi="Calibri" w:eastAsia="仿宋_GB2312" w:cs="Times New Roman"/>
      <w:kern w:val="2"/>
      <w:sz w:val="32"/>
    </w:rPr>
  </w:style>
  <w:style w:type="character" w:customStyle="1" w:styleId="57">
    <w:name w:val="标题 7 Char"/>
    <w:link w:val="8"/>
    <w:autoRedefine/>
    <w:qFormat/>
    <w:uiPriority w:val="0"/>
    <w:rPr>
      <w:b/>
      <w:bCs/>
      <w:kern w:val="2"/>
      <w:sz w:val="24"/>
      <w:szCs w:val="24"/>
    </w:rPr>
  </w:style>
  <w:style w:type="character" w:customStyle="1" w:styleId="58">
    <w:name w:val="页眉 Char"/>
    <w:link w:val="28"/>
    <w:autoRedefine/>
    <w:qFormat/>
    <w:uiPriority w:val="99"/>
    <w:rPr>
      <w:rFonts w:ascii="等线" w:hAnsi="等线" w:eastAsia="等线"/>
      <w:kern w:val="2"/>
      <w:sz w:val="18"/>
      <w:szCs w:val="18"/>
    </w:rPr>
  </w:style>
  <w:style w:type="character" w:customStyle="1" w:styleId="59">
    <w:name w:val="正文缩进 Char"/>
    <w:link w:val="12"/>
    <w:autoRedefine/>
    <w:qFormat/>
    <w:uiPriority w:val="0"/>
    <w:rPr>
      <w:rFonts w:ascii="Calibri" w:hAnsi="Calibri"/>
      <w:kern w:val="2"/>
      <w:sz w:val="21"/>
      <w:szCs w:val="22"/>
    </w:rPr>
  </w:style>
  <w:style w:type="character" w:customStyle="1" w:styleId="60">
    <w:name w:val="标题 9 Char"/>
    <w:link w:val="10"/>
    <w:autoRedefine/>
    <w:qFormat/>
    <w:uiPriority w:val="0"/>
    <w:rPr>
      <w:rFonts w:ascii="Cambria" w:hAnsi="Cambria"/>
      <w:kern w:val="2"/>
      <w:sz w:val="21"/>
      <w:szCs w:val="21"/>
    </w:rPr>
  </w:style>
  <w:style w:type="character" w:customStyle="1" w:styleId="61">
    <w:name w:val="批注主题 Char"/>
    <w:link w:val="39"/>
    <w:autoRedefine/>
    <w:qFormat/>
    <w:uiPriority w:val="99"/>
    <w:rPr>
      <w:b/>
      <w:kern w:val="2"/>
      <w:sz w:val="28"/>
    </w:rPr>
  </w:style>
  <w:style w:type="character" w:customStyle="1" w:styleId="62">
    <w:name w:val="标题 4 Char"/>
    <w:link w:val="5"/>
    <w:autoRedefine/>
    <w:qFormat/>
    <w:uiPriority w:val="0"/>
    <w:rPr>
      <w:b/>
      <w:bCs/>
      <w:sz w:val="24"/>
      <w:szCs w:val="28"/>
    </w:rPr>
  </w:style>
  <w:style w:type="character" w:customStyle="1" w:styleId="63">
    <w:name w:val="无间隔 Char"/>
    <w:link w:val="64"/>
    <w:autoRedefine/>
    <w:qFormat/>
    <w:uiPriority w:val="1"/>
    <w:rPr>
      <w:kern w:val="2"/>
      <w:sz w:val="21"/>
      <w:szCs w:val="24"/>
      <w:lang w:val="en-US" w:eastAsia="zh-CN" w:bidi="ar-SA"/>
    </w:rPr>
  </w:style>
  <w:style w:type="paragraph" w:styleId="64">
    <w:name w:val="No Spacing"/>
    <w:link w:val="63"/>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副标题 Char"/>
    <w:link w:val="31"/>
    <w:autoRedefine/>
    <w:qFormat/>
    <w:uiPriority w:val="11"/>
    <w:rPr>
      <w:rFonts w:ascii="Cambria" w:hAnsi="Cambria"/>
      <w:b/>
      <w:bCs/>
      <w:kern w:val="28"/>
      <w:sz w:val="32"/>
      <w:szCs w:val="32"/>
    </w:rPr>
  </w:style>
  <w:style w:type="character" w:customStyle="1" w:styleId="66">
    <w:name w:val="需求样式 Char"/>
    <w:link w:val="67"/>
    <w:autoRedefine/>
    <w:qFormat/>
    <w:uiPriority w:val="0"/>
    <w:rPr>
      <w:b/>
      <w:bCs/>
      <w:kern w:val="44"/>
      <w:sz w:val="32"/>
      <w:szCs w:val="28"/>
    </w:rPr>
  </w:style>
  <w:style w:type="paragraph" w:customStyle="1" w:styleId="67">
    <w:name w:val="需求样式"/>
    <w:basedOn w:val="2"/>
    <w:link w:val="66"/>
    <w:autoRedefine/>
    <w:qFormat/>
    <w:uiPriority w:val="0"/>
    <w:pPr>
      <w:numPr>
        <w:ilvl w:val="0"/>
        <w:numId w:val="1"/>
      </w:numPr>
    </w:pPr>
    <w:rPr>
      <w:rFonts w:ascii="Times New Roman" w:hAnsi="Times New Roman"/>
      <w:kern w:val="44"/>
      <w:sz w:val="32"/>
      <w:szCs w:val="28"/>
    </w:rPr>
  </w:style>
  <w:style w:type="character" w:customStyle="1" w:styleId="68">
    <w:name w:val="正文缩进 Char_0"/>
    <w:link w:val="69"/>
    <w:autoRedefine/>
    <w:qFormat/>
    <w:uiPriority w:val="0"/>
    <w:rPr>
      <w:rFonts w:ascii="Calibri" w:hAnsi="Calibri" w:eastAsia="宋体" w:cs="Times New Roman"/>
    </w:rPr>
  </w:style>
  <w:style w:type="paragraph" w:customStyle="1" w:styleId="69">
    <w:name w:val="正文缩进_0"/>
    <w:basedOn w:val="70"/>
    <w:link w:val="68"/>
    <w:autoRedefine/>
    <w:unhideWhenUsed/>
    <w:qFormat/>
    <w:uiPriority w:val="0"/>
    <w:pPr>
      <w:ind w:firstLine="420" w:firstLineChars="200"/>
    </w:pPr>
    <w:rPr>
      <w:rFonts w:ascii="Calibri" w:hAnsi="Calibri"/>
      <w:kern w:val="0"/>
      <w:sz w:val="20"/>
      <w:szCs w:val="20"/>
    </w:rPr>
  </w:style>
  <w:style w:type="paragraph" w:customStyle="1" w:styleId="7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标题 2 Char"/>
    <w:link w:val="3"/>
    <w:autoRedefine/>
    <w:qFormat/>
    <w:uiPriority w:val="0"/>
    <w:rPr>
      <w:rFonts w:ascii="宋体" w:hAnsi="宋体"/>
      <w:b/>
      <w:bCs/>
      <w:sz w:val="36"/>
      <w:szCs w:val="18"/>
    </w:rPr>
  </w:style>
  <w:style w:type="character" w:customStyle="1" w:styleId="72">
    <w:name w:val="标题 9 Char1"/>
    <w:autoRedefine/>
    <w:semiHidden/>
    <w:qFormat/>
    <w:uiPriority w:val="0"/>
    <w:rPr>
      <w:rFonts w:ascii="Cambria" w:hAnsi="Cambria" w:eastAsia="宋体" w:cs="Times New Roman"/>
      <w:kern w:val="2"/>
      <w:sz w:val="21"/>
      <w:szCs w:val="21"/>
    </w:rPr>
  </w:style>
  <w:style w:type="character" w:customStyle="1" w:styleId="73">
    <w:name w:val="标题 3 Char"/>
    <w:link w:val="4"/>
    <w:autoRedefine/>
    <w:qFormat/>
    <w:uiPriority w:val="0"/>
    <w:rPr>
      <w:rFonts w:ascii="宋体" w:hAnsi="宋体"/>
      <w:b/>
      <w:bCs/>
      <w:sz w:val="36"/>
      <w:szCs w:val="18"/>
    </w:rPr>
  </w:style>
  <w:style w:type="character" w:customStyle="1" w:styleId="74">
    <w:name w:val="文档结构图 Char"/>
    <w:link w:val="14"/>
    <w:autoRedefine/>
    <w:qFormat/>
    <w:uiPriority w:val="0"/>
    <w:rPr>
      <w:rFonts w:ascii="宋体" w:hAnsi="Calibri"/>
      <w:kern w:val="2"/>
      <w:sz w:val="18"/>
      <w:szCs w:val="18"/>
    </w:rPr>
  </w:style>
  <w:style w:type="character" w:customStyle="1" w:styleId="75">
    <w:name w:val="标题 8 Char"/>
    <w:link w:val="9"/>
    <w:autoRedefine/>
    <w:semiHidden/>
    <w:qFormat/>
    <w:uiPriority w:val="0"/>
    <w:rPr>
      <w:rFonts w:eastAsia="宋体" w:cs="Times New Roman"/>
      <w:b/>
      <w:sz w:val="21"/>
      <w:szCs w:val="24"/>
    </w:rPr>
  </w:style>
  <w:style w:type="character" w:customStyle="1" w:styleId="76">
    <w:name w:val="批注框文本 Char"/>
    <w:link w:val="26"/>
    <w:autoRedefine/>
    <w:qFormat/>
    <w:uiPriority w:val="0"/>
    <w:rPr>
      <w:rFonts w:ascii="Calibri" w:hAnsi="Calibri"/>
      <w:kern w:val="2"/>
      <w:sz w:val="18"/>
      <w:szCs w:val="18"/>
    </w:rPr>
  </w:style>
  <w:style w:type="character" w:customStyle="1" w:styleId="77">
    <w:name w:val="Subtle Emphasis"/>
    <w:autoRedefine/>
    <w:qFormat/>
    <w:uiPriority w:val="19"/>
    <w:rPr>
      <w:i/>
      <w:iCs/>
      <w:color w:val="808080"/>
    </w:rPr>
  </w:style>
  <w:style w:type="character" w:customStyle="1" w:styleId="78">
    <w:name w:val="标题 3 Char1"/>
    <w:autoRedefine/>
    <w:semiHidden/>
    <w:qFormat/>
    <w:uiPriority w:val="0"/>
    <w:rPr>
      <w:rFonts w:ascii="等线" w:hAnsi="等线"/>
      <w:b/>
      <w:bCs/>
      <w:kern w:val="2"/>
      <w:sz w:val="32"/>
      <w:szCs w:val="32"/>
    </w:rPr>
  </w:style>
  <w:style w:type="character" w:customStyle="1" w:styleId="79">
    <w:name w:val="普通文字 Char Char2"/>
    <w:autoRedefine/>
    <w:qFormat/>
    <w:uiPriority w:val="99"/>
    <w:rPr>
      <w:rFonts w:ascii="宋体" w:hAnsi="Courier New" w:cs="Courier New"/>
      <w:kern w:val="2"/>
      <w:sz w:val="21"/>
      <w:szCs w:val="21"/>
    </w:rPr>
  </w:style>
  <w:style w:type="character" w:customStyle="1" w:styleId="80">
    <w:name w:val="批注主题 Char1"/>
    <w:autoRedefine/>
    <w:qFormat/>
    <w:uiPriority w:val="0"/>
    <w:rPr>
      <w:rFonts w:ascii="Calibri" w:hAnsi="Calibri"/>
      <w:b/>
      <w:bCs/>
      <w:kern w:val="2"/>
      <w:sz w:val="21"/>
      <w:szCs w:val="22"/>
    </w:rPr>
  </w:style>
  <w:style w:type="character" w:customStyle="1" w:styleId="81">
    <w:name w:val="页脚 Char"/>
    <w:link w:val="27"/>
    <w:autoRedefine/>
    <w:qFormat/>
    <w:uiPriority w:val="0"/>
    <w:rPr>
      <w:rFonts w:ascii="Calibri" w:hAnsi="Calibri" w:eastAsia="宋体" w:cs="Times New Roman"/>
      <w:kern w:val="2"/>
      <w:sz w:val="18"/>
      <w:szCs w:val="18"/>
    </w:rPr>
  </w:style>
  <w:style w:type="character" w:customStyle="1" w:styleId="82">
    <w:name w:val="标题 8 Char1"/>
    <w:autoRedefine/>
    <w:semiHidden/>
    <w:qFormat/>
    <w:uiPriority w:val="0"/>
    <w:rPr>
      <w:rFonts w:ascii="Cambria" w:hAnsi="Cambria" w:eastAsia="宋体" w:cs="Times New Roman"/>
      <w:kern w:val="2"/>
      <w:sz w:val="24"/>
      <w:szCs w:val="24"/>
    </w:rPr>
  </w:style>
  <w:style w:type="character" w:customStyle="1" w:styleId="83">
    <w:name w:val="引用 Char"/>
    <w:link w:val="84"/>
    <w:autoRedefine/>
    <w:qFormat/>
    <w:uiPriority w:val="29"/>
    <w:rPr>
      <w:i/>
      <w:iCs/>
      <w:color w:val="000000"/>
      <w:kern w:val="2"/>
      <w:sz w:val="21"/>
      <w:szCs w:val="24"/>
    </w:rPr>
  </w:style>
  <w:style w:type="paragraph" w:styleId="84">
    <w:name w:val="Quote"/>
    <w:basedOn w:val="1"/>
    <w:next w:val="1"/>
    <w:link w:val="83"/>
    <w:autoRedefine/>
    <w:qFormat/>
    <w:uiPriority w:val="29"/>
    <w:rPr>
      <w:rFonts w:ascii="Times New Roman" w:hAnsi="Times New Roman"/>
      <w:i/>
      <w:iCs/>
      <w:color w:val="000000"/>
      <w:szCs w:val="24"/>
    </w:rPr>
  </w:style>
  <w:style w:type="character" w:customStyle="1" w:styleId="85">
    <w:name w:val="标题 2 Char_0"/>
    <w:link w:val="86"/>
    <w:autoRedefine/>
    <w:qFormat/>
    <w:uiPriority w:val="0"/>
    <w:rPr>
      <w:rFonts w:ascii="Calibri Light" w:hAnsi="Calibri Light" w:eastAsia="宋体" w:cs="Times New Roman"/>
      <w:b/>
      <w:bCs/>
      <w:kern w:val="2"/>
      <w:sz w:val="32"/>
      <w:szCs w:val="32"/>
    </w:rPr>
  </w:style>
  <w:style w:type="paragraph" w:customStyle="1" w:styleId="86">
    <w:name w:val="标题 2_0"/>
    <w:basedOn w:val="87"/>
    <w:next w:val="87"/>
    <w:link w:val="85"/>
    <w:autoRedefine/>
    <w:qFormat/>
    <w:uiPriority w:val="0"/>
    <w:pPr>
      <w:keepNext/>
      <w:keepLines/>
      <w:spacing w:before="260" w:after="260" w:line="416" w:lineRule="auto"/>
      <w:ind w:left="0" w:firstLine="0"/>
      <w:jc w:val="center"/>
      <w:outlineLvl w:val="1"/>
    </w:pPr>
    <w:rPr>
      <w:rFonts w:ascii="Calibri Light" w:hAnsi="Calibri Light"/>
      <w:b/>
      <w:bCs/>
      <w:sz w:val="32"/>
      <w:szCs w:val="32"/>
    </w:rPr>
  </w:style>
  <w:style w:type="paragraph" w:customStyle="1" w:styleId="87">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88">
    <w:name w:val="标题 3 Char_0_0"/>
    <w:link w:val="53"/>
    <w:autoRedefine/>
    <w:qFormat/>
    <w:uiPriority w:val="0"/>
    <w:rPr>
      <w:rFonts w:ascii="宋体" w:hAnsi="宋体"/>
      <w:b/>
      <w:bCs/>
      <w:sz w:val="36"/>
      <w:szCs w:val="18"/>
    </w:rPr>
  </w:style>
  <w:style w:type="character" w:customStyle="1" w:styleId="89">
    <w:name w:val="Subtle Reference"/>
    <w:autoRedefine/>
    <w:qFormat/>
    <w:uiPriority w:val="31"/>
    <w:rPr>
      <w:smallCaps/>
      <w:color w:val="C0504D"/>
      <w:u w:val="single"/>
    </w:rPr>
  </w:style>
  <w:style w:type="character" w:customStyle="1" w:styleId="90">
    <w:name w:val="标题 6 Char1"/>
    <w:autoRedefine/>
    <w:semiHidden/>
    <w:qFormat/>
    <w:uiPriority w:val="0"/>
    <w:rPr>
      <w:rFonts w:ascii="Cambria" w:hAnsi="Cambria" w:eastAsia="宋体" w:cs="Times New Roman"/>
      <w:b/>
      <w:bCs/>
      <w:kern w:val="2"/>
      <w:sz w:val="24"/>
      <w:szCs w:val="24"/>
    </w:rPr>
  </w:style>
  <w:style w:type="character" w:customStyle="1" w:styleId="91">
    <w:name w:val="标题 1 Char"/>
    <w:link w:val="2"/>
    <w:autoRedefine/>
    <w:qFormat/>
    <w:uiPriority w:val="0"/>
    <w:rPr>
      <w:rFonts w:ascii="宋体" w:hAnsi="宋体"/>
      <w:b/>
      <w:bCs/>
      <w:sz w:val="44"/>
      <w:szCs w:val="32"/>
    </w:rPr>
  </w:style>
  <w:style w:type="character" w:customStyle="1" w:styleId="92">
    <w:name w:val="标题 Char"/>
    <w:link w:val="38"/>
    <w:autoRedefine/>
    <w:semiHidden/>
    <w:qFormat/>
    <w:uiPriority w:val="0"/>
    <w:rPr>
      <w:rFonts w:ascii="Cambria" w:hAnsi="Cambria" w:eastAsia="黑体" w:cs="Times New Roman"/>
      <w:b/>
      <w:bCs/>
      <w:sz w:val="52"/>
      <w:szCs w:val="32"/>
    </w:rPr>
  </w:style>
  <w:style w:type="character" w:customStyle="1" w:styleId="93">
    <w:name w:val="批注文字 Char"/>
    <w:link w:val="15"/>
    <w:autoRedefine/>
    <w:qFormat/>
    <w:uiPriority w:val="0"/>
    <w:rPr>
      <w:rFonts w:ascii="Calibri" w:hAnsi="Calibri"/>
      <w:kern w:val="2"/>
      <w:sz w:val="21"/>
      <w:szCs w:val="22"/>
    </w:rPr>
  </w:style>
  <w:style w:type="character" w:customStyle="1" w:styleId="94">
    <w:name w:val="Intense Reference"/>
    <w:autoRedefine/>
    <w:qFormat/>
    <w:uiPriority w:val="32"/>
    <w:rPr>
      <w:b/>
      <w:bCs/>
      <w:smallCaps/>
      <w:color w:val="C0504D"/>
      <w:spacing w:val="5"/>
      <w:u w:val="single"/>
    </w:rPr>
  </w:style>
  <w:style w:type="character" w:customStyle="1" w:styleId="95">
    <w:name w:val="标题 7 Char1"/>
    <w:autoRedefine/>
    <w:semiHidden/>
    <w:qFormat/>
    <w:uiPriority w:val="0"/>
    <w:rPr>
      <w:rFonts w:ascii="等线" w:hAnsi="等线"/>
      <w:b/>
      <w:bCs/>
      <w:kern w:val="2"/>
      <w:sz w:val="24"/>
      <w:szCs w:val="24"/>
    </w:rPr>
  </w:style>
  <w:style w:type="character" w:customStyle="1" w:styleId="96">
    <w:name w:val="标题 5 Char"/>
    <w:link w:val="6"/>
    <w:autoRedefine/>
    <w:semiHidden/>
    <w:qFormat/>
    <w:uiPriority w:val="0"/>
    <w:rPr>
      <w:rFonts w:eastAsia="宋体" w:cs="Times New Roman"/>
      <w:b/>
      <w:bCs/>
      <w:szCs w:val="28"/>
    </w:rPr>
  </w:style>
  <w:style w:type="character" w:customStyle="1" w:styleId="97">
    <w:name w:val="标题 6 Char"/>
    <w:link w:val="7"/>
    <w:autoRedefine/>
    <w:semiHidden/>
    <w:qFormat/>
    <w:uiPriority w:val="0"/>
    <w:rPr>
      <w:rFonts w:ascii="Cambria" w:hAnsi="Cambria" w:eastAsia="宋体" w:cs="Times New Roman"/>
      <w:b/>
      <w:bCs/>
      <w:kern w:val="2"/>
      <w:sz w:val="21"/>
      <w:szCs w:val="24"/>
    </w:rPr>
  </w:style>
  <w:style w:type="character" w:customStyle="1" w:styleId="98">
    <w:name w:val="标题 5 Char1"/>
    <w:autoRedefine/>
    <w:semiHidden/>
    <w:qFormat/>
    <w:uiPriority w:val="0"/>
    <w:rPr>
      <w:rFonts w:ascii="等线" w:hAnsi="等线"/>
      <w:b/>
      <w:bCs/>
      <w:kern w:val="2"/>
      <w:sz w:val="28"/>
      <w:szCs w:val="28"/>
    </w:rPr>
  </w:style>
  <w:style w:type="character" w:customStyle="1" w:styleId="99">
    <w:name w:val="标题 3 Char_0"/>
    <w:link w:val="100"/>
    <w:autoRedefine/>
    <w:qFormat/>
    <w:uiPriority w:val="0"/>
    <w:rPr>
      <w:rFonts w:ascii="宋体" w:hAnsi="宋体"/>
      <w:b/>
      <w:kern w:val="2"/>
      <w:sz w:val="32"/>
      <w:szCs w:val="32"/>
    </w:rPr>
  </w:style>
  <w:style w:type="paragraph" w:customStyle="1" w:styleId="100">
    <w:name w:val="标题 3_0"/>
    <w:basedOn w:val="87"/>
    <w:next w:val="87"/>
    <w:link w:val="99"/>
    <w:autoRedefine/>
    <w:qFormat/>
    <w:uiPriority w:val="0"/>
    <w:pPr>
      <w:adjustRightInd w:val="0"/>
      <w:snapToGrid w:val="0"/>
      <w:spacing w:line="500" w:lineRule="exact"/>
      <w:ind w:left="0" w:firstLine="0"/>
      <w:jc w:val="center"/>
      <w:outlineLvl w:val="2"/>
    </w:pPr>
    <w:rPr>
      <w:rFonts w:ascii="宋体" w:hAnsi="宋体"/>
      <w:b/>
      <w:sz w:val="32"/>
      <w:szCs w:val="32"/>
    </w:rPr>
  </w:style>
  <w:style w:type="character" w:customStyle="1" w:styleId="101">
    <w:name w:val="Intense Emphasis"/>
    <w:autoRedefine/>
    <w:qFormat/>
    <w:uiPriority w:val="21"/>
    <w:rPr>
      <w:b/>
      <w:bCs/>
      <w:i/>
      <w:iCs/>
      <w:color w:val="4F81BD"/>
    </w:rPr>
  </w:style>
  <w:style w:type="character" w:customStyle="1" w:styleId="102">
    <w:name w:val="明显引用 Char"/>
    <w:link w:val="103"/>
    <w:autoRedefine/>
    <w:qFormat/>
    <w:uiPriority w:val="30"/>
    <w:rPr>
      <w:b/>
      <w:bCs/>
      <w:i/>
      <w:iCs/>
      <w:color w:val="4F81BD"/>
      <w:kern w:val="2"/>
      <w:sz w:val="21"/>
      <w:szCs w:val="24"/>
    </w:rPr>
  </w:style>
  <w:style w:type="paragraph" w:styleId="103">
    <w:name w:val="Intense Quote"/>
    <w:basedOn w:val="1"/>
    <w:next w:val="1"/>
    <w:link w:val="102"/>
    <w:autoRedefine/>
    <w:qFormat/>
    <w:uiPriority w:val="30"/>
    <w:pPr>
      <w:pBdr>
        <w:bottom w:val="single" w:color="4F81BD" w:sz="4" w:space="4"/>
      </w:pBdr>
      <w:spacing w:before="200" w:after="280"/>
      <w:ind w:left="936" w:right="936"/>
    </w:pPr>
    <w:rPr>
      <w:rFonts w:ascii="Times New Roman" w:hAnsi="Times New Roman"/>
      <w:b/>
      <w:bCs/>
      <w:i/>
      <w:iCs/>
      <w:color w:val="4F81BD"/>
      <w:szCs w:val="24"/>
    </w:rPr>
  </w:style>
  <w:style w:type="character" w:customStyle="1" w:styleId="104">
    <w:name w:val="标题 4 Char1"/>
    <w:autoRedefine/>
    <w:semiHidden/>
    <w:qFormat/>
    <w:uiPriority w:val="0"/>
    <w:rPr>
      <w:rFonts w:ascii="Cambria" w:hAnsi="Cambria" w:eastAsia="宋体" w:cs="Times New Roman"/>
      <w:b/>
      <w:bCs/>
      <w:kern w:val="2"/>
      <w:sz w:val="28"/>
      <w:szCs w:val="28"/>
    </w:rPr>
  </w:style>
  <w:style w:type="character" w:customStyle="1" w:styleId="105">
    <w:name w:val="纯文本 Char"/>
    <w:link w:val="23"/>
    <w:autoRedefine/>
    <w:qFormat/>
    <w:locked/>
    <w:uiPriority w:val="0"/>
    <w:rPr>
      <w:rFonts w:ascii="宋体" w:hAnsi="Courier New" w:eastAsia="等线" w:cs="Courier New"/>
      <w:kern w:val="2"/>
      <w:sz w:val="21"/>
      <w:szCs w:val="21"/>
    </w:rPr>
  </w:style>
  <w:style w:type="character" w:customStyle="1" w:styleId="106">
    <w:name w:val="Book Title"/>
    <w:autoRedefine/>
    <w:qFormat/>
    <w:uiPriority w:val="33"/>
    <w:rPr>
      <w:b/>
      <w:bCs/>
      <w:smallCaps/>
      <w:spacing w:val="5"/>
    </w:rPr>
  </w:style>
  <w:style w:type="character" w:customStyle="1" w:styleId="107">
    <w:name w:val="case31"/>
    <w:autoRedefine/>
    <w:semiHidden/>
    <w:qFormat/>
    <w:uiPriority w:val="0"/>
    <w:rPr>
      <w:rFonts w:hint="default"/>
      <w:spacing w:val="390"/>
      <w:sz w:val="21"/>
      <w:szCs w:val="21"/>
    </w:rPr>
  </w:style>
  <w:style w:type="character" w:customStyle="1" w:styleId="108">
    <w:name w:val="日期 Char"/>
    <w:link w:val="25"/>
    <w:autoRedefine/>
    <w:qFormat/>
    <w:uiPriority w:val="0"/>
    <w:rPr>
      <w:rFonts w:ascii="宋体" w:hAnsi="Calibri" w:eastAsia="宋体" w:cs="Times New Roman"/>
      <w:sz w:val="24"/>
    </w:rPr>
  </w:style>
  <w:style w:type="paragraph" w:customStyle="1" w:styleId="109">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paragraph" w:customStyle="1" w:styleId="110">
    <w:name w:val="Normal_15"/>
    <w:autoRedefine/>
    <w:qFormat/>
    <w:uiPriority w:val="0"/>
    <w:rPr>
      <w:rFonts w:ascii="黑体" w:hAnsi="黑体" w:eastAsia="黑体" w:cs="Times New Roman"/>
      <w:b/>
      <w:sz w:val="32"/>
      <w:szCs w:val="24"/>
      <w:lang w:val="en-US" w:eastAsia="zh-CN" w:bidi="ar-SA"/>
    </w:rPr>
  </w:style>
  <w:style w:type="paragraph" w:customStyle="1" w:styleId="111">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文本_0_0"/>
    <w:basedOn w:val="113"/>
    <w:autoRedefine/>
    <w:qFormat/>
    <w:uiPriority w:val="0"/>
    <w:pPr>
      <w:spacing w:after="120"/>
    </w:pPr>
    <w:rPr>
      <w:kern w:val="0"/>
      <w:sz w:val="20"/>
    </w:rPr>
  </w:style>
  <w:style w:type="paragraph" w:customStyle="1" w:styleId="11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7"/>
    <w:autoRedefine/>
    <w:qFormat/>
    <w:uiPriority w:val="0"/>
    <w:rPr>
      <w:rFonts w:ascii="黑体" w:hAnsi="黑体" w:eastAsia="黑体" w:cs="Times New Roman"/>
      <w:b/>
      <w:sz w:val="32"/>
      <w:szCs w:val="24"/>
      <w:lang w:val="en-US" w:eastAsia="zh-CN" w:bidi="ar-SA"/>
    </w:rPr>
  </w:style>
  <w:style w:type="paragraph" w:customStyle="1" w:styleId="115">
    <w:name w:val="正文文本缩进_0_0"/>
    <w:basedOn w:val="113"/>
    <w:autoRedefine/>
    <w:qFormat/>
    <w:uiPriority w:val="0"/>
    <w:pPr>
      <w:spacing w:line="500" w:lineRule="exact"/>
      <w:ind w:left="1588" w:leftChars="832" w:firstLine="433" w:firstLineChars="196"/>
    </w:pPr>
    <w:rPr>
      <w:kern w:val="0"/>
      <w:sz w:val="24"/>
    </w:rPr>
  </w:style>
  <w:style w:type="paragraph" w:customStyle="1" w:styleId="116">
    <w:name w:val="TOC Heading"/>
    <w:basedOn w:val="2"/>
    <w:next w:val="1"/>
    <w:autoRedefine/>
    <w:qFormat/>
    <w:uiPriority w:val="39"/>
    <w:pPr>
      <w:widowControl/>
      <w:spacing w:before="480" w:after="0" w:line="276" w:lineRule="auto"/>
      <w:ind w:left="0" w:firstLine="0"/>
      <w:jc w:val="left"/>
      <w:outlineLvl w:val="9"/>
    </w:pPr>
    <w:rPr>
      <w:rFonts w:ascii="Cambria" w:hAnsi="Cambria"/>
      <w:color w:val="365F91"/>
      <w:sz w:val="28"/>
    </w:rPr>
  </w:style>
  <w:style w:type="paragraph" w:customStyle="1" w:styleId="117">
    <w:name w:val="正文_1"/>
    <w:autoRedefine/>
    <w:qFormat/>
    <w:uiPriority w:val="0"/>
    <w:pPr>
      <w:widowControl w:val="0"/>
    </w:pPr>
    <w:rPr>
      <w:rFonts w:ascii="等线" w:hAnsi="等线" w:eastAsia="宋体" w:cs="Times New Roman"/>
      <w:kern w:val="2"/>
      <w:sz w:val="24"/>
      <w:szCs w:val="22"/>
      <w:lang w:val="en-US" w:eastAsia="zh-CN" w:bidi="ar-SA"/>
    </w:rPr>
  </w:style>
  <w:style w:type="paragraph" w:styleId="118">
    <w:name w:val="List Paragraph"/>
    <w:basedOn w:val="1"/>
    <w:autoRedefine/>
    <w:qFormat/>
    <w:uiPriority w:val="34"/>
    <w:pPr>
      <w:ind w:firstLine="420" w:firstLineChars="200"/>
    </w:pPr>
  </w:style>
  <w:style w:type="paragraph" w:customStyle="1" w:styleId="119">
    <w:name w:val="正文文本缩进_3"/>
    <w:basedOn w:val="111"/>
    <w:autoRedefine/>
    <w:qFormat/>
    <w:uiPriority w:val="0"/>
    <w:pPr>
      <w:spacing w:line="500" w:lineRule="exact"/>
      <w:ind w:left="1588" w:leftChars="832" w:firstLine="433" w:firstLineChars="196"/>
    </w:pPr>
    <w:rPr>
      <w:kern w:val="0"/>
      <w:sz w:val="24"/>
    </w:rPr>
  </w:style>
  <w:style w:type="paragraph" w:customStyle="1" w:styleId="120">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12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2">
    <w:name w:val="Normal_3"/>
    <w:autoRedefine/>
    <w:qFormat/>
    <w:uiPriority w:val="0"/>
    <w:rPr>
      <w:rFonts w:ascii="黑体" w:hAnsi="黑体" w:eastAsia="黑体" w:cs="Times New Roman"/>
      <w:b/>
      <w:sz w:val="32"/>
      <w:szCs w:val="24"/>
      <w:lang w:bidi="ar-SA"/>
    </w:rPr>
  </w:style>
  <w:style w:type="paragraph" w:customStyle="1" w:styleId="12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Normal_6"/>
    <w:autoRedefine/>
    <w:qFormat/>
    <w:uiPriority w:val="0"/>
    <w:rPr>
      <w:rFonts w:ascii="黑体" w:hAnsi="黑体" w:eastAsia="黑体" w:cs="Times New Roman"/>
      <w:b/>
      <w:sz w:val="32"/>
      <w:szCs w:val="24"/>
      <w:lang w:bidi="ar-SA"/>
    </w:rPr>
  </w:style>
  <w:style w:type="paragraph" w:customStyle="1" w:styleId="125">
    <w:name w:val="标题 3_0_0_0"/>
    <w:basedOn w:val="126"/>
    <w:next w:val="126"/>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2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7">
    <w:name w:val="Normal_8"/>
    <w:autoRedefine/>
    <w:qFormat/>
    <w:uiPriority w:val="0"/>
    <w:rPr>
      <w:rFonts w:ascii="黑体" w:hAnsi="黑体" w:eastAsia="黑体" w:cs="Times New Roman"/>
      <w:b/>
      <w:sz w:val="32"/>
      <w:szCs w:val="24"/>
      <w:lang w:bidi="ar-SA"/>
    </w:rPr>
  </w:style>
  <w:style w:type="paragraph" w:customStyle="1" w:styleId="12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标题 3_0_1"/>
    <w:basedOn w:val="130"/>
    <w:next w:val="130"/>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30">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1">
    <w:name w:val="Normal_10"/>
    <w:autoRedefine/>
    <w:qFormat/>
    <w:uiPriority w:val="0"/>
    <w:rPr>
      <w:rFonts w:ascii="黑体" w:hAnsi="黑体" w:eastAsia="黑体" w:cs="Times New Roman"/>
      <w:b/>
      <w:sz w:val="32"/>
      <w:szCs w:val="24"/>
      <w:lang w:bidi="ar-SA"/>
    </w:rPr>
  </w:style>
  <w:style w:type="paragraph" w:customStyle="1" w:styleId="132">
    <w:name w:val="日期_0"/>
    <w:basedOn w:val="123"/>
    <w:next w:val="123"/>
    <w:autoRedefine/>
    <w:qFormat/>
    <w:uiPriority w:val="0"/>
    <w:pPr>
      <w:ind w:left="100" w:leftChars="2500"/>
    </w:pPr>
    <w:rPr>
      <w:kern w:val="0"/>
      <w:sz w:val="20"/>
    </w:rPr>
  </w:style>
  <w:style w:type="paragraph" w:customStyle="1" w:styleId="133">
    <w:name w:val="正文文本_1_0"/>
    <w:basedOn w:val="123"/>
    <w:autoRedefine/>
    <w:qFormat/>
    <w:uiPriority w:val="0"/>
    <w:pPr>
      <w:spacing w:after="120"/>
    </w:pPr>
    <w:rPr>
      <w:kern w:val="0"/>
      <w:sz w:val="20"/>
    </w:rPr>
  </w:style>
  <w:style w:type="paragraph" w:customStyle="1" w:styleId="134">
    <w:name w:val="Normal_4"/>
    <w:autoRedefine/>
    <w:qFormat/>
    <w:uiPriority w:val="0"/>
    <w:rPr>
      <w:rFonts w:ascii="黑体" w:hAnsi="黑体" w:eastAsia="黑体" w:cs="Times New Roman"/>
      <w:b/>
      <w:sz w:val="32"/>
      <w:szCs w:val="24"/>
      <w:lang w:bidi="ar-SA"/>
    </w:rPr>
  </w:style>
  <w:style w:type="paragraph" w:customStyle="1" w:styleId="135">
    <w:name w:val="Normal_11"/>
    <w:autoRedefine/>
    <w:qFormat/>
    <w:uiPriority w:val="0"/>
    <w:rPr>
      <w:rFonts w:ascii="黑体" w:hAnsi="黑体" w:eastAsia="黑体" w:cs="Times New Roman"/>
      <w:b/>
      <w:sz w:val="32"/>
      <w:szCs w:val="24"/>
      <w:lang w:bidi="ar-SA"/>
    </w:rPr>
  </w:style>
  <w:style w:type="paragraph" w:customStyle="1" w:styleId="136">
    <w:name w:val="正文文本_2"/>
    <w:basedOn w:val="137"/>
    <w:autoRedefine/>
    <w:qFormat/>
    <w:uiPriority w:val="0"/>
    <w:pPr>
      <w:spacing w:after="120"/>
    </w:pPr>
    <w:rPr>
      <w:kern w:val="0"/>
      <w:sz w:val="20"/>
    </w:rPr>
  </w:style>
  <w:style w:type="paragraph" w:customStyle="1" w:styleId="13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缩进_1"/>
    <w:basedOn w:val="137"/>
    <w:autoRedefine/>
    <w:qFormat/>
    <w:uiPriority w:val="0"/>
    <w:pPr>
      <w:spacing w:line="500" w:lineRule="exact"/>
      <w:ind w:left="1588" w:leftChars="832" w:firstLine="433" w:firstLineChars="196"/>
    </w:pPr>
    <w:rPr>
      <w:kern w:val="0"/>
      <w:sz w:val="24"/>
    </w:rPr>
  </w:style>
  <w:style w:type="paragraph" w:customStyle="1" w:styleId="139">
    <w:name w:val="正文文本_1"/>
    <w:basedOn w:val="140"/>
    <w:autoRedefine/>
    <w:qFormat/>
    <w:uiPriority w:val="0"/>
    <w:pPr>
      <w:spacing w:after="120"/>
    </w:pPr>
    <w:rPr>
      <w:kern w:val="0"/>
      <w:sz w:val="20"/>
    </w:rPr>
  </w:style>
  <w:style w:type="paragraph" w:customStyle="1" w:styleId="14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Normal_12"/>
    <w:autoRedefine/>
    <w:qFormat/>
    <w:uiPriority w:val="0"/>
    <w:rPr>
      <w:rFonts w:ascii="黑体" w:hAnsi="黑体" w:eastAsia="黑体" w:cs="Times New Roman"/>
      <w:b/>
      <w:sz w:val="32"/>
      <w:szCs w:val="24"/>
      <w:lang w:bidi="ar-SA"/>
    </w:rPr>
  </w:style>
  <w:style w:type="paragraph" w:customStyle="1" w:styleId="142">
    <w:name w:val="正文文本缩进_2"/>
    <w:basedOn w:val="143"/>
    <w:autoRedefine/>
    <w:qFormat/>
    <w:uiPriority w:val="0"/>
    <w:pPr>
      <w:spacing w:line="500" w:lineRule="exact"/>
      <w:ind w:left="1588" w:leftChars="832" w:firstLine="433" w:firstLineChars="196"/>
    </w:pPr>
    <w:rPr>
      <w:kern w:val="0"/>
      <w:sz w:val="24"/>
    </w:rPr>
  </w:style>
  <w:style w:type="paragraph" w:customStyle="1" w:styleId="14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Normal_5"/>
    <w:autoRedefine/>
    <w:qFormat/>
    <w:uiPriority w:val="0"/>
    <w:rPr>
      <w:rFonts w:ascii="黑体" w:hAnsi="黑体" w:eastAsia="黑体" w:cs="Times New Roman"/>
      <w:b/>
      <w:sz w:val="32"/>
      <w:szCs w:val="24"/>
      <w:lang w:bidi="ar-SA"/>
    </w:rPr>
  </w:style>
  <w:style w:type="paragraph" w:customStyle="1" w:styleId="145">
    <w:name w:val="Normal_13"/>
    <w:autoRedefine/>
    <w:qFormat/>
    <w:uiPriority w:val="0"/>
    <w:rPr>
      <w:rFonts w:ascii="黑体" w:hAnsi="黑体" w:eastAsia="黑体" w:cs="Times New Roman"/>
      <w:b/>
      <w:sz w:val="32"/>
      <w:szCs w:val="24"/>
      <w:lang w:bidi="ar-SA"/>
    </w:rPr>
  </w:style>
  <w:style w:type="paragraph" w:customStyle="1" w:styleId="146">
    <w:name w:val="Normal_16"/>
    <w:autoRedefine/>
    <w:qFormat/>
    <w:uiPriority w:val="0"/>
    <w:rPr>
      <w:rFonts w:ascii="黑体" w:hAnsi="黑体" w:eastAsia="黑体" w:cs="Times New Roman"/>
      <w:b/>
      <w:sz w:val="32"/>
      <w:szCs w:val="24"/>
      <w:lang w:bidi="ar-SA"/>
    </w:rPr>
  </w:style>
  <w:style w:type="paragraph" w:customStyle="1" w:styleId="147">
    <w:name w:val="Normal_17"/>
    <w:autoRedefine/>
    <w:qFormat/>
    <w:uiPriority w:val="0"/>
    <w:rPr>
      <w:rFonts w:ascii="黑体" w:hAnsi="黑体" w:eastAsia="黑体" w:cs="Times New Roman"/>
      <w:b/>
      <w:sz w:val="32"/>
      <w:szCs w:val="24"/>
      <w:lang w:bidi="ar-SA"/>
    </w:rPr>
  </w:style>
  <w:style w:type="paragraph" w:customStyle="1" w:styleId="148">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_4"/>
    <w:basedOn w:val="148"/>
    <w:autoRedefine/>
    <w:qFormat/>
    <w:uiPriority w:val="0"/>
    <w:pPr>
      <w:spacing w:line="500" w:lineRule="exact"/>
      <w:ind w:left="1588" w:leftChars="832" w:firstLine="433" w:firstLineChars="196"/>
    </w:pPr>
    <w:rPr>
      <w:kern w:val="0"/>
      <w:sz w:val="24"/>
    </w:rPr>
  </w:style>
  <w:style w:type="paragraph" w:customStyle="1" w:styleId="150">
    <w:name w:val="题注_0"/>
    <w:basedOn w:val="148"/>
    <w:next w:val="148"/>
    <w:autoRedefine/>
    <w:qFormat/>
    <w:uiPriority w:val="0"/>
    <w:pPr>
      <w:spacing w:before="152" w:after="160"/>
    </w:pPr>
    <w:rPr>
      <w:rFonts w:ascii="Arial" w:hAnsi="Arial" w:eastAsia="黑体" w:cs="Arial"/>
      <w:sz w:val="20"/>
      <w:szCs w:val="20"/>
    </w:rPr>
  </w:style>
  <w:style w:type="paragraph" w:customStyle="1" w:styleId="151">
    <w:name w:val="Normal_18"/>
    <w:autoRedefine/>
    <w:qFormat/>
    <w:uiPriority w:val="0"/>
    <w:rPr>
      <w:rFonts w:ascii="黑体" w:hAnsi="黑体" w:eastAsia="黑体" w:cs="Times New Roman"/>
      <w:b/>
      <w:sz w:val="32"/>
      <w:szCs w:val="24"/>
      <w:lang w:bidi="ar-SA"/>
    </w:rPr>
  </w:style>
  <w:style w:type="paragraph" w:customStyle="1" w:styleId="152">
    <w:name w:val="Normal_19"/>
    <w:autoRedefine/>
    <w:qFormat/>
    <w:uiPriority w:val="0"/>
    <w:rPr>
      <w:rFonts w:ascii="黑体" w:hAnsi="黑体" w:eastAsia="黑体" w:cs="Times New Roman"/>
      <w:b/>
      <w:sz w:val="32"/>
      <w:szCs w:val="24"/>
      <w:lang w:bidi="ar-SA"/>
    </w:rPr>
  </w:style>
  <w:style w:type="paragraph" w:customStyle="1" w:styleId="15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文本缩进_5"/>
    <w:basedOn w:val="153"/>
    <w:autoRedefine/>
    <w:qFormat/>
    <w:uiPriority w:val="0"/>
    <w:pPr>
      <w:spacing w:line="500" w:lineRule="exact"/>
      <w:ind w:left="1588" w:leftChars="832" w:firstLine="433" w:firstLineChars="196"/>
    </w:pPr>
    <w:rPr>
      <w:kern w:val="0"/>
      <w:sz w:val="24"/>
    </w:rPr>
  </w:style>
  <w:style w:type="paragraph" w:customStyle="1" w:styleId="155">
    <w:name w:val="题注_0_0"/>
    <w:basedOn w:val="153"/>
    <w:next w:val="153"/>
    <w:autoRedefine/>
    <w:qFormat/>
    <w:uiPriority w:val="0"/>
    <w:pPr>
      <w:spacing w:before="152" w:after="160"/>
    </w:pPr>
    <w:rPr>
      <w:rFonts w:ascii="Arial" w:hAnsi="Arial" w:eastAsia="黑体" w:cs="Arial"/>
      <w:sz w:val="20"/>
      <w:szCs w:val="20"/>
    </w:rPr>
  </w:style>
  <w:style w:type="character" w:customStyle="1" w:styleId="156">
    <w:name w:val="font01"/>
    <w:basedOn w:val="43"/>
    <w:autoRedefine/>
    <w:qFormat/>
    <w:uiPriority w:val="0"/>
    <w:rPr>
      <w:rFonts w:hint="eastAsia" w:ascii="宋体" w:hAnsi="宋体" w:eastAsia="宋体" w:cs="宋体"/>
      <w:color w:val="FF0000"/>
      <w:sz w:val="21"/>
      <w:szCs w:val="21"/>
      <w:u w:val="none"/>
    </w:rPr>
  </w:style>
  <w:style w:type="character" w:customStyle="1" w:styleId="157">
    <w:name w:val="font21"/>
    <w:basedOn w:val="43"/>
    <w:autoRedefine/>
    <w:qFormat/>
    <w:uiPriority w:val="0"/>
    <w:rPr>
      <w:rFonts w:hint="eastAsia" w:ascii="宋体" w:hAnsi="宋体" w:eastAsia="宋体" w:cs="宋体"/>
      <w:color w:val="000000"/>
      <w:sz w:val="21"/>
      <w:szCs w:val="21"/>
      <w:u w:val="none"/>
    </w:rPr>
  </w:style>
  <w:style w:type="character" w:customStyle="1" w:styleId="158">
    <w:name w:val="font181"/>
    <w:basedOn w:val="43"/>
    <w:autoRedefine/>
    <w:qFormat/>
    <w:uiPriority w:val="0"/>
    <w:rPr>
      <w:rFonts w:hint="eastAsia" w:ascii="宋体" w:hAnsi="宋体" w:eastAsia="宋体" w:cs="宋体"/>
      <w:b/>
      <w:color w:val="000000"/>
      <w:sz w:val="24"/>
      <w:szCs w:val="24"/>
      <w:u w:val="none"/>
    </w:rPr>
  </w:style>
  <w:style w:type="character" w:customStyle="1" w:styleId="159">
    <w:name w:val="font11"/>
    <w:basedOn w:val="43"/>
    <w:autoRedefine/>
    <w:qFormat/>
    <w:uiPriority w:val="0"/>
    <w:rPr>
      <w:rFonts w:hint="eastAsia" w:ascii="宋体" w:hAnsi="宋体" w:eastAsia="宋体" w:cs="宋体"/>
      <w:b/>
      <w:color w:val="000000"/>
      <w:sz w:val="20"/>
      <w:szCs w:val="20"/>
      <w:u w:val="none"/>
    </w:rPr>
  </w:style>
  <w:style w:type="character" w:customStyle="1" w:styleId="160">
    <w:name w:val="font291"/>
    <w:basedOn w:val="43"/>
    <w:autoRedefine/>
    <w:qFormat/>
    <w:uiPriority w:val="0"/>
    <w:rPr>
      <w:rFonts w:hint="eastAsia" w:ascii="宋体" w:hAnsi="宋体" w:eastAsia="宋体" w:cs="宋体"/>
      <w:b/>
      <w:color w:val="000000"/>
      <w:sz w:val="32"/>
      <w:szCs w:val="32"/>
      <w:u w:val="none"/>
    </w:rPr>
  </w:style>
  <w:style w:type="character" w:customStyle="1" w:styleId="161">
    <w:name w:val="font61"/>
    <w:basedOn w:val="43"/>
    <w:autoRedefine/>
    <w:qFormat/>
    <w:uiPriority w:val="0"/>
    <w:rPr>
      <w:rFonts w:hint="default" w:ascii="等线" w:hAnsi="等线" w:eastAsia="等线" w:cs="等线"/>
      <w:color w:val="000000"/>
      <w:sz w:val="20"/>
      <w:szCs w:val="20"/>
      <w:u w:val="none"/>
    </w:rPr>
  </w:style>
  <w:style w:type="character" w:customStyle="1" w:styleId="162">
    <w:name w:val="font171"/>
    <w:basedOn w:val="43"/>
    <w:autoRedefine/>
    <w:qFormat/>
    <w:uiPriority w:val="0"/>
    <w:rPr>
      <w:rFonts w:hint="eastAsia" w:ascii="宋体" w:hAnsi="宋体" w:eastAsia="宋体" w:cs="宋体"/>
      <w:color w:val="00CCFF"/>
      <w:sz w:val="20"/>
      <w:szCs w:val="20"/>
      <w:u w:val="none"/>
    </w:rPr>
  </w:style>
  <w:style w:type="character" w:customStyle="1" w:styleId="163">
    <w:name w:val="font91"/>
    <w:basedOn w:val="43"/>
    <w:autoRedefine/>
    <w:qFormat/>
    <w:uiPriority w:val="0"/>
    <w:rPr>
      <w:rFonts w:hint="eastAsia" w:ascii="宋体" w:hAnsi="宋体" w:eastAsia="宋体" w:cs="宋体"/>
      <w:color w:val="000000"/>
      <w:sz w:val="20"/>
      <w:szCs w:val="20"/>
      <w:u w:val="none"/>
    </w:rPr>
  </w:style>
  <w:style w:type="character" w:customStyle="1" w:styleId="164">
    <w:name w:val="font161"/>
    <w:basedOn w:val="43"/>
    <w:autoRedefine/>
    <w:qFormat/>
    <w:uiPriority w:val="0"/>
    <w:rPr>
      <w:rFonts w:hint="eastAsia" w:ascii="宋体" w:hAnsi="宋体" w:eastAsia="宋体" w:cs="宋体"/>
      <w:color w:val="000000"/>
      <w:sz w:val="24"/>
      <w:szCs w:val="24"/>
      <w:u w:val="none"/>
    </w:rPr>
  </w:style>
  <w:style w:type="character" w:customStyle="1" w:styleId="165">
    <w:name w:val="font101"/>
    <w:basedOn w:val="43"/>
    <w:autoRedefine/>
    <w:qFormat/>
    <w:uiPriority w:val="0"/>
    <w:rPr>
      <w:rFonts w:hint="eastAsia" w:ascii="仿宋" w:hAnsi="仿宋" w:eastAsia="仿宋" w:cs="仿宋"/>
      <w:color w:val="000000"/>
      <w:sz w:val="20"/>
      <w:szCs w:val="20"/>
      <w:u w:val="none"/>
    </w:rPr>
  </w:style>
  <w:style w:type="character" w:customStyle="1" w:styleId="166">
    <w:name w:val="font51"/>
    <w:basedOn w:val="43"/>
    <w:autoRedefine/>
    <w:qFormat/>
    <w:uiPriority w:val="0"/>
    <w:rPr>
      <w:rFonts w:hint="eastAsia" w:ascii="仿宋" w:hAnsi="仿宋" w:eastAsia="仿宋" w:cs="仿宋"/>
      <w:b/>
      <w:color w:val="000000"/>
      <w:sz w:val="20"/>
      <w:szCs w:val="20"/>
      <w:u w:val="none"/>
    </w:rPr>
  </w:style>
  <w:style w:type="character" w:customStyle="1" w:styleId="167">
    <w:name w:val="font31"/>
    <w:basedOn w:val="43"/>
    <w:autoRedefine/>
    <w:qFormat/>
    <w:uiPriority w:val="0"/>
    <w:rPr>
      <w:rFonts w:hint="eastAsia" w:ascii="仿宋" w:hAnsi="仿宋" w:eastAsia="仿宋" w:cs="仿宋"/>
      <w:color w:val="000000"/>
      <w:sz w:val="20"/>
      <w:szCs w:val="20"/>
      <w:u w:val="none"/>
    </w:rPr>
  </w:style>
  <w:style w:type="character" w:customStyle="1" w:styleId="168">
    <w:name w:val="font41"/>
    <w:basedOn w:val="43"/>
    <w:autoRedefine/>
    <w:qFormat/>
    <w:uiPriority w:val="0"/>
    <w:rPr>
      <w:rFonts w:hint="eastAsia" w:ascii="仿宋" w:hAnsi="仿宋" w:eastAsia="仿宋" w:cs="仿宋"/>
      <w:color w:val="FF0000"/>
      <w:sz w:val="20"/>
      <w:szCs w:val="20"/>
      <w:u w:val="none"/>
    </w:rPr>
  </w:style>
  <w:style w:type="character" w:customStyle="1" w:styleId="169">
    <w:name w:val="font81"/>
    <w:basedOn w:val="43"/>
    <w:autoRedefine/>
    <w:qFormat/>
    <w:uiPriority w:val="0"/>
    <w:rPr>
      <w:rFonts w:hint="eastAsia" w:ascii="宋体" w:hAnsi="宋体" w:eastAsia="宋体" w:cs="宋体"/>
      <w:color w:val="000000"/>
      <w:sz w:val="22"/>
      <w:szCs w:val="22"/>
      <w:u w:val="none"/>
    </w:rPr>
  </w:style>
  <w:style w:type="character" w:customStyle="1" w:styleId="170">
    <w:name w:val="font71"/>
    <w:basedOn w:val="43"/>
    <w:autoRedefine/>
    <w:qFormat/>
    <w:uiPriority w:val="0"/>
    <w:rPr>
      <w:rFonts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87</Pages>
  <Words>35300</Words>
  <Characters>41596</Characters>
  <Lines>156</Lines>
  <Paragraphs>44</Paragraphs>
  <TotalTime>98</TotalTime>
  <ScaleCrop>false</ScaleCrop>
  <LinksUpToDate>false</LinksUpToDate>
  <CharactersWithSpaces>44544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2018-11-20T02:04:00Z</dcterms:created>
  <dc:creator>微软用户</dc:creator>
  <cp:lastModifiedBy>欣</cp:lastModifiedBy>
  <cp:lastPrinted>2023-05-08T10:37:00Z</cp:lastPrinted>
  <dcterms:modified xsi:type="dcterms:W3CDTF">2025-06-13T10:15:47Z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2F630340ED7D4CAB9ABD23F3E0D279FC_12</vt:lpwstr>
  </property>
  <property fmtid="{D5CDD505-2E9C-101B-9397-08002B2CF9AE}" pid="4" name="KSOTemplateDocerSaveRecord">
    <vt:lpwstr>eyJoZGlkIjoiODMyMGRlOTRlZDA4NDI0ZjBiYTAwYTc4NTI2MWZkYTQiLCJ1c2VySWQiOiIyOTkwOTQxNjMifQ==</vt:lpwstr>
  </property>
</Properties>
</file>