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tabs>
          <w:tab w:val="left" w:pos="0"/>
          <w:tab w:val="left" w:pos="3165"/>
          <w:tab w:val="center" w:pos="4153"/>
        </w:tabs>
        <w:autoSpaceDE w:val="0"/>
        <w:autoSpaceDN w:val="0"/>
        <w:adjustRightInd w:val="0"/>
        <w:spacing w:before="0" w:after="0" w:line="360" w:lineRule="auto"/>
        <w:jc w:val="center"/>
        <w:rPr>
          <w:rFonts w:hint="eastAsia" w:ascii="宋体" w:hAnsi="宋体" w:eastAsia="宋体" w:cs="宋体"/>
          <w:i w:val="0"/>
          <w:iCs w:val="0"/>
          <w:lang w:val="en-US" w:eastAsia="zh-CN"/>
        </w:rPr>
      </w:pPr>
      <w:r>
        <w:rPr>
          <w:rFonts w:hint="eastAsia" w:ascii="宋体" w:hAnsi="宋体" w:eastAsia="宋体" w:cs="宋体"/>
          <w:i w:val="0"/>
          <w:iCs w:val="0"/>
          <w:lang w:val="en-US" w:eastAsia="zh-CN"/>
        </w:rPr>
        <w:t>青河县乡村产业发展配套设施建设项目供电工程施工</w:t>
      </w:r>
    </w:p>
    <w:p>
      <w:pPr>
        <w:pStyle w:val="3"/>
        <w:numPr>
          <w:ilvl w:val="0"/>
          <w:numId w:val="0"/>
        </w:numPr>
        <w:tabs>
          <w:tab w:val="left" w:pos="0"/>
          <w:tab w:val="left" w:pos="3165"/>
          <w:tab w:val="center" w:pos="4153"/>
        </w:tabs>
        <w:autoSpaceDE w:val="0"/>
        <w:autoSpaceDN w:val="0"/>
        <w:adjustRightInd w:val="0"/>
        <w:spacing w:before="0" w:after="0" w:line="360" w:lineRule="auto"/>
        <w:jc w:val="center"/>
        <w:rPr>
          <w:rFonts w:hint="eastAsia" w:ascii="宋体" w:hAnsi="宋体" w:eastAsia="宋体" w:cs="宋体"/>
          <w:i w:val="0"/>
          <w:iCs w:val="0"/>
        </w:rPr>
      </w:pPr>
      <w:r>
        <w:rPr>
          <w:rFonts w:hint="eastAsia" w:ascii="宋体" w:hAnsi="宋体" w:eastAsia="宋体" w:cs="宋体"/>
          <w:i w:val="0"/>
          <w:iCs w:val="0"/>
          <w:lang w:val="en-US" w:eastAsia="zh-CN"/>
        </w:rPr>
        <w:t>竞争性谈判</w:t>
      </w:r>
      <w:r>
        <w:rPr>
          <w:rFonts w:hint="eastAsia" w:ascii="宋体" w:hAnsi="宋体" w:eastAsia="宋体" w:cs="宋体"/>
          <w:i w:val="0"/>
          <w:iCs w:val="0"/>
        </w:rPr>
        <w:t>公告</w:t>
      </w:r>
    </w:p>
    <w:p>
      <w:pPr>
        <w:pBdr>
          <w:top w:val="single" w:color="auto" w:sz="4" w:space="1"/>
          <w:left w:val="single" w:color="auto" w:sz="4" w:space="4"/>
          <w:bottom w:val="single" w:color="auto" w:sz="4" w:space="1"/>
          <w:right w:val="single" w:color="auto" w:sz="4" w:space="4"/>
        </w:pBdr>
        <w:ind w:firstLine="0" w:firstLineChars="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sz w:val="28"/>
          <w:szCs w:val="28"/>
          <w:u w:val="none"/>
        </w:rPr>
      </w:pPr>
      <w:r>
        <w:rPr>
          <w:rFonts w:hint="eastAsia" w:ascii="仿宋" w:hAnsi="仿宋" w:eastAsia="仿宋"/>
          <w:sz w:val="28"/>
          <w:szCs w:val="28"/>
          <w:u w:val="none"/>
          <w:lang w:val="en-US" w:eastAsia="zh-CN"/>
        </w:rPr>
        <w:t>青河县乡村产业发展配套设施建设项目供电工程施工</w:t>
      </w:r>
      <w:r>
        <w:rPr>
          <w:rFonts w:hint="eastAsia" w:ascii="仿宋" w:hAnsi="仿宋" w:eastAsia="仿宋"/>
          <w:sz w:val="28"/>
          <w:szCs w:val="28"/>
          <w:u w:val="none"/>
        </w:rPr>
        <w:t>招标项目的潜在投标人应在新疆阿勒泰地区阿勒泰市东风路2区将军城三期1栋获取招标文件，并于</w:t>
      </w:r>
      <w:r>
        <w:rPr>
          <w:rFonts w:hint="eastAsia" w:ascii="仿宋" w:hAnsi="仿宋" w:eastAsia="仿宋"/>
          <w:sz w:val="28"/>
          <w:szCs w:val="28"/>
          <w:u w:val="none"/>
          <w:lang w:val="en-US" w:eastAsia="zh-CN"/>
        </w:rPr>
        <w:t>2021</w:t>
      </w:r>
      <w:r>
        <w:rPr>
          <w:rFonts w:hint="eastAsia" w:ascii="仿宋" w:hAnsi="仿宋" w:eastAsia="仿宋"/>
          <w:bCs/>
          <w:sz w:val="28"/>
          <w:szCs w:val="28"/>
          <w:u w:val="none"/>
        </w:rPr>
        <w:t>年</w:t>
      </w:r>
      <w:r>
        <w:rPr>
          <w:rFonts w:hint="eastAsia" w:ascii="仿宋" w:hAnsi="仿宋" w:eastAsia="仿宋"/>
          <w:bCs/>
          <w:sz w:val="28"/>
          <w:szCs w:val="28"/>
          <w:u w:val="none"/>
          <w:lang w:val="en-US" w:eastAsia="zh-CN"/>
        </w:rPr>
        <w:t>6</w:t>
      </w:r>
      <w:r>
        <w:rPr>
          <w:rFonts w:hint="eastAsia" w:ascii="仿宋" w:hAnsi="仿宋" w:eastAsia="仿宋"/>
          <w:bCs/>
          <w:sz w:val="28"/>
          <w:szCs w:val="28"/>
          <w:u w:val="none"/>
        </w:rPr>
        <w:t>月</w:t>
      </w:r>
      <w:r>
        <w:rPr>
          <w:rFonts w:hint="eastAsia" w:ascii="仿宋" w:hAnsi="仿宋" w:eastAsia="仿宋"/>
          <w:bCs/>
          <w:sz w:val="28"/>
          <w:szCs w:val="28"/>
          <w:u w:val="none"/>
          <w:lang w:val="en-US" w:eastAsia="zh-CN"/>
        </w:rPr>
        <w:t>7</w:t>
      </w:r>
      <w:r>
        <w:rPr>
          <w:rFonts w:hint="eastAsia" w:ascii="仿宋" w:hAnsi="仿宋" w:eastAsia="仿宋"/>
          <w:bCs/>
          <w:sz w:val="28"/>
          <w:szCs w:val="28"/>
          <w:u w:val="none"/>
        </w:rPr>
        <w:t>日</w:t>
      </w:r>
      <w:r>
        <w:rPr>
          <w:rFonts w:hint="eastAsia" w:ascii="仿宋" w:hAnsi="仿宋" w:eastAsia="仿宋"/>
          <w:bCs/>
          <w:sz w:val="28"/>
          <w:szCs w:val="28"/>
          <w:u w:val="none"/>
          <w:lang w:val="en-US" w:eastAsia="zh-CN"/>
        </w:rPr>
        <w:t>10</w:t>
      </w:r>
      <w:r>
        <w:rPr>
          <w:rFonts w:hint="eastAsia" w:ascii="仿宋" w:hAnsi="仿宋" w:eastAsia="仿宋"/>
          <w:bCs/>
          <w:sz w:val="28"/>
          <w:szCs w:val="28"/>
          <w:u w:val="none"/>
        </w:rPr>
        <w:t>点</w:t>
      </w:r>
      <w:r>
        <w:rPr>
          <w:rFonts w:hint="eastAsia" w:ascii="仿宋" w:hAnsi="仿宋" w:eastAsia="仿宋"/>
          <w:bCs/>
          <w:sz w:val="28"/>
          <w:szCs w:val="28"/>
          <w:u w:val="none"/>
          <w:lang w:val="en-US" w:eastAsia="zh-CN"/>
        </w:rPr>
        <w:t>30</w:t>
      </w:r>
      <w:r>
        <w:rPr>
          <w:rFonts w:hint="eastAsia" w:ascii="仿宋" w:hAnsi="仿宋" w:eastAsia="仿宋"/>
          <w:bCs/>
          <w:sz w:val="28"/>
          <w:szCs w:val="28"/>
          <w:u w:val="none"/>
        </w:rPr>
        <w:t>分（北京时间）前递交投标</w:t>
      </w:r>
      <w:r>
        <w:rPr>
          <w:rFonts w:ascii="仿宋" w:hAnsi="仿宋" w:eastAsia="仿宋"/>
          <w:bCs/>
          <w:sz w:val="28"/>
          <w:szCs w:val="28"/>
          <w:u w:val="none"/>
        </w:rPr>
        <w:t>文件</w:t>
      </w:r>
      <w:r>
        <w:rPr>
          <w:rFonts w:hint="eastAsia" w:ascii="仿宋" w:hAnsi="仿宋" w:eastAsia="仿宋"/>
          <w:sz w:val="28"/>
          <w:szCs w:val="28"/>
          <w:u w:val="none"/>
        </w:rPr>
        <w:t>。</w:t>
      </w:r>
    </w:p>
    <w:p>
      <w:pPr>
        <w:rPr>
          <w:rFonts w:hint="eastAsia" w:ascii="宋体" w:hAnsi="宋体" w:eastAsia="宋体" w:cs="宋体"/>
          <w:i w:val="0"/>
          <w:iCs w:val="0"/>
          <w:sz w:val="28"/>
          <w:szCs w:val="28"/>
        </w:rPr>
      </w:pPr>
    </w:p>
    <w:p>
      <w:pPr>
        <w:pStyle w:val="4"/>
        <w:spacing w:line="360" w:lineRule="auto"/>
        <w:rPr>
          <w:rFonts w:hint="eastAsia" w:ascii="黑体" w:hAnsi="黑体" w:cs="宋体"/>
          <w:b w:val="0"/>
          <w:bCs/>
          <w:sz w:val="28"/>
          <w:szCs w:val="28"/>
        </w:rPr>
      </w:pPr>
      <w:bookmarkStart w:id="0" w:name="_Toc28359002"/>
      <w:bookmarkStart w:id="1" w:name="_Toc28359079"/>
      <w:bookmarkStart w:id="2" w:name="_Toc35393621"/>
      <w:bookmarkStart w:id="3" w:name="_Toc35393790"/>
      <w:bookmarkStart w:id="4" w:name="_Hlk24379207"/>
      <w:r>
        <w:rPr>
          <w:rFonts w:hint="eastAsia" w:ascii="黑体" w:hAnsi="黑体" w:cs="宋体"/>
          <w:b w:val="0"/>
          <w:bCs/>
          <w:sz w:val="28"/>
          <w:szCs w:val="28"/>
        </w:rPr>
        <w:t>一、项目基本情况</w:t>
      </w:r>
      <w:bookmarkEnd w:id="0"/>
      <w:bookmarkEnd w:id="1"/>
      <w:bookmarkEnd w:id="2"/>
      <w:bookmarkEnd w:id="3"/>
    </w:p>
    <w:p>
      <w:pPr>
        <w:ind w:firstLine="560" w:firstLineChars="200"/>
        <w:rPr>
          <w:rFonts w:hint="default" w:ascii="仿宋" w:hAnsi="仿宋" w:eastAsia="仿宋"/>
          <w:sz w:val="28"/>
          <w:szCs w:val="28"/>
          <w:lang w:val="en-US" w:eastAsia="zh-CN"/>
        </w:rPr>
      </w:pPr>
      <w:r>
        <w:rPr>
          <w:rFonts w:hint="eastAsia" w:ascii="仿宋" w:hAnsi="仿宋" w:eastAsia="仿宋"/>
          <w:sz w:val="28"/>
          <w:szCs w:val="28"/>
        </w:rPr>
        <w:t>项目编号：</w:t>
      </w:r>
      <w:r>
        <w:rPr>
          <w:rFonts w:hint="eastAsia" w:ascii="仿宋" w:hAnsi="仿宋" w:eastAsia="仿宋"/>
          <w:sz w:val="28"/>
          <w:szCs w:val="28"/>
          <w:lang w:val="en-US" w:eastAsia="zh-CN"/>
        </w:rPr>
        <w:t>ZFCGQ-ZHZB</w:t>
      </w:r>
      <w:r>
        <w:rPr>
          <w:rFonts w:hint="eastAsia" w:ascii="仿宋" w:hAnsi="仿宋" w:eastAsia="仿宋"/>
          <w:sz w:val="28"/>
          <w:szCs w:val="28"/>
        </w:rPr>
        <w:t>2021</w:t>
      </w:r>
      <w:r>
        <w:rPr>
          <w:rFonts w:hint="eastAsia" w:ascii="仿宋" w:hAnsi="仿宋" w:eastAsia="仿宋"/>
          <w:sz w:val="28"/>
          <w:szCs w:val="28"/>
          <w:lang w:val="en-US" w:eastAsia="zh-CN"/>
        </w:rPr>
        <w:t>119</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rPr>
        <w:t>项目名称：</w:t>
      </w:r>
      <w:bookmarkEnd w:id="4"/>
      <w:r>
        <w:rPr>
          <w:rFonts w:hint="eastAsia" w:ascii="仿宋" w:hAnsi="仿宋" w:eastAsia="仿宋"/>
          <w:sz w:val="28"/>
          <w:szCs w:val="28"/>
          <w:lang w:val="en-US" w:eastAsia="zh-CN"/>
        </w:rPr>
        <w:t>青河县乡村产业发展配套设施建设项目供电工程施工</w:t>
      </w:r>
    </w:p>
    <w:p>
      <w:pPr>
        <w:ind w:firstLine="560" w:firstLineChars="200"/>
        <w:rPr>
          <w:rFonts w:hint="eastAsia" w:ascii="仿宋" w:hAnsi="仿宋" w:eastAsia="仿宋"/>
          <w:sz w:val="28"/>
          <w:szCs w:val="28"/>
          <w:lang w:val="en-US" w:eastAsia="zh-CN"/>
        </w:rPr>
      </w:pPr>
      <w:bookmarkStart w:id="5" w:name="_Toc35393622"/>
      <w:bookmarkStart w:id="6" w:name="_Toc28359003"/>
      <w:bookmarkStart w:id="7" w:name="_Toc35393791"/>
      <w:bookmarkStart w:id="8" w:name="_Toc28359080"/>
      <w:r>
        <w:rPr>
          <w:rFonts w:hint="eastAsia" w:ascii="仿宋" w:hAnsi="仿宋" w:eastAsia="仿宋"/>
          <w:sz w:val="28"/>
          <w:szCs w:val="28"/>
        </w:rPr>
        <w:t>预算金额：</w:t>
      </w:r>
      <w:r>
        <w:rPr>
          <w:rFonts w:hint="eastAsia" w:ascii="仿宋" w:hAnsi="仿宋" w:eastAsia="仿宋"/>
          <w:sz w:val="28"/>
          <w:szCs w:val="28"/>
          <w:lang w:val="en-US" w:eastAsia="zh-CN"/>
        </w:rPr>
        <w:t>900000元</w:t>
      </w:r>
    </w:p>
    <w:p>
      <w:pPr>
        <w:ind w:firstLine="560" w:firstLineChars="200"/>
        <w:rPr>
          <w:rFonts w:hint="default" w:ascii="仿宋" w:hAnsi="仿宋" w:eastAsia="仿宋" w:cs="Times New Roman"/>
          <w:kern w:val="2"/>
          <w:sz w:val="28"/>
          <w:szCs w:val="28"/>
          <w:lang w:val="en-US" w:eastAsia="zh-CN" w:bidi="ar-SA"/>
        </w:rPr>
      </w:pPr>
      <w:r>
        <w:rPr>
          <w:rFonts w:hint="default" w:ascii="仿宋" w:hAnsi="仿宋" w:eastAsia="仿宋" w:cs="Times New Roman"/>
          <w:kern w:val="2"/>
          <w:sz w:val="28"/>
          <w:szCs w:val="28"/>
          <w:lang w:val="en-US" w:eastAsia="zh-CN" w:bidi="ar-SA"/>
        </w:rPr>
        <w:t>招标方式：</w:t>
      </w:r>
      <w:r>
        <w:rPr>
          <w:rFonts w:hint="eastAsia" w:ascii="仿宋" w:hAnsi="仿宋" w:eastAsia="仿宋" w:cs="Times New Roman"/>
          <w:kern w:val="2"/>
          <w:sz w:val="28"/>
          <w:szCs w:val="28"/>
          <w:lang w:val="en-US" w:eastAsia="zh-CN" w:bidi="ar-SA"/>
        </w:rPr>
        <w:t>竞争性谈判</w:t>
      </w:r>
    </w:p>
    <w:p>
      <w:pPr>
        <w:ind w:firstLine="560" w:firstLineChars="200"/>
        <w:rPr>
          <w:rFonts w:hint="default" w:ascii="仿宋" w:hAnsi="仿宋" w:eastAsia="仿宋"/>
          <w:sz w:val="28"/>
          <w:szCs w:val="28"/>
          <w:lang w:val="en-US" w:eastAsia="zh-CN"/>
        </w:rPr>
      </w:pPr>
      <w:r>
        <w:rPr>
          <w:rFonts w:hint="eastAsia" w:ascii="仿宋" w:hAnsi="仿宋" w:eastAsia="仿宋"/>
          <w:sz w:val="28"/>
          <w:szCs w:val="28"/>
        </w:rPr>
        <w:t>最高限价：</w:t>
      </w:r>
      <w:r>
        <w:rPr>
          <w:rFonts w:hint="eastAsia" w:ascii="仿宋" w:hAnsi="仿宋" w:eastAsia="仿宋"/>
          <w:sz w:val="28"/>
          <w:szCs w:val="28"/>
          <w:lang w:val="en-US" w:eastAsia="zh-CN"/>
        </w:rPr>
        <w:t>详见招标文件</w:t>
      </w:r>
    </w:p>
    <w:p>
      <w:pPr>
        <w:ind w:firstLine="560" w:firstLineChars="200"/>
        <w:rPr>
          <w:rFonts w:hint="default" w:ascii="仿宋" w:hAnsi="仿宋" w:eastAsia="仿宋"/>
          <w:bCs w:val="0"/>
          <w:kern w:val="2"/>
          <w:sz w:val="28"/>
          <w:szCs w:val="28"/>
          <w:lang w:val="en-US" w:eastAsia="zh-CN"/>
        </w:rPr>
      </w:pPr>
      <w:r>
        <w:rPr>
          <w:rFonts w:hint="eastAsia" w:ascii="仿宋" w:hAnsi="仿宋" w:eastAsia="仿宋"/>
          <w:sz w:val="28"/>
          <w:szCs w:val="28"/>
        </w:rPr>
        <w:t>采购需求：</w:t>
      </w:r>
      <w:r>
        <w:rPr>
          <w:rFonts w:hint="eastAsia" w:ascii="仿宋" w:hAnsi="仿宋" w:eastAsia="仿宋"/>
          <w:sz w:val="28"/>
          <w:szCs w:val="28"/>
          <w:highlight w:val="none"/>
          <w:lang w:val="en-US" w:eastAsia="zh-CN"/>
        </w:rPr>
        <w:t>充电站、换电站工程、架空线路工程、变配电装置安装</w:t>
      </w:r>
    </w:p>
    <w:p>
      <w:pPr>
        <w:ind w:firstLine="560" w:firstLineChars="200"/>
        <w:rPr>
          <w:rFonts w:hint="default" w:ascii="仿宋" w:hAnsi="仿宋" w:eastAsia="仿宋"/>
          <w:sz w:val="28"/>
          <w:szCs w:val="28"/>
          <w:u w:val="single"/>
          <w:lang w:val="en-US" w:eastAsia="zh-CN"/>
        </w:rPr>
      </w:pPr>
      <w:r>
        <w:rPr>
          <w:rFonts w:hint="eastAsia" w:ascii="仿宋" w:hAnsi="仿宋" w:eastAsia="仿宋"/>
          <w:sz w:val="28"/>
          <w:szCs w:val="28"/>
        </w:rPr>
        <w:t>合同履行期限：</w:t>
      </w:r>
      <w:r>
        <w:rPr>
          <w:rFonts w:hint="eastAsia" w:ascii="仿宋" w:hAnsi="仿宋" w:eastAsia="仿宋"/>
          <w:sz w:val="28"/>
          <w:szCs w:val="28"/>
          <w:lang w:val="en-US" w:eastAsia="zh-CN"/>
        </w:rPr>
        <w:t>具体详见招标文件</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本项目</w:t>
      </w:r>
      <w:r>
        <w:rPr>
          <w:rFonts w:hint="eastAsia" w:ascii="仿宋" w:hAnsi="仿宋" w:eastAsia="仿宋"/>
          <w:b w:val="0"/>
          <w:bCs w:val="0"/>
          <w:sz w:val="28"/>
          <w:szCs w:val="28"/>
        </w:rPr>
        <w:t>（</w:t>
      </w:r>
      <w:r>
        <w:rPr>
          <w:rFonts w:ascii="仿宋" w:hAnsi="仿宋" w:eastAsia="仿宋"/>
          <w:b/>
          <w:bCs/>
          <w:i w:val="0"/>
          <w:iCs/>
          <w:sz w:val="28"/>
          <w:szCs w:val="28"/>
        </w:rPr>
        <w:t>否</w:t>
      </w:r>
      <w:r>
        <w:rPr>
          <w:rFonts w:hint="eastAsia" w:ascii="仿宋" w:hAnsi="仿宋" w:eastAsia="仿宋"/>
          <w:b w:val="0"/>
          <w:bCs w:val="0"/>
          <w:sz w:val="28"/>
          <w:szCs w:val="28"/>
        </w:rPr>
        <w:t>）</w:t>
      </w:r>
      <w:r>
        <w:rPr>
          <w:rFonts w:hint="eastAsia" w:ascii="仿宋" w:hAnsi="仿宋" w:eastAsia="仿宋"/>
          <w:sz w:val="28"/>
          <w:szCs w:val="28"/>
        </w:rPr>
        <w:t>接受联合体投标。</w:t>
      </w:r>
    </w:p>
    <w:p>
      <w:pPr>
        <w:pStyle w:val="4"/>
        <w:spacing w:line="360" w:lineRule="auto"/>
        <w:rPr>
          <w:rFonts w:hint="eastAsia" w:ascii="黑体" w:hAnsi="黑体" w:cs="宋体"/>
          <w:b w:val="0"/>
          <w:bCs/>
          <w:sz w:val="28"/>
          <w:szCs w:val="28"/>
        </w:rPr>
      </w:pPr>
      <w:r>
        <w:rPr>
          <w:rFonts w:hint="eastAsia" w:ascii="黑体" w:hAnsi="黑体" w:cs="宋体"/>
          <w:b w:val="0"/>
          <w:bCs/>
          <w:sz w:val="28"/>
          <w:szCs w:val="28"/>
        </w:rPr>
        <w:t>二、申请人的资格要求：</w:t>
      </w:r>
      <w:bookmarkEnd w:id="5"/>
      <w:bookmarkEnd w:id="6"/>
      <w:bookmarkEnd w:id="7"/>
      <w:bookmarkEnd w:id="8"/>
    </w:p>
    <w:p>
      <w:pPr>
        <w:ind w:firstLine="560" w:firstLineChars="200"/>
        <w:rPr>
          <w:rFonts w:hint="eastAsia" w:ascii="仿宋" w:hAnsi="仿宋" w:eastAsia="仿宋"/>
          <w:sz w:val="28"/>
          <w:szCs w:val="28"/>
        </w:rPr>
      </w:pPr>
      <w:bookmarkStart w:id="9" w:name="_Toc35393792"/>
      <w:bookmarkStart w:id="10" w:name="_Toc35393623"/>
      <w:bookmarkStart w:id="11" w:name="_Toc35393627"/>
      <w:bookmarkStart w:id="12" w:name="_Toc35393796"/>
      <w:bookmarkStart w:id="13" w:name="_Toc28359008"/>
      <w:bookmarkStart w:id="14" w:name="_Toc28359085"/>
      <w:r>
        <w:rPr>
          <w:rFonts w:hint="eastAsia" w:ascii="仿宋" w:hAnsi="仿宋" w:eastAsia="仿宋"/>
          <w:sz w:val="28"/>
          <w:szCs w:val="28"/>
        </w:rPr>
        <w:t>1.满足《中华人民共和国政府采购法》第二十二条规定；</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rPr>
        <w:t>2.落实政府采购政策需满足的资格要求：</w:t>
      </w:r>
      <w:r>
        <w:rPr>
          <w:rFonts w:hint="eastAsia" w:ascii="仿宋" w:hAnsi="仿宋" w:eastAsia="仿宋"/>
          <w:sz w:val="28"/>
          <w:szCs w:val="28"/>
          <w:lang w:val="en-US" w:eastAsia="zh-CN"/>
        </w:rPr>
        <w:t>/</w:t>
      </w:r>
    </w:p>
    <w:p>
      <w:pPr>
        <w:ind w:firstLine="560" w:firstLineChars="200"/>
        <w:rPr>
          <w:rFonts w:hint="eastAsia" w:ascii="仿宋" w:hAnsi="仿宋" w:eastAsia="仿宋"/>
          <w:sz w:val="28"/>
          <w:szCs w:val="28"/>
          <w:highlight w:val="none"/>
        </w:rPr>
      </w:pPr>
      <w:r>
        <w:rPr>
          <w:rFonts w:hint="eastAsia" w:ascii="仿宋" w:hAnsi="仿宋" w:eastAsia="仿宋"/>
          <w:sz w:val="28"/>
          <w:szCs w:val="28"/>
        </w:rPr>
        <w:t>3.本项目的特定资格要求：</w:t>
      </w:r>
      <w:r>
        <w:rPr>
          <w:rFonts w:hint="eastAsia" w:ascii="仿宋" w:hAnsi="仿宋" w:eastAsia="仿宋"/>
          <w:sz w:val="28"/>
          <w:szCs w:val="28"/>
          <w:highlight w:val="none"/>
          <w:lang w:eastAsia="zh-CN"/>
        </w:rPr>
        <w:t>（</w:t>
      </w:r>
      <w:r>
        <w:rPr>
          <w:rFonts w:hint="eastAsia" w:ascii="仿宋" w:hAnsi="仿宋" w:eastAsia="仿宋"/>
          <w:sz w:val="28"/>
          <w:szCs w:val="28"/>
          <w:highlight w:val="none"/>
          <w:lang w:val="en-US" w:eastAsia="zh-CN"/>
        </w:rPr>
        <w:t>1</w:t>
      </w:r>
      <w:r>
        <w:rPr>
          <w:rFonts w:hint="eastAsia" w:ascii="仿宋" w:hAnsi="仿宋" w:eastAsia="仿宋"/>
          <w:sz w:val="28"/>
          <w:szCs w:val="28"/>
          <w:highlight w:val="none"/>
          <w:lang w:eastAsia="zh-CN"/>
        </w:rPr>
        <w:t>）</w:t>
      </w:r>
      <w:r>
        <w:rPr>
          <w:rFonts w:hint="eastAsia" w:ascii="仿宋" w:hAnsi="仿宋" w:eastAsia="仿宋"/>
          <w:sz w:val="28"/>
          <w:szCs w:val="28"/>
          <w:highlight w:val="none"/>
          <w:lang w:val="en-US" w:eastAsia="zh-CN"/>
        </w:rPr>
        <w:t>提供有效的营业执照，</w:t>
      </w:r>
      <w:r>
        <w:rPr>
          <w:rFonts w:hint="eastAsia" w:ascii="仿宋" w:hAnsi="仿宋" w:eastAsia="仿宋"/>
          <w:b w:val="0"/>
          <w:i w:val="0"/>
          <w:caps w:val="0"/>
          <w:spacing w:val="0"/>
          <w:w w:val="100"/>
          <w:sz w:val="28"/>
          <w:szCs w:val="28"/>
          <w:highlight w:val="none"/>
          <w:lang w:eastAsia="zh-CN"/>
        </w:rPr>
        <w:t>投标人必须是中华人民共和国境内注册的，具有独立法人资格的企业；投标人须具备电力</w:t>
      </w:r>
      <w:r>
        <w:rPr>
          <w:rFonts w:hint="eastAsia" w:ascii="仿宋" w:hAnsi="仿宋" w:eastAsia="仿宋"/>
          <w:b w:val="0"/>
          <w:i w:val="0"/>
          <w:caps w:val="0"/>
          <w:spacing w:val="0"/>
          <w:w w:val="100"/>
          <w:sz w:val="28"/>
          <w:szCs w:val="28"/>
          <w:highlight w:val="none"/>
          <w:lang w:val="en-US" w:eastAsia="zh-CN"/>
        </w:rPr>
        <w:t>工程</w:t>
      </w:r>
      <w:r>
        <w:rPr>
          <w:rFonts w:hint="eastAsia" w:ascii="仿宋" w:hAnsi="仿宋" w:eastAsia="仿宋"/>
          <w:b w:val="0"/>
          <w:i w:val="0"/>
          <w:caps w:val="0"/>
          <w:spacing w:val="0"/>
          <w:w w:val="100"/>
          <w:sz w:val="28"/>
          <w:szCs w:val="28"/>
          <w:highlight w:val="none"/>
          <w:lang w:eastAsia="zh-CN"/>
        </w:rPr>
        <w:t>施工总承包三级以上（含三级）</w:t>
      </w:r>
      <w:r>
        <w:rPr>
          <w:rFonts w:hint="eastAsia" w:ascii="仿宋" w:hAnsi="仿宋" w:eastAsia="仿宋"/>
          <w:b w:val="0"/>
          <w:i w:val="0"/>
          <w:caps w:val="0"/>
          <w:spacing w:val="0"/>
          <w:w w:val="100"/>
          <w:sz w:val="28"/>
          <w:szCs w:val="28"/>
          <w:highlight w:val="none"/>
          <w:lang w:val="en-US" w:eastAsia="zh-CN"/>
        </w:rPr>
        <w:t>或输变电工程专业承包三级以上</w:t>
      </w:r>
      <w:r>
        <w:rPr>
          <w:rFonts w:hint="eastAsia" w:ascii="仿宋" w:hAnsi="仿宋" w:eastAsia="仿宋"/>
          <w:b w:val="0"/>
          <w:i w:val="0"/>
          <w:caps w:val="0"/>
          <w:spacing w:val="0"/>
          <w:w w:val="100"/>
          <w:sz w:val="28"/>
          <w:szCs w:val="28"/>
          <w:highlight w:val="none"/>
          <w:lang w:eastAsia="zh-CN"/>
        </w:rPr>
        <w:t>（含三级）的资质，有类似工程业绩，并在人员、设备、资金等方面具有相应的施工能力，有安全生产许可证。项目经理须具备机电</w:t>
      </w:r>
      <w:r>
        <w:rPr>
          <w:rFonts w:hint="eastAsia" w:ascii="仿宋" w:hAnsi="仿宋" w:eastAsia="仿宋"/>
          <w:b w:val="0"/>
          <w:i w:val="0"/>
          <w:caps w:val="0"/>
          <w:spacing w:val="0"/>
          <w:w w:val="100"/>
          <w:sz w:val="28"/>
          <w:szCs w:val="28"/>
          <w:highlight w:val="none"/>
          <w:lang w:val="en-US" w:eastAsia="zh-CN"/>
        </w:rPr>
        <w:t>工程</w:t>
      </w:r>
      <w:r>
        <w:rPr>
          <w:rFonts w:hint="eastAsia" w:ascii="仿宋" w:hAnsi="仿宋" w:eastAsia="仿宋"/>
          <w:b w:val="0"/>
          <w:i w:val="0"/>
          <w:caps w:val="0"/>
          <w:spacing w:val="0"/>
          <w:w w:val="100"/>
          <w:sz w:val="28"/>
          <w:szCs w:val="28"/>
          <w:highlight w:val="none"/>
          <w:lang w:eastAsia="zh-CN"/>
        </w:rPr>
        <w:t>专业</w:t>
      </w:r>
      <w:r>
        <w:rPr>
          <w:rFonts w:hint="eastAsia" w:ascii="仿宋" w:hAnsi="仿宋" w:eastAsia="仿宋"/>
          <w:b w:val="0"/>
          <w:i w:val="0"/>
          <w:caps w:val="0"/>
          <w:spacing w:val="0"/>
          <w:w w:val="100"/>
          <w:sz w:val="28"/>
          <w:szCs w:val="28"/>
          <w:highlight w:val="none"/>
          <w:lang w:val="en-US" w:eastAsia="zh-CN"/>
        </w:rPr>
        <w:t>二级建造师</w:t>
      </w:r>
      <w:r>
        <w:rPr>
          <w:rFonts w:hint="eastAsia" w:ascii="仿宋" w:hAnsi="仿宋" w:eastAsia="仿宋"/>
          <w:b w:val="0"/>
          <w:i w:val="0"/>
          <w:caps w:val="0"/>
          <w:spacing w:val="0"/>
          <w:w w:val="100"/>
          <w:sz w:val="28"/>
          <w:szCs w:val="28"/>
          <w:highlight w:val="none"/>
          <w:lang w:eastAsia="zh-CN"/>
        </w:rPr>
        <w:t>以上（含</w:t>
      </w:r>
      <w:r>
        <w:rPr>
          <w:rFonts w:hint="eastAsia" w:ascii="仿宋" w:hAnsi="仿宋" w:eastAsia="仿宋"/>
          <w:b w:val="0"/>
          <w:i w:val="0"/>
          <w:caps w:val="0"/>
          <w:spacing w:val="0"/>
          <w:w w:val="100"/>
          <w:sz w:val="28"/>
          <w:szCs w:val="28"/>
          <w:highlight w:val="none"/>
          <w:lang w:val="en-US" w:eastAsia="zh-CN"/>
        </w:rPr>
        <w:t>二级</w:t>
      </w:r>
      <w:r>
        <w:rPr>
          <w:rFonts w:hint="eastAsia" w:ascii="仿宋" w:hAnsi="仿宋" w:eastAsia="仿宋"/>
          <w:b w:val="0"/>
          <w:i w:val="0"/>
          <w:caps w:val="0"/>
          <w:spacing w:val="0"/>
          <w:w w:val="100"/>
          <w:sz w:val="28"/>
          <w:szCs w:val="28"/>
          <w:highlight w:val="none"/>
          <w:lang w:eastAsia="zh-CN"/>
        </w:rPr>
        <w:t>）注册执业资格，具备有效的安全生产考核合格证书，且未担任其他在施建设工程项目的项目经理。</w:t>
      </w:r>
      <w:r>
        <w:rPr>
          <w:rFonts w:hint="eastAsia" w:ascii="仿宋" w:hAnsi="仿宋" w:eastAsia="仿宋"/>
          <w:sz w:val="28"/>
          <w:szCs w:val="28"/>
          <w:highlight w:val="none"/>
          <w:lang w:eastAsia="zh-CN"/>
        </w:rPr>
        <w:t>（</w:t>
      </w:r>
      <w:r>
        <w:rPr>
          <w:rFonts w:hint="eastAsia" w:ascii="仿宋" w:hAnsi="仿宋" w:eastAsia="仿宋"/>
          <w:sz w:val="28"/>
          <w:szCs w:val="28"/>
          <w:highlight w:val="none"/>
          <w:lang w:val="en-US" w:eastAsia="zh-CN"/>
        </w:rPr>
        <w:t>2</w:t>
      </w:r>
      <w:r>
        <w:rPr>
          <w:rFonts w:hint="eastAsia" w:ascii="仿宋" w:hAnsi="仿宋" w:eastAsia="仿宋"/>
          <w:sz w:val="28"/>
          <w:szCs w:val="28"/>
          <w:highlight w:val="none"/>
          <w:lang w:eastAsia="zh-CN"/>
        </w:rPr>
        <w:t>）</w:t>
      </w:r>
      <w:r>
        <w:rPr>
          <w:rFonts w:hint="eastAsia" w:ascii="仿宋" w:hAnsi="仿宋" w:eastAsia="仿宋"/>
          <w:b w:val="0"/>
          <w:i w:val="0"/>
          <w:caps w:val="0"/>
          <w:spacing w:val="0"/>
          <w:w w:val="100"/>
          <w:sz w:val="28"/>
          <w:szCs w:val="28"/>
          <w:highlight w:val="none"/>
          <w:lang w:eastAsia="zh-CN"/>
        </w:rPr>
        <w:t>与采购人存在利害关系可能影响采购公正性的法人、其他组织或者个人，不得参加投标。</w:t>
      </w:r>
      <w:r>
        <w:rPr>
          <w:rFonts w:hint="eastAsia" w:ascii="仿宋" w:hAnsi="仿宋" w:eastAsia="仿宋"/>
          <w:sz w:val="28"/>
          <w:szCs w:val="28"/>
          <w:highlight w:val="none"/>
          <w:lang w:val="en-US" w:eastAsia="zh-CN"/>
        </w:rPr>
        <w:t xml:space="preserve">（3）投标企业在“信用中国”（www.creditchina.gov.cn）和中国政府采购网（www.ccgp.gov.cn）网站上未被列入失信被执行人、重大税收违法案件当事人名单以及政府采购严重违法失信行为记录名单；（4）企业负责人为同一人或者存在直接控股、管理关系的不同投标人，不得同时参加本项目的政府采购活动，否则，皆取消投标资格。 本项目不接受联合体投标； </w:t>
      </w:r>
    </w:p>
    <w:p>
      <w:pPr>
        <w:ind w:firstLine="560" w:firstLineChars="200"/>
        <w:rPr>
          <w:rFonts w:hint="eastAsia" w:ascii="仿宋" w:hAnsi="仿宋" w:eastAsia="仿宋"/>
          <w:sz w:val="28"/>
          <w:szCs w:val="28"/>
          <w:highlight w:val="none"/>
          <w:lang w:eastAsia="zh-CN"/>
        </w:rPr>
      </w:pPr>
      <w:r>
        <w:rPr>
          <w:rFonts w:hint="eastAsia" w:ascii="仿宋" w:hAnsi="仿宋" w:eastAsia="仿宋"/>
          <w:sz w:val="28"/>
          <w:szCs w:val="28"/>
          <w:highlight w:val="none"/>
          <w:lang w:val="en-US" w:eastAsia="zh-CN"/>
        </w:rPr>
        <w:t>4.</w:t>
      </w:r>
      <w:r>
        <w:rPr>
          <w:rFonts w:hint="eastAsia" w:ascii="仿宋" w:hAnsi="仿宋" w:eastAsia="仿宋"/>
          <w:sz w:val="28"/>
          <w:szCs w:val="28"/>
          <w:highlight w:val="none"/>
        </w:rPr>
        <w:t>本项目资格审查方式：资格后审</w:t>
      </w:r>
      <w:r>
        <w:rPr>
          <w:rFonts w:hint="eastAsia" w:ascii="仿宋" w:hAnsi="仿宋" w:eastAsia="仿宋"/>
          <w:sz w:val="28"/>
          <w:szCs w:val="28"/>
          <w:highlight w:val="none"/>
          <w:lang w:eastAsia="zh-CN"/>
        </w:rPr>
        <w:t>；</w:t>
      </w:r>
    </w:p>
    <w:p>
      <w:pPr>
        <w:pStyle w:val="4"/>
        <w:spacing w:line="360" w:lineRule="auto"/>
        <w:rPr>
          <w:rFonts w:ascii="黑体" w:hAnsi="黑体" w:cs="宋体"/>
          <w:b w:val="0"/>
          <w:sz w:val="28"/>
          <w:szCs w:val="28"/>
        </w:rPr>
      </w:pPr>
      <w:r>
        <w:rPr>
          <w:rFonts w:hint="eastAsia" w:ascii="黑体" w:hAnsi="黑体" w:cs="宋体"/>
          <w:b w:val="0"/>
          <w:sz w:val="28"/>
          <w:szCs w:val="28"/>
        </w:rPr>
        <w:t>三、获取招标文件</w:t>
      </w:r>
      <w:bookmarkEnd w:id="9"/>
      <w:bookmarkEnd w:id="10"/>
    </w:p>
    <w:p>
      <w:pPr>
        <w:spacing w:line="360" w:lineRule="auto"/>
        <w:ind w:firstLine="540"/>
        <w:rPr>
          <w:rFonts w:ascii="仿宋" w:hAnsi="仿宋" w:eastAsia="仿宋" w:cs="宋体"/>
          <w:sz w:val="28"/>
          <w:szCs w:val="28"/>
        </w:rPr>
      </w:pPr>
      <w:r>
        <w:rPr>
          <w:rFonts w:hint="eastAsia" w:ascii="仿宋" w:hAnsi="仿宋" w:eastAsia="仿宋" w:cs="宋体"/>
          <w:sz w:val="28"/>
          <w:szCs w:val="28"/>
        </w:rPr>
        <w:t>时间：</w:t>
      </w:r>
      <w:r>
        <w:rPr>
          <w:rFonts w:hint="eastAsia" w:ascii="仿宋" w:hAnsi="仿宋" w:eastAsia="仿宋" w:cs="宋体"/>
          <w:sz w:val="28"/>
          <w:szCs w:val="28"/>
          <w:u w:val="none"/>
          <w:lang w:val="en-US" w:eastAsia="zh-CN"/>
        </w:rPr>
        <w:t>2021</w:t>
      </w:r>
      <w:r>
        <w:rPr>
          <w:rFonts w:hint="eastAsia" w:ascii="仿宋" w:hAnsi="仿宋" w:eastAsia="仿宋" w:cs="宋体"/>
          <w:sz w:val="28"/>
          <w:szCs w:val="28"/>
          <w:u w:val="none"/>
        </w:rPr>
        <w:t>年</w:t>
      </w:r>
      <w:r>
        <w:rPr>
          <w:rFonts w:hint="eastAsia" w:ascii="仿宋" w:hAnsi="仿宋" w:eastAsia="仿宋" w:cs="宋体"/>
          <w:sz w:val="28"/>
          <w:szCs w:val="28"/>
          <w:u w:val="none"/>
          <w:lang w:val="en-US" w:eastAsia="zh-CN"/>
        </w:rPr>
        <w:t>5</w:t>
      </w:r>
      <w:r>
        <w:rPr>
          <w:rFonts w:hint="eastAsia" w:ascii="仿宋" w:hAnsi="仿宋" w:eastAsia="仿宋" w:cs="宋体"/>
          <w:sz w:val="28"/>
          <w:szCs w:val="28"/>
          <w:u w:val="none"/>
        </w:rPr>
        <w:t>月</w:t>
      </w:r>
      <w:r>
        <w:rPr>
          <w:rFonts w:hint="eastAsia" w:ascii="仿宋" w:hAnsi="仿宋" w:eastAsia="仿宋" w:cs="宋体"/>
          <w:sz w:val="28"/>
          <w:szCs w:val="28"/>
          <w:u w:val="none"/>
          <w:lang w:val="en-US" w:eastAsia="zh-CN"/>
        </w:rPr>
        <w:t>31</w:t>
      </w:r>
      <w:r>
        <w:rPr>
          <w:rFonts w:hint="eastAsia" w:ascii="仿宋" w:hAnsi="仿宋" w:eastAsia="仿宋" w:cs="宋体"/>
          <w:sz w:val="28"/>
          <w:szCs w:val="28"/>
          <w:u w:val="none"/>
        </w:rPr>
        <w:t>日</w:t>
      </w:r>
      <w:r>
        <w:rPr>
          <w:rFonts w:hint="eastAsia" w:ascii="仿宋" w:hAnsi="仿宋" w:eastAsia="仿宋" w:cs="宋体"/>
          <w:sz w:val="28"/>
          <w:szCs w:val="28"/>
        </w:rPr>
        <w:t>至</w:t>
      </w:r>
      <w:r>
        <w:rPr>
          <w:rFonts w:hint="eastAsia" w:ascii="仿宋" w:hAnsi="仿宋" w:eastAsia="仿宋" w:cs="宋体"/>
          <w:sz w:val="28"/>
          <w:szCs w:val="28"/>
          <w:u w:val="none"/>
          <w:lang w:val="en-US" w:eastAsia="zh-CN"/>
        </w:rPr>
        <w:t>2021</w:t>
      </w:r>
      <w:r>
        <w:rPr>
          <w:rFonts w:hint="eastAsia" w:ascii="仿宋" w:hAnsi="仿宋" w:eastAsia="仿宋" w:cs="宋体"/>
          <w:sz w:val="28"/>
          <w:szCs w:val="28"/>
          <w:u w:val="none"/>
        </w:rPr>
        <w:t>年</w:t>
      </w:r>
      <w:r>
        <w:rPr>
          <w:rFonts w:hint="eastAsia" w:ascii="仿宋" w:hAnsi="仿宋" w:eastAsia="仿宋" w:cs="宋体"/>
          <w:sz w:val="28"/>
          <w:szCs w:val="28"/>
          <w:u w:val="none"/>
          <w:lang w:val="en-US" w:eastAsia="zh-CN"/>
        </w:rPr>
        <w:t>6</w:t>
      </w:r>
      <w:r>
        <w:rPr>
          <w:rFonts w:hint="eastAsia" w:ascii="仿宋" w:hAnsi="仿宋" w:eastAsia="仿宋" w:cs="宋体"/>
          <w:sz w:val="28"/>
          <w:szCs w:val="28"/>
          <w:u w:val="none"/>
        </w:rPr>
        <w:t>月</w:t>
      </w:r>
      <w:r>
        <w:rPr>
          <w:rFonts w:hint="eastAsia" w:ascii="仿宋" w:hAnsi="仿宋" w:eastAsia="仿宋" w:cs="宋体"/>
          <w:sz w:val="28"/>
          <w:szCs w:val="28"/>
          <w:u w:val="none"/>
          <w:lang w:val="en-US" w:eastAsia="zh-CN"/>
        </w:rPr>
        <w:t>2</w:t>
      </w:r>
      <w:r>
        <w:rPr>
          <w:rFonts w:hint="eastAsia" w:ascii="仿宋" w:hAnsi="仿宋" w:eastAsia="仿宋" w:cs="宋体"/>
          <w:sz w:val="28"/>
          <w:szCs w:val="28"/>
          <w:u w:val="none"/>
        </w:rPr>
        <w:t>日</w:t>
      </w:r>
      <w:r>
        <w:rPr>
          <w:rFonts w:hint="eastAsia" w:ascii="仿宋" w:hAnsi="仿宋" w:eastAsia="仿宋" w:cs="宋体"/>
          <w:sz w:val="28"/>
          <w:szCs w:val="28"/>
        </w:rPr>
        <w:t>，每</w:t>
      </w:r>
      <w:r>
        <w:rPr>
          <w:rFonts w:hint="eastAsia" w:ascii="仿宋" w:hAnsi="仿宋" w:eastAsia="仿宋" w:cs="宋体"/>
          <w:sz w:val="28"/>
          <w:szCs w:val="28"/>
          <w:u w:val="none"/>
        </w:rPr>
        <w:t>天上午</w:t>
      </w:r>
      <w:r>
        <w:rPr>
          <w:rFonts w:hint="eastAsia" w:ascii="仿宋" w:hAnsi="仿宋" w:eastAsia="仿宋" w:cs="宋体"/>
          <w:sz w:val="28"/>
          <w:szCs w:val="28"/>
          <w:u w:val="none"/>
          <w:lang w:val="en-US" w:eastAsia="zh-CN"/>
        </w:rPr>
        <w:t>10点</w:t>
      </w:r>
      <w:r>
        <w:rPr>
          <w:rFonts w:hint="eastAsia" w:ascii="仿宋" w:hAnsi="仿宋" w:eastAsia="仿宋" w:cs="宋体"/>
          <w:sz w:val="28"/>
          <w:szCs w:val="28"/>
          <w:u w:val="none"/>
        </w:rPr>
        <w:t>　至</w:t>
      </w:r>
      <w:r>
        <w:rPr>
          <w:rFonts w:hint="eastAsia" w:ascii="仿宋" w:hAnsi="仿宋" w:eastAsia="仿宋" w:cs="宋体"/>
          <w:sz w:val="28"/>
          <w:szCs w:val="28"/>
          <w:u w:val="none"/>
          <w:lang w:val="en-US" w:eastAsia="zh-CN"/>
        </w:rPr>
        <w:t>14点</w:t>
      </w:r>
      <w:r>
        <w:rPr>
          <w:rFonts w:hint="eastAsia" w:ascii="仿宋" w:hAnsi="仿宋" w:eastAsia="仿宋" w:cs="宋体"/>
          <w:sz w:val="28"/>
          <w:szCs w:val="28"/>
          <w:u w:val="none"/>
        </w:rPr>
        <w:t>，下午</w:t>
      </w:r>
      <w:r>
        <w:rPr>
          <w:rFonts w:hint="eastAsia" w:ascii="仿宋" w:hAnsi="仿宋" w:eastAsia="仿宋" w:cs="宋体"/>
          <w:sz w:val="28"/>
          <w:szCs w:val="28"/>
          <w:u w:val="none"/>
          <w:lang w:val="en-US" w:eastAsia="zh-CN"/>
        </w:rPr>
        <w:t>16点</w:t>
      </w:r>
      <w:r>
        <w:rPr>
          <w:rFonts w:hint="eastAsia" w:ascii="仿宋" w:hAnsi="仿宋" w:eastAsia="仿宋" w:cs="宋体"/>
          <w:sz w:val="28"/>
          <w:szCs w:val="28"/>
          <w:u w:val="none"/>
        </w:rPr>
        <w:t>至</w:t>
      </w:r>
      <w:r>
        <w:rPr>
          <w:rFonts w:hint="eastAsia" w:ascii="仿宋" w:hAnsi="仿宋" w:eastAsia="仿宋" w:cs="宋体"/>
          <w:sz w:val="28"/>
          <w:szCs w:val="28"/>
          <w:u w:val="none"/>
          <w:lang w:val="en-US" w:eastAsia="zh-CN"/>
        </w:rPr>
        <w:t>20点</w:t>
      </w:r>
      <w:r>
        <w:rPr>
          <w:rFonts w:hint="eastAsia" w:ascii="仿宋" w:hAnsi="仿宋" w:eastAsia="仿宋" w:cs="宋体"/>
          <w:sz w:val="28"/>
          <w:szCs w:val="28"/>
          <w:u w:val="none"/>
        </w:rPr>
        <w:t>（北京时间，</w:t>
      </w:r>
      <w:r>
        <w:rPr>
          <w:rFonts w:ascii="仿宋" w:hAnsi="仿宋" w:eastAsia="仿宋" w:cs="宋体"/>
          <w:sz w:val="28"/>
          <w:szCs w:val="28"/>
          <w:u w:val="none"/>
        </w:rPr>
        <w:t>法定节假日</w:t>
      </w:r>
      <w:r>
        <w:rPr>
          <w:rFonts w:hint="eastAsia" w:ascii="仿宋" w:hAnsi="仿宋" w:eastAsia="仿宋" w:cs="宋体"/>
          <w:sz w:val="28"/>
          <w:szCs w:val="28"/>
          <w:u w:val="none"/>
        </w:rPr>
        <w:t>除外</w:t>
      </w:r>
      <w:r>
        <w:rPr>
          <w:rFonts w:hint="eastAsia" w:ascii="仿宋" w:hAnsi="仿宋" w:eastAsia="仿宋" w:cs="宋体"/>
          <w:sz w:val="28"/>
          <w:szCs w:val="28"/>
        </w:rPr>
        <w:t>）</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地点：</w:t>
      </w:r>
      <w:r>
        <w:rPr>
          <w:rFonts w:hint="eastAsia" w:ascii="仿宋" w:hAnsi="仿宋" w:eastAsia="仿宋" w:cs="宋体"/>
          <w:sz w:val="28"/>
          <w:szCs w:val="28"/>
          <w:lang w:eastAsia="zh-CN"/>
        </w:rPr>
        <w:t>新疆阿勒泰地区阿勒泰市东风路2区将军城三期1栋</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方式：现场获取</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售价：500元整（人民币）</w:t>
      </w:r>
    </w:p>
    <w:p>
      <w:pPr>
        <w:pStyle w:val="4"/>
        <w:spacing w:line="360" w:lineRule="auto"/>
        <w:rPr>
          <w:rFonts w:ascii="黑体" w:hAnsi="黑体" w:cs="宋体"/>
          <w:b w:val="0"/>
          <w:sz w:val="28"/>
          <w:szCs w:val="28"/>
        </w:rPr>
      </w:pPr>
      <w:bookmarkStart w:id="15" w:name="_Toc28359005"/>
      <w:bookmarkStart w:id="16" w:name="_Toc28359082"/>
      <w:bookmarkStart w:id="17" w:name="_Toc35393624"/>
      <w:bookmarkStart w:id="18" w:name="_Toc35393793"/>
      <w:r>
        <w:rPr>
          <w:rFonts w:hint="eastAsia" w:ascii="黑体" w:hAnsi="黑体" w:cs="宋体"/>
          <w:b w:val="0"/>
          <w:sz w:val="28"/>
          <w:szCs w:val="28"/>
        </w:rPr>
        <w:t>四、提交投标文件</w:t>
      </w:r>
      <w:bookmarkEnd w:id="15"/>
      <w:bookmarkEnd w:id="16"/>
      <w:r>
        <w:rPr>
          <w:rFonts w:hint="eastAsia" w:ascii="黑体" w:hAnsi="黑体" w:cs="宋体"/>
          <w:b w:val="0"/>
          <w:sz w:val="28"/>
          <w:szCs w:val="28"/>
        </w:rPr>
        <w:t>截止时间、开标时间和地点</w:t>
      </w:r>
      <w:bookmarkEnd w:id="17"/>
      <w:bookmarkEnd w:id="18"/>
    </w:p>
    <w:p>
      <w:pPr>
        <w:ind w:firstLine="560" w:firstLineChars="200"/>
        <w:rPr>
          <w:rFonts w:ascii="仿宋" w:hAnsi="仿宋" w:eastAsia="仿宋"/>
          <w:bCs/>
          <w:sz w:val="28"/>
          <w:szCs w:val="28"/>
          <w:u w:val="single"/>
        </w:rPr>
      </w:pPr>
      <w:r>
        <w:rPr>
          <w:rFonts w:hint="eastAsia" w:ascii="仿宋" w:hAnsi="仿宋" w:eastAsia="仿宋"/>
          <w:bCs/>
          <w:sz w:val="28"/>
          <w:szCs w:val="28"/>
          <w:u w:val="none"/>
          <w:lang w:val="en-US" w:eastAsia="zh-CN"/>
        </w:rPr>
        <w:t>2021年6月7日10点30分</w:t>
      </w:r>
      <w:r>
        <w:rPr>
          <w:rFonts w:hint="eastAsia" w:ascii="仿宋" w:hAnsi="仿宋" w:eastAsia="仿宋"/>
          <w:bCs/>
          <w:sz w:val="28"/>
          <w:szCs w:val="28"/>
        </w:rPr>
        <w:t>（北京时间）</w:t>
      </w:r>
    </w:p>
    <w:p>
      <w:pPr>
        <w:ind w:firstLine="560" w:firstLineChars="200"/>
        <w:rPr>
          <w:rFonts w:hint="default" w:ascii="仿宋" w:hAnsi="仿宋" w:eastAsia="仿宋"/>
          <w:bCs/>
          <w:sz w:val="28"/>
          <w:szCs w:val="28"/>
          <w:u w:val="single"/>
          <w:lang w:val="en-US"/>
        </w:rPr>
      </w:pPr>
      <w:r>
        <w:rPr>
          <w:rFonts w:hint="eastAsia" w:ascii="仿宋" w:hAnsi="仿宋" w:eastAsia="仿宋"/>
          <w:sz w:val="28"/>
          <w:szCs w:val="28"/>
        </w:rPr>
        <w:t>地点：</w:t>
      </w:r>
      <w:r>
        <w:rPr>
          <w:rFonts w:hint="eastAsia" w:ascii="仿宋" w:hAnsi="仿宋" w:eastAsia="仿宋"/>
          <w:sz w:val="28"/>
          <w:szCs w:val="28"/>
          <w:lang w:val="en-US" w:eastAsia="zh-CN"/>
        </w:rPr>
        <w:t>新疆鑫诚正昊项目咨询有限公司二楼开标厅</w:t>
      </w:r>
    </w:p>
    <w:p>
      <w:pPr>
        <w:pStyle w:val="4"/>
        <w:spacing w:line="360" w:lineRule="auto"/>
        <w:rPr>
          <w:rFonts w:ascii="黑体" w:hAnsi="黑体" w:cs="宋体"/>
          <w:b w:val="0"/>
          <w:sz w:val="28"/>
          <w:szCs w:val="28"/>
        </w:rPr>
      </w:pPr>
      <w:bookmarkStart w:id="19" w:name="_Toc28359007"/>
      <w:bookmarkStart w:id="20" w:name="_Toc35393625"/>
      <w:bookmarkStart w:id="21" w:name="_Toc35393794"/>
      <w:bookmarkStart w:id="22" w:name="_Toc28359084"/>
      <w:r>
        <w:rPr>
          <w:rFonts w:hint="eastAsia" w:ascii="黑体" w:hAnsi="黑体" w:cs="宋体"/>
          <w:b w:val="0"/>
          <w:sz w:val="28"/>
          <w:szCs w:val="28"/>
        </w:rPr>
        <w:t>五、公告期限</w:t>
      </w:r>
      <w:bookmarkEnd w:id="19"/>
      <w:bookmarkEnd w:id="20"/>
      <w:bookmarkEnd w:id="21"/>
      <w:bookmarkEnd w:id="22"/>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w:t>
      </w:r>
      <w:r>
        <w:rPr>
          <w:rFonts w:hint="eastAsia" w:ascii="仿宋" w:hAnsi="仿宋" w:eastAsia="仿宋" w:cs="宋体"/>
          <w:kern w:val="0"/>
          <w:sz w:val="28"/>
          <w:szCs w:val="28"/>
          <w:lang w:val="en-US" w:eastAsia="zh-CN"/>
        </w:rPr>
        <w:t>3</w:t>
      </w:r>
      <w:r>
        <w:rPr>
          <w:rFonts w:hint="eastAsia" w:ascii="仿宋" w:hAnsi="仿宋" w:eastAsia="仿宋" w:cs="宋体"/>
          <w:kern w:val="0"/>
          <w:sz w:val="28"/>
          <w:szCs w:val="28"/>
        </w:rPr>
        <w:t>个工作日。</w:t>
      </w:r>
    </w:p>
    <w:p>
      <w:pPr>
        <w:pStyle w:val="4"/>
        <w:numPr>
          <w:ilvl w:val="0"/>
          <w:numId w:val="1"/>
        </w:numPr>
        <w:spacing w:line="360" w:lineRule="auto"/>
        <w:rPr>
          <w:rFonts w:hint="eastAsia" w:ascii="黑体" w:hAnsi="黑体" w:cs="宋体"/>
          <w:b w:val="0"/>
          <w:sz w:val="28"/>
          <w:szCs w:val="28"/>
        </w:rPr>
      </w:pPr>
      <w:bookmarkStart w:id="23" w:name="_Toc14563"/>
      <w:bookmarkStart w:id="24" w:name="_Toc35393626"/>
      <w:bookmarkStart w:id="25" w:name="_Toc35393795"/>
      <w:r>
        <w:rPr>
          <w:rFonts w:hint="eastAsia" w:ascii="黑体" w:hAnsi="黑体" w:cs="宋体"/>
          <w:b w:val="0"/>
          <w:sz w:val="28"/>
          <w:szCs w:val="28"/>
        </w:rPr>
        <w:t>其他补充事宜</w:t>
      </w:r>
      <w:bookmarkEnd w:id="23"/>
      <w:bookmarkEnd w:id="24"/>
      <w:bookmarkEnd w:id="25"/>
    </w:p>
    <w:p>
      <w:pPr>
        <w:snapToGrid/>
        <w:spacing w:before="0" w:beforeAutospacing="0" w:after="0" w:afterAutospacing="0" w:line="360" w:lineRule="atLeast"/>
        <w:ind w:firstLine="560" w:firstLineChars="200"/>
        <w:jc w:val="left"/>
        <w:textAlignment w:val="baseline"/>
        <w:rPr>
          <w:rFonts w:hint="eastAsia" w:ascii="仿宋" w:hAnsi="仿宋" w:eastAsia="仿宋" w:cs="宋体"/>
          <w:b w:val="0"/>
          <w:i w:val="0"/>
          <w:caps w:val="0"/>
          <w:spacing w:val="0"/>
          <w:w w:val="100"/>
          <w:kern w:val="0"/>
          <w:sz w:val="28"/>
          <w:szCs w:val="28"/>
          <w:highlight w:val="none"/>
          <w:lang w:eastAsia="zh-CN"/>
        </w:rPr>
      </w:pPr>
      <w:r>
        <w:rPr>
          <w:rFonts w:hint="eastAsia" w:ascii="仿宋" w:hAnsi="仿宋" w:eastAsia="仿宋" w:cs="宋体"/>
          <w:b w:val="0"/>
          <w:i w:val="0"/>
          <w:caps w:val="0"/>
          <w:spacing w:val="0"/>
          <w:w w:val="100"/>
          <w:kern w:val="0"/>
          <w:sz w:val="28"/>
          <w:szCs w:val="28"/>
          <w:highlight w:val="none"/>
          <w:lang w:val="en-US" w:eastAsia="zh-CN"/>
        </w:rPr>
        <w:t>获取采购文件</w:t>
      </w:r>
      <w:r>
        <w:rPr>
          <w:rFonts w:hint="eastAsia" w:ascii="仿宋" w:hAnsi="仿宋" w:eastAsia="仿宋" w:cs="宋体"/>
          <w:b w:val="0"/>
          <w:i w:val="0"/>
          <w:caps w:val="0"/>
          <w:spacing w:val="0"/>
          <w:w w:val="100"/>
          <w:kern w:val="0"/>
          <w:sz w:val="28"/>
          <w:szCs w:val="28"/>
          <w:highlight w:val="none"/>
        </w:rPr>
        <w:t>时须提供的证明材料：以下证明文件</w:t>
      </w:r>
      <w:r>
        <w:rPr>
          <w:rFonts w:hint="eastAsia" w:ascii="仿宋" w:hAnsi="仿宋" w:eastAsia="仿宋" w:cs="宋体"/>
          <w:b w:val="0"/>
          <w:i w:val="0"/>
          <w:caps w:val="0"/>
          <w:spacing w:val="0"/>
          <w:w w:val="100"/>
          <w:kern w:val="0"/>
          <w:sz w:val="28"/>
          <w:szCs w:val="28"/>
          <w:highlight w:val="none"/>
          <w:lang w:val="en-US" w:eastAsia="zh-CN"/>
        </w:rPr>
        <w:t>须</w:t>
      </w:r>
      <w:r>
        <w:rPr>
          <w:rFonts w:hint="eastAsia" w:ascii="仿宋" w:hAnsi="仿宋" w:eastAsia="仿宋" w:cs="宋体"/>
          <w:b w:val="0"/>
          <w:i w:val="0"/>
          <w:caps w:val="0"/>
          <w:spacing w:val="0"/>
          <w:w w:val="100"/>
          <w:kern w:val="0"/>
          <w:sz w:val="28"/>
          <w:szCs w:val="28"/>
          <w:highlight w:val="none"/>
        </w:rPr>
        <w:t>提供原件及加盖投标人单位公章的</w:t>
      </w:r>
      <w:r>
        <w:rPr>
          <w:rFonts w:hint="eastAsia" w:ascii="仿宋" w:hAnsi="仿宋" w:eastAsia="仿宋" w:cs="宋体"/>
          <w:b w:val="0"/>
          <w:i w:val="0"/>
          <w:caps w:val="0"/>
          <w:spacing w:val="0"/>
          <w:w w:val="100"/>
          <w:kern w:val="0"/>
          <w:sz w:val="28"/>
          <w:szCs w:val="28"/>
          <w:highlight w:val="none"/>
          <w:lang w:val="en-US" w:eastAsia="zh-CN"/>
        </w:rPr>
        <w:t>彩印件</w:t>
      </w:r>
      <w:r>
        <w:rPr>
          <w:rFonts w:hint="eastAsia" w:ascii="仿宋" w:hAnsi="仿宋" w:eastAsia="仿宋" w:cs="宋体"/>
          <w:b w:val="0"/>
          <w:i w:val="0"/>
          <w:caps w:val="0"/>
          <w:spacing w:val="0"/>
          <w:w w:val="100"/>
          <w:kern w:val="0"/>
          <w:sz w:val="28"/>
          <w:szCs w:val="28"/>
          <w:highlight w:val="none"/>
        </w:rPr>
        <w:t>一式三份：①法定代表人身份证原件或法定代表人授权委托书原件及委托代理人身份证原件；②营业执照</w:t>
      </w:r>
      <w:r>
        <w:rPr>
          <w:rFonts w:hint="eastAsia" w:ascii="仿宋" w:hAnsi="仿宋" w:eastAsia="仿宋" w:cs="宋体"/>
          <w:b w:val="0"/>
          <w:i w:val="0"/>
          <w:caps w:val="0"/>
          <w:spacing w:val="0"/>
          <w:w w:val="100"/>
          <w:kern w:val="0"/>
          <w:sz w:val="28"/>
          <w:szCs w:val="28"/>
          <w:highlight w:val="none"/>
          <w:lang w:val="en-US" w:eastAsia="zh-CN"/>
        </w:rPr>
        <w:t>副本</w:t>
      </w:r>
      <w:r>
        <w:rPr>
          <w:rFonts w:hint="eastAsia" w:ascii="仿宋" w:hAnsi="仿宋" w:eastAsia="仿宋" w:cs="宋体"/>
          <w:b w:val="0"/>
          <w:i w:val="0"/>
          <w:caps w:val="0"/>
          <w:spacing w:val="0"/>
          <w:w w:val="100"/>
          <w:kern w:val="0"/>
          <w:sz w:val="28"/>
          <w:szCs w:val="28"/>
          <w:highlight w:val="none"/>
        </w:rPr>
        <w:t>原件</w:t>
      </w:r>
      <w:r>
        <w:rPr>
          <w:rFonts w:hint="eastAsia" w:ascii="仿宋" w:hAnsi="仿宋" w:eastAsia="仿宋" w:cs="宋体"/>
          <w:b w:val="0"/>
          <w:i w:val="0"/>
          <w:caps w:val="0"/>
          <w:spacing w:val="0"/>
          <w:w w:val="100"/>
          <w:kern w:val="0"/>
          <w:sz w:val="28"/>
          <w:szCs w:val="28"/>
          <w:highlight w:val="none"/>
          <w:lang w:val="en-US" w:eastAsia="zh-CN"/>
        </w:rPr>
        <w:t>或彩印件</w:t>
      </w:r>
      <w:r>
        <w:rPr>
          <w:rFonts w:hint="eastAsia" w:ascii="仿宋" w:hAnsi="仿宋" w:eastAsia="仿宋" w:cs="宋体"/>
          <w:b w:val="0"/>
          <w:i w:val="0"/>
          <w:caps w:val="0"/>
          <w:spacing w:val="0"/>
          <w:w w:val="100"/>
          <w:kern w:val="0"/>
          <w:sz w:val="28"/>
          <w:szCs w:val="28"/>
          <w:highlight w:val="none"/>
        </w:rPr>
        <w:t>；③需提供“信用中国”网站和中国政府采购网的查询结果的打印截图（查询日期不早于本公告发布之日）</w:t>
      </w:r>
      <w:r>
        <w:rPr>
          <w:rFonts w:hint="eastAsia" w:ascii="仿宋" w:hAnsi="仿宋" w:eastAsia="仿宋" w:cs="宋体"/>
          <w:b w:val="0"/>
          <w:i w:val="0"/>
          <w:caps w:val="0"/>
          <w:spacing w:val="0"/>
          <w:w w:val="100"/>
          <w:kern w:val="0"/>
          <w:sz w:val="28"/>
          <w:szCs w:val="28"/>
          <w:highlight w:val="none"/>
          <w:lang w:val="en-US" w:eastAsia="zh-CN"/>
        </w:rPr>
        <w:t>④资质证书、项目经理建造师注</w:t>
      </w:r>
      <w:bookmarkStart w:id="30" w:name="_GoBack"/>
      <w:bookmarkEnd w:id="30"/>
      <w:r>
        <w:rPr>
          <w:rFonts w:hint="eastAsia" w:ascii="仿宋" w:hAnsi="仿宋" w:eastAsia="仿宋" w:cs="宋体"/>
          <w:b w:val="0"/>
          <w:i w:val="0"/>
          <w:caps w:val="0"/>
          <w:spacing w:val="0"/>
          <w:w w:val="100"/>
          <w:kern w:val="0"/>
          <w:sz w:val="28"/>
          <w:szCs w:val="28"/>
          <w:highlight w:val="none"/>
          <w:lang w:val="en-US" w:eastAsia="zh-CN"/>
        </w:rPr>
        <w:t>册证书；</w:t>
      </w:r>
    </w:p>
    <w:p>
      <w:pPr>
        <w:ind w:firstLine="560" w:firstLineChars="200"/>
      </w:pPr>
      <w:r>
        <w:rPr>
          <w:rFonts w:hint="eastAsia" w:ascii="仿宋" w:hAnsi="仿宋" w:eastAsia="仿宋" w:cs="宋体"/>
          <w:kern w:val="0"/>
          <w:sz w:val="28"/>
          <w:szCs w:val="28"/>
        </w:rPr>
        <w:t>参加本项目的投标单位请于202</w:t>
      </w:r>
      <w:r>
        <w:rPr>
          <w:rFonts w:hint="eastAsia" w:ascii="仿宋" w:hAnsi="仿宋" w:eastAsia="仿宋" w:cs="宋体"/>
          <w:kern w:val="0"/>
          <w:sz w:val="28"/>
          <w:szCs w:val="28"/>
          <w:lang w:val="en-US" w:eastAsia="zh-CN"/>
        </w:rPr>
        <w:t>1</w:t>
      </w:r>
      <w:r>
        <w:rPr>
          <w:rFonts w:hint="eastAsia" w:ascii="仿宋" w:hAnsi="仿宋" w:eastAsia="仿宋" w:cs="宋体"/>
          <w:kern w:val="0"/>
          <w:sz w:val="28"/>
          <w:szCs w:val="28"/>
        </w:rPr>
        <w:t>年</w:t>
      </w:r>
      <w:r>
        <w:rPr>
          <w:rFonts w:hint="eastAsia" w:ascii="仿宋" w:hAnsi="仿宋" w:eastAsia="仿宋" w:cs="宋体"/>
          <w:kern w:val="0"/>
          <w:sz w:val="28"/>
          <w:szCs w:val="28"/>
          <w:lang w:val="en-US" w:eastAsia="zh-CN"/>
        </w:rPr>
        <w:t>05月31</w:t>
      </w:r>
      <w:r>
        <w:rPr>
          <w:rFonts w:hint="eastAsia" w:ascii="仿宋" w:hAnsi="仿宋" w:eastAsia="仿宋" w:cs="宋体"/>
          <w:kern w:val="0"/>
          <w:sz w:val="28"/>
          <w:szCs w:val="28"/>
        </w:rPr>
        <w:t>日至202</w:t>
      </w:r>
      <w:r>
        <w:rPr>
          <w:rFonts w:hint="eastAsia" w:ascii="仿宋" w:hAnsi="仿宋" w:eastAsia="仿宋" w:cs="宋体"/>
          <w:kern w:val="0"/>
          <w:sz w:val="28"/>
          <w:szCs w:val="28"/>
          <w:lang w:val="en-US" w:eastAsia="zh-CN"/>
        </w:rPr>
        <w:t>1</w:t>
      </w:r>
      <w:r>
        <w:rPr>
          <w:rFonts w:hint="eastAsia" w:ascii="仿宋" w:hAnsi="仿宋" w:eastAsia="仿宋" w:cs="宋体"/>
          <w:kern w:val="0"/>
          <w:sz w:val="28"/>
          <w:szCs w:val="28"/>
        </w:rPr>
        <w:t>年</w:t>
      </w:r>
      <w:r>
        <w:rPr>
          <w:rFonts w:hint="eastAsia" w:ascii="仿宋" w:hAnsi="仿宋" w:eastAsia="仿宋" w:cs="宋体"/>
          <w:kern w:val="0"/>
          <w:sz w:val="28"/>
          <w:szCs w:val="28"/>
          <w:lang w:val="en-US" w:eastAsia="zh-CN"/>
        </w:rPr>
        <w:t>06</w:t>
      </w:r>
      <w:r>
        <w:rPr>
          <w:rFonts w:hint="eastAsia" w:ascii="仿宋" w:hAnsi="仿宋" w:eastAsia="仿宋" w:cs="宋体"/>
          <w:kern w:val="0"/>
          <w:sz w:val="28"/>
          <w:szCs w:val="28"/>
        </w:rPr>
        <w:t>月</w:t>
      </w:r>
      <w:r>
        <w:rPr>
          <w:rFonts w:hint="eastAsia" w:ascii="仿宋" w:hAnsi="仿宋" w:eastAsia="仿宋" w:cs="宋体"/>
          <w:kern w:val="0"/>
          <w:sz w:val="28"/>
          <w:szCs w:val="28"/>
          <w:lang w:val="en-US" w:eastAsia="zh-CN"/>
        </w:rPr>
        <w:t>2</w:t>
      </w:r>
      <w:r>
        <w:rPr>
          <w:rFonts w:hint="eastAsia" w:ascii="仿宋" w:hAnsi="仿宋" w:eastAsia="仿宋" w:cs="宋体"/>
          <w:kern w:val="0"/>
          <w:sz w:val="28"/>
          <w:szCs w:val="28"/>
        </w:rPr>
        <w:t>日，每日上午10:00～14:00时，下午16:00～</w:t>
      </w:r>
      <w:r>
        <w:rPr>
          <w:rFonts w:hint="eastAsia" w:ascii="仿宋" w:hAnsi="仿宋" w:eastAsia="仿宋" w:cs="宋体"/>
          <w:kern w:val="0"/>
          <w:sz w:val="28"/>
          <w:szCs w:val="28"/>
          <w:lang w:val="en-US" w:eastAsia="zh-CN"/>
        </w:rPr>
        <w:t>20</w:t>
      </w:r>
      <w:r>
        <w:rPr>
          <w:rFonts w:hint="eastAsia" w:ascii="仿宋" w:hAnsi="仿宋" w:eastAsia="仿宋" w:cs="宋体"/>
          <w:kern w:val="0"/>
          <w:sz w:val="28"/>
          <w:szCs w:val="28"/>
        </w:rPr>
        <w:t>:00时，携带以上资料，到新疆鑫诚正昊项目咨询有限公司（</w:t>
      </w:r>
      <w:r>
        <w:rPr>
          <w:rFonts w:hint="eastAsia" w:ascii="仿宋" w:hAnsi="仿宋" w:eastAsia="仿宋" w:cs="宋体"/>
          <w:kern w:val="0"/>
          <w:sz w:val="28"/>
          <w:szCs w:val="28"/>
          <w:lang w:eastAsia="zh-CN"/>
        </w:rPr>
        <w:t>新疆阿勒泰地区阿勒泰市东风路2区将军城三期1栋</w:t>
      </w:r>
      <w:r>
        <w:rPr>
          <w:rFonts w:hint="eastAsia" w:ascii="仿宋" w:hAnsi="仿宋" w:eastAsia="仿宋" w:cs="宋体"/>
          <w:kern w:val="0"/>
          <w:sz w:val="28"/>
          <w:szCs w:val="28"/>
        </w:rPr>
        <w:t>）报名并领取</w:t>
      </w:r>
      <w:r>
        <w:rPr>
          <w:rFonts w:hint="eastAsia" w:ascii="仿宋" w:hAnsi="仿宋" w:eastAsia="仿宋" w:cs="宋体"/>
          <w:kern w:val="0"/>
          <w:sz w:val="28"/>
          <w:szCs w:val="28"/>
          <w:lang w:val="en-US" w:eastAsia="zh-CN"/>
        </w:rPr>
        <w:t>采购</w:t>
      </w:r>
      <w:r>
        <w:rPr>
          <w:rFonts w:hint="eastAsia" w:ascii="仿宋" w:hAnsi="仿宋" w:eastAsia="仿宋" w:cs="宋体"/>
          <w:kern w:val="0"/>
          <w:sz w:val="28"/>
          <w:szCs w:val="28"/>
        </w:rPr>
        <w:t>文件。</w:t>
      </w:r>
    </w:p>
    <w:p>
      <w:pPr>
        <w:ind w:firstLine="420" w:firstLineChars="200"/>
      </w:pPr>
    </w:p>
    <w:p>
      <w:pPr>
        <w:pStyle w:val="4"/>
        <w:spacing w:line="360" w:lineRule="auto"/>
        <w:rPr>
          <w:rFonts w:ascii="黑体" w:hAnsi="黑体" w:cs="宋体"/>
          <w:b w:val="0"/>
          <w:sz w:val="28"/>
          <w:szCs w:val="28"/>
        </w:rPr>
      </w:pPr>
      <w:r>
        <w:rPr>
          <w:rFonts w:hint="eastAsia" w:ascii="黑体" w:hAnsi="黑体" w:cs="宋体"/>
          <w:b w:val="0"/>
          <w:sz w:val="28"/>
          <w:szCs w:val="28"/>
        </w:rPr>
        <w:t>七、对本次招标提出询问，请按</w:t>
      </w:r>
      <w:r>
        <w:rPr>
          <w:rFonts w:ascii="黑体" w:hAnsi="黑体" w:cs="宋体"/>
          <w:b w:val="0"/>
          <w:sz w:val="28"/>
          <w:szCs w:val="28"/>
        </w:rPr>
        <w:t>以下方式</w:t>
      </w:r>
      <w:r>
        <w:rPr>
          <w:rFonts w:hint="eastAsia" w:ascii="黑体" w:hAnsi="黑体" w:cs="宋体"/>
          <w:b w:val="0"/>
          <w:sz w:val="28"/>
          <w:szCs w:val="28"/>
        </w:rPr>
        <w:t>联系。</w:t>
      </w:r>
      <w:bookmarkEnd w:id="11"/>
      <w:bookmarkEnd w:id="12"/>
      <w:bookmarkEnd w:id="13"/>
      <w:bookmarkEnd w:id="14"/>
    </w:p>
    <w:p>
      <w:pPr>
        <w:widowControl/>
        <w:jc w:val="left"/>
        <w:rPr>
          <w:rFonts w:ascii="仿宋_GB2312" w:eastAsia="仿宋_GB2312"/>
          <w:sz w:val="28"/>
          <w:szCs w:val="28"/>
        </w:rPr>
      </w:pPr>
      <w:r>
        <w:rPr>
          <w:rFonts w:hint="eastAsia" w:ascii="仿宋" w:hAnsi="仿宋" w:eastAsia="仿宋" w:cs="宋体"/>
          <w:sz w:val="28"/>
          <w:szCs w:val="28"/>
        </w:rPr>
        <w:t>　　　1.采购人信息</w:t>
      </w:r>
    </w:p>
    <w:p>
      <w:pPr>
        <w:spacing w:line="360" w:lineRule="auto"/>
        <w:ind w:left="1129" w:leftChars="371" w:hanging="350" w:hangingChars="125"/>
        <w:jc w:val="left"/>
        <w:rPr>
          <w:rFonts w:hint="default" w:ascii="仿宋" w:hAnsi="仿宋" w:eastAsia="仿宋"/>
          <w:sz w:val="28"/>
          <w:szCs w:val="28"/>
          <w:lang w:val="en-US"/>
        </w:rPr>
      </w:pPr>
      <w:r>
        <w:rPr>
          <w:rFonts w:hint="eastAsia" w:ascii="仿宋" w:hAnsi="仿宋" w:eastAsia="仿宋"/>
          <w:sz w:val="28"/>
          <w:szCs w:val="28"/>
        </w:rPr>
        <w:t>名 称：</w:t>
      </w:r>
      <w:r>
        <w:rPr>
          <w:rFonts w:hint="eastAsia" w:ascii="仿宋" w:hAnsi="仿宋" w:eastAsia="仿宋"/>
          <w:sz w:val="28"/>
          <w:szCs w:val="28"/>
          <w:u w:val="single"/>
          <w:lang w:val="en-US" w:eastAsia="zh-CN"/>
        </w:rPr>
        <w:t xml:space="preserve">青河县农业农村局                     </w:t>
      </w:r>
    </w:p>
    <w:p>
      <w:pPr>
        <w:spacing w:line="360" w:lineRule="auto"/>
        <w:ind w:left="1129" w:leftChars="371" w:hanging="350" w:hangingChars="125"/>
        <w:jc w:val="left"/>
        <w:rPr>
          <w:rFonts w:hint="default" w:ascii="仿宋" w:hAnsi="仿宋" w:eastAsia="仿宋"/>
          <w:sz w:val="28"/>
          <w:szCs w:val="28"/>
          <w:lang w:val="en-US" w:eastAsia="zh-CN"/>
        </w:rPr>
      </w:pPr>
      <w:r>
        <w:rPr>
          <w:rFonts w:hint="eastAsia" w:ascii="仿宋" w:hAnsi="仿宋" w:eastAsia="仿宋"/>
          <w:sz w:val="28"/>
          <w:szCs w:val="28"/>
        </w:rPr>
        <w:t>地址：</w:t>
      </w:r>
      <w:r>
        <w:rPr>
          <w:rFonts w:hint="eastAsia" w:ascii="仿宋" w:hAnsi="仿宋" w:eastAsia="仿宋"/>
          <w:sz w:val="28"/>
          <w:szCs w:val="28"/>
          <w:u w:val="single"/>
        </w:rPr>
        <w:t>　</w:t>
      </w:r>
      <w:r>
        <w:rPr>
          <w:rFonts w:hint="eastAsia" w:ascii="仿宋" w:hAnsi="仿宋" w:eastAsia="仿宋"/>
          <w:sz w:val="28"/>
          <w:szCs w:val="28"/>
          <w:u w:val="single"/>
          <w:lang w:val="en-US" w:eastAsia="zh-CN"/>
        </w:rPr>
        <w:t>青河县</w:t>
      </w:r>
      <w:r>
        <w:rPr>
          <w:rFonts w:hint="eastAsia" w:ascii="仿宋" w:hAnsi="仿宋" w:eastAsia="仿宋"/>
          <w:sz w:val="28"/>
          <w:szCs w:val="28"/>
          <w:u w:val="single"/>
        </w:rPr>
        <w:t>　　　　　　　</w:t>
      </w:r>
      <w:r>
        <w:rPr>
          <w:rFonts w:hint="eastAsia" w:ascii="仿宋" w:hAnsi="仿宋" w:eastAsia="仿宋"/>
          <w:sz w:val="28"/>
          <w:szCs w:val="28"/>
          <w:u w:val="single"/>
          <w:lang w:val="en-US" w:eastAsia="zh-CN"/>
        </w:rPr>
        <w:t xml:space="preserve">                </w:t>
      </w:r>
    </w:p>
    <w:p>
      <w:pPr>
        <w:spacing w:line="360" w:lineRule="auto"/>
        <w:ind w:left="1129" w:leftChars="371" w:hanging="350" w:hangingChars="125"/>
        <w:jc w:val="left"/>
        <w:rPr>
          <w:rFonts w:hint="default" w:ascii="仿宋" w:hAnsi="仿宋" w:eastAsia="仿宋"/>
          <w:sz w:val="28"/>
          <w:szCs w:val="28"/>
          <w:u w:val="single"/>
          <w:lang w:val="en-US" w:eastAsia="zh-CN"/>
        </w:rPr>
      </w:pPr>
      <w:r>
        <w:rPr>
          <w:rFonts w:hint="eastAsia" w:ascii="仿宋" w:hAnsi="仿宋" w:eastAsia="仿宋"/>
          <w:sz w:val="28"/>
          <w:szCs w:val="28"/>
        </w:rPr>
        <w:t>联系方式：</w:t>
      </w:r>
      <w:r>
        <w:rPr>
          <w:rFonts w:hint="eastAsia" w:ascii="仿宋" w:hAnsi="仿宋" w:eastAsia="仿宋"/>
          <w:sz w:val="28"/>
          <w:szCs w:val="28"/>
          <w:u w:val="single"/>
          <w:lang w:val="en-US" w:eastAsia="zh-CN"/>
        </w:rPr>
        <w:t>18997513031</w:t>
      </w:r>
      <w:r>
        <w:rPr>
          <w:rFonts w:hint="eastAsia" w:ascii="仿宋" w:hAnsi="仿宋" w:eastAsia="仿宋" w:cs="Times New Roman"/>
          <w:sz w:val="28"/>
          <w:szCs w:val="28"/>
          <w:u w:val="single"/>
          <w:lang w:val="en-US" w:eastAsia="zh-CN"/>
        </w:rPr>
        <w:t>　</w:t>
      </w:r>
      <w:r>
        <w:rPr>
          <w:rFonts w:hint="eastAsia" w:ascii="仿宋" w:hAnsi="仿宋" w:eastAsia="仿宋"/>
          <w:sz w:val="28"/>
          <w:szCs w:val="28"/>
          <w:u w:val="single"/>
        </w:rPr>
        <w:t>　　　</w:t>
      </w:r>
      <w:bookmarkStart w:id="26" w:name="_Toc28359086"/>
      <w:bookmarkStart w:id="27" w:name="_Toc28359009"/>
      <w:r>
        <w:rPr>
          <w:rFonts w:hint="eastAsia" w:ascii="仿宋" w:hAnsi="仿宋" w:eastAsia="仿宋"/>
          <w:sz w:val="28"/>
          <w:szCs w:val="28"/>
          <w:u w:val="single"/>
          <w:lang w:val="en-US" w:eastAsia="zh-CN"/>
        </w:rPr>
        <w:t xml:space="preserve">               </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cs="宋体"/>
          <w:sz w:val="28"/>
          <w:szCs w:val="28"/>
        </w:rPr>
        <w:t>2.采购代理机构信息</w:t>
      </w:r>
      <w:bookmarkEnd w:id="26"/>
      <w:bookmarkEnd w:id="27"/>
    </w:p>
    <w:p>
      <w:pPr>
        <w:spacing w:line="360" w:lineRule="auto"/>
        <w:ind w:firstLine="840" w:firstLineChars="300"/>
        <w:rPr>
          <w:rFonts w:hint="default" w:ascii="仿宋" w:hAnsi="仿宋" w:eastAsia="仿宋"/>
          <w:sz w:val="28"/>
          <w:szCs w:val="28"/>
          <w:lang w:val="en-US" w:eastAsia="zh-CN"/>
        </w:rPr>
      </w:pPr>
      <w:r>
        <w:rPr>
          <w:rFonts w:hint="eastAsia" w:ascii="仿宋" w:hAnsi="仿宋" w:eastAsia="仿宋"/>
          <w:sz w:val="28"/>
          <w:szCs w:val="28"/>
        </w:rPr>
        <w:t>名 称：</w:t>
      </w:r>
      <w:r>
        <w:rPr>
          <w:rFonts w:hint="eastAsia" w:ascii="仿宋" w:hAnsi="仿宋" w:eastAsia="仿宋"/>
          <w:sz w:val="28"/>
          <w:szCs w:val="28"/>
          <w:u w:val="single"/>
        </w:rPr>
        <w:t>新疆鑫诚正昊项目咨询有限公司</w:t>
      </w:r>
      <w:r>
        <w:rPr>
          <w:rFonts w:hint="eastAsia" w:ascii="仿宋" w:hAnsi="仿宋" w:eastAsia="仿宋"/>
          <w:sz w:val="28"/>
          <w:szCs w:val="28"/>
          <w:u w:val="single"/>
          <w:lang w:val="en-US" w:eastAsia="zh-CN"/>
        </w:rPr>
        <w:t xml:space="preserve">         </w:t>
      </w:r>
    </w:p>
    <w:p>
      <w:pPr>
        <w:spacing w:line="36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b w:val="0"/>
          <w:i w:val="0"/>
          <w:caps w:val="0"/>
          <w:spacing w:val="0"/>
          <w:w w:val="100"/>
          <w:sz w:val="28"/>
          <w:szCs w:val="28"/>
          <w:u w:val="single" w:color="000000"/>
          <w:lang w:eastAsia="zh-CN"/>
        </w:rPr>
        <w:t>新疆阿勒泰市东风路2区将军城三期1栋</w:t>
      </w:r>
    </w:p>
    <w:p>
      <w:pPr>
        <w:spacing w:line="360" w:lineRule="auto"/>
        <w:ind w:firstLine="840" w:firstLineChars="300"/>
        <w:rPr>
          <w:rFonts w:hint="default" w:ascii="仿宋" w:hAnsi="仿宋" w:eastAsia="仿宋"/>
          <w:sz w:val="28"/>
          <w:szCs w:val="28"/>
          <w:lang w:val="en-US" w:eastAsia="zh-CN"/>
        </w:rPr>
      </w:pPr>
      <w:r>
        <w:rPr>
          <w:rFonts w:hint="eastAsia" w:ascii="仿宋" w:hAnsi="仿宋" w:eastAsia="仿宋"/>
          <w:sz w:val="28"/>
          <w:szCs w:val="28"/>
        </w:rPr>
        <w:t>联系方式：</w:t>
      </w:r>
      <w:bookmarkStart w:id="28" w:name="_Toc28359010"/>
      <w:bookmarkStart w:id="29" w:name="_Toc28359087"/>
      <w:r>
        <w:rPr>
          <w:rFonts w:hint="eastAsia" w:ascii="仿宋" w:hAnsi="仿宋" w:eastAsia="仿宋"/>
          <w:b w:val="0"/>
          <w:i w:val="0"/>
          <w:caps w:val="0"/>
          <w:spacing w:val="0"/>
          <w:w w:val="100"/>
          <w:sz w:val="28"/>
          <w:szCs w:val="28"/>
          <w:u w:val="single" w:color="000000"/>
        </w:rPr>
        <w:t>0906-626501</w:t>
      </w:r>
      <w:r>
        <w:rPr>
          <w:rFonts w:ascii="仿宋" w:hAnsi="仿宋" w:eastAsia="仿宋"/>
          <w:b w:val="0"/>
          <w:i w:val="0"/>
          <w:caps w:val="0"/>
          <w:spacing w:val="0"/>
          <w:w w:val="100"/>
          <w:sz w:val="28"/>
          <w:szCs w:val="28"/>
          <w:u w:val="single" w:color="000000"/>
        </w:rPr>
        <w:t>6</w:t>
      </w:r>
      <w:r>
        <w:rPr>
          <w:rFonts w:hint="eastAsia" w:ascii="仿宋" w:hAnsi="仿宋" w:eastAsia="仿宋"/>
          <w:b w:val="0"/>
          <w:i w:val="0"/>
          <w:caps w:val="0"/>
          <w:spacing w:val="0"/>
          <w:w w:val="100"/>
          <w:sz w:val="28"/>
          <w:szCs w:val="28"/>
          <w:u w:val="single" w:color="000000"/>
          <w:lang w:val="en-US" w:eastAsia="zh-CN"/>
        </w:rPr>
        <w:t xml:space="preserve">                      </w:t>
      </w:r>
    </w:p>
    <w:p>
      <w:pPr>
        <w:spacing w:line="360" w:lineRule="auto"/>
        <w:ind w:firstLine="840" w:firstLineChars="300"/>
        <w:rPr>
          <w:rFonts w:ascii="仿宋" w:hAnsi="仿宋" w:eastAsia="仿宋"/>
          <w:sz w:val="28"/>
          <w:szCs w:val="28"/>
          <w:u w:val="single"/>
        </w:rPr>
      </w:pPr>
      <w:r>
        <w:rPr>
          <w:rFonts w:hint="eastAsia" w:ascii="仿宋" w:hAnsi="仿宋" w:eastAsia="仿宋" w:cs="宋体"/>
          <w:sz w:val="28"/>
          <w:szCs w:val="28"/>
        </w:rPr>
        <w:t>3.项目</w:t>
      </w:r>
      <w:r>
        <w:rPr>
          <w:rFonts w:ascii="仿宋" w:hAnsi="仿宋" w:eastAsia="仿宋" w:cs="宋体"/>
          <w:sz w:val="28"/>
          <w:szCs w:val="28"/>
        </w:rPr>
        <w:t>联系方式</w:t>
      </w:r>
      <w:bookmarkEnd w:id="28"/>
      <w:bookmarkEnd w:id="29"/>
    </w:p>
    <w:p>
      <w:pPr>
        <w:pStyle w:val="6"/>
        <w:spacing w:line="360" w:lineRule="auto"/>
        <w:ind w:firstLine="840" w:firstLineChars="300"/>
        <w:rPr>
          <w:rFonts w:hint="default" w:ascii="仿宋" w:hAnsi="仿宋" w:eastAsia="仿宋"/>
          <w:sz w:val="28"/>
          <w:szCs w:val="28"/>
          <w:lang w:val="en-US" w:eastAsia="zh-CN"/>
        </w:rPr>
      </w:pPr>
      <w:r>
        <w:rPr>
          <w:rFonts w:hint="eastAsia" w:ascii="仿宋" w:hAnsi="仿宋" w:eastAsia="仿宋"/>
          <w:sz w:val="28"/>
          <w:szCs w:val="28"/>
        </w:rPr>
        <w:t>项目联系人：</w:t>
      </w:r>
      <w:r>
        <w:rPr>
          <w:rFonts w:hint="eastAsia" w:ascii="仿宋" w:hAnsi="仿宋" w:eastAsia="仿宋"/>
          <w:sz w:val="28"/>
          <w:szCs w:val="28"/>
          <w:u w:val="single"/>
          <w:lang w:val="en-US" w:eastAsia="zh-CN"/>
        </w:rPr>
        <w:t xml:space="preserve">陈慧                            </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b w:val="0"/>
          <w:i w:val="0"/>
          <w:caps w:val="0"/>
          <w:spacing w:val="0"/>
          <w:w w:val="100"/>
          <w:sz w:val="28"/>
          <w:szCs w:val="28"/>
          <w:u w:val="single" w:color="000000"/>
        </w:rPr>
        <w:t>0906-626501</w:t>
      </w:r>
      <w:r>
        <w:rPr>
          <w:rFonts w:ascii="仿宋" w:hAnsi="仿宋" w:eastAsia="仿宋"/>
          <w:b w:val="0"/>
          <w:i w:val="0"/>
          <w:caps w:val="0"/>
          <w:spacing w:val="0"/>
          <w:w w:val="100"/>
          <w:sz w:val="28"/>
          <w:szCs w:val="28"/>
          <w:u w:val="single" w:color="000000"/>
        </w:rPr>
        <w:t>6</w:t>
      </w:r>
      <w:r>
        <w:rPr>
          <w:rFonts w:hint="eastAsia" w:ascii="仿宋" w:hAnsi="仿宋" w:eastAsia="仿宋"/>
          <w:sz w:val="28"/>
          <w:szCs w:val="28"/>
          <w:u w:val="single"/>
        </w:rPr>
        <w:t>　　　　　　　　　　　　</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91FA07"/>
    <w:multiLevelType w:val="singleLevel"/>
    <w:tmpl w:val="9D91FA07"/>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16404C"/>
    <w:rsid w:val="23BF537F"/>
    <w:rsid w:val="25087AB7"/>
    <w:rsid w:val="369711CA"/>
    <w:rsid w:val="3E486FFC"/>
    <w:rsid w:val="459E375B"/>
    <w:rsid w:val="56F66FF5"/>
    <w:rsid w:val="6A8D427D"/>
    <w:rsid w:val="6D777B82"/>
    <w:rsid w:val="6EDB093B"/>
    <w:rsid w:val="6F356E1F"/>
    <w:rsid w:val="7B1E1C8E"/>
    <w:rsid w:val="7EC60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新宋体" w:hAnsi="Calibri" w:eastAsia="新宋体" w:cs="Times New Roman"/>
      <w:color w:val="000000"/>
      <w:sz w:val="24"/>
      <w:szCs w:val="24"/>
      <w:lang w:val="en-US" w:eastAsia="zh-CN" w:bidi="ar-SA"/>
    </w:rPr>
  </w:style>
  <w:style w:type="paragraph" w:styleId="5">
    <w:name w:val="Normal Indent"/>
    <w:basedOn w:val="1"/>
    <w:qFormat/>
    <w:uiPriority w:val="0"/>
    <w:pPr>
      <w:ind w:firstLine="420"/>
    </w:pPr>
  </w:style>
  <w:style w:type="paragraph" w:styleId="6">
    <w:name w:val="Plain Text"/>
    <w:basedOn w:val="1"/>
    <w:qFormat/>
    <w:uiPriority w:val="0"/>
    <w:rPr>
      <w:rFonts w:ascii="宋体" w:hAnsi="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2021-05-14T05:02:00Z</dcterms:created>
  <dc:creator>Admin</dc:creator>
  <cp:lastModifiedBy>青柠_ღ</cp:lastModifiedBy>
  <dcterms:modified xsi:type="dcterms:W3CDTF">2021-05-30T09:11:37Z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