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outlineLvl w:val="1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招标公告</w:t>
      </w:r>
    </w:p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560" w:lineRule="exact"/>
        <w:jc w:val="left"/>
        <w:rPr>
          <w:rFonts w:ascii="仿宋_GB2312" w:hAnsi="华文中宋" w:eastAsia="仿宋_GB231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wordWrap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(布尔津县也格孜托别乡生态旅游服务中心建设项目</w:t>
      </w:r>
      <w:r>
        <w:rPr>
          <w:rFonts w:ascii="仿宋" w:hAnsi="仿宋" w:eastAsia="仿宋"/>
          <w:sz w:val="28"/>
          <w:szCs w:val="28"/>
          <w:u w:val="single"/>
        </w:rPr>
        <w:t>)</w:t>
      </w:r>
      <w:r>
        <w:rPr>
          <w:rFonts w:hint="eastAsia" w:ascii="仿宋" w:hAnsi="仿宋" w:eastAsia="仿宋"/>
          <w:sz w:val="28"/>
          <w:szCs w:val="28"/>
        </w:rPr>
        <w:t xml:space="preserve"> 招标项目的潜在投标人应在</w:t>
      </w:r>
      <w:r>
        <w:rPr>
          <w:rFonts w:hint="eastAsia" w:ascii="仿宋" w:hAnsi="仿宋" w:eastAsia="仿宋"/>
          <w:sz w:val="28"/>
          <w:szCs w:val="28"/>
          <w:u w:val="single"/>
        </w:rPr>
        <w:t>供应商登录政采云平台https://www.zcygov.cn/在线申请获取采购文件（进入“项目采购”应用，在获取采购文件菜单中选择项目，申请获取采购文件）</w:t>
      </w:r>
      <w:r>
        <w:rPr>
          <w:rFonts w:ascii="仿宋" w:hAnsi="仿宋" w:eastAsia="仿宋"/>
          <w:sz w:val="28"/>
          <w:szCs w:val="28"/>
          <w:u w:val="single"/>
        </w:rPr>
        <w:t>本项目</w:t>
      </w:r>
      <w:r>
        <w:rPr>
          <w:rFonts w:hint="eastAsia" w:ascii="仿宋" w:hAnsi="仿宋" w:eastAsia="仿宋"/>
          <w:sz w:val="28"/>
          <w:szCs w:val="28"/>
          <w:u w:val="single"/>
        </w:rPr>
        <w:t>采购</w:t>
      </w:r>
      <w:r>
        <w:rPr>
          <w:rFonts w:ascii="仿宋" w:hAnsi="仿宋" w:eastAsia="仿宋"/>
          <w:sz w:val="28"/>
          <w:szCs w:val="28"/>
          <w:u w:val="single"/>
        </w:rPr>
        <w:t>公告页面免费</w:t>
      </w:r>
      <w:r>
        <w:rPr>
          <w:rFonts w:hint="eastAsia" w:ascii="仿宋" w:hAnsi="仿宋" w:eastAsia="仿宋"/>
          <w:sz w:val="28"/>
          <w:szCs w:val="28"/>
        </w:rPr>
        <w:t>获取招标文件，并于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北京时间）前递交投标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rPr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bookmarkStart w:id="0" w:name="_Toc35393790"/>
      <w:bookmarkStart w:id="1" w:name="_Toc28359079"/>
      <w:bookmarkStart w:id="2" w:name="_Toc35393621"/>
      <w:bookmarkStart w:id="3" w:name="_Toc28359002"/>
      <w:bookmarkStart w:id="4" w:name="_Hlk24379207"/>
      <w:r>
        <w:rPr>
          <w:rFonts w:hint="eastAsia" w:ascii="黑体" w:hAnsi="黑体" w:eastAsia="黑体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color="auto" w:fill="FFFFFF"/>
        </w:rPr>
        <w:t>LC-XJZFZB-L[2023]019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项目名称：布尔津县也格孜托别乡生态旅游服务中心建设项目    </w:t>
      </w:r>
    </w:p>
    <w:bookmarkEnd w:id="4"/>
    <w:p>
      <w:pPr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510万元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最高限价（如有）：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510万元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采购需求：</w:t>
      </w:r>
      <w:r>
        <w:rPr>
          <w:rFonts w:hint="eastAsia" w:ascii="仿宋" w:hAnsi="仿宋" w:eastAsia="仿宋"/>
          <w:sz w:val="28"/>
          <w:szCs w:val="28"/>
          <w:u w:val="single"/>
        </w:rPr>
        <w:t>生态旅游服务中心毡房建设（详见招标文件清单）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合同履行期限：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20日历天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本项目□接受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>不接受联合体投标。</w:t>
      </w:r>
    </w:p>
    <w:p>
      <w:pPr>
        <w:rPr>
          <w:rFonts w:ascii="黑体" w:hAnsi="黑体" w:eastAsia="黑体"/>
          <w:sz w:val="28"/>
          <w:szCs w:val="28"/>
        </w:rPr>
      </w:pPr>
      <w:bookmarkStart w:id="5" w:name="_Toc35393622"/>
      <w:bookmarkStart w:id="6" w:name="_Toc28359003"/>
      <w:bookmarkStart w:id="7" w:name="_Toc35393791"/>
      <w:bookmarkStart w:id="8" w:name="_Toc28359080"/>
      <w:r>
        <w:rPr>
          <w:rFonts w:hint="eastAsia" w:ascii="黑体" w:hAnsi="黑体" w:eastAsia="黑体"/>
          <w:sz w:val="28"/>
          <w:szCs w:val="28"/>
        </w:rPr>
        <w:t>二、申请人的资格要求</w:t>
      </w:r>
      <w:bookmarkEnd w:id="5"/>
      <w:bookmarkEnd w:id="6"/>
      <w:bookmarkEnd w:id="7"/>
      <w:bookmarkEnd w:id="8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1.满足《中华人民共和国政府采购法》第二十二条规定；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9" w:name="_Toc28359081"/>
      <w:bookmarkStart w:id="10" w:name="_Toc28359004"/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.落实政府采购政策需满足的资格要求：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i/>
          <w:iCs/>
          <w:sz w:val="28"/>
          <w:szCs w:val="28"/>
          <w:u w:val="single"/>
        </w:rPr>
        <w:t>如属于专门面向中小企业采购的项目,供应商应为中小微企业、监狱企业、残疾人福利性单位。</w:t>
      </w:r>
      <w:r>
        <w:rPr>
          <w:rFonts w:hint="eastAsia" w:ascii="仿宋" w:hAnsi="仿宋" w:eastAsia="仿宋"/>
          <w:sz w:val="28"/>
          <w:szCs w:val="28"/>
          <w:u w:val="single"/>
        </w:rPr>
        <w:t>)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3.本项目的特定资格要求：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  <w:highlight w:val="yellow"/>
        </w:rPr>
        <w:t>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rPr>
          <w:rFonts w:ascii="黑体" w:hAnsi="黑体" w:eastAsia="黑体"/>
          <w:sz w:val="28"/>
          <w:szCs w:val="28"/>
        </w:rPr>
      </w:pPr>
      <w:bookmarkStart w:id="11" w:name="_Toc35393792"/>
      <w:bookmarkStart w:id="12" w:name="_Toc35393623"/>
      <w:r>
        <w:rPr>
          <w:rFonts w:hint="eastAsia" w:ascii="黑体" w:hAnsi="黑体" w:eastAsia="黑体"/>
          <w:sz w:val="28"/>
          <w:szCs w:val="28"/>
        </w:rPr>
        <w:t>三、获取招标文件</w:t>
      </w:r>
      <w:bookmarkEnd w:id="9"/>
      <w:bookmarkEnd w:id="10"/>
      <w:bookmarkEnd w:id="11"/>
      <w:bookmarkEnd w:id="12"/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13" w:name="_Toc28359082"/>
      <w:bookmarkStart w:id="14" w:name="_Toc28359005"/>
      <w:bookmarkStart w:id="15" w:name="_Toc35393793"/>
      <w:bookmarkStart w:id="16" w:name="_Toc35393624"/>
      <w:r>
        <w:rPr>
          <w:rFonts w:hint="eastAsia" w:ascii="仿宋" w:hAnsi="仿宋" w:eastAsia="仿宋"/>
          <w:sz w:val="28"/>
          <w:szCs w:val="28"/>
        </w:rPr>
        <w:t>投标人须在开标前在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新疆</w:t>
      </w:r>
      <w:r>
        <w:rPr>
          <w:rFonts w:hint="eastAsia" w:ascii="仿宋" w:hAnsi="仿宋" w:eastAsia="仿宋"/>
          <w:sz w:val="28"/>
          <w:szCs w:val="28"/>
        </w:rPr>
        <w:t>政府采购网上注册并</w:t>
      </w:r>
      <w:r>
        <w:rPr>
          <w:rFonts w:ascii="仿宋" w:hAnsi="仿宋" w:eastAsia="仿宋"/>
          <w:sz w:val="28"/>
          <w:szCs w:val="28"/>
        </w:rPr>
        <w:t>关注该项目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开标时间前在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新疆政府采购网</w:t>
      </w:r>
      <w:r>
        <w:rPr>
          <w:rFonts w:ascii="仿宋" w:hAnsi="仿宋" w:eastAsia="仿宋"/>
          <w:sz w:val="28"/>
          <w:szCs w:val="28"/>
        </w:rPr>
        <w:t>本项目</w:t>
      </w:r>
      <w:r>
        <w:rPr>
          <w:rFonts w:hint="eastAsia" w:ascii="仿宋" w:hAnsi="仿宋" w:eastAsia="仿宋"/>
          <w:sz w:val="28"/>
          <w:szCs w:val="28"/>
        </w:rPr>
        <w:t>采购</w:t>
      </w:r>
      <w:r>
        <w:rPr>
          <w:rFonts w:ascii="仿宋" w:hAnsi="仿宋" w:eastAsia="仿宋"/>
          <w:sz w:val="28"/>
          <w:szCs w:val="28"/>
        </w:rPr>
        <w:t>公告页面免费下载</w:t>
      </w:r>
      <w:r>
        <w:rPr>
          <w:rFonts w:hint="eastAsia" w:ascii="仿宋" w:hAnsi="仿宋" w:eastAsia="仿宋"/>
          <w:sz w:val="28"/>
          <w:szCs w:val="28"/>
        </w:rPr>
        <w:t>电子</w:t>
      </w:r>
      <w:r>
        <w:rPr>
          <w:rFonts w:ascii="仿宋" w:hAnsi="仿宋" w:eastAsia="仿宋"/>
          <w:sz w:val="28"/>
          <w:szCs w:val="28"/>
        </w:rPr>
        <w:t>招标文件。代理机构不再发售纸质招标文件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四、提交投标文件</w:t>
      </w:r>
      <w:bookmarkEnd w:id="13"/>
      <w:bookmarkEnd w:id="14"/>
      <w:r>
        <w:rPr>
          <w:rFonts w:hint="eastAsia" w:ascii="黑体" w:hAnsi="黑体" w:eastAsia="黑体"/>
          <w:sz w:val="28"/>
          <w:szCs w:val="28"/>
        </w:rPr>
        <w:t>截止时间、开标时间和地点</w:t>
      </w:r>
      <w:bookmarkEnd w:id="15"/>
      <w:bookmarkEnd w:id="16"/>
    </w:p>
    <w:p>
      <w:pPr>
        <w:spacing w:line="560" w:lineRule="exact"/>
        <w:ind w:firstLine="560" w:firstLineChars="200"/>
        <w:rPr>
          <w:rFonts w:hint="eastAsia" w:ascii="仿宋" w:hAnsi="仿宋" w:eastAsia="仿宋"/>
          <w:bCs/>
          <w:sz w:val="28"/>
          <w:szCs w:val="28"/>
          <w:u w:val="single"/>
        </w:rPr>
      </w:pPr>
      <w:r>
        <w:rPr>
          <w:rFonts w:hint="eastAsia" w:ascii="黑体" w:hAnsi="黑体" w:cs="宋体"/>
          <w:sz w:val="28"/>
          <w:szCs w:val="28"/>
        </w:rPr>
        <w:t>提交投标文件截止时间、开标时间：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</w:t>
      </w:r>
      <w:r>
        <w:rPr>
          <w:rFonts w:hint="eastAsia" w:ascii="仿宋" w:hAnsi="仿宋" w:eastAsia="仿宋"/>
          <w:bCs/>
          <w:sz w:val="28"/>
          <w:szCs w:val="28"/>
        </w:rPr>
        <w:t>（北京时间）。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开标地点：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新疆蓝畅工程咨询管理有限公司开标厅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bookmarkStart w:id="17" w:name="_Toc35393625"/>
      <w:bookmarkStart w:id="18" w:name="_Toc35393794"/>
      <w:bookmarkStart w:id="19" w:name="_Toc28359084"/>
      <w:bookmarkStart w:id="20" w:name="_Toc28359007"/>
      <w:r>
        <w:rPr>
          <w:rFonts w:hint="eastAsia" w:ascii="黑体" w:hAnsi="黑体" w:eastAsia="黑体"/>
          <w:sz w:val="28"/>
          <w:szCs w:val="28"/>
        </w:rPr>
        <w:t>五、公告期限</w:t>
      </w:r>
      <w:bookmarkEnd w:id="17"/>
      <w:bookmarkEnd w:id="18"/>
      <w:bookmarkEnd w:id="19"/>
      <w:bookmarkEnd w:id="20"/>
    </w:p>
    <w:p>
      <w:pPr>
        <w:spacing w:line="5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自本公告发布之日起5个工作日。</w:t>
      </w:r>
    </w:p>
    <w:p>
      <w:pPr>
        <w:rPr>
          <w:rFonts w:ascii="黑体" w:hAnsi="黑体" w:eastAsia="黑体"/>
          <w:sz w:val="28"/>
          <w:szCs w:val="28"/>
        </w:rPr>
      </w:pPr>
      <w:bookmarkStart w:id="21" w:name="_Toc35393795"/>
      <w:bookmarkStart w:id="22" w:name="_Toc35393626"/>
      <w:r>
        <w:rPr>
          <w:rFonts w:hint="eastAsia" w:ascii="黑体" w:hAnsi="黑体" w:eastAsia="黑体"/>
          <w:sz w:val="28"/>
          <w:szCs w:val="28"/>
        </w:rPr>
        <w:t>六、其他补充事宜</w:t>
      </w:r>
      <w:bookmarkEnd w:id="21"/>
      <w:bookmarkEnd w:id="22"/>
    </w:p>
    <w:p>
      <w:pPr>
        <w:pStyle w:val="6"/>
        <w:kinsoku w:val="0"/>
        <w:wordWrap w:val="0"/>
        <w:spacing w:before="0" w:beforeAutospacing="0" w:after="0" w:afterAutospacing="0" w:line="56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1</w:t>
      </w:r>
      <w:r>
        <w:rPr>
          <w:rFonts w:ascii="仿宋" w:hAnsi="仿宋" w:eastAsia="仿宋"/>
          <w:sz w:val="28"/>
          <w:szCs w:val="28"/>
          <w:highlight w:val="yellow"/>
        </w:rPr>
        <w:t xml:space="preserve">. </w:t>
      </w:r>
      <w:r>
        <w:rPr>
          <w:rFonts w:hint="eastAsia" w:ascii="仿宋" w:hAnsi="仿宋" w:eastAsia="仿宋"/>
          <w:sz w:val="28"/>
          <w:szCs w:val="28"/>
          <w:highlight w:val="yellow"/>
        </w:rPr>
        <w:t>公告媒介：本项目采购公告</w:t>
      </w:r>
      <w:r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  <w:t>在</w:t>
      </w:r>
      <w:r>
        <w:rPr>
          <w:rFonts w:hint="eastAsia" w:ascii="仿宋" w:hAnsi="仿宋" w:eastAsia="仿宋"/>
          <w:sz w:val="28"/>
          <w:szCs w:val="28"/>
          <w:highlight w:val="yellow"/>
        </w:rPr>
        <w:fldChar w:fldCharType="begin"/>
      </w:r>
      <w:r>
        <w:rPr>
          <w:rFonts w:hint="eastAsia" w:ascii="仿宋" w:hAnsi="仿宋" w:eastAsia="仿宋"/>
          <w:sz w:val="28"/>
          <w:szCs w:val="28"/>
          <w:highlight w:val="yellow"/>
        </w:rPr>
        <w:instrText xml:space="preserve"> HYPERLINK "http://www.ccgp-xinjiang.gov.cn/" </w:instrText>
      </w:r>
      <w:r>
        <w:rPr>
          <w:rFonts w:hint="eastAsia" w:ascii="仿宋" w:hAnsi="仿宋" w:eastAsia="仿宋"/>
          <w:sz w:val="28"/>
          <w:szCs w:val="28"/>
          <w:highlight w:val="yellow"/>
        </w:rPr>
        <w:fldChar w:fldCharType="separate"/>
      </w:r>
      <w:r>
        <w:rPr>
          <w:rFonts w:hint="eastAsia" w:ascii="仿宋" w:hAnsi="仿宋" w:eastAsia="仿宋"/>
          <w:sz w:val="28"/>
          <w:szCs w:val="28"/>
          <w:highlight w:val="yellow"/>
        </w:rPr>
        <w:t>新疆政府采购网 (ccgp-xinjiang.gov.cn)</w:t>
      </w:r>
      <w:r>
        <w:rPr>
          <w:rFonts w:hint="eastAsia" w:ascii="仿宋" w:hAnsi="仿宋" w:eastAsia="仿宋"/>
          <w:sz w:val="28"/>
          <w:szCs w:val="28"/>
          <w:highlight w:val="yellow"/>
        </w:rPr>
        <w:fldChar w:fldCharType="end"/>
      </w:r>
      <w:r>
        <w:rPr>
          <w:rFonts w:hint="eastAsia" w:ascii="仿宋" w:hAnsi="仿宋" w:eastAsia="仿宋"/>
          <w:sz w:val="28"/>
          <w:szCs w:val="28"/>
          <w:highlight w:val="yellow"/>
        </w:rPr>
        <w:t>上发布。预算金额在500万元以上的项目。</w:t>
      </w:r>
    </w:p>
    <w:p>
      <w:pPr>
        <w:pStyle w:val="6"/>
        <w:spacing w:before="0" w:beforeAutospacing="0" w:after="0" w:afterAutospacing="0"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投标文件提交方式：</w:t>
      </w:r>
      <w:r>
        <w:rPr>
          <w:rFonts w:ascii="仿宋" w:hAnsi="仿宋" w:eastAsia="仿宋"/>
          <w:sz w:val="28"/>
          <w:szCs w:val="28"/>
        </w:rPr>
        <w:t>投标人应当在</w:t>
      </w:r>
      <w:r>
        <w:rPr>
          <w:rFonts w:hint="eastAsia" w:ascii="仿宋" w:hAnsi="仿宋" w:eastAsia="仿宋"/>
          <w:sz w:val="28"/>
          <w:szCs w:val="28"/>
        </w:rPr>
        <w:t>提交投标文件</w:t>
      </w:r>
      <w:r>
        <w:rPr>
          <w:rFonts w:ascii="仿宋" w:hAnsi="仿宋" w:eastAsia="仿宋"/>
          <w:sz w:val="28"/>
          <w:szCs w:val="28"/>
        </w:rPr>
        <w:t>截止时间前，通过【</w:t>
      </w:r>
      <w:r>
        <w:rPr>
          <w:rFonts w:hint="eastAsia" w:ascii="仿宋" w:hAnsi="仿宋" w:eastAsia="仿宋"/>
          <w:sz w:val="28"/>
          <w:szCs w:val="28"/>
        </w:rPr>
        <w:t>新疆政府采购网</w:t>
      </w:r>
      <w:r>
        <w:rPr>
          <w:rFonts w:ascii="仿宋" w:hAnsi="仿宋" w:eastAsia="仿宋"/>
          <w:sz w:val="28"/>
          <w:szCs w:val="28"/>
        </w:rPr>
        <w:t>投标文件制作工具】上传投标文件。</w:t>
      </w:r>
    </w:p>
    <w:p>
      <w:pPr>
        <w:pStyle w:val="6"/>
        <w:spacing w:before="0" w:beforeAutospacing="0" w:after="0" w:afterAutospacing="0"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支持网上远程开标，投</w:t>
      </w:r>
      <w:r>
        <w:rPr>
          <w:rFonts w:ascii="仿宋" w:hAnsi="仿宋" w:eastAsia="仿宋"/>
          <w:sz w:val="28"/>
          <w:szCs w:val="28"/>
        </w:rPr>
        <w:t>标人</w:t>
      </w:r>
      <w:r>
        <w:rPr>
          <w:rFonts w:hint="eastAsia" w:ascii="仿宋" w:hAnsi="仿宋" w:eastAsia="仿宋"/>
          <w:sz w:val="28"/>
          <w:szCs w:val="28"/>
        </w:rPr>
        <w:t>无</w:t>
      </w:r>
      <w:r>
        <w:rPr>
          <w:rFonts w:ascii="仿宋" w:hAnsi="仿宋" w:eastAsia="仿宋"/>
          <w:sz w:val="28"/>
          <w:szCs w:val="28"/>
        </w:rPr>
        <w:t>需</w:t>
      </w:r>
      <w:r>
        <w:rPr>
          <w:rFonts w:hint="eastAsia" w:ascii="仿宋" w:hAnsi="仿宋" w:eastAsia="仿宋"/>
          <w:sz w:val="28"/>
          <w:szCs w:val="28"/>
        </w:rPr>
        <w:t>到</w:t>
      </w:r>
      <w:r>
        <w:rPr>
          <w:rFonts w:ascii="仿宋" w:hAnsi="仿宋" w:eastAsia="仿宋"/>
          <w:sz w:val="28"/>
          <w:szCs w:val="28"/>
        </w:rPr>
        <w:t>现场参加开标会。</w:t>
      </w:r>
    </w:p>
    <w:p>
      <w:pPr>
        <w:rPr>
          <w:rFonts w:ascii="黑体" w:hAnsi="黑体" w:eastAsia="黑体"/>
          <w:sz w:val="28"/>
          <w:szCs w:val="28"/>
        </w:rPr>
      </w:pPr>
      <w:bookmarkStart w:id="23" w:name="_Toc28359008"/>
      <w:bookmarkStart w:id="24" w:name="_Toc35393627"/>
      <w:bookmarkStart w:id="25" w:name="_Toc28359085"/>
      <w:bookmarkStart w:id="26" w:name="_Toc35393796"/>
      <w:r>
        <w:rPr>
          <w:rFonts w:hint="eastAsia" w:ascii="黑体" w:hAnsi="黑体" w:eastAsia="黑体"/>
          <w:sz w:val="28"/>
          <w:szCs w:val="28"/>
        </w:rPr>
        <w:t>七、</w:t>
      </w:r>
      <w:bookmarkEnd w:id="23"/>
      <w:bookmarkEnd w:id="24"/>
      <w:bookmarkEnd w:id="25"/>
      <w:bookmarkEnd w:id="26"/>
      <w:r>
        <w:rPr>
          <w:rFonts w:hint="eastAsia" w:ascii="黑体" w:hAnsi="黑体" w:eastAsia="黑体"/>
          <w:sz w:val="28"/>
          <w:szCs w:val="28"/>
        </w:rPr>
        <w:t>对本次招标提出询问，请按</w:t>
      </w:r>
      <w:r>
        <w:rPr>
          <w:rFonts w:ascii="黑体" w:hAnsi="黑体" w:eastAsia="黑体"/>
          <w:sz w:val="28"/>
          <w:szCs w:val="28"/>
        </w:rPr>
        <w:t>以下方式</w:t>
      </w:r>
      <w:r>
        <w:rPr>
          <w:rFonts w:hint="eastAsia" w:ascii="黑体" w:hAnsi="黑体" w:eastAsia="黑体"/>
          <w:sz w:val="28"/>
          <w:szCs w:val="28"/>
        </w:rPr>
        <w:t>联系。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1.采购人信息</w:t>
      </w:r>
    </w:p>
    <w:p>
      <w:pPr>
        <w:spacing w:line="560" w:lineRule="exact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布尔津县也格孜托别乡人民政府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布尔津县也格孜托别乡光明路43-3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7" w:name="_Toc28359009"/>
      <w:bookmarkStart w:id="28" w:name="_Toc28359086"/>
      <w:r>
        <w:rPr>
          <w:rFonts w:hint="eastAsia" w:ascii="仿宋" w:hAnsi="仿宋" w:eastAsia="仿宋"/>
          <w:sz w:val="28"/>
          <w:szCs w:val="28"/>
          <w:u w:val="single"/>
        </w:rPr>
        <w:t>0609-6315362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27"/>
      <w:bookmarkEnd w:id="28"/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新疆蓝畅工程咨询管理有限公司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</w:t>
      </w:r>
      <w:r>
        <w:rPr>
          <w:rFonts w:hint="eastAsia" w:ascii="仿宋" w:hAnsi="仿宋" w:eastAsia="仿宋"/>
          <w:sz w:val="28"/>
          <w:szCs w:val="28"/>
          <w:u w:val="single"/>
        </w:rPr>
        <w:t>布尔津县夜光城旅游小镇4栋3层（新疆蓝畅工程咨询管理有限公司）</w:t>
      </w:r>
    </w:p>
    <w:p>
      <w:pPr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29" w:name="_Toc28359010"/>
      <w:bookmarkStart w:id="30" w:name="_Toc28359087"/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0906-6516528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9"/>
      <w:bookmarkEnd w:id="30"/>
    </w:p>
    <w:p>
      <w:pPr>
        <w:pStyle w:val="3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马翠翠</w:t>
      </w:r>
    </w:p>
    <w:p>
      <w:pPr>
        <w:pStyle w:val="6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13369067774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bookmarkStart w:id="31" w:name="_GoBack"/>
      <w:bookmarkEnd w:id="3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25C88"/>
    <w:rsid w:val="4842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2"/>
    </w:rPr>
  </w:style>
  <w:style w:type="paragraph" w:customStyle="1" w:styleId="6">
    <w:name w:val="details_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2023-07-12T11:07:00Z</dcterms:created>
  <dc:creator>Administrator</dc:creator>
  <cp:lastModifiedBy>Administrator</cp:lastModifiedBy>
  <dcterms:modified xsi:type="dcterms:W3CDTF">2023-07-12T11:07:26Z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FE013C0C75524D4EB0298CF15C823D8D</vt:lpwstr>
  </property>
</Properties>
</file>