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ECF0">
      <w:pPr>
        <w:widowControl/>
        <w:jc w:val="center"/>
        <w:rPr>
          <w:rFonts w:hint="eastAsia" w:ascii="华文中宋" w:hAnsi="华文中宋" w:eastAsia="华文中宋" w:cs="Times New Roman"/>
          <w:b/>
          <w:bCs/>
          <w:color w:val="auto"/>
          <w:kern w:val="44"/>
          <w:sz w:val="36"/>
          <w:szCs w:val="36"/>
          <w:lang w:eastAsia="zh-CN"/>
        </w:rPr>
      </w:pPr>
      <w:r>
        <w:rPr>
          <w:rFonts w:hint="eastAsia" w:ascii="华文中宋" w:hAnsi="华文中宋" w:eastAsia="华文中宋" w:cs="Times New Roman"/>
          <w:b/>
          <w:bCs/>
          <w:color w:val="auto"/>
          <w:kern w:val="44"/>
          <w:sz w:val="36"/>
          <w:szCs w:val="36"/>
          <w:lang w:eastAsia="zh-CN"/>
        </w:rPr>
        <w:t>吉木乃县2025年玉米种植补贴</w:t>
      </w:r>
    </w:p>
    <w:p w14:paraId="798981FC">
      <w:pPr>
        <w:widowControl/>
        <w:jc w:val="center"/>
        <w:rPr>
          <w:rFonts w:ascii="宋体" w:hAnsi="宋体" w:eastAsia="宋体" w:cs="宋体"/>
          <w:color w:val="auto"/>
          <w:kern w:val="0"/>
          <w:sz w:val="24"/>
        </w:rPr>
      </w:pPr>
      <w:r>
        <w:rPr>
          <w:rFonts w:hint="eastAsia" w:ascii="华文中宋" w:hAnsi="华文中宋" w:eastAsia="华文中宋" w:cs="Times New Roman"/>
          <w:b/>
          <w:bCs/>
          <w:color w:val="auto"/>
          <w:kern w:val="44"/>
          <w:sz w:val="36"/>
          <w:szCs w:val="36"/>
        </w:rPr>
        <w:t>竞争性谈判公告</w:t>
      </w:r>
    </w:p>
    <w:p w14:paraId="57CCE854">
      <w:pPr>
        <w:rPr>
          <w:rFonts w:ascii="Times New Roman" w:hAnsi="Times New Roman" w:eastAsia="宋体" w:cs="Times New Roman"/>
          <w:color w:val="auto"/>
          <w:szCs w:val="21"/>
        </w:rPr>
      </w:pPr>
    </w:p>
    <w:p w14:paraId="0B7CC63F">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项目概况</w:t>
      </w:r>
    </w:p>
    <w:p w14:paraId="392B7F7E">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Times New Roman"/>
          <w:b/>
          <w:bCs/>
          <w:color w:val="auto"/>
          <w:sz w:val="28"/>
          <w:szCs w:val="28"/>
          <w:u w:val="single"/>
        </w:rPr>
      </w:pPr>
      <w:r>
        <w:rPr>
          <w:rFonts w:hint="eastAsia" w:ascii="仿宋" w:hAnsi="仿宋" w:eastAsia="仿宋" w:cs="Times New Roman"/>
          <w:color w:val="auto"/>
          <w:sz w:val="28"/>
          <w:szCs w:val="28"/>
          <w:u w:val="single"/>
          <w:lang w:eastAsia="zh-CN"/>
        </w:rPr>
        <w:t>吉木乃县2025年玉米种植补贴</w:t>
      </w:r>
      <w:r>
        <w:rPr>
          <w:rFonts w:hint="eastAsia" w:ascii="仿宋" w:hAnsi="仿宋" w:eastAsia="仿宋" w:cs="Times New Roman"/>
          <w:color w:val="auto"/>
          <w:sz w:val="28"/>
          <w:szCs w:val="28"/>
        </w:rPr>
        <w:t>的潜在供应商应在</w:t>
      </w:r>
      <w:r>
        <w:rPr>
          <w:rFonts w:hint="eastAsia" w:ascii="仿宋" w:hAnsi="仿宋" w:eastAsia="仿宋"/>
          <w:color w:val="auto"/>
          <w:sz w:val="28"/>
          <w:szCs w:val="28"/>
          <w:u w:val="single"/>
        </w:rPr>
        <w:t>政采云平台https://www.zcygov.cn/</w:t>
      </w:r>
      <w:r>
        <w:rPr>
          <w:rFonts w:hint="eastAsia" w:ascii="仿宋" w:hAnsi="仿宋" w:eastAsia="仿宋" w:cs="Times New Roman"/>
          <w:color w:val="auto"/>
          <w:sz w:val="28"/>
          <w:szCs w:val="28"/>
        </w:rPr>
        <w:t>获取采购文件，并于</w:t>
      </w:r>
      <w:r>
        <w:rPr>
          <w:rFonts w:hint="eastAsia" w:ascii="仿宋" w:hAnsi="仿宋" w:eastAsia="仿宋" w:cs="Times New Roman"/>
          <w:color w:val="auto"/>
          <w:sz w:val="28"/>
          <w:szCs w:val="28"/>
          <w:u w:val="single"/>
          <w:lang w:val="en-US" w:eastAsia="zh-CN"/>
        </w:rPr>
        <w:t>2025</w:t>
      </w:r>
      <w:r>
        <w:rPr>
          <w:rFonts w:hint="eastAsia" w:ascii="仿宋" w:hAnsi="仿宋" w:eastAsia="仿宋" w:cs="Times New Roman"/>
          <w:bCs/>
          <w:color w:val="auto"/>
          <w:sz w:val="28"/>
          <w:szCs w:val="28"/>
          <w:u w:val="single"/>
        </w:rPr>
        <w:t>年</w:t>
      </w:r>
      <w:r>
        <w:rPr>
          <w:rFonts w:hint="eastAsia" w:ascii="仿宋" w:hAnsi="仿宋" w:eastAsia="仿宋" w:cs="Times New Roman"/>
          <w:bCs/>
          <w:color w:val="auto"/>
          <w:sz w:val="28"/>
          <w:szCs w:val="28"/>
          <w:u w:val="single"/>
          <w:lang w:val="en-US" w:eastAsia="zh-CN"/>
        </w:rPr>
        <w:t>07月11日16</w:t>
      </w:r>
      <w:r>
        <w:rPr>
          <w:rFonts w:hint="eastAsia" w:ascii="仿宋" w:hAnsi="仿宋" w:eastAsia="仿宋" w:cs="Times New Roman"/>
          <w:bCs/>
          <w:color w:val="auto"/>
          <w:sz w:val="28"/>
          <w:szCs w:val="28"/>
          <w:u w:val="single"/>
        </w:rPr>
        <w:t>点</w:t>
      </w:r>
      <w:r>
        <w:rPr>
          <w:rFonts w:hint="eastAsia" w:ascii="仿宋" w:hAnsi="仿宋" w:eastAsia="仿宋" w:cs="Times New Roman"/>
          <w:bCs/>
          <w:color w:val="auto"/>
          <w:sz w:val="28"/>
          <w:szCs w:val="28"/>
          <w:u w:val="single"/>
          <w:lang w:val="en-US" w:eastAsia="zh-CN"/>
        </w:rPr>
        <w:t>30</w:t>
      </w:r>
      <w:r>
        <w:rPr>
          <w:rFonts w:hint="eastAsia" w:ascii="仿宋" w:hAnsi="仿宋" w:eastAsia="仿宋" w:cs="Times New Roman"/>
          <w:bCs/>
          <w:color w:val="auto"/>
          <w:sz w:val="28"/>
          <w:szCs w:val="28"/>
          <w:u w:val="single"/>
        </w:rPr>
        <w:t>分</w:t>
      </w:r>
      <w:r>
        <w:rPr>
          <w:rFonts w:hint="eastAsia" w:ascii="仿宋" w:hAnsi="仿宋" w:eastAsia="仿宋" w:cs="Times New Roman"/>
          <w:bCs/>
          <w:color w:val="auto"/>
          <w:sz w:val="28"/>
          <w:szCs w:val="28"/>
        </w:rPr>
        <w:t>（北京时间）前提交响应</w:t>
      </w:r>
      <w:r>
        <w:rPr>
          <w:rFonts w:ascii="仿宋" w:hAnsi="仿宋" w:eastAsia="仿宋" w:cs="Times New Roman"/>
          <w:bCs/>
          <w:color w:val="auto"/>
          <w:sz w:val="28"/>
          <w:szCs w:val="28"/>
        </w:rPr>
        <w:t>文件</w:t>
      </w:r>
      <w:r>
        <w:rPr>
          <w:rFonts w:hint="eastAsia" w:ascii="仿宋" w:hAnsi="仿宋" w:eastAsia="仿宋" w:cs="Times New Roman"/>
          <w:color w:val="auto"/>
          <w:sz w:val="28"/>
          <w:szCs w:val="28"/>
        </w:rPr>
        <w:t>。</w:t>
      </w:r>
    </w:p>
    <w:p w14:paraId="54171607">
      <w:pPr>
        <w:rPr>
          <w:rFonts w:ascii="Times New Roman" w:hAnsi="Times New Roman" w:eastAsia="宋体" w:cs="Times New Roman"/>
          <w:color w:val="auto"/>
          <w:szCs w:val="21"/>
        </w:rPr>
      </w:pPr>
    </w:p>
    <w:p w14:paraId="26CEAB3D">
      <w:pPr>
        <w:rPr>
          <w:rFonts w:hint="eastAsia" w:ascii="仿宋" w:hAnsi="仿宋" w:eastAsia="仿宋" w:cs="Times New Roman"/>
          <w:b/>
          <w:bCs/>
          <w:color w:val="auto"/>
          <w:sz w:val="28"/>
          <w:szCs w:val="28"/>
        </w:rPr>
      </w:pPr>
      <w:bookmarkStart w:id="0" w:name="_Toc35393798"/>
      <w:bookmarkStart w:id="1" w:name="_Toc28359089"/>
      <w:bookmarkStart w:id="2" w:name="_Toc28359012"/>
      <w:bookmarkStart w:id="3" w:name="_Toc35393629"/>
      <w:r>
        <w:rPr>
          <w:rFonts w:hint="eastAsia" w:ascii="仿宋" w:hAnsi="仿宋" w:eastAsia="仿宋" w:cs="Times New Roman"/>
          <w:b/>
          <w:bCs/>
          <w:color w:val="auto"/>
          <w:sz w:val="28"/>
          <w:szCs w:val="28"/>
        </w:rPr>
        <w:t>一、项目基本情况</w:t>
      </w:r>
      <w:bookmarkEnd w:id="0"/>
      <w:bookmarkEnd w:id="1"/>
      <w:bookmarkEnd w:id="2"/>
      <w:bookmarkEnd w:id="3"/>
    </w:p>
    <w:p w14:paraId="485A62F8">
      <w:pPr>
        <w:ind w:firstLine="560" w:firstLineChars="2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项目编号：</w:t>
      </w:r>
      <w:r>
        <w:rPr>
          <w:rFonts w:hint="eastAsia" w:ascii="仿宋" w:hAnsi="仿宋" w:eastAsia="仿宋" w:cs="Times New Roman"/>
          <w:color w:val="auto"/>
          <w:sz w:val="28"/>
          <w:szCs w:val="28"/>
          <w:lang w:val="zh-CN"/>
        </w:rPr>
        <w:t>ZFCGJHZY2025027</w:t>
      </w:r>
    </w:p>
    <w:p w14:paraId="28FF4F94">
      <w:pPr>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项目名称：</w:t>
      </w:r>
      <w:r>
        <w:rPr>
          <w:rFonts w:hint="eastAsia" w:ascii="仿宋" w:hAnsi="仿宋" w:eastAsia="仿宋" w:cs="Times New Roman"/>
          <w:color w:val="auto"/>
          <w:sz w:val="28"/>
          <w:szCs w:val="28"/>
          <w:lang w:eastAsia="zh-CN"/>
        </w:rPr>
        <w:t>吉木乃县2025年玉米种植补贴</w:t>
      </w:r>
      <w:r>
        <w:rPr>
          <w:rFonts w:hint="eastAsia" w:ascii="仿宋" w:hAnsi="仿宋" w:eastAsia="仿宋" w:cs="Times New Roman"/>
          <w:color w:val="auto"/>
          <w:sz w:val="28"/>
          <w:szCs w:val="28"/>
          <w:lang w:val="en-US" w:eastAsia="zh-CN"/>
        </w:rPr>
        <w:t xml:space="preserve"> </w:t>
      </w:r>
    </w:p>
    <w:p w14:paraId="64489498">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采购方式：</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 xml:space="preserve">竞争性谈判 </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 xml:space="preserve">竞争性磋商 </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询价</w:t>
      </w:r>
    </w:p>
    <w:p w14:paraId="2AFCDBA6">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预算金额：</w:t>
      </w:r>
      <w:r>
        <w:rPr>
          <w:rFonts w:hint="eastAsia" w:ascii="仿宋" w:hAnsi="仿宋" w:eastAsia="仿宋" w:cs="Times New Roman"/>
          <w:color w:val="auto"/>
          <w:sz w:val="28"/>
          <w:szCs w:val="28"/>
          <w:lang w:val="en-US" w:eastAsia="zh-CN"/>
        </w:rPr>
        <w:t>1196610元</w:t>
      </w:r>
    </w:p>
    <w:p w14:paraId="653BF316">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最高限价：</w:t>
      </w:r>
      <w:r>
        <w:rPr>
          <w:rFonts w:hint="eastAsia" w:ascii="仿宋" w:hAnsi="仿宋" w:eastAsia="仿宋" w:cs="Times New Roman"/>
          <w:color w:val="auto"/>
          <w:sz w:val="28"/>
          <w:szCs w:val="28"/>
          <w:lang w:val="en-US" w:eastAsia="zh-CN"/>
        </w:rPr>
        <w:t>1196610元</w:t>
      </w:r>
    </w:p>
    <w:p w14:paraId="33582DE2">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采购需求：</w:t>
      </w:r>
      <w:r>
        <w:rPr>
          <w:rFonts w:hint="eastAsia" w:ascii="仿宋" w:hAnsi="仿宋" w:eastAsia="仿宋" w:cs="Times New Roman"/>
          <w:color w:val="auto"/>
          <w:sz w:val="28"/>
          <w:szCs w:val="28"/>
          <w:lang w:val="en-US" w:eastAsia="zh-CN"/>
        </w:rPr>
        <w:t>采购磷酸二氢钾34000公斤、有机水溶肥料34630公斤、生物菌肥18070公斤。</w:t>
      </w:r>
    </w:p>
    <w:p w14:paraId="15531D78">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合同履行期限：详见谈判文件</w:t>
      </w:r>
    </w:p>
    <w:p w14:paraId="2A46CF92">
      <w:pPr>
        <w:ind w:firstLine="560" w:firstLineChars="200"/>
        <w:rPr>
          <w:rFonts w:hint="eastAsia"/>
          <w:color w:val="auto"/>
        </w:rPr>
      </w:pPr>
      <w:r>
        <w:rPr>
          <w:rFonts w:hint="eastAsia" w:ascii="仿宋" w:hAnsi="仿宋" w:eastAsia="仿宋" w:cs="Times New Roman"/>
          <w:color w:val="auto"/>
          <w:sz w:val="28"/>
          <w:szCs w:val="28"/>
        </w:rPr>
        <w:t>本项目（否）接受联合体。</w:t>
      </w:r>
      <w:bookmarkStart w:id="4" w:name="_Toc35393799"/>
      <w:bookmarkStart w:id="5" w:name="_Toc28359090"/>
      <w:bookmarkStart w:id="6" w:name="_Toc28359013"/>
      <w:bookmarkStart w:id="7" w:name="_Toc35393630"/>
    </w:p>
    <w:p w14:paraId="742EE5AD">
      <w:pPr>
        <w:rPr>
          <w:rFonts w:hint="eastAsia" w:ascii="仿宋" w:hAnsi="仿宋" w:eastAsia="仿宋" w:cs="Times New Roman"/>
          <w:b/>
          <w:bCs/>
          <w:color w:val="auto"/>
          <w:sz w:val="28"/>
          <w:szCs w:val="28"/>
        </w:rPr>
      </w:pPr>
      <w:r>
        <w:rPr>
          <w:rFonts w:hint="eastAsia" w:ascii="仿宋" w:hAnsi="仿宋" w:eastAsia="仿宋" w:cs="Times New Roman"/>
          <w:b/>
          <w:bCs/>
          <w:color w:val="auto"/>
          <w:sz w:val="28"/>
          <w:szCs w:val="28"/>
          <w:lang w:val="en-US" w:eastAsia="zh-CN"/>
        </w:rPr>
        <w:t>二、</w:t>
      </w:r>
      <w:r>
        <w:rPr>
          <w:rFonts w:hint="eastAsia" w:ascii="仿宋" w:hAnsi="仿宋" w:eastAsia="仿宋" w:cs="Times New Roman"/>
          <w:b/>
          <w:bCs/>
          <w:color w:val="auto"/>
          <w:sz w:val="28"/>
          <w:szCs w:val="28"/>
        </w:rPr>
        <w:t>申请人的资格要求：</w:t>
      </w:r>
      <w:bookmarkEnd w:id="4"/>
      <w:bookmarkEnd w:id="5"/>
      <w:bookmarkEnd w:id="6"/>
      <w:bookmarkEnd w:id="7"/>
    </w:p>
    <w:p w14:paraId="3299AB5A">
      <w:pPr>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1.满足《中华人民共和国政府采购法》第二十二条规定；</w:t>
      </w:r>
    </w:p>
    <w:p w14:paraId="0E7D76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color w:val="auto"/>
          <w:sz w:val="28"/>
          <w:szCs w:val="28"/>
          <w:lang w:val="en-US" w:eastAsia="zh-CN"/>
        </w:rPr>
      </w:pPr>
      <w:bookmarkStart w:id="8" w:name="_Toc28359014"/>
      <w:bookmarkStart w:id="9" w:name="_Toc28359091"/>
      <w:r>
        <w:rPr>
          <w:rFonts w:ascii="仿宋" w:hAnsi="仿宋" w:eastAsia="仿宋" w:cs="Times New Roman"/>
          <w:color w:val="auto"/>
          <w:sz w:val="28"/>
          <w:szCs w:val="28"/>
        </w:rPr>
        <w:t>2</w:t>
      </w:r>
      <w:r>
        <w:rPr>
          <w:rFonts w:hint="eastAsia" w:ascii="仿宋" w:hAnsi="仿宋" w:eastAsia="仿宋" w:cs="Times New Roman"/>
          <w:color w:val="auto"/>
          <w:sz w:val="28"/>
          <w:szCs w:val="28"/>
        </w:rPr>
        <w:t>.落实政府采购政策需满足的资格要求：</w:t>
      </w:r>
      <w:r>
        <w:rPr>
          <w:rFonts w:hint="eastAsia" w:ascii="仿宋" w:hAnsi="仿宋" w:eastAsia="仿宋" w:cs="Times New Roman"/>
          <w:color w:val="auto"/>
          <w:sz w:val="28"/>
          <w:szCs w:val="28"/>
          <w:highlight w:val="none"/>
          <w:lang w:val="en-US" w:eastAsia="zh-CN"/>
        </w:rPr>
        <w:t>供应商为中小企业。</w:t>
      </w:r>
      <w:r>
        <w:rPr>
          <w:rFonts w:hint="eastAsia" w:ascii="仿宋" w:hAnsi="仿宋" w:eastAsia="仿宋" w:cs="Times New Roman"/>
          <w:color w:val="auto"/>
          <w:sz w:val="28"/>
          <w:szCs w:val="28"/>
          <w:lang w:val="en-US" w:eastAsia="zh-CN"/>
        </w:rPr>
        <w:t>符合1、《政府采购促进中小企业发展管理办法》(财库〔2020〕46号)；2、《关于促进残疾人就业政府采购政策的通知》(财库〔2017〕141号)；3、《关于政府采购支持jianyu企业发展有关问题的通知》(财库〔2014〕68号)》等政府采购政策条件的，按规定给予评审优惠。（注：1、以上政策不重复享受；2、如属于上述企业需按招标文件要求提供相关资料）。</w:t>
      </w:r>
    </w:p>
    <w:p w14:paraId="703B89AF">
      <w:pPr>
        <w:ind w:firstLine="560" w:firstLineChars="200"/>
        <w:rPr>
          <w:rFonts w:ascii="仿宋" w:hAnsi="仿宋" w:eastAsia="仿宋" w:cs="Times New Roman"/>
          <w:color w:val="auto"/>
          <w:sz w:val="28"/>
          <w:szCs w:val="28"/>
        </w:rPr>
      </w:pPr>
      <w:r>
        <w:rPr>
          <w:rFonts w:ascii="仿宋" w:hAnsi="仿宋" w:eastAsia="仿宋" w:cs="Times New Roman"/>
          <w:color w:val="auto"/>
          <w:sz w:val="28"/>
          <w:szCs w:val="28"/>
        </w:rPr>
        <w:t xml:space="preserve"> </w:t>
      </w:r>
      <w:r>
        <w:rPr>
          <w:rFonts w:hint="eastAsia" w:ascii="仿宋" w:hAnsi="仿宋" w:eastAsia="仿宋" w:cs="Times New Roman"/>
          <w:color w:val="auto"/>
          <w:sz w:val="28"/>
          <w:szCs w:val="28"/>
        </w:rPr>
        <w:t>3.本项目的特定资格要求：</w:t>
      </w:r>
      <w:bookmarkStart w:id="10" w:name="_Toc35393800"/>
      <w:bookmarkStart w:id="11" w:name="_Toc35393631"/>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1）供应商须是中华人民共和国境内注册的，具有有效的营业执照</w:t>
      </w:r>
      <w:r>
        <w:rPr>
          <w:rFonts w:hint="eastAsia" w:ascii="仿宋" w:hAnsi="仿宋" w:eastAsia="仿宋"/>
          <w:color w:val="auto"/>
          <w:sz w:val="28"/>
          <w:szCs w:val="28"/>
          <w:lang w:val="en-US" w:eastAsia="zh-CN"/>
        </w:rPr>
        <w:t>；（2）提供加盖制造商公章的《中华人民共和国肥料登记证》。（3）供应商不得为“信用中国网站（www.creditchina.gov.cn）中列入失信被执行人和税收违法黑名单的供应商，不得为中国政府采购网（www.ccgp.gov.cn）政府采购严重违法失信行为记录名单中被财政部门禁止参加政府采购活动的供应商。</w:t>
      </w:r>
    </w:p>
    <w:p w14:paraId="46C30B6E">
      <w:pPr>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4.</w:t>
      </w:r>
      <w:r>
        <w:rPr>
          <w:rFonts w:hint="eastAsia" w:ascii="仿宋" w:hAnsi="仿宋" w:eastAsia="仿宋" w:cs="Times New Roman"/>
          <w:color w:val="auto"/>
          <w:sz w:val="28"/>
          <w:szCs w:val="28"/>
        </w:rPr>
        <w:t>本招标项目不接受联合体投标。</w:t>
      </w:r>
    </w:p>
    <w:p w14:paraId="42087EFC">
      <w:pPr>
        <w:rPr>
          <w:rFonts w:hint="eastAsia" w:ascii="仿宋" w:hAnsi="仿宋" w:eastAsia="仿宋" w:cs="Times New Roman"/>
          <w:b/>
          <w:bCs/>
          <w:color w:val="auto"/>
          <w:sz w:val="28"/>
          <w:szCs w:val="28"/>
          <w:lang w:val="en-US" w:eastAsia="zh-CN"/>
        </w:rPr>
      </w:pPr>
      <w:r>
        <w:rPr>
          <w:rFonts w:hint="eastAsia" w:ascii="仿宋" w:hAnsi="仿宋" w:eastAsia="仿宋" w:cs="Times New Roman"/>
          <w:b/>
          <w:bCs/>
          <w:color w:val="auto"/>
          <w:sz w:val="28"/>
          <w:szCs w:val="28"/>
          <w:lang w:val="en-US" w:eastAsia="zh-CN"/>
        </w:rPr>
        <w:t>三、获取采购文件</w:t>
      </w:r>
      <w:bookmarkEnd w:id="8"/>
      <w:bookmarkEnd w:id="9"/>
      <w:bookmarkEnd w:id="10"/>
      <w:bookmarkEnd w:id="11"/>
    </w:p>
    <w:p w14:paraId="7D199EAE">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u w:val="single"/>
        </w:rPr>
        <w:t>20</w:t>
      </w:r>
      <w:r>
        <w:rPr>
          <w:rFonts w:hint="eastAsia" w:ascii="仿宋" w:hAnsi="仿宋" w:eastAsia="仿宋" w:cs="宋体"/>
          <w:color w:val="auto"/>
          <w:sz w:val="28"/>
          <w:szCs w:val="28"/>
          <w:u w:val="single"/>
          <w:lang w:val="en-US" w:eastAsia="zh-CN"/>
        </w:rPr>
        <w:t>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8</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 xml:space="preserve"> 202</w:t>
      </w:r>
      <w:r>
        <w:rPr>
          <w:rFonts w:hint="eastAsia" w:ascii="仿宋" w:hAnsi="仿宋" w:eastAsia="仿宋" w:cs="宋体"/>
          <w:color w:val="auto"/>
          <w:sz w:val="28"/>
          <w:szCs w:val="28"/>
          <w:u w:val="single"/>
          <w:lang w:val="en-US" w:eastAsia="zh-CN"/>
        </w:rPr>
        <w:t>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10</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rPr>
        <w:t>10点</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rPr>
        <w:t>14点</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rPr>
        <w:t>16点</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19</w:t>
      </w:r>
      <w:r>
        <w:rPr>
          <w:rFonts w:hint="eastAsia" w:ascii="仿宋" w:hAnsi="仿宋" w:eastAsia="仿宋" w:cs="宋体"/>
          <w:color w:val="auto"/>
          <w:sz w:val="28"/>
          <w:szCs w:val="28"/>
          <w:u w:val="single"/>
        </w:rPr>
        <w:t>点</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14:paraId="21BB5E0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 w:hAnsi="仿宋" w:eastAsia="仿宋" w:cs="宋体"/>
          <w:color w:val="auto"/>
          <w:sz w:val="28"/>
          <w:szCs w:val="28"/>
          <w:u w:val="single"/>
          <w:lang w:val="en-US" w:eastAsia="zh-CN"/>
        </w:rPr>
      </w:pPr>
      <w:r>
        <w:rPr>
          <w:rFonts w:hint="eastAsia" w:ascii="仿宋" w:hAnsi="仿宋" w:eastAsia="仿宋" w:cs="宋体"/>
          <w:color w:val="auto"/>
          <w:sz w:val="28"/>
          <w:szCs w:val="28"/>
        </w:rPr>
        <w:t>地点：</w:t>
      </w:r>
      <w:r>
        <w:rPr>
          <w:rFonts w:hint="eastAsia" w:ascii="仿宋" w:hAnsi="仿宋" w:eastAsia="仿宋" w:cs="宋体"/>
          <w:color w:val="auto"/>
          <w:sz w:val="28"/>
          <w:szCs w:val="28"/>
          <w:u w:val="single"/>
        </w:rPr>
        <w:t>政采云平台https://www.zcygov.cn/获取</w:t>
      </w:r>
      <w:r>
        <w:rPr>
          <w:rFonts w:hint="eastAsia" w:ascii="仿宋" w:hAnsi="仿宋" w:eastAsia="仿宋" w:cs="宋体"/>
          <w:color w:val="auto"/>
          <w:sz w:val="28"/>
          <w:szCs w:val="28"/>
        </w:rPr>
        <w:t>  </w:t>
      </w:r>
    </w:p>
    <w:p w14:paraId="277166BA">
      <w:pPr>
        <w:keepNext w:val="0"/>
        <w:keepLines w:val="0"/>
        <w:pageBreakBefore w:val="0"/>
        <w:widowControl w:val="0"/>
        <w:kinsoku/>
        <w:wordWrap/>
        <w:overflowPunct/>
        <w:topLinePunct w:val="0"/>
        <w:autoSpaceDE/>
        <w:autoSpaceDN/>
        <w:bidi w:val="0"/>
        <w:adjustRightInd/>
        <w:snapToGrid/>
        <w:spacing w:line="480" w:lineRule="auto"/>
        <w:ind w:firstLine="540"/>
        <w:textAlignment w:val="auto"/>
        <w:rPr>
          <w:rFonts w:ascii="仿宋" w:hAnsi="仿宋" w:eastAsia="仿宋" w:cs="宋体"/>
          <w:color w:val="auto"/>
          <w:sz w:val="28"/>
          <w:szCs w:val="28"/>
          <w:u w:val="single"/>
        </w:rPr>
      </w:pPr>
      <w:r>
        <w:rPr>
          <w:rFonts w:hint="eastAsia" w:ascii="仿宋" w:hAnsi="仿宋" w:eastAsia="仿宋" w:cs="宋体"/>
          <w:color w:val="auto"/>
          <w:sz w:val="28"/>
          <w:szCs w:val="28"/>
        </w:rPr>
        <w:t>方式：</w:t>
      </w:r>
      <w:r>
        <w:rPr>
          <w:rFonts w:hint="eastAsia" w:ascii="仿宋" w:hAnsi="仿宋" w:eastAsia="仿宋" w:cs="宋体"/>
          <w:color w:val="auto"/>
          <w:sz w:val="28"/>
          <w:szCs w:val="28"/>
          <w:u w:val="single"/>
        </w:rPr>
        <w:t>供应商登录政采云平台https://www.zcygov.cn/在线申请获取采购文件（进入“项目采购”应用，在获取采购文件菜单中选择项目，申请获取采购文件）。</w:t>
      </w:r>
    </w:p>
    <w:p w14:paraId="6C6F9FFF">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售价：</w:t>
      </w:r>
      <w:r>
        <w:rPr>
          <w:rFonts w:hint="eastAsia" w:ascii="仿宋" w:hAnsi="仿宋" w:eastAsia="仿宋" w:cs="宋体"/>
          <w:color w:val="auto"/>
          <w:sz w:val="28"/>
          <w:szCs w:val="28"/>
          <w:u w:val="single"/>
          <w:lang w:val="en-US" w:eastAsia="zh-CN"/>
        </w:rPr>
        <w:t>0</w:t>
      </w:r>
      <w:r>
        <w:rPr>
          <w:rFonts w:hint="eastAsia" w:ascii="仿宋" w:hAnsi="仿宋" w:eastAsia="仿宋" w:cs="宋体"/>
          <w:color w:val="auto"/>
          <w:sz w:val="28"/>
          <w:szCs w:val="28"/>
          <w:u w:val="single"/>
        </w:rPr>
        <w:t>元</w:t>
      </w:r>
      <w:bookmarkStart w:id="12" w:name="_Toc35393801"/>
      <w:bookmarkStart w:id="13" w:name="_Toc35393632"/>
      <w:bookmarkStart w:id="14" w:name="_Toc28359092"/>
      <w:bookmarkStart w:id="15" w:name="_Toc28359015"/>
    </w:p>
    <w:p w14:paraId="7E8911AE">
      <w:pPr>
        <w:rPr>
          <w:rFonts w:hint="eastAsia" w:ascii="仿宋" w:hAnsi="仿宋" w:eastAsia="仿宋" w:cs="Times New Roman"/>
          <w:b/>
          <w:bCs/>
          <w:color w:val="auto"/>
          <w:sz w:val="28"/>
          <w:szCs w:val="28"/>
          <w:lang w:val="en-US" w:eastAsia="zh-CN"/>
        </w:rPr>
      </w:pPr>
      <w:r>
        <w:rPr>
          <w:rFonts w:hint="eastAsia" w:ascii="仿宋" w:hAnsi="仿宋" w:eastAsia="仿宋" w:cs="Times New Roman"/>
          <w:b/>
          <w:bCs/>
          <w:color w:val="auto"/>
          <w:sz w:val="28"/>
          <w:szCs w:val="28"/>
          <w:lang w:val="en-US" w:eastAsia="zh-CN"/>
        </w:rPr>
        <w:t>四、响应文件提交</w:t>
      </w:r>
      <w:bookmarkEnd w:id="12"/>
      <w:bookmarkEnd w:id="13"/>
      <w:bookmarkEnd w:id="14"/>
      <w:bookmarkEnd w:id="15"/>
    </w:p>
    <w:p w14:paraId="158C9253">
      <w:pPr>
        <w:ind w:firstLine="560" w:firstLineChars="200"/>
        <w:rPr>
          <w:rFonts w:ascii="仿宋" w:hAnsi="仿宋" w:eastAsia="仿宋" w:cs="Times New Roman"/>
          <w:bCs/>
          <w:color w:val="auto"/>
          <w:sz w:val="28"/>
          <w:szCs w:val="28"/>
        </w:rPr>
      </w:pPr>
      <w:r>
        <w:rPr>
          <w:rFonts w:hint="eastAsia" w:ascii="仿宋" w:hAnsi="仿宋" w:eastAsia="仿宋" w:cs="Times New Roman"/>
          <w:color w:val="auto"/>
          <w:sz w:val="28"/>
          <w:szCs w:val="28"/>
        </w:rPr>
        <w:t>截止时间：</w:t>
      </w:r>
      <w:r>
        <w:rPr>
          <w:rFonts w:hint="eastAsia" w:ascii="仿宋" w:hAnsi="仿宋" w:eastAsia="仿宋" w:cs="Times New Roman"/>
          <w:color w:val="auto"/>
          <w:sz w:val="28"/>
          <w:szCs w:val="28"/>
          <w:u w:val="single"/>
          <w:lang w:eastAsia="zh-CN"/>
        </w:rPr>
        <w:t>2025年</w:t>
      </w:r>
      <w:r>
        <w:rPr>
          <w:rFonts w:hint="eastAsia" w:ascii="仿宋" w:hAnsi="仿宋" w:eastAsia="仿宋" w:cs="Times New Roman"/>
          <w:color w:val="auto"/>
          <w:sz w:val="28"/>
          <w:szCs w:val="28"/>
          <w:u w:val="single"/>
          <w:lang w:val="en-US" w:eastAsia="zh-CN"/>
        </w:rPr>
        <w:t>7月11日</w:t>
      </w:r>
      <w:r>
        <w:rPr>
          <w:rFonts w:hint="eastAsia" w:ascii="仿宋" w:hAnsi="仿宋" w:eastAsia="仿宋" w:cs="Times New Roman"/>
          <w:bCs/>
          <w:color w:val="auto"/>
          <w:sz w:val="28"/>
          <w:szCs w:val="28"/>
          <w:u w:val="single"/>
          <w:lang w:val="en-US" w:eastAsia="zh-CN"/>
        </w:rPr>
        <w:t>16</w:t>
      </w:r>
      <w:r>
        <w:rPr>
          <w:rFonts w:hint="eastAsia" w:ascii="仿宋" w:hAnsi="仿宋" w:eastAsia="仿宋" w:cs="Times New Roman"/>
          <w:bCs/>
          <w:color w:val="auto"/>
          <w:sz w:val="28"/>
          <w:szCs w:val="28"/>
          <w:u w:val="single"/>
        </w:rPr>
        <w:t>点</w:t>
      </w:r>
      <w:r>
        <w:rPr>
          <w:rFonts w:hint="eastAsia" w:ascii="仿宋" w:hAnsi="仿宋" w:eastAsia="仿宋" w:cs="Times New Roman"/>
          <w:bCs/>
          <w:color w:val="auto"/>
          <w:sz w:val="28"/>
          <w:szCs w:val="28"/>
          <w:u w:val="single"/>
          <w:lang w:val="en-US" w:eastAsia="zh-CN"/>
        </w:rPr>
        <w:t>3</w:t>
      </w:r>
      <w:r>
        <w:rPr>
          <w:rFonts w:hint="eastAsia" w:ascii="仿宋" w:hAnsi="仿宋" w:eastAsia="仿宋" w:cs="Times New Roman"/>
          <w:bCs/>
          <w:color w:val="auto"/>
          <w:sz w:val="28"/>
          <w:szCs w:val="28"/>
          <w:u w:val="single"/>
        </w:rPr>
        <w:t>0分</w:t>
      </w:r>
      <w:r>
        <w:rPr>
          <w:rFonts w:hint="eastAsia" w:ascii="仿宋" w:hAnsi="仿宋" w:eastAsia="仿宋" w:cs="Times New Roman"/>
          <w:bCs/>
          <w:color w:val="auto"/>
          <w:sz w:val="28"/>
          <w:szCs w:val="28"/>
        </w:rPr>
        <w:t>（北京时间）</w:t>
      </w:r>
    </w:p>
    <w:p w14:paraId="4FD6C699">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right="0" w:firstLine="560" w:firstLineChars="200"/>
        <w:textAlignment w:val="auto"/>
        <w:rPr>
          <w:rFonts w:ascii="仿宋" w:hAnsi="仿宋" w:eastAsia="仿宋" w:cs="Times New Roman"/>
          <w:bCs/>
          <w:color w:val="auto"/>
          <w:sz w:val="28"/>
          <w:szCs w:val="28"/>
          <w:u w:val="single"/>
        </w:rPr>
      </w:pPr>
      <w:r>
        <w:rPr>
          <w:rFonts w:hint="eastAsia" w:ascii="仿宋" w:hAnsi="仿宋" w:eastAsia="仿宋" w:cs="Times New Roman"/>
          <w:color w:val="auto"/>
          <w:sz w:val="28"/>
          <w:szCs w:val="28"/>
        </w:rPr>
        <w:t>地点：</w:t>
      </w:r>
      <w:r>
        <w:rPr>
          <w:rFonts w:hint="eastAsia" w:ascii="仿宋" w:hAnsi="仿宋" w:eastAsia="仿宋" w:cs="宋体"/>
          <w:color w:val="auto"/>
          <w:kern w:val="2"/>
          <w:sz w:val="28"/>
          <w:szCs w:val="28"/>
          <w:u w:val="single"/>
          <w:lang w:val="en-US" w:eastAsia="zh-CN" w:bidi="ar-SA"/>
        </w:rPr>
        <w:t>政采云平台https：//www.zcygov.cn/ （本项目采用不见面开标，加密的电子响应文件在开标时间前通过CA在政采云平台上传）。</w:t>
      </w:r>
      <w:r>
        <w:rPr>
          <w:rFonts w:hint="eastAsia" w:ascii="仿宋" w:hAnsi="仿宋" w:eastAsia="仿宋" w:cs="宋体"/>
          <w:color w:val="auto"/>
          <w:kern w:val="2"/>
          <w:sz w:val="28"/>
          <w:szCs w:val="28"/>
          <w:lang w:val="en-US" w:eastAsia="zh-CN" w:bidi="ar-SA"/>
        </w:rPr>
        <w:t> </w:t>
      </w:r>
    </w:p>
    <w:p w14:paraId="0586A630">
      <w:pPr>
        <w:rPr>
          <w:rFonts w:hint="eastAsia" w:ascii="仿宋" w:hAnsi="仿宋" w:eastAsia="仿宋" w:cs="Times New Roman"/>
          <w:b/>
          <w:bCs/>
          <w:color w:val="auto"/>
          <w:sz w:val="28"/>
          <w:szCs w:val="28"/>
          <w:lang w:val="en-US" w:eastAsia="zh-CN"/>
        </w:rPr>
      </w:pPr>
      <w:bookmarkStart w:id="16" w:name="_Toc35393633"/>
      <w:bookmarkStart w:id="17" w:name="_Toc35393802"/>
      <w:bookmarkStart w:id="18" w:name="_Toc28359093"/>
      <w:bookmarkStart w:id="19" w:name="_Toc28359016"/>
      <w:r>
        <w:rPr>
          <w:rFonts w:hint="eastAsia" w:ascii="仿宋" w:hAnsi="仿宋" w:eastAsia="仿宋" w:cs="Times New Roman"/>
          <w:b/>
          <w:bCs/>
          <w:color w:val="auto"/>
          <w:sz w:val="28"/>
          <w:szCs w:val="28"/>
          <w:lang w:val="en-US" w:eastAsia="zh-CN"/>
        </w:rPr>
        <w:t>五、开启</w:t>
      </w:r>
      <w:bookmarkEnd w:id="16"/>
      <w:bookmarkEnd w:id="17"/>
      <w:bookmarkEnd w:id="18"/>
      <w:bookmarkEnd w:id="19"/>
    </w:p>
    <w:p w14:paraId="30C00215">
      <w:pPr>
        <w:ind w:firstLine="560" w:firstLineChars="200"/>
        <w:rPr>
          <w:rFonts w:ascii="仿宋" w:hAnsi="仿宋" w:eastAsia="仿宋" w:cs="Times New Roman"/>
          <w:bCs/>
          <w:color w:val="auto"/>
          <w:sz w:val="28"/>
          <w:szCs w:val="28"/>
          <w:u w:val="single"/>
        </w:rPr>
      </w:pPr>
      <w:r>
        <w:rPr>
          <w:rFonts w:hint="eastAsia" w:ascii="仿宋" w:hAnsi="仿宋" w:eastAsia="仿宋" w:cs="Times New Roman"/>
          <w:color w:val="auto"/>
          <w:sz w:val="28"/>
          <w:szCs w:val="28"/>
        </w:rPr>
        <w:t>时间：</w:t>
      </w:r>
      <w:r>
        <w:rPr>
          <w:rFonts w:hint="eastAsia" w:ascii="仿宋" w:hAnsi="仿宋" w:eastAsia="仿宋" w:cs="Times New Roman"/>
          <w:color w:val="auto"/>
          <w:sz w:val="28"/>
          <w:szCs w:val="28"/>
          <w:u w:val="single"/>
          <w:lang w:eastAsia="zh-CN"/>
        </w:rPr>
        <w:t>2025年</w:t>
      </w:r>
      <w:r>
        <w:rPr>
          <w:rFonts w:hint="eastAsia" w:ascii="仿宋" w:hAnsi="仿宋" w:eastAsia="仿宋" w:cs="Times New Roman"/>
          <w:color w:val="auto"/>
          <w:sz w:val="28"/>
          <w:szCs w:val="28"/>
          <w:u w:val="single"/>
          <w:lang w:val="en-US" w:eastAsia="zh-CN"/>
        </w:rPr>
        <w:t>7月11</w:t>
      </w:r>
      <w:bookmarkStart w:id="38" w:name="_GoBack"/>
      <w:bookmarkEnd w:id="38"/>
      <w:r>
        <w:rPr>
          <w:rFonts w:hint="eastAsia" w:ascii="仿宋" w:hAnsi="仿宋" w:eastAsia="仿宋" w:cs="Times New Roman"/>
          <w:color w:val="auto"/>
          <w:sz w:val="28"/>
          <w:szCs w:val="28"/>
          <w:u w:val="single"/>
          <w:lang w:val="en-US" w:eastAsia="zh-CN"/>
        </w:rPr>
        <w:t>日</w:t>
      </w:r>
      <w:r>
        <w:rPr>
          <w:rFonts w:hint="eastAsia" w:ascii="仿宋" w:hAnsi="仿宋" w:eastAsia="仿宋" w:cs="Times New Roman"/>
          <w:bCs/>
          <w:color w:val="auto"/>
          <w:sz w:val="28"/>
          <w:szCs w:val="28"/>
          <w:u w:val="single"/>
          <w:lang w:val="en-US" w:eastAsia="zh-CN"/>
        </w:rPr>
        <w:t>16</w:t>
      </w:r>
      <w:r>
        <w:rPr>
          <w:rFonts w:hint="eastAsia" w:ascii="仿宋" w:hAnsi="仿宋" w:eastAsia="仿宋" w:cs="Times New Roman"/>
          <w:bCs/>
          <w:color w:val="auto"/>
          <w:sz w:val="28"/>
          <w:szCs w:val="28"/>
          <w:u w:val="single"/>
        </w:rPr>
        <w:t>点</w:t>
      </w:r>
      <w:r>
        <w:rPr>
          <w:rFonts w:hint="eastAsia" w:ascii="仿宋" w:hAnsi="仿宋" w:eastAsia="仿宋" w:cs="Times New Roman"/>
          <w:bCs/>
          <w:color w:val="auto"/>
          <w:sz w:val="28"/>
          <w:szCs w:val="28"/>
          <w:u w:val="single"/>
          <w:lang w:val="en-US" w:eastAsia="zh-CN"/>
        </w:rPr>
        <w:t>30</w:t>
      </w:r>
      <w:r>
        <w:rPr>
          <w:rFonts w:hint="eastAsia" w:ascii="仿宋" w:hAnsi="仿宋" w:eastAsia="仿宋" w:cs="Times New Roman"/>
          <w:bCs/>
          <w:color w:val="auto"/>
          <w:sz w:val="28"/>
          <w:szCs w:val="28"/>
          <w:u w:val="single"/>
        </w:rPr>
        <w:t>分</w:t>
      </w:r>
      <w:r>
        <w:rPr>
          <w:rFonts w:hint="eastAsia" w:ascii="仿宋" w:hAnsi="仿宋" w:eastAsia="仿宋" w:cs="Times New Roman"/>
          <w:bCs/>
          <w:color w:val="auto"/>
          <w:sz w:val="28"/>
          <w:szCs w:val="28"/>
        </w:rPr>
        <w:t>（北京时间）</w:t>
      </w:r>
    </w:p>
    <w:p w14:paraId="01A6175D">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auto"/>
        <w:ind w:right="0" w:firstLine="560" w:firstLineChars="200"/>
        <w:textAlignment w:val="auto"/>
        <w:rPr>
          <w:rFonts w:ascii="仿宋" w:hAnsi="仿宋" w:eastAsia="仿宋" w:cs="Times New Roman"/>
          <w:bCs/>
          <w:color w:val="auto"/>
          <w:sz w:val="28"/>
          <w:szCs w:val="28"/>
          <w:u w:val="single"/>
        </w:rPr>
      </w:pPr>
      <w:r>
        <w:rPr>
          <w:rFonts w:hint="eastAsia" w:ascii="仿宋" w:hAnsi="仿宋" w:eastAsia="仿宋" w:cs="Times New Roman"/>
          <w:color w:val="auto"/>
          <w:sz w:val="28"/>
          <w:szCs w:val="28"/>
        </w:rPr>
        <w:t>地点：</w:t>
      </w:r>
      <w:r>
        <w:rPr>
          <w:rFonts w:hint="eastAsia" w:ascii="仿宋" w:hAnsi="仿宋" w:eastAsia="仿宋" w:cs="宋体"/>
          <w:color w:val="auto"/>
          <w:kern w:val="2"/>
          <w:sz w:val="28"/>
          <w:szCs w:val="28"/>
          <w:u w:val="single"/>
          <w:lang w:val="en-US" w:eastAsia="zh-CN" w:bidi="ar-SA"/>
        </w:rPr>
        <w:t>政采云平台https：//www.zcygov.cn/ （本项目采用不见面开标，加密的电子响应文件在开标时间前通过CA在政采云平台上传）。</w:t>
      </w:r>
      <w:r>
        <w:rPr>
          <w:rFonts w:hint="eastAsia" w:ascii="仿宋" w:hAnsi="仿宋" w:eastAsia="仿宋" w:cs="宋体"/>
          <w:color w:val="auto"/>
          <w:kern w:val="2"/>
          <w:sz w:val="28"/>
          <w:szCs w:val="28"/>
          <w:lang w:val="en-US" w:eastAsia="zh-CN" w:bidi="ar-SA"/>
        </w:rPr>
        <w:t> </w:t>
      </w:r>
    </w:p>
    <w:p w14:paraId="0C259E93">
      <w:pPr>
        <w:rPr>
          <w:rFonts w:hint="eastAsia" w:ascii="仿宋" w:hAnsi="仿宋" w:eastAsia="仿宋" w:cs="Times New Roman"/>
          <w:b/>
          <w:bCs/>
          <w:color w:val="auto"/>
          <w:sz w:val="28"/>
          <w:szCs w:val="28"/>
          <w:lang w:val="en-US" w:eastAsia="zh-CN"/>
        </w:rPr>
      </w:pPr>
      <w:bookmarkStart w:id="20" w:name="_Toc28359094"/>
      <w:bookmarkStart w:id="21" w:name="_Toc28359017"/>
      <w:bookmarkStart w:id="22" w:name="_Toc35393634"/>
      <w:bookmarkStart w:id="23" w:name="_Toc35393803"/>
      <w:r>
        <w:rPr>
          <w:rFonts w:hint="eastAsia" w:ascii="仿宋" w:hAnsi="仿宋" w:eastAsia="仿宋" w:cs="Times New Roman"/>
          <w:b/>
          <w:bCs/>
          <w:color w:val="auto"/>
          <w:sz w:val="28"/>
          <w:szCs w:val="28"/>
          <w:lang w:val="en-US" w:eastAsia="zh-CN"/>
        </w:rPr>
        <w:t>六、公告期限</w:t>
      </w:r>
      <w:bookmarkEnd w:id="20"/>
      <w:bookmarkEnd w:id="21"/>
      <w:bookmarkEnd w:id="22"/>
      <w:bookmarkEnd w:id="23"/>
    </w:p>
    <w:p w14:paraId="61E08BBC">
      <w:pPr>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自本公告发布之日起3个工作日。</w:t>
      </w:r>
    </w:p>
    <w:p w14:paraId="3ED9E519">
      <w:pPr>
        <w:rPr>
          <w:rFonts w:hint="eastAsia" w:ascii="仿宋" w:hAnsi="仿宋" w:eastAsia="仿宋" w:cs="Times New Roman"/>
          <w:b/>
          <w:bCs/>
          <w:color w:val="auto"/>
          <w:sz w:val="28"/>
          <w:szCs w:val="28"/>
          <w:lang w:val="en-US" w:eastAsia="zh-CN"/>
        </w:rPr>
      </w:pPr>
      <w:bookmarkStart w:id="24" w:name="_Toc35393635"/>
      <w:bookmarkStart w:id="25" w:name="_Toc35393804"/>
      <w:r>
        <w:rPr>
          <w:rFonts w:hint="eastAsia" w:ascii="仿宋" w:hAnsi="仿宋" w:eastAsia="仿宋" w:cs="Times New Roman"/>
          <w:b/>
          <w:bCs/>
          <w:color w:val="auto"/>
          <w:sz w:val="28"/>
          <w:szCs w:val="28"/>
          <w:lang w:val="en-US" w:eastAsia="zh-CN"/>
        </w:rPr>
        <w:t>七、其他补充事宜</w:t>
      </w:r>
      <w:bookmarkEnd w:id="24"/>
      <w:bookmarkEnd w:id="25"/>
    </w:p>
    <w:p w14:paraId="2CEB633E">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bookmarkStart w:id="26" w:name="_Toc28359018"/>
      <w:bookmarkStart w:id="27" w:name="_Toc28359095"/>
      <w:bookmarkStart w:id="28" w:name="_Toc35393805"/>
      <w:bookmarkStart w:id="29" w:name="_Toc35393636"/>
      <w:r>
        <w:rPr>
          <w:color w:val="auto"/>
        </w:rPr>
        <w:t> </w:t>
      </w:r>
      <w:r>
        <w:rPr>
          <w:rFonts w:hint="eastAsia" w:ascii="宋体" w:hAnsi="宋体" w:eastAsia="宋体" w:cs="宋体"/>
          <w:color w:val="auto"/>
          <w:kern w:val="0"/>
          <w:sz w:val="21"/>
          <w:szCs w:val="21"/>
        </w:rPr>
        <w:t>1、本项目实行网上投标，采用电子投标文件。若供应商参与投标，自行承担投标一切费用。</w:t>
      </w:r>
    </w:p>
    <w:p w14:paraId="4EADD7DE">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50ACBC0D">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"http://www.ccgp-xinjiang.gov.cn/"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http://www.ccgp-xinjiang.gov.cn/</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）下载专区查看，如有问题可拨打政采云客户服务热线</w:t>
      </w:r>
      <w:r>
        <w:rPr>
          <w:rFonts w:hint="eastAsia" w:ascii="宋体" w:hAnsi="宋体" w:eastAsia="宋体" w:cs="宋体"/>
          <w:color w:val="auto"/>
          <w:kern w:val="0"/>
          <w:sz w:val="21"/>
          <w:szCs w:val="21"/>
          <w:lang w:eastAsia="zh-CN"/>
        </w:rPr>
        <w:t>95763</w:t>
      </w:r>
      <w:r>
        <w:rPr>
          <w:rFonts w:hint="eastAsia" w:ascii="宋体" w:hAnsi="宋体" w:eastAsia="宋体" w:cs="宋体"/>
          <w:color w:val="auto"/>
          <w:kern w:val="0"/>
          <w:sz w:val="21"/>
          <w:szCs w:val="21"/>
        </w:rPr>
        <w:t>进行咨询。</w:t>
      </w:r>
    </w:p>
    <w:p w14:paraId="7ED68357">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w:t>
      </w:r>
      <w:r>
        <w:rPr>
          <w:rFonts w:hint="eastAsia" w:ascii="宋体" w:hAnsi="宋体" w:eastAsia="宋体" w:cs="宋体"/>
          <w:color w:val="auto"/>
          <w:kern w:val="0"/>
          <w:sz w:val="21"/>
          <w:szCs w:val="21"/>
          <w:lang w:eastAsia="zh-CN"/>
        </w:rPr>
        <w:t>95763</w:t>
      </w:r>
      <w:r>
        <w:rPr>
          <w:rFonts w:hint="eastAsia" w:ascii="宋体" w:hAnsi="宋体" w:eastAsia="宋体" w:cs="宋体"/>
          <w:color w:val="auto"/>
          <w:kern w:val="0"/>
          <w:sz w:val="21"/>
          <w:szCs w:val="21"/>
        </w:rPr>
        <w:t>。</w:t>
      </w:r>
    </w:p>
    <w:p w14:paraId="2F9ECA6E">
      <w:pPr>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0C7D89B5">
      <w:pPr>
        <w:spacing w:line="360" w:lineRule="auto"/>
        <w:ind w:firstLine="54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6、投标供应商应当在投标截止时间前，将生成的“电子加密投标文件”上传递交至“政府采购云平台”。投标截止时间以后上传递交的投标文件将被“政府采购云平台”拒收。</w:t>
      </w:r>
    </w:p>
    <w:p w14:paraId="458CD30D">
      <w:pPr>
        <w:rPr>
          <w:rFonts w:hint="eastAsia" w:ascii="仿宋" w:hAnsi="仿宋" w:eastAsia="仿宋" w:cs="Times New Roman"/>
          <w:b/>
          <w:bCs/>
          <w:color w:val="auto"/>
          <w:sz w:val="28"/>
          <w:szCs w:val="28"/>
          <w:lang w:val="en-US" w:eastAsia="zh-CN"/>
        </w:rPr>
      </w:pPr>
      <w:r>
        <w:rPr>
          <w:rFonts w:hint="eastAsia" w:ascii="仿宋" w:hAnsi="仿宋" w:eastAsia="仿宋" w:cs="Times New Roman"/>
          <w:b/>
          <w:bCs/>
          <w:color w:val="auto"/>
          <w:sz w:val="28"/>
          <w:szCs w:val="28"/>
          <w:lang w:val="en-US" w:eastAsia="zh-CN"/>
        </w:rPr>
        <w:t>八、凡对本次采购提出询问，请按以下方式联系。</w:t>
      </w:r>
      <w:bookmarkEnd w:id="26"/>
      <w:bookmarkEnd w:id="27"/>
      <w:bookmarkEnd w:id="28"/>
      <w:bookmarkEnd w:id="29"/>
    </w:p>
    <w:p w14:paraId="792199D7">
      <w:pPr>
        <w:spacing w:line="360" w:lineRule="auto"/>
        <w:ind w:firstLine="840" w:firstLineChars="300"/>
        <w:rPr>
          <w:rFonts w:hint="eastAsia" w:ascii="仿宋" w:hAnsi="仿宋" w:eastAsia="仿宋" w:cs="Times New Roman"/>
          <w:color w:val="auto"/>
          <w:sz w:val="28"/>
          <w:szCs w:val="28"/>
        </w:rPr>
      </w:pPr>
      <w:bookmarkStart w:id="30" w:name="_Toc28359019"/>
      <w:bookmarkStart w:id="31" w:name="_Toc28359096"/>
      <w:bookmarkStart w:id="32" w:name="_Toc35393637"/>
      <w:bookmarkStart w:id="33" w:name="_Toc35393806"/>
      <w:r>
        <w:rPr>
          <w:rFonts w:hint="eastAsia" w:ascii="仿宋" w:hAnsi="仿宋" w:eastAsia="仿宋" w:cs="Times New Roman"/>
          <w:color w:val="auto"/>
          <w:sz w:val="28"/>
          <w:szCs w:val="28"/>
        </w:rPr>
        <w:t>1.采购人信息</w:t>
      </w:r>
      <w:bookmarkEnd w:id="30"/>
      <w:bookmarkEnd w:id="31"/>
      <w:bookmarkEnd w:id="32"/>
      <w:bookmarkEnd w:id="33"/>
    </w:p>
    <w:p w14:paraId="121A3809">
      <w:pPr>
        <w:spacing w:line="360" w:lineRule="auto"/>
        <w:ind w:firstLine="840" w:firstLineChars="300"/>
        <w:rPr>
          <w:rFonts w:hint="default" w:ascii="仿宋" w:hAnsi="仿宋" w:eastAsia="仿宋" w:cs="Times New Roman"/>
          <w:color w:val="auto"/>
          <w:sz w:val="28"/>
          <w:szCs w:val="28"/>
          <w:lang w:val="en-US"/>
        </w:rPr>
      </w:pPr>
      <w:r>
        <w:rPr>
          <w:rFonts w:hint="eastAsia" w:ascii="仿宋" w:hAnsi="仿宋" w:eastAsia="仿宋" w:cs="Times New Roman"/>
          <w:color w:val="auto"/>
          <w:sz w:val="28"/>
          <w:szCs w:val="28"/>
        </w:rPr>
        <w:t>名    称：</w:t>
      </w:r>
      <w:r>
        <w:rPr>
          <w:rFonts w:hint="eastAsia" w:ascii="仿宋" w:hAnsi="仿宋" w:eastAsia="仿宋" w:cs="Times New Roman"/>
          <w:color w:val="auto"/>
          <w:sz w:val="28"/>
          <w:szCs w:val="28"/>
          <w:lang w:val="en-US" w:eastAsia="zh-CN"/>
        </w:rPr>
        <w:t>吉木乃县农业农村局(县畜牧兽医局、县农业综合行政执法大队)</w:t>
      </w:r>
    </w:p>
    <w:p w14:paraId="0FA40D44">
      <w:pPr>
        <w:spacing w:line="360" w:lineRule="auto"/>
        <w:ind w:firstLine="840" w:firstLineChars="3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地    址：</w:t>
      </w:r>
      <w:r>
        <w:rPr>
          <w:rFonts w:hint="eastAsia" w:ascii="仿宋" w:hAnsi="仿宋" w:eastAsia="仿宋" w:cs="Times New Roman"/>
          <w:color w:val="auto"/>
          <w:sz w:val="28"/>
          <w:szCs w:val="28"/>
          <w:lang w:val="en-US" w:eastAsia="zh-CN"/>
        </w:rPr>
        <w:t>吉木乃县</w:t>
      </w:r>
    </w:p>
    <w:p w14:paraId="50C197ED">
      <w:pPr>
        <w:spacing w:line="36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联系方</w:t>
      </w:r>
      <w:r>
        <w:rPr>
          <w:rFonts w:hint="eastAsia" w:ascii="仿宋" w:hAnsi="仿宋" w:eastAsia="仿宋" w:cs="Times New Roman"/>
          <w:color w:val="auto"/>
          <w:sz w:val="28"/>
          <w:szCs w:val="28"/>
          <w:lang w:val="en-US" w:eastAsia="zh-CN"/>
        </w:rPr>
        <w:t>式：13319060738</w:t>
      </w:r>
    </w:p>
    <w:p w14:paraId="27A6C10B">
      <w:pPr>
        <w:spacing w:line="360" w:lineRule="auto"/>
        <w:ind w:firstLine="840" w:firstLineChars="300"/>
        <w:rPr>
          <w:rFonts w:hint="eastAsia" w:ascii="仿宋" w:hAnsi="仿宋" w:eastAsia="仿宋" w:cs="Times New Roman"/>
          <w:color w:val="auto"/>
          <w:sz w:val="28"/>
          <w:szCs w:val="28"/>
        </w:rPr>
      </w:pPr>
      <w:bookmarkStart w:id="34" w:name="_Toc35393638"/>
      <w:bookmarkStart w:id="35" w:name="_Toc28359020"/>
      <w:bookmarkStart w:id="36" w:name="_Toc28359097"/>
      <w:bookmarkStart w:id="37" w:name="_Toc35393807"/>
      <w:r>
        <w:rPr>
          <w:rFonts w:hint="eastAsia" w:ascii="仿宋" w:hAnsi="仿宋" w:eastAsia="仿宋" w:cs="Times New Roman"/>
          <w:color w:val="auto"/>
          <w:sz w:val="28"/>
          <w:szCs w:val="28"/>
        </w:rPr>
        <w:t>2.采购代理机构信息</w:t>
      </w:r>
      <w:bookmarkEnd w:id="34"/>
      <w:bookmarkEnd w:id="35"/>
      <w:bookmarkEnd w:id="36"/>
      <w:bookmarkEnd w:id="37"/>
    </w:p>
    <w:p w14:paraId="7CE82E07">
      <w:pPr>
        <w:spacing w:line="360" w:lineRule="auto"/>
        <w:ind w:firstLine="840" w:firstLineChars="3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名    称：</w:t>
      </w:r>
      <w:r>
        <w:rPr>
          <w:rFonts w:hint="eastAsia" w:ascii="仿宋" w:hAnsi="仿宋" w:eastAsia="仿宋" w:cs="Times New Roman"/>
          <w:color w:val="auto"/>
          <w:sz w:val="28"/>
          <w:szCs w:val="28"/>
          <w:lang w:eastAsia="zh-CN"/>
        </w:rPr>
        <w:t>新疆捷恒正宇项目管理有限公司</w:t>
      </w:r>
    </w:p>
    <w:p w14:paraId="3DA87E24">
      <w:pPr>
        <w:spacing w:line="360" w:lineRule="auto"/>
        <w:ind w:firstLine="840" w:firstLineChars="3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地　　址：</w:t>
      </w:r>
      <w:r>
        <w:rPr>
          <w:rFonts w:hint="eastAsia" w:ascii="仿宋" w:hAnsi="仿宋" w:eastAsia="仿宋" w:cs="Times New Roman"/>
          <w:color w:val="auto"/>
          <w:sz w:val="28"/>
          <w:szCs w:val="28"/>
          <w:lang w:val="en-US" w:eastAsia="zh-CN"/>
        </w:rPr>
        <w:t>阿勒泰市金枫雅苑小区金山教育二楼</w:t>
      </w:r>
    </w:p>
    <w:p w14:paraId="13520676">
      <w:pPr>
        <w:spacing w:line="36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rPr>
        <w:t>联系方式：</w:t>
      </w:r>
      <w:r>
        <w:rPr>
          <w:rFonts w:hint="eastAsia" w:ascii="仿宋" w:hAnsi="仿宋" w:eastAsia="仿宋" w:cs="Times New Roman"/>
          <w:color w:val="auto"/>
          <w:sz w:val="28"/>
          <w:szCs w:val="28"/>
          <w:lang w:val="en-US" w:eastAsia="zh-CN"/>
        </w:rPr>
        <w:t>18809067677</w:t>
      </w:r>
    </w:p>
    <w:p w14:paraId="2ECE77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C5A88"/>
    <w:rsid w:val="480516F4"/>
    <w:rsid w:val="51856AE2"/>
    <w:rsid w:val="7BA47B22"/>
    <w:rsid w:val="7CFD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1678</Words>
  <Characters>1994</Characters>
  <Lines>0</Lines>
  <Paragraphs>0</Paragraphs>
  <TotalTime>2</TotalTime>
  <ScaleCrop>false</ScaleCrop>
  <LinksUpToDate>false</LinksUpToDate>
  <CharactersWithSpaces>2021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2025-07-04T11:33:00Z</dcterms:created>
  <dc:creator>Administrator</dc:creator>
  <cp:lastModifiedBy>Administrator</cp:lastModifiedBy>
  <dcterms:modified xsi:type="dcterms:W3CDTF">2025-07-07T10:10:55Z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eyJoZGlkIjoiZTdkNjhiMzc4NTBiYjljOWNmMGZmYzk2MGZlZjVmZGYiLCJ1c2VySWQiOiIxNDE4MjM1MzA4In0=</vt:lpwstr>
  </property>
  <property fmtid="{D5CDD505-2E9C-101B-9397-08002B2CF9AE}" pid="4" name="ICV">
    <vt:lpwstr>BD44B7030AA74FE8ADFFAF0E62014008_13</vt:lpwstr>
  </property>
</Properties>
</file>