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9CD3">
      <w:pPr>
        <w:pStyle w:val="2"/>
        <w:tabs>
          <w:tab w:val="left" w:pos="0"/>
          <w:tab w:val="left" w:pos="3165"/>
          <w:tab w:val="center" w:pos="4153"/>
        </w:tabs>
        <w:autoSpaceDE w:val="0"/>
        <w:autoSpaceDN w:val="0"/>
        <w:adjustRightInd w:val="0"/>
        <w:spacing w:before="0" w:after="0" w:line="360" w:lineRule="auto"/>
        <w:jc w:val="center"/>
        <w:rPr>
          <w:rFonts w:hint="eastAsia" w:asciiTheme="majorEastAsia" w:hAnsiTheme="majorEastAsia" w:eastAsiaTheme="majorEastAsia" w:cstheme="majorEastAsia"/>
          <w:b w:val="0"/>
          <w:bCs/>
          <w:color w:val="auto"/>
          <w:sz w:val="36"/>
          <w:szCs w:val="36"/>
        </w:rPr>
      </w:pPr>
      <w:bookmarkStart w:id="0" w:name="_Toc35393789"/>
      <w:bookmarkStart w:id="1" w:name="_Toc28359001"/>
      <w:r>
        <w:rPr>
          <w:rFonts w:hint="eastAsia" w:asciiTheme="majorEastAsia" w:hAnsiTheme="majorEastAsia" w:eastAsiaTheme="majorEastAsia" w:cstheme="majorEastAsia"/>
          <w:b w:val="0"/>
          <w:bCs/>
          <w:color w:val="auto"/>
          <w:sz w:val="36"/>
          <w:szCs w:val="36"/>
          <w:lang w:eastAsia="zh-CN"/>
        </w:rPr>
        <w:t>公开</w:t>
      </w:r>
      <w:r>
        <w:rPr>
          <w:rFonts w:hint="eastAsia" w:asciiTheme="majorEastAsia" w:hAnsiTheme="majorEastAsia" w:eastAsiaTheme="majorEastAsia" w:cstheme="majorEastAsia"/>
          <w:b w:val="0"/>
          <w:bCs/>
          <w:color w:val="auto"/>
          <w:sz w:val="36"/>
          <w:szCs w:val="36"/>
        </w:rPr>
        <w:t>招标公告</w:t>
      </w:r>
      <w:bookmarkEnd w:id="0"/>
      <w:bookmarkEnd w:id="1"/>
    </w:p>
    <w:p w14:paraId="4367B20F">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3D0D3EC4">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lang w:eastAsia="zh-CN"/>
        </w:rPr>
        <w:t>哈巴河县学校、幼儿园2025年冬季取暖用煤项目</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采</w:t>
      </w:r>
      <w:r>
        <w:rPr>
          <w:rStyle w:val="6"/>
          <w:rFonts w:ascii="仿宋" w:hAnsi="仿宋" w:eastAsia="仿宋"/>
          <w:kern w:val="2"/>
          <w:sz w:val="28"/>
          <w:szCs w:val="28"/>
        </w:rPr>
        <w:t>购项目</w:t>
      </w:r>
      <w:r>
        <w:rPr>
          <w:rFonts w:hint="eastAsia" w:ascii="仿宋" w:hAnsi="仿宋" w:eastAsia="仿宋"/>
          <w:color w:val="auto"/>
          <w:sz w:val="28"/>
          <w:szCs w:val="28"/>
        </w:rPr>
        <w:t>的潜在</w:t>
      </w:r>
      <w:r>
        <w:rPr>
          <w:rStyle w:val="6"/>
          <w:rFonts w:ascii="仿宋" w:hAnsi="仿宋" w:eastAsia="仿宋"/>
          <w:kern w:val="2"/>
          <w:sz w:val="28"/>
          <w:szCs w:val="28"/>
        </w:rPr>
        <w:t>供应商应在</w:t>
      </w:r>
      <w:r>
        <w:rPr>
          <w:rStyle w:val="6"/>
          <w:rFonts w:hint="eastAsia" w:ascii="仿宋" w:hAnsi="仿宋" w:eastAsia="仿宋"/>
          <w:kern w:val="2"/>
          <w:sz w:val="28"/>
          <w:szCs w:val="28"/>
          <w:lang w:val="en-US" w:eastAsia="zh-CN"/>
        </w:rPr>
        <w:t>政采云平台https://www.zcygov.cn/在线申请获取采购文件</w:t>
      </w:r>
      <w:r>
        <w:rPr>
          <w:rFonts w:hint="eastAsia" w:ascii="仿宋" w:hAnsi="仿宋" w:eastAsia="仿宋"/>
          <w:color w:val="auto"/>
          <w:sz w:val="28"/>
          <w:szCs w:val="28"/>
        </w:rPr>
        <w:t>，</w:t>
      </w:r>
      <w:r>
        <w:rPr>
          <w:rFonts w:hint="eastAsia" w:ascii="仿宋" w:hAnsi="仿宋" w:eastAsia="仿宋"/>
          <w:color w:val="auto"/>
          <w:sz w:val="28"/>
          <w:szCs w:val="28"/>
          <w:highlight w:val="none"/>
        </w:rPr>
        <w:t>并于</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17</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u w:val="single"/>
        </w:rPr>
        <w:t>（</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14:paraId="62AF2E12">
      <w:pPr>
        <w:pStyle w:val="3"/>
        <w:numPr>
          <w:ilvl w:val="1"/>
          <w:numId w:val="0"/>
        </w:numPr>
        <w:spacing w:line="360" w:lineRule="auto"/>
        <w:rPr>
          <w:rFonts w:ascii="黑体" w:hAnsi="黑体" w:cs="宋体"/>
          <w:b w:val="0"/>
          <w:color w:val="auto"/>
          <w:sz w:val="28"/>
          <w:szCs w:val="28"/>
        </w:rPr>
      </w:pPr>
      <w:bookmarkStart w:id="2" w:name="_Toc35393790"/>
      <w:bookmarkStart w:id="3" w:name="_Toc28359079"/>
      <w:bookmarkStart w:id="4" w:name="_Toc28359002"/>
      <w:bookmarkStart w:id="5" w:name="_Toc35393621"/>
      <w:bookmarkStart w:id="6" w:name="_Hlk24379207"/>
      <w:r>
        <w:rPr>
          <w:rFonts w:hint="eastAsia" w:ascii="黑体" w:hAnsi="黑体" w:cs="宋体"/>
          <w:b w:val="0"/>
          <w:color w:val="auto"/>
          <w:sz w:val="28"/>
          <w:szCs w:val="28"/>
        </w:rPr>
        <w:t>一、项目基本情况</w:t>
      </w:r>
      <w:bookmarkEnd w:id="2"/>
      <w:bookmarkEnd w:id="3"/>
      <w:bookmarkEnd w:id="4"/>
      <w:bookmarkEnd w:id="5"/>
    </w:p>
    <w:p w14:paraId="7AD7E137">
      <w:pPr>
        <w:spacing w:line="360" w:lineRule="auto"/>
        <w:ind w:left="0" w:leftChars="0"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项目编号：ZFCG-JTSZZB2025-82</w:t>
      </w:r>
    </w:p>
    <w:p w14:paraId="1E2B446C">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项目名称：</w:t>
      </w:r>
      <w:bookmarkEnd w:id="6"/>
      <w:r>
        <w:rPr>
          <w:rFonts w:hint="eastAsia" w:ascii="仿宋" w:hAnsi="仿宋" w:eastAsia="仿宋" w:cs="Times New Roman"/>
          <w:sz w:val="28"/>
          <w:szCs w:val="28"/>
          <w:highlight w:val="none"/>
          <w:lang w:val="en-US" w:eastAsia="zh-CN"/>
        </w:rPr>
        <w:t>哈巴河县学校、幼儿园2025年冬季取暖用煤项目</w:t>
      </w:r>
    </w:p>
    <w:p w14:paraId="3FBDAF9D">
      <w:pPr>
        <w:spacing w:line="360" w:lineRule="auto"/>
        <w:ind w:left="0" w:leftChars="0"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预算金额：157.45035万元</w:t>
      </w:r>
    </w:p>
    <w:p w14:paraId="7A32593A">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采购需求：供暖面积53373平方米所需取暖用煤，所需用煤符合国家质量标准。</w:t>
      </w:r>
    </w:p>
    <w:p w14:paraId="088270F9">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合同履行期限：详见招标文件</w:t>
      </w:r>
    </w:p>
    <w:p w14:paraId="3F0EC046">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本项目（否）接受联合体投标。</w:t>
      </w:r>
    </w:p>
    <w:p w14:paraId="08E850BF">
      <w:pPr>
        <w:pStyle w:val="3"/>
        <w:numPr>
          <w:ilvl w:val="1"/>
          <w:numId w:val="0"/>
        </w:numPr>
        <w:spacing w:line="360" w:lineRule="auto"/>
        <w:rPr>
          <w:rFonts w:ascii="黑体" w:hAnsi="黑体" w:cs="宋体"/>
          <w:b w:val="0"/>
          <w:color w:val="auto"/>
          <w:sz w:val="28"/>
          <w:szCs w:val="28"/>
        </w:rPr>
      </w:pPr>
      <w:bookmarkStart w:id="7" w:name="_Toc28359003"/>
      <w:bookmarkStart w:id="8" w:name="_Toc35393622"/>
      <w:bookmarkStart w:id="9" w:name="_Toc28359080"/>
      <w:bookmarkStart w:id="10" w:name="_Toc35393791"/>
      <w:r>
        <w:rPr>
          <w:rFonts w:hint="eastAsia" w:ascii="黑体" w:hAnsi="黑体" w:cs="宋体"/>
          <w:b w:val="0"/>
          <w:color w:val="auto"/>
          <w:sz w:val="28"/>
          <w:szCs w:val="28"/>
        </w:rPr>
        <w:t>二、申请人的资格要求：</w:t>
      </w:r>
      <w:bookmarkEnd w:id="7"/>
      <w:bookmarkEnd w:id="8"/>
      <w:bookmarkEnd w:id="9"/>
      <w:bookmarkEnd w:id="10"/>
    </w:p>
    <w:p w14:paraId="757785C8">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bookmarkStart w:id="11" w:name="_Toc28359085"/>
      <w:bookmarkStart w:id="12" w:name="_Toc35393796"/>
      <w:bookmarkStart w:id="13" w:name="_Toc35393627"/>
      <w:bookmarkStart w:id="14" w:name="_Toc28359008"/>
      <w:r>
        <w:rPr>
          <w:rFonts w:hint="eastAsia" w:ascii="仿宋" w:hAnsi="仿宋" w:eastAsia="仿宋" w:cs="Times New Roman"/>
          <w:sz w:val="28"/>
          <w:szCs w:val="28"/>
          <w:highlight w:val="none"/>
          <w:lang w:val="en-US" w:eastAsia="zh-CN"/>
        </w:rPr>
        <w:t>1.满足《中华人民共和国政府采购法》第二十二条规定；</w:t>
      </w:r>
    </w:p>
    <w:p w14:paraId="7A88C23A">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中小企业政策符合《政府采购促进中小企业发展管理办法》(财库〔2020〕46号)、《关于进一步加大政府采购支持中小企业力度的通知》财库〔2022〕19号；本项目专门面向中小企业采购。</w:t>
      </w:r>
    </w:p>
    <w:p w14:paraId="41A1A7E2">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w:t>
      </w:r>
    </w:p>
    <w:p w14:paraId="0DA0AD58">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，提供2024年度经审计的财务报告（新成立公司不满一年提供公告截止日后基本账户或开户许可证银行出具的资信证明）；</w:t>
      </w:r>
    </w:p>
    <w:p w14:paraId="7E887628">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5DD02410">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w:t>
      </w:r>
    </w:p>
    <w:p w14:paraId="44BCBB63">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40592F22">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4795EE58">
      <w:pPr>
        <w:rPr>
          <w:rFonts w:hint="eastAsia" w:ascii="仿宋" w:hAnsi="仿宋" w:eastAsia="仿宋" w:cs="Times New Roman"/>
          <w:sz w:val="28"/>
          <w:szCs w:val="28"/>
          <w:highlight w:val="none"/>
          <w:lang w:val="en-US" w:eastAsia="zh-CN"/>
        </w:rPr>
      </w:pP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sz w:val="28"/>
          <w:szCs w:val="28"/>
          <w:highlight w:val="none"/>
          <w:lang w:val="en-US" w:eastAsia="zh-CN"/>
        </w:rPr>
        <w:t>三、获取采购文件</w:t>
      </w:r>
    </w:p>
    <w:p w14:paraId="4DF46603">
      <w:pPr>
        <w:spacing w:line="360" w:lineRule="auto"/>
        <w:ind w:left="0" w:leftChars="0" w:firstLine="560" w:firstLineChars="200"/>
        <w:jc w:val="left"/>
        <w:rPr>
          <w:rFonts w:hint="eastAsia" w:ascii="仿宋" w:hAnsi="仿宋" w:eastAsia="仿宋" w:cs="Times New Roman"/>
          <w:sz w:val="28"/>
          <w:szCs w:val="28"/>
          <w:highlight w:val="none"/>
        </w:rPr>
      </w:pPr>
      <w:bookmarkStart w:id="15" w:name="_Toc35393632"/>
      <w:bookmarkStart w:id="16" w:name="_Toc28359015"/>
      <w:bookmarkStart w:id="17" w:name="_Toc28359092"/>
      <w:bookmarkStart w:id="18" w:name="_Toc35393801"/>
      <w:r>
        <w:rPr>
          <w:rFonts w:hint="eastAsia" w:ascii="仿宋" w:hAnsi="仿宋" w:eastAsia="仿宋" w:cs="Times New Roman"/>
          <w:sz w:val="28"/>
          <w:szCs w:val="28"/>
          <w:highlight w:val="none"/>
        </w:rPr>
        <w:t xml:space="preserve">时间： </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7</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18</w:t>
      </w:r>
      <w:r>
        <w:rPr>
          <w:rFonts w:hint="eastAsia" w:ascii="仿宋" w:hAnsi="仿宋" w:eastAsia="仿宋" w:cs="Times New Roman"/>
          <w:sz w:val="28"/>
          <w:szCs w:val="28"/>
          <w:highlight w:val="none"/>
        </w:rPr>
        <w:t xml:space="preserve">日至 </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7</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24</w:t>
      </w:r>
      <w:r>
        <w:rPr>
          <w:rFonts w:hint="eastAsia" w:ascii="仿宋" w:hAnsi="仿宋" w:eastAsia="仿宋" w:cs="Times New Roman"/>
          <w:sz w:val="28"/>
          <w:szCs w:val="28"/>
          <w:highlight w:val="none"/>
        </w:rPr>
        <w:t>日，每天上午</w:t>
      </w:r>
      <w:r>
        <w:rPr>
          <w:rFonts w:hint="eastAsia" w:ascii="仿宋" w:hAnsi="仿宋" w:eastAsia="仿宋" w:cs="Times New Roman"/>
          <w:sz w:val="28"/>
          <w:szCs w:val="28"/>
          <w:highlight w:val="none"/>
          <w:lang w:val="en-US" w:eastAsia="zh-CN"/>
        </w:rPr>
        <w:t>10:30</w:t>
      </w:r>
      <w:r>
        <w:rPr>
          <w:rFonts w:hint="eastAsia" w:ascii="仿宋" w:hAnsi="仿宋" w:eastAsia="仿宋" w:cs="Times New Roman"/>
          <w:sz w:val="28"/>
          <w:szCs w:val="28"/>
          <w:highlight w:val="none"/>
        </w:rPr>
        <w:t>至</w:t>
      </w:r>
      <w:r>
        <w:rPr>
          <w:rFonts w:hint="eastAsia" w:ascii="仿宋" w:hAnsi="仿宋" w:eastAsia="仿宋" w:cs="Times New Roman"/>
          <w:sz w:val="28"/>
          <w:szCs w:val="28"/>
          <w:highlight w:val="none"/>
          <w:lang w:val="en-US" w:eastAsia="zh-CN"/>
        </w:rPr>
        <w:t>13:00</w:t>
      </w:r>
      <w:r>
        <w:rPr>
          <w:rFonts w:hint="eastAsia" w:ascii="仿宋" w:hAnsi="仿宋" w:eastAsia="仿宋" w:cs="Times New Roman"/>
          <w:sz w:val="28"/>
          <w:szCs w:val="28"/>
          <w:highlight w:val="none"/>
        </w:rPr>
        <w:t>，下午</w:t>
      </w:r>
      <w:r>
        <w:rPr>
          <w:rFonts w:hint="eastAsia" w:ascii="仿宋" w:hAnsi="仿宋" w:eastAsia="仿宋" w:cs="Times New Roman"/>
          <w:sz w:val="28"/>
          <w:szCs w:val="28"/>
          <w:highlight w:val="none"/>
          <w:lang w:val="en-US" w:eastAsia="zh-CN"/>
        </w:rPr>
        <w:t>16:30</w:t>
      </w:r>
      <w:r>
        <w:rPr>
          <w:rFonts w:hint="eastAsia" w:ascii="仿宋" w:hAnsi="仿宋" w:eastAsia="仿宋" w:cs="Times New Roman"/>
          <w:sz w:val="28"/>
          <w:szCs w:val="28"/>
          <w:highlight w:val="none"/>
        </w:rPr>
        <w:t>至</w:t>
      </w:r>
      <w:r>
        <w:rPr>
          <w:rFonts w:hint="eastAsia" w:ascii="仿宋" w:hAnsi="仿宋" w:eastAsia="仿宋" w:cs="Times New Roman"/>
          <w:sz w:val="28"/>
          <w:szCs w:val="28"/>
          <w:highlight w:val="none"/>
          <w:lang w:val="en-US" w:eastAsia="zh-CN"/>
        </w:rPr>
        <w:t>19:00</w:t>
      </w:r>
      <w:r>
        <w:rPr>
          <w:rFonts w:hint="eastAsia" w:ascii="仿宋" w:hAnsi="仿宋" w:eastAsia="仿宋" w:cs="Times New Roman"/>
          <w:sz w:val="28"/>
          <w:szCs w:val="28"/>
          <w:highlight w:val="none"/>
        </w:rPr>
        <w:t>（北京时间，法定节假日除外）</w:t>
      </w:r>
    </w:p>
    <w:p w14:paraId="7ECCDB29">
      <w:pPr>
        <w:spacing w:line="360" w:lineRule="auto"/>
        <w:ind w:left="0" w:leftChars="0"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方式</w:t>
      </w:r>
      <w:r>
        <w:rPr>
          <w:rFonts w:hint="eastAsia" w:ascii="仿宋" w:hAnsi="仿宋" w:eastAsia="仿宋" w:cs="Times New Roman"/>
          <w:sz w:val="28"/>
          <w:szCs w:val="28"/>
          <w:highlight w:val="none"/>
        </w:rPr>
        <w:t>：线上获取或线下获取</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线上获取请</w:t>
      </w:r>
      <w:r>
        <w:rPr>
          <w:rFonts w:hint="eastAsia" w:ascii="仿宋" w:hAnsi="仿宋" w:eastAsia="仿宋" w:cs="Times New Roman"/>
          <w:sz w:val="28"/>
          <w:szCs w:val="28"/>
          <w:highlight w:val="none"/>
        </w:rPr>
        <w:t>供应商登录政采云平台https://www.zcygov.cn/在线申请获取采购文件（进入“项目采购”应用，在获取采购文件菜单中选择项目，申请获取采购文件） </w:t>
      </w:r>
    </w:p>
    <w:p w14:paraId="13482DC7">
      <w:pPr>
        <w:spacing w:line="360" w:lineRule="auto"/>
        <w:ind w:left="0" w:leftChars="0"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 xml:space="preserve"> </w:t>
      </w:r>
      <w:r>
        <w:rPr>
          <w:rFonts w:hint="eastAsia" w:ascii="仿宋" w:hAnsi="仿宋" w:eastAsia="仿宋" w:cs="Times New Roman"/>
          <w:sz w:val="28"/>
          <w:szCs w:val="28"/>
          <w:highlight w:val="none"/>
        </w:rPr>
        <w:t>售价：</w:t>
      </w:r>
      <w:r>
        <w:rPr>
          <w:rFonts w:hint="eastAsia" w:ascii="仿宋" w:hAnsi="仿宋" w:eastAsia="仿宋" w:cs="Times New Roman"/>
          <w:sz w:val="28"/>
          <w:szCs w:val="28"/>
          <w:highlight w:val="none"/>
          <w:lang w:val="en-US" w:eastAsia="zh-CN"/>
        </w:rPr>
        <w:t>0</w:t>
      </w:r>
      <w:r>
        <w:rPr>
          <w:rFonts w:hint="eastAsia" w:ascii="仿宋" w:hAnsi="仿宋" w:eastAsia="仿宋" w:cs="Times New Roman"/>
          <w:sz w:val="28"/>
          <w:szCs w:val="28"/>
          <w:highlight w:val="none"/>
        </w:rPr>
        <w:t>元/份。</w:t>
      </w:r>
    </w:p>
    <w:p w14:paraId="75F8E0F6">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四、响应文件提交</w:t>
      </w:r>
      <w:bookmarkEnd w:id="15"/>
      <w:bookmarkEnd w:id="16"/>
      <w:bookmarkEnd w:id="17"/>
      <w:bookmarkEnd w:id="18"/>
    </w:p>
    <w:p w14:paraId="4F107B84">
      <w:pPr>
        <w:spacing w:line="360" w:lineRule="auto"/>
        <w:ind w:left="0" w:leftChars="0"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xml:space="preserve">截止时间： </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 xml:space="preserve">8 </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11</w:t>
      </w:r>
      <w:r>
        <w:rPr>
          <w:rFonts w:hint="eastAsia" w:ascii="仿宋" w:hAnsi="仿宋" w:eastAsia="仿宋" w:cs="Times New Roman"/>
          <w:sz w:val="28"/>
          <w:szCs w:val="28"/>
          <w:highlight w:val="none"/>
        </w:rPr>
        <w:t xml:space="preserve">日 </w:t>
      </w:r>
      <w:r>
        <w:rPr>
          <w:rFonts w:hint="eastAsia" w:ascii="仿宋" w:hAnsi="仿宋" w:eastAsia="仿宋" w:cs="Times New Roman"/>
          <w:sz w:val="28"/>
          <w:szCs w:val="28"/>
          <w:highlight w:val="none"/>
          <w:lang w:val="en-US" w:eastAsia="zh-CN"/>
        </w:rPr>
        <w:t>17</w:t>
      </w:r>
      <w:r>
        <w:rPr>
          <w:rFonts w:hint="eastAsia" w:ascii="仿宋" w:hAnsi="仿宋" w:eastAsia="仿宋" w:cs="Times New Roman"/>
          <w:sz w:val="28"/>
          <w:szCs w:val="28"/>
          <w:highlight w:val="none"/>
        </w:rPr>
        <w:t xml:space="preserve">点 </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分（北京时间）</w:t>
      </w:r>
    </w:p>
    <w:p w14:paraId="60D6F014">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    点：政采云平台https://www.zcygov.cn</w:t>
      </w:r>
    </w:p>
    <w:p w14:paraId="6098EDEF">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bookmarkStart w:id="19" w:name="_Toc35393633"/>
      <w:bookmarkStart w:id="20" w:name="_Toc35393802"/>
      <w:bookmarkStart w:id="21" w:name="_Toc28359016"/>
      <w:bookmarkStart w:id="22" w:name="_Toc28359093"/>
      <w:r>
        <w:rPr>
          <w:rFonts w:hint="eastAsia" w:ascii="仿宋" w:hAnsi="仿宋" w:eastAsia="仿宋" w:cs="Times New Roman"/>
          <w:sz w:val="28"/>
          <w:szCs w:val="28"/>
          <w:highlight w:val="none"/>
          <w:lang w:val="en-US" w:eastAsia="zh-CN"/>
        </w:rPr>
        <w:t>五、开</w:t>
      </w:r>
      <w:bookmarkEnd w:id="19"/>
      <w:bookmarkEnd w:id="20"/>
      <w:bookmarkEnd w:id="21"/>
      <w:bookmarkEnd w:id="22"/>
      <w:r>
        <w:rPr>
          <w:rFonts w:hint="eastAsia" w:ascii="仿宋" w:hAnsi="仿宋" w:eastAsia="仿宋" w:cs="Times New Roman"/>
          <w:sz w:val="28"/>
          <w:szCs w:val="28"/>
          <w:highlight w:val="none"/>
          <w:lang w:val="en-US" w:eastAsia="zh-CN"/>
        </w:rPr>
        <w:t>标</w:t>
      </w:r>
    </w:p>
    <w:p w14:paraId="61D00BA3">
      <w:pPr>
        <w:spacing w:line="360" w:lineRule="auto"/>
        <w:ind w:left="0" w:leftChars="0"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xml:space="preserve">时间：  </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 xml:space="preserve"> 8</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 xml:space="preserve"> 11</w:t>
      </w:r>
      <w:bookmarkStart w:id="29" w:name="_GoBack"/>
      <w:bookmarkEnd w:id="29"/>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17</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 xml:space="preserve"> 分（北京时间）</w:t>
      </w:r>
    </w:p>
    <w:p w14:paraId="7EC48EA8">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地点：政采云平台https://www.zcygov.cn</w:t>
      </w:r>
    </w:p>
    <w:p w14:paraId="17CF63FA">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bookmarkStart w:id="23" w:name="_Toc28359094"/>
      <w:bookmarkStart w:id="24" w:name="_Toc28359017"/>
      <w:bookmarkStart w:id="25" w:name="_Toc35393634"/>
      <w:bookmarkStart w:id="26" w:name="_Toc35393803"/>
      <w:r>
        <w:rPr>
          <w:rFonts w:hint="eastAsia" w:ascii="仿宋" w:hAnsi="仿宋" w:eastAsia="仿宋" w:cs="Times New Roman"/>
          <w:sz w:val="28"/>
          <w:szCs w:val="28"/>
          <w:highlight w:val="none"/>
          <w:lang w:val="en-US" w:eastAsia="zh-CN"/>
        </w:rPr>
        <w:t>六、公告期限</w:t>
      </w:r>
      <w:bookmarkEnd w:id="23"/>
      <w:bookmarkEnd w:id="24"/>
      <w:bookmarkEnd w:id="25"/>
      <w:bookmarkEnd w:id="26"/>
    </w:p>
    <w:p w14:paraId="6760A31E">
      <w:pPr>
        <w:spacing w:line="360" w:lineRule="auto"/>
        <w:ind w:left="0" w:leftChars="0"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自本公告发布之日起</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个工作日。</w:t>
      </w:r>
    </w:p>
    <w:p w14:paraId="71CC6C2C">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bookmarkStart w:id="27" w:name="_Toc35393804"/>
      <w:bookmarkStart w:id="28" w:name="_Toc35393635"/>
      <w:r>
        <w:rPr>
          <w:rFonts w:hint="eastAsia" w:ascii="仿宋" w:hAnsi="仿宋" w:eastAsia="仿宋" w:cs="Times New Roman"/>
          <w:sz w:val="28"/>
          <w:szCs w:val="28"/>
          <w:highlight w:val="none"/>
          <w:lang w:val="en-US" w:eastAsia="zh-CN"/>
        </w:rPr>
        <w:t>其他补充事宜</w:t>
      </w:r>
      <w:bookmarkEnd w:id="27"/>
      <w:bookmarkEnd w:id="28"/>
    </w:p>
    <w:p w14:paraId="3424F36A">
      <w:pPr>
        <w:spacing w:line="360" w:lineRule="auto"/>
        <w:ind w:left="0" w:leftChars="0"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1、请投标单位随时关注本项目的澄清、答疑、变更事项。</w:t>
      </w:r>
    </w:p>
    <w:p w14:paraId="41A50E13">
      <w:pPr>
        <w:spacing w:line="360" w:lineRule="auto"/>
        <w:ind w:left="0" w:leftChars="0"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rPr>
        <w:t>本项目实行网上投标，采用电子</w:t>
      </w:r>
      <w:r>
        <w:rPr>
          <w:rFonts w:hint="eastAsia" w:ascii="仿宋" w:hAnsi="仿宋" w:eastAsia="仿宋" w:cs="Times New Roman"/>
          <w:sz w:val="28"/>
          <w:szCs w:val="28"/>
          <w:highlight w:val="none"/>
          <w:lang w:eastAsia="zh-CN"/>
        </w:rPr>
        <w:t>响应文件</w:t>
      </w:r>
      <w:r>
        <w:rPr>
          <w:rFonts w:hint="eastAsia" w:ascii="仿宋" w:hAnsi="仿宋" w:eastAsia="仿宋" w:cs="Times New Roman"/>
          <w:sz w:val="28"/>
          <w:szCs w:val="28"/>
          <w:highlight w:val="none"/>
        </w:rPr>
        <w:t>；投标供应商需要使用CA加密设备，供应商可通过新疆数字证书认证中心官网（https://www.xjca.com.cn/）或下载“新疆政务通”APP自行进行申领。</w:t>
      </w:r>
    </w:p>
    <w:p w14:paraId="132C599C">
      <w:pPr>
        <w:spacing w:line="360" w:lineRule="auto"/>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与采购人存在利害关系可能影响招标公正性的法人、其他组织或者个人，不得参加投标；单位负责人为同一人或者存在控股、管理关系的不同单位，不得参加同一个标段投标或者未划分标段的同一招标项目投标。违反上述两款规定的，相关投标均无效。</w:t>
      </w:r>
    </w:p>
    <w:p w14:paraId="72AA8C9A">
      <w:pPr>
        <w:tabs>
          <w:tab w:val="left" w:pos="0"/>
        </w:tabs>
        <w:spacing w:line="360" w:lineRule="auto"/>
        <w:ind w:left="0" w:leftChars="0"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本项目实行网上投标，采用加密电子</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(供应商须使用CA加密设备通过政采云电子投标客户端制作</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)。若供应商参与投标，自行承担投标一切费用。</w:t>
      </w:r>
    </w:p>
    <w:p w14:paraId="6AF9E5AA">
      <w:pPr>
        <w:spacing w:line="360" w:lineRule="auto"/>
        <w:ind w:left="0" w:leftChars="0"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2B2106E6">
      <w:pPr>
        <w:tabs>
          <w:tab w:val="left" w:pos="0"/>
          <w:tab w:val="left" w:pos="420"/>
        </w:tabs>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供应商将政采云电子交易客户端下载、安装完成后，可通过账号密码或CA登录客户端进行</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制作。在使用政采云投标客户端时，建议使用WIN7+64位及以上操作系统。客户端请至新疆政府采购网（http://www.ccgp-xinjiang.gov.cn/）下载专区查看，如有问题可拨打政采云客户服务热线400-881-7190进行咨询。</w:t>
      </w:r>
    </w:p>
    <w:p w14:paraId="3DB18179">
      <w:pPr>
        <w:spacing w:line="360" w:lineRule="auto"/>
        <w:ind w:left="0" w:leftChars="0"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7、供应商应当在投标截止时间前，将生成的“电子加密响应文件”上传递交至“政府采购云平台”，投标截止时间以后上传递交响应文件将被“政府采购云平台”拒收。</w:t>
      </w:r>
    </w:p>
    <w:p w14:paraId="5CB1111B">
      <w:pPr>
        <w:spacing w:line="360" w:lineRule="auto"/>
        <w:ind w:firstLine="560" w:firstLineChars="200"/>
        <w:jc w:val="left"/>
        <w:rPr>
          <w:rFonts w:hint="eastAsia" w:ascii="仿宋" w:hAnsi="仿宋" w:eastAsia="仿宋" w:cs="仿宋"/>
          <w:i w:val="0"/>
          <w:iCs w:val="0"/>
          <w:caps w:val="0"/>
          <w:color w:val="auto"/>
          <w:spacing w:val="0"/>
          <w:sz w:val="27"/>
          <w:szCs w:val="27"/>
          <w:highlight w:val="none"/>
        </w:rPr>
      </w:pP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供应商登录政采云平台，在开标时间后30分钟内用“项目采购-开标评标”功能进行解密响应文件。若供应商在规定时间内未按时解密的，视为无效投标。解密与加密响应文件须使用同一个CA。如需进行多轮报价，必须使用“点聚签章服务”，请确保报价时已启动该服务。 </w:t>
      </w:r>
      <w:r>
        <w:rPr>
          <w:rFonts w:hint="eastAsia" w:ascii="仿宋" w:hAnsi="仿宋" w:eastAsia="仿宋" w:cs="仿宋"/>
          <w:color w:val="auto"/>
          <w:sz w:val="28"/>
          <w:szCs w:val="28"/>
          <w:highlight w:val="none"/>
          <w:lang w:val="en-US" w:eastAsia="zh-CN"/>
        </w:rPr>
        <w:t>本项目响应文件解密时间定为30分钟，如因自身原因导致无法正常解密，后果由供应商自行承担。</w:t>
      </w:r>
      <w:r>
        <w:rPr>
          <w:rFonts w:hint="eastAsia" w:ascii="仿宋" w:hAnsi="仿宋" w:eastAsia="仿宋"/>
          <w:sz w:val="28"/>
          <w:szCs w:val="28"/>
        </w:rPr>
        <w:t> </w:t>
      </w:r>
      <w:r>
        <w:rPr>
          <w:rFonts w:hint="eastAsia" w:ascii="仿宋" w:hAnsi="仿宋" w:eastAsia="仿宋" w:cs="仿宋"/>
          <w:i w:val="0"/>
          <w:iCs w:val="0"/>
          <w:caps w:val="0"/>
          <w:color w:val="auto"/>
          <w:spacing w:val="0"/>
          <w:sz w:val="27"/>
          <w:szCs w:val="27"/>
          <w:highlight w:val="none"/>
        </w:rPr>
        <w:t> </w:t>
      </w:r>
    </w:p>
    <w:p w14:paraId="1DC13945">
      <w:pPr>
        <w:tabs>
          <w:tab w:val="left" w:pos="0"/>
          <w:tab w:val="left" w:pos="420"/>
        </w:tabs>
        <w:spacing w:line="360" w:lineRule="auto"/>
        <w:ind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eastAsia="zh-CN"/>
        </w:rPr>
        <w:t>八</w:t>
      </w:r>
      <w:r>
        <w:rPr>
          <w:rFonts w:hint="eastAsia" w:ascii="仿宋" w:hAnsi="仿宋" w:eastAsia="仿宋" w:cs="Times New Roman"/>
          <w:sz w:val="28"/>
          <w:szCs w:val="28"/>
          <w:highlight w:val="none"/>
        </w:rPr>
        <w:t>、对本次招标提出询问，请按以下方式联系。</w:t>
      </w:r>
      <w:bookmarkEnd w:id="11"/>
      <w:bookmarkEnd w:id="12"/>
      <w:bookmarkEnd w:id="13"/>
      <w:bookmarkEnd w:id="14"/>
    </w:p>
    <w:p w14:paraId="1318C33E">
      <w:pPr>
        <w:tabs>
          <w:tab w:val="left" w:pos="0"/>
          <w:tab w:val="left" w:pos="420"/>
        </w:tabs>
        <w:spacing w:line="360" w:lineRule="auto"/>
        <w:ind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　</w:t>
      </w:r>
      <w:r>
        <w:rPr>
          <w:rFonts w:hint="eastAsia" w:ascii="仿宋" w:hAnsi="仿宋" w:eastAsia="仿宋" w:cs="Times New Roman"/>
          <w:sz w:val="28"/>
          <w:szCs w:val="28"/>
          <w:highlight w:val="none"/>
          <w:lang w:val="en-US"/>
        </w:rPr>
        <w:t>1.</w:t>
      </w:r>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lang w:val="en-US" w:eastAsia="zh-CN"/>
        </w:rPr>
        <w:t>哈巴河县教育局</w:t>
      </w:r>
      <w:r>
        <w:rPr>
          <w:rFonts w:hint="eastAsia" w:ascii="仿宋" w:hAnsi="仿宋" w:eastAsia="仿宋" w:cs="Times New Roman"/>
          <w:sz w:val="28"/>
          <w:szCs w:val="28"/>
          <w:highlight w:val="none"/>
        </w:rPr>
        <w:t xml:space="preserve">      </w:t>
      </w:r>
    </w:p>
    <w:p w14:paraId="18ABD4F5">
      <w:pPr>
        <w:tabs>
          <w:tab w:val="left" w:pos="0"/>
          <w:tab w:val="left" w:pos="420"/>
        </w:tabs>
        <w:spacing w:line="360" w:lineRule="auto"/>
        <w:ind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联 系 人：</w:t>
      </w:r>
      <w:r>
        <w:rPr>
          <w:rFonts w:hint="eastAsia" w:ascii="仿宋" w:hAnsi="仿宋" w:eastAsia="仿宋" w:cs="Times New Roman"/>
          <w:sz w:val="28"/>
          <w:szCs w:val="28"/>
          <w:highlight w:val="none"/>
          <w:lang w:val="en-US" w:eastAsia="zh-CN"/>
        </w:rPr>
        <w:t xml:space="preserve">王海刚             </w:t>
      </w:r>
      <w:r>
        <w:rPr>
          <w:rFonts w:hint="eastAsia" w:ascii="仿宋" w:hAnsi="仿宋" w:eastAsia="仿宋" w:cs="Times New Roman"/>
          <w:sz w:val="28"/>
          <w:szCs w:val="28"/>
          <w:highlight w:val="none"/>
        </w:rPr>
        <w:t xml:space="preserve">            </w:t>
      </w:r>
    </w:p>
    <w:p w14:paraId="1494CE78">
      <w:pPr>
        <w:tabs>
          <w:tab w:val="left" w:pos="0"/>
          <w:tab w:val="left" w:pos="420"/>
        </w:tabs>
        <w:spacing w:line="360" w:lineRule="auto"/>
        <w:ind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联系方式：</w:t>
      </w:r>
      <w:r>
        <w:rPr>
          <w:rFonts w:hint="eastAsia" w:ascii="仿宋" w:hAnsi="仿宋" w:eastAsia="仿宋" w:cs="Times New Roman"/>
          <w:sz w:val="28"/>
          <w:szCs w:val="28"/>
          <w:highlight w:val="none"/>
          <w:lang w:val="en-US" w:eastAsia="zh-CN"/>
        </w:rPr>
        <w:t xml:space="preserve">13899409802 </w:t>
      </w:r>
      <w:r>
        <w:rPr>
          <w:rFonts w:hint="eastAsia" w:ascii="仿宋" w:hAnsi="仿宋" w:eastAsia="仿宋" w:cs="Times New Roman"/>
          <w:sz w:val="28"/>
          <w:szCs w:val="28"/>
          <w:highlight w:val="none"/>
        </w:rPr>
        <w:t xml:space="preserve"> </w:t>
      </w:r>
    </w:p>
    <w:p w14:paraId="00754F32">
      <w:pPr>
        <w:tabs>
          <w:tab w:val="left" w:pos="0"/>
          <w:tab w:val="left" w:pos="420"/>
        </w:tabs>
        <w:spacing w:line="360" w:lineRule="auto"/>
        <w:ind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w:t>
      </w:r>
    </w:p>
    <w:p w14:paraId="34AE11D8">
      <w:pPr>
        <w:tabs>
          <w:tab w:val="left" w:pos="0"/>
          <w:tab w:val="left" w:pos="420"/>
        </w:tabs>
        <w:spacing w:line="360" w:lineRule="auto"/>
        <w:ind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370600E9">
      <w:pPr>
        <w:tabs>
          <w:tab w:val="left" w:pos="0"/>
          <w:tab w:val="left" w:pos="420"/>
        </w:tabs>
        <w:spacing w:line="360" w:lineRule="auto"/>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人：汤欢欢 </w:t>
      </w:r>
    </w:p>
    <w:p w14:paraId="6F90C161">
      <w:pPr>
        <w:tabs>
          <w:tab w:val="left" w:pos="0"/>
          <w:tab w:val="left" w:pos="420"/>
        </w:tabs>
        <w:spacing w:line="360" w:lineRule="auto"/>
        <w:ind w:firstLine="560" w:firstLineChars="200"/>
        <w:jc w:val="lef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 17699069293</w:t>
      </w:r>
    </w:p>
    <w:p w14:paraId="623C1D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tabs>
          <w:tab w:val="left" w:pos="1260"/>
        </w:tabs>
        <w:ind w:left="1260" w:hanging="720"/>
      </w:pPr>
      <w:rPr>
        <w:rFonts w:hint="eastAsia"/>
      </w:rPr>
    </w:lvl>
    <w:lvl w:ilvl="1" w:tentative="0">
      <w:start w:val="1"/>
      <w:numFmt w:val="lowerLetter"/>
      <w:pStyle w:val="3"/>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D3559"/>
    <w:rsid w:val="644A7A01"/>
    <w:rsid w:val="740C17E8"/>
    <w:rsid w:val="7CAD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numPr>
        <w:ilvl w:val="1"/>
        <w:numId w:val="1"/>
      </w:numPr>
      <w:suppressAutoHyphens/>
      <w:spacing w:before="260" w:after="260" w:line="415" w:lineRule="auto"/>
      <w:jc w:val="left"/>
      <w:textAlignment w:val="baseline"/>
      <w:outlineLvl w:val="1"/>
    </w:pPr>
    <w:rPr>
      <w:rFonts w:ascii="Arial" w:hAnsi="Arial" w:eastAsia="黑体" w:cs="Tahoma"/>
      <w:b/>
      <w:bCs/>
      <w:w w:val="80"/>
      <w:kern w:val="1"/>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1657</Words>
  <Characters>1930</Characters>
  <Lines>0</Lines>
  <Paragraphs>0</Paragraphs>
  <TotalTime>1</TotalTime>
  <ScaleCrop>false</ScaleCrop>
  <LinksUpToDate>false</LinksUpToDate>
  <CharactersWithSpaces>2005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2025-07-14T09:44:00Z</dcterms:created>
  <dc:creator>Administrator</dc:creator>
  <cp:lastModifiedBy>Administrator</cp:lastModifiedBy>
  <dcterms:modified xsi:type="dcterms:W3CDTF">2025-07-17T02:33:29Z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1435B7C7CCB8461189BC4F609BC6534D_11</vt:lpwstr>
  </property>
  <property fmtid="{D5CDD505-2E9C-101B-9397-08002B2CF9AE}" pid="4" name="KSOTemplateDocerSaveRecord">
    <vt:lpwstr>eyJoZGlkIjoiN2I3ZDhhMDA5MTQwOWZlZmMxOGIzZTlhMmQyOTU0ZWEiLCJ1c2VySWQiOiIxMjAzMTU0NzE0In0=</vt:lpwstr>
  </property>
</Properties>
</file>