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val="en-US" w:eastAsia="zh-CN"/>
        </w:rPr>
        <w:t>吉木乃县牧办10千伏供电工程</w:t>
      </w:r>
    </w:p>
    <w:p>
      <w:pPr>
        <w:jc w:val="center"/>
        <w:rPr>
          <w:rFonts w:hint="eastAsia"/>
          <w:b/>
          <w:bCs/>
          <w:sz w:val="36"/>
          <w:szCs w:val="36"/>
        </w:rPr>
      </w:pPr>
      <w:r>
        <w:rPr>
          <w:rFonts w:hint="eastAsia"/>
          <w:b/>
          <w:bCs/>
          <w:sz w:val="36"/>
          <w:szCs w:val="36"/>
        </w:rPr>
        <w:t>竞争性谈判公告</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项目概况</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lang w:val="en-US" w:eastAsia="zh-CN"/>
        </w:rPr>
        <w:t>吉木乃县牧办10千伏供电工程</w:t>
      </w:r>
      <w:r>
        <w:rPr>
          <w:rFonts w:hint="eastAsia"/>
          <w:sz w:val="28"/>
          <w:szCs w:val="28"/>
        </w:rPr>
        <w:t>的潜在投标人应在阿勒泰市南区万驰广场七楼获取采购文件，并于2022年0</w:t>
      </w:r>
      <w:r>
        <w:rPr>
          <w:rFonts w:hint="eastAsia"/>
          <w:sz w:val="28"/>
          <w:szCs w:val="28"/>
          <w:lang w:val="en-US" w:eastAsia="zh-CN"/>
        </w:rPr>
        <w:t>7</w:t>
      </w:r>
      <w:r>
        <w:rPr>
          <w:rFonts w:hint="eastAsia"/>
          <w:sz w:val="28"/>
          <w:szCs w:val="28"/>
        </w:rPr>
        <w:t>月</w:t>
      </w:r>
      <w:r>
        <w:rPr>
          <w:rFonts w:hint="eastAsia"/>
          <w:sz w:val="28"/>
          <w:szCs w:val="28"/>
          <w:lang w:val="en-US" w:eastAsia="zh-CN"/>
        </w:rPr>
        <w:t>28</w:t>
      </w:r>
      <w:r>
        <w:rPr>
          <w:rFonts w:hint="eastAsia"/>
          <w:sz w:val="28"/>
          <w:szCs w:val="28"/>
        </w:rPr>
        <w:t>日1</w:t>
      </w:r>
      <w:r>
        <w:rPr>
          <w:rFonts w:hint="eastAsia"/>
          <w:sz w:val="28"/>
          <w:szCs w:val="28"/>
          <w:lang w:val="en-US" w:eastAsia="zh-CN"/>
        </w:rPr>
        <w:t>2</w:t>
      </w:r>
      <w:r>
        <w:rPr>
          <w:rFonts w:hint="eastAsia"/>
          <w:sz w:val="28"/>
          <w:szCs w:val="28"/>
        </w:rPr>
        <w:t>点</w:t>
      </w:r>
      <w:r>
        <w:rPr>
          <w:rFonts w:hint="eastAsia"/>
          <w:sz w:val="28"/>
          <w:szCs w:val="28"/>
          <w:lang w:val="en-US" w:eastAsia="zh-CN"/>
        </w:rPr>
        <w:t>0</w:t>
      </w:r>
      <w:r>
        <w:rPr>
          <w:rFonts w:hint="eastAsia"/>
          <w:sz w:val="28"/>
          <w:szCs w:val="28"/>
        </w:rPr>
        <w:t>0分（北京时间）前递交投标文件。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8"/>
          <w:szCs w:val="28"/>
        </w:rPr>
      </w:pPr>
      <w:r>
        <w:rPr>
          <w:rFonts w:hint="eastAsia"/>
          <w:b/>
          <w:bCs/>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项目编号：</w:t>
      </w:r>
      <w:r>
        <w:rPr>
          <w:rFonts w:hint="eastAsia" w:ascii="宋体" w:hAnsi="宋体" w:eastAsia="宋体" w:cs="宋体"/>
          <w:sz w:val="28"/>
          <w:szCs w:val="28"/>
          <w:lang w:val="zh-CN" w:eastAsia="zh-CN"/>
        </w:rPr>
        <w:t>ZFCGHY20220</w:t>
      </w:r>
      <w:r>
        <w:rPr>
          <w:rFonts w:hint="eastAsia" w:ascii="宋体" w:hAnsi="宋体" w:eastAsia="宋体" w:cs="宋体"/>
          <w:sz w:val="28"/>
          <w:szCs w:val="28"/>
          <w:lang w:val="en-US" w:eastAsia="zh-CN"/>
        </w:rPr>
        <w:t>27</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项目名称：</w:t>
      </w:r>
      <w:r>
        <w:rPr>
          <w:rFonts w:hint="eastAsia"/>
          <w:sz w:val="28"/>
          <w:szCs w:val="28"/>
          <w:lang w:val="en-US" w:eastAsia="zh-CN"/>
        </w:rPr>
        <w:t>吉木乃县牧办10千伏供电工程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rPr>
        <w:t>预算金额：</w:t>
      </w:r>
      <w:r>
        <w:rPr>
          <w:rFonts w:hint="eastAsia" w:ascii="宋体" w:hAnsi="宋体" w:eastAsia="宋体" w:cs="宋体"/>
          <w:sz w:val="28"/>
          <w:szCs w:val="28"/>
          <w:highlight w:val="none"/>
          <w:lang w:val="en-US" w:eastAsia="zh-CN"/>
        </w:rPr>
        <w:t>326.6100</w:t>
      </w:r>
      <w:r>
        <w:rPr>
          <w:rFonts w:hint="eastAsia" w:ascii="宋体" w:hAnsi="宋体" w:eastAsia="宋体" w:cs="宋体"/>
          <w:sz w:val="28"/>
          <w:szCs w:val="28"/>
          <w:highlight w:val="none"/>
        </w:rPr>
        <w:t>万元（人民币）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最高限价（如有）：248</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173253万元（人民币）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highlight w:val="none"/>
        </w:rPr>
        <w:t>采购需求：</w:t>
      </w:r>
      <w:r>
        <w:rPr>
          <w:rFonts w:hint="eastAsia" w:ascii="宋体" w:hAnsi="宋体" w:eastAsia="宋体" w:cs="宋体"/>
          <w:sz w:val="28"/>
          <w:szCs w:val="28"/>
        </w:rPr>
        <w:t>新建10千伏架空线路5.2千米，导线选用JKLGYJ--10-70型绝缘导线；新建12米电杆87基；新建10千伏电缆线路2.65千米，电缆采用YJV22-8.7/15-3*95型电缆，敷设方式采用穿管直埋，穿管采用单孔Φ150型PE软管；新建200千伏安变压器1台，400千伏安变压器2台，新建12米电杆6基；新建双杆永磁断路器及计量装置3套，新建12米电杆2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详见谈判文件</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合同履行期限：详见</w:t>
      </w:r>
      <w:r>
        <w:rPr>
          <w:rFonts w:hint="eastAsia" w:ascii="宋体" w:hAnsi="宋体" w:eastAsia="宋体" w:cs="宋体"/>
          <w:sz w:val="28"/>
          <w:szCs w:val="28"/>
          <w:lang w:val="en-US" w:eastAsia="zh-CN"/>
        </w:rPr>
        <w:t>谈判</w:t>
      </w:r>
      <w:r>
        <w:rPr>
          <w:rFonts w:hint="eastAsia" w:ascii="宋体" w:hAnsi="宋体" w:eastAsia="宋体" w:cs="宋体"/>
          <w:sz w:val="28"/>
          <w:szCs w:val="28"/>
        </w:rPr>
        <w:t>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本项目( 不接受  )联合体投标。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二、申请人的资格要求：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《政府采购促进中小企业发展管理办法》（财库﹝2020﹞46 号</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、《财政部、司法部关于政府采购支持监狱企业发展有关问题的通知》（财库〔2014〕68号）；3</w:t>
      </w:r>
      <w:r>
        <w:rPr>
          <w:rFonts w:hint="eastAsia" w:ascii="宋体" w:hAnsi="宋体" w:eastAsia="宋体" w:cs="宋体"/>
          <w:sz w:val="28"/>
          <w:szCs w:val="28"/>
          <w:lang w:eastAsia="zh-CN"/>
        </w:rPr>
        <w:t>）</w:t>
      </w:r>
      <w:r>
        <w:rPr>
          <w:rFonts w:hint="eastAsia" w:ascii="宋体" w:hAnsi="宋体" w:eastAsia="宋体" w:cs="宋体"/>
          <w:sz w:val="28"/>
          <w:szCs w:val="28"/>
        </w:rPr>
        <w:t>、《财政部民政部中国残疾人联合会关于促进残疾人就业政府采购政策的通知》财库〔2017〕141号；符合条件的</w:t>
      </w:r>
      <w:r>
        <w:rPr>
          <w:rFonts w:hint="eastAsia" w:ascii="宋体" w:hAnsi="宋体" w:eastAsia="宋体" w:cs="宋体"/>
          <w:sz w:val="28"/>
          <w:szCs w:val="28"/>
          <w:lang w:val="en-US" w:eastAsia="zh-CN"/>
        </w:rPr>
        <w:t>依据规定给予评审优惠。</w:t>
      </w:r>
      <w:r>
        <w:rPr>
          <w:rFonts w:hint="eastAsia" w:ascii="宋体" w:hAnsi="宋体" w:eastAsia="宋体" w:cs="宋体"/>
          <w:sz w:val="28"/>
          <w:szCs w:val="28"/>
        </w:rPr>
        <w:t>（注：1、以上政策不重复享受。2</w:t>
      </w:r>
      <w:r>
        <w:rPr>
          <w:rFonts w:hint="eastAsia" w:ascii="宋体" w:hAnsi="宋体" w:eastAsia="宋体" w:cs="宋体"/>
          <w:sz w:val="28"/>
          <w:szCs w:val="28"/>
          <w:lang w:eastAsia="zh-CN"/>
        </w:rPr>
        <w:t>、</w:t>
      </w:r>
      <w:r>
        <w:rPr>
          <w:rFonts w:hint="eastAsia" w:ascii="宋体" w:hAnsi="宋体" w:eastAsia="宋体" w:cs="宋体"/>
          <w:sz w:val="28"/>
          <w:szCs w:val="28"/>
        </w:rPr>
        <w:t>如属于上述企业需按招标文件中供应商须知前附表提供相关资料）。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3.本项目的特定资格要求：（1）投标人具有独立的法人资格和有效的营业执照，须具备</w:t>
      </w:r>
      <w:r>
        <w:rPr>
          <w:rFonts w:hint="eastAsia" w:ascii="宋体" w:hAnsi="宋体" w:eastAsia="宋体" w:cs="宋体"/>
          <w:sz w:val="28"/>
          <w:szCs w:val="28"/>
          <w:highlight w:val="none"/>
          <w:lang w:val="en-US" w:eastAsia="zh-CN"/>
        </w:rPr>
        <w:t>电力工程施工总承包叁级（含叁级）以上资质或输变电工程专业承包叁级（含叁级）以上资质</w:t>
      </w:r>
      <w:r>
        <w:rPr>
          <w:rFonts w:hint="eastAsia" w:ascii="宋体" w:hAnsi="宋体" w:eastAsia="宋体" w:cs="宋体"/>
          <w:sz w:val="28"/>
          <w:szCs w:val="28"/>
          <w:highlight w:val="none"/>
        </w:rPr>
        <w:t>；</w:t>
      </w:r>
      <w:r>
        <w:rPr>
          <w:rFonts w:hint="eastAsia" w:ascii="宋体" w:hAnsi="宋体" w:eastAsia="宋体" w:cs="宋体"/>
          <w:sz w:val="28"/>
          <w:szCs w:val="28"/>
        </w:rPr>
        <w:t>具备有效安全生产许可证及</w:t>
      </w:r>
      <w:r>
        <w:rPr>
          <w:rFonts w:hint="eastAsia" w:ascii="宋体" w:hAnsi="宋体" w:eastAsia="宋体" w:cs="宋体"/>
          <w:color w:val="auto"/>
          <w:sz w:val="28"/>
          <w:szCs w:val="28"/>
        </w:rPr>
        <w:t>承装（修、试）电力设施许可证</w:t>
      </w:r>
      <w:r>
        <w:rPr>
          <w:rFonts w:hint="eastAsia" w:ascii="宋体" w:hAnsi="宋体" w:eastAsia="宋体" w:cs="宋体"/>
          <w:color w:val="auto"/>
          <w:sz w:val="28"/>
          <w:szCs w:val="28"/>
          <w:lang w:val="en-US" w:eastAsia="zh-CN"/>
        </w:rPr>
        <w:t>四级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含四级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以上资质</w:t>
      </w:r>
      <w:r>
        <w:rPr>
          <w:rFonts w:hint="eastAsia" w:ascii="宋体" w:hAnsi="宋体" w:eastAsia="宋体" w:cs="宋体"/>
          <w:sz w:val="28"/>
          <w:szCs w:val="28"/>
        </w:rPr>
        <w:t>；项目负责人须</w:t>
      </w:r>
      <w:r>
        <w:rPr>
          <w:rFonts w:hint="eastAsia" w:ascii="宋体" w:hAnsi="宋体" w:eastAsia="宋体" w:cs="宋体"/>
          <w:sz w:val="28"/>
          <w:szCs w:val="28"/>
          <w:lang w:val="en-US" w:eastAsia="zh-CN"/>
        </w:rPr>
        <w:t>具有</w:t>
      </w:r>
      <w:r>
        <w:rPr>
          <w:rFonts w:hint="eastAsia" w:ascii="宋体" w:hAnsi="宋体" w:eastAsia="宋体" w:cs="宋体"/>
          <w:sz w:val="28"/>
          <w:szCs w:val="28"/>
        </w:rPr>
        <w:t>机电工程二级建造师及以上注册资格，具有有效的安全生产考核合格证且无其他在建业绩</w:t>
      </w:r>
      <w:r>
        <w:rPr>
          <w:rFonts w:hint="eastAsia" w:ascii="宋体" w:hAnsi="宋体" w:eastAsia="宋体" w:cs="宋体"/>
          <w:sz w:val="28"/>
          <w:szCs w:val="28"/>
          <w:lang w:eastAsia="zh-CN"/>
        </w:rPr>
        <w:t>。</w:t>
      </w:r>
      <w:r>
        <w:rPr>
          <w:rFonts w:hint="eastAsia" w:ascii="宋体" w:hAnsi="宋体" w:eastAsia="宋体" w:cs="宋体"/>
          <w:sz w:val="28"/>
          <w:szCs w:val="28"/>
        </w:rPr>
        <w:t>（2）投标企业在“信用中国”（www.creditchina.gov.cn）和中国政府采购网（www.ccgp.gov.cn）网站上未被列入失信被执行人、重大税收违法案件当事人名单以及政府采购严重违法失信行为记录名单</w:t>
      </w:r>
      <w:r>
        <w:rPr>
          <w:rFonts w:hint="eastAsia" w:ascii="宋体" w:hAnsi="宋体" w:eastAsia="宋体" w:cs="宋体"/>
          <w:sz w:val="28"/>
          <w:szCs w:val="28"/>
          <w:lang w:eastAsia="zh-CN"/>
        </w:rPr>
        <w:t>。</w:t>
      </w:r>
      <w:r>
        <w:rPr>
          <w:rFonts w:hint="eastAsia" w:ascii="宋体" w:hAnsi="宋体" w:eastAsia="宋体" w:cs="宋体"/>
          <w:sz w:val="28"/>
          <w:szCs w:val="28"/>
        </w:rPr>
        <w:t>（3）疆外企业已办理进疆手续信息报送，（4）单位负责人为同一人或者存在直接控股、管理关系的不同供应商，不得参加同一合同项下的政府采购活动。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三、获取</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rPr>
        <w:t>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时间：2022年0</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rPr>
        <w:t>日至2022年0</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6</w:t>
      </w:r>
      <w:r>
        <w:rPr>
          <w:rFonts w:hint="eastAsia" w:ascii="宋体" w:hAnsi="宋体" w:eastAsia="宋体" w:cs="宋体"/>
          <w:sz w:val="28"/>
          <w:szCs w:val="28"/>
        </w:rPr>
        <w:t>日，每天上午10:00至14:00，下午16:00至19:00。（北京时间，法定节假日除外）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地点：阿勒泰市南区万驰广场七楼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方式：线下获取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售价：￥</w:t>
      </w:r>
      <w:r>
        <w:rPr>
          <w:rFonts w:hint="eastAsia" w:ascii="宋体" w:hAnsi="宋体" w:eastAsia="宋体" w:cs="宋体"/>
          <w:sz w:val="28"/>
          <w:szCs w:val="28"/>
          <w:lang w:val="en-US" w:eastAsia="zh-CN"/>
        </w:rPr>
        <w:t>3</w:t>
      </w:r>
      <w:r>
        <w:rPr>
          <w:rFonts w:hint="eastAsia" w:ascii="宋体" w:hAnsi="宋体" w:eastAsia="宋体" w:cs="宋体"/>
          <w:sz w:val="28"/>
          <w:szCs w:val="28"/>
        </w:rPr>
        <w:t>00.0 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人民币</w:t>
      </w:r>
      <w:r>
        <w:rPr>
          <w:rFonts w:hint="eastAsia" w:ascii="宋体" w:hAnsi="宋体" w:eastAsia="宋体" w:cs="宋体"/>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响应文件提交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截止时间：</w:t>
      </w:r>
      <w:r>
        <w:rPr>
          <w:rFonts w:hint="eastAsia" w:ascii="宋体" w:hAnsi="宋体" w:cs="宋体"/>
          <w:b w:val="0"/>
          <w:bCs w:val="0"/>
          <w:sz w:val="28"/>
          <w:szCs w:val="28"/>
          <w:lang w:eastAsia="zh-CN"/>
        </w:rPr>
        <w:t>2022年07月28日 12点00分</w:t>
      </w:r>
      <w:r>
        <w:rPr>
          <w:rFonts w:hint="eastAsia" w:ascii="宋体" w:hAnsi="宋体" w:eastAsia="宋体" w:cs="宋体"/>
          <w:b w:val="0"/>
          <w:bCs w:val="0"/>
          <w:sz w:val="28"/>
          <w:szCs w:val="28"/>
        </w:rPr>
        <w:t>（北京时间）</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地点：</w:t>
      </w:r>
      <w:r>
        <w:rPr>
          <w:rFonts w:hint="eastAsia" w:ascii="宋体" w:hAnsi="宋体" w:eastAsia="宋体" w:cs="宋体"/>
          <w:sz w:val="28"/>
          <w:szCs w:val="28"/>
        </w:rPr>
        <w:t>新疆恒跃工程项目管理有限公司</w:t>
      </w:r>
      <w:r>
        <w:rPr>
          <w:rFonts w:hint="eastAsia" w:ascii="宋体" w:hAnsi="宋体" w:eastAsia="宋体" w:cs="宋体"/>
          <w:b w:val="0"/>
          <w:bCs w:val="0"/>
          <w:sz w:val="28"/>
          <w:szCs w:val="28"/>
        </w:rPr>
        <w:t>会议室（阿勒泰市万驰广场七楼）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五、开启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时间：</w:t>
      </w:r>
      <w:r>
        <w:rPr>
          <w:rFonts w:hint="eastAsia" w:ascii="宋体" w:hAnsi="宋体" w:cs="宋体"/>
          <w:b w:val="0"/>
          <w:bCs w:val="0"/>
          <w:sz w:val="28"/>
          <w:szCs w:val="28"/>
          <w:lang w:eastAsia="zh-CN"/>
        </w:rPr>
        <w:t>2022年07月28日 12点00分</w:t>
      </w:r>
      <w:r>
        <w:rPr>
          <w:rFonts w:hint="eastAsia" w:ascii="宋体" w:hAnsi="宋体" w:eastAsia="宋体" w:cs="宋体"/>
          <w:b w:val="0"/>
          <w:bCs w:val="0"/>
          <w:sz w:val="28"/>
          <w:szCs w:val="28"/>
        </w:rPr>
        <w:t>（北京时间）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地点：</w:t>
      </w:r>
      <w:r>
        <w:rPr>
          <w:rFonts w:hint="eastAsia" w:ascii="宋体" w:hAnsi="宋体" w:eastAsia="宋体" w:cs="宋体"/>
          <w:sz w:val="28"/>
          <w:szCs w:val="28"/>
        </w:rPr>
        <w:t>新疆恒跃工程项目管理有限公司</w:t>
      </w:r>
      <w:r>
        <w:rPr>
          <w:rFonts w:hint="eastAsia" w:ascii="宋体" w:hAnsi="宋体" w:eastAsia="宋体" w:cs="宋体"/>
          <w:b w:val="0"/>
          <w:bCs w:val="0"/>
          <w:sz w:val="28"/>
          <w:szCs w:val="28"/>
        </w:rPr>
        <w:t>会议室（阿勒泰市万驰广场七楼）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、公告期限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自本公告发布之日起</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、其他补充事宜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获取文件</w:t>
      </w:r>
      <w:r>
        <w:rPr>
          <w:rFonts w:hint="eastAsia" w:ascii="宋体" w:hAnsi="宋体" w:eastAsia="宋体" w:cs="宋体"/>
          <w:sz w:val="28"/>
          <w:szCs w:val="28"/>
        </w:rPr>
        <w:t>时携带：法定代表人身份证明或法定代表人授权委托书、法定代表人或授权代表身份证、被委托人近期社保证明</w:t>
      </w:r>
      <w:r>
        <w:rPr>
          <w:rFonts w:hint="eastAsia" w:ascii="宋体" w:hAnsi="宋体" w:eastAsia="宋体" w:cs="宋体"/>
          <w:sz w:val="28"/>
          <w:szCs w:val="28"/>
          <w:lang w:eastAsia="zh-CN"/>
        </w:rPr>
        <w:t>、</w:t>
      </w:r>
      <w:r>
        <w:rPr>
          <w:rFonts w:hint="eastAsia" w:ascii="宋体" w:hAnsi="宋体" w:eastAsia="宋体" w:cs="宋体"/>
          <w:sz w:val="28"/>
          <w:szCs w:val="28"/>
        </w:rPr>
        <w:t>营业执照、资质证书、安全生产许可证、</w:t>
      </w:r>
      <w:r>
        <w:rPr>
          <w:rFonts w:hint="eastAsia" w:ascii="宋体" w:hAnsi="宋体" w:eastAsia="宋体" w:cs="宋体"/>
          <w:color w:val="auto"/>
          <w:sz w:val="28"/>
          <w:szCs w:val="28"/>
        </w:rPr>
        <w:t>承装(修、试)电力设施许可证</w:t>
      </w:r>
      <w:r>
        <w:rPr>
          <w:rFonts w:hint="eastAsia" w:ascii="宋体" w:hAnsi="宋体" w:eastAsia="宋体" w:cs="宋体"/>
          <w:sz w:val="28"/>
          <w:szCs w:val="28"/>
        </w:rPr>
        <w:t>、建造师证件和安全生产考核合格证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中小企业声明函。</w:t>
      </w:r>
      <w:r>
        <w:rPr>
          <w:rFonts w:hint="eastAsia" w:ascii="宋体" w:hAnsi="宋体" w:eastAsia="宋体" w:cs="宋体"/>
          <w:sz w:val="28"/>
          <w:szCs w:val="28"/>
        </w:rPr>
        <w:t>“信用中国”网站信用报告下载和中国政府采购网未被列入政府采购严重违法失信行为记录名单的截图（查询时间不早于本公告发布之日），外省企业需提供进疆备案推送手续；以上均为原件，同时提供复印件加盖公章三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、对本次</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rPr>
        <w:t>提出询问，请按以下方式联系。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1.采购人信息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lang w:val="zh-CN"/>
        </w:rPr>
        <w:t>吉木乃县</w:t>
      </w:r>
      <w:r>
        <w:rPr>
          <w:rFonts w:hint="eastAsia" w:ascii="宋体" w:hAnsi="宋体" w:eastAsia="宋体" w:cs="宋体"/>
          <w:sz w:val="28"/>
          <w:szCs w:val="28"/>
          <w:lang w:val="en-US" w:eastAsia="zh-CN"/>
        </w:rPr>
        <w:t>农业农村局</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地址：吉木乃县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何明 0906-6181725</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2.采购代理机构信息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名 称：新疆恒跃工程项目管理有限公司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地　址：阿勒泰市南区万驰广场写字楼七楼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王飞</w:t>
      </w:r>
      <w:r>
        <w:rPr>
          <w:rFonts w:hint="eastAsia" w:ascii="宋体" w:hAnsi="宋体" w:eastAsia="宋体" w:cs="宋体"/>
          <w:sz w:val="28"/>
          <w:szCs w:val="28"/>
        </w:rPr>
        <w:t>1</w:t>
      </w:r>
      <w:r>
        <w:rPr>
          <w:rFonts w:hint="eastAsia" w:ascii="宋体" w:hAnsi="宋体" w:eastAsia="宋体" w:cs="宋体"/>
          <w:sz w:val="28"/>
          <w:szCs w:val="28"/>
          <w:lang w:val="en-US" w:eastAsia="zh-CN"/>
        </w:rPr>
        <w:t>8999798079</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3.项目联系方式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项目联系人：</w:t>
      </w:r>
      <w:r>
        <w:rPr>
          <w:rFonts w:hint="eastAsia" w:ascii="宋体" w:hAnsi="宋体" w:eastAsia="宋体" w:cs="宋体"/>
          <w:sz w:val="28"/>
          <w:szCs w:val="28"/>
          <w:lang w:val="en-US" w:eastAsia="zh-CN"/>
        </w:rPr>
        <w:t>王飞</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电　话：1</w:t>
      </w:r>
      <w:r>
        <w:rPr>
          <w:rFonts w:hint="eastAsia" w:ascii="宋体" w:hAnsi="宋体" w:eastAsia="宋体" w:cs="宋体"/>
          <w:sz w:val="28"/>
          <w:szCs w:val="28"/>
          <w:lang w:val="en-US" w:eastAsia="zh-CN"/>
        </w:rPr>
        <w:t>8999798079</w:t>
      </w:r>
    </w:p>
    <w:p/>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20A30"/>
    <w:multiLevelType w:val="singleLevel"/>
    <w:tmpl w:val="53920A3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E6221"/>
    <w:rsid w:val="05405558"/>
    <w:rsid w:val="09F625FD"/>
    <w:rsid w:val="0AE2391B"/>
    <w:rsid w:val="18C94A0A"/>
    <w:rsid w:val="238E0787"/>
    <w:rsid w:val="34DD16F8"/>
    <w:rsid w:val="3A2D149D"/>
    <w:rsid w:val="3D34056B"/>
    <w:rsid w:val="3F0D012E"/>
    <w:rsid w:val="49431380"/>
    <w:rsid w:val="4B3C4D43"/>
    <w:rsid w:val="5B0F6FFA"/>
    <w:rsid w:val="762D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2021-09-10T04:20:00Z</dcterms:created>
  <dc:creator>78110</dc:creator>
  <cp:lastModifiedBy>！</cp:lastModifiedBy>
  <dcterms:modified xsi:type="dcterms:W3CDTF">2022-07-21T05:44:05Z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