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3" w:line="218" w:lineRule="auto"/>
        <w:jc w:val="center"/>
        <w:outlineLvl w:val="0"/>
        <w:rPr>
          <w:rFonts w:hint="eastAsia" w:ascii="宋体" w:hAnsi="宋体" w:eastAsia="宋体" w:cs="宋体"/>
          <w:sz w:val="30"/>
          <w:szCs w:val="30"/>
          <w14:textOutline w14:w="5448" w14:cap="sq" w14:cmpd="sng">
            <w14:solidFill>
              <w14:srgbClr w14:val="000000"/>
            </w14:solidFill>
            <w14:prstDash w14:val="solid"/>
            <w14:bevel/>
          </w14:textOutline>
        </w:rPr>
      </w:pPr>
      <w:r>
        <w:rPr>
          <w:rFonts w:hint="eastAsia" w:ascii="宋体" w:hAnsi="宋体" w:eastAsia="宋体" w:cs="宋体"/>
          <w:sz w:val="30"/>
          <w:szCs w:val="30"/>
          <w14:textOutline w14:w="5448" w14:cap="sq" w14:cmpd="sng">
            <w14:solidFill>
              <w14:srgbClr w14:val="000000"/>
            </w14:solidFill>
            <w14:prstDash w14:val="solid"/>
            <w14:bevel/>
          </w14:textOutline>
        </w:rPr>
        <w:t>布尔津县阿尔泰山生态保护综合治理项目-草原改良（比留提片区）、围栏工程</w:t>
      </w:r>
    </w:p>
    <w:p>
      <w:pPr>
        <w:spacing w:before="243" w:line="218" w:lineRule="auto"/>
        <w:jc w:val="center"/>
        <w:outlineLvl w:val="0"/>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招标公告</w:t>
      </w:r>
    </w:p>
    <w:p>
      <w:pPr>
        <w:spacing w:line="23" w:lineRule="exact"/>
      </w:pPr>
    </w:p>
    <w:tbl>
      <w:tblPr>
        <w:tblStyle w:val="7"/>
        <w:tblW w:w="89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49" w:hRule="atLeast"/>
        </w:trPr>
        <w:tc>
          <w:tcPr>
            <w:tcW w:w="8914" w:type="dxa"/>
            <w:vAlign w:val="top"/>
          </w:tcPr>
          <w:p>
            <w:pPr>
              <w:pStyle w:val="6"/>
              <w:spacing w:before="265" w:line="220" w:lineRule="auto"/>
              <w:ind w:left="660"/>
            </w:pPr>
            <w:r>
              <w:rPr>
                <w:spacing w:val="-4"/>
              </w:rPr>
              <w:t>项目概况</w:t>
            </w:r>
          </w:p>
          <w:p>
            <w:pPr>
              <w:pStyle w:val="6"/>
              <w:tabs>
                <w:tab w:val="left" w:pos="843"/>
              </w:tabs>
              <w:spacing w:before="265" w:line="396" w:lineRule="auto"/>
              <w:ind w:left="96" w:right="148" w:firstLine="547"/>
            </w:pPr>
            <w:r>
              <w:rPr>
                <w:rFonts w:hint="eastAsia"/>
                <w:spacing w:val="-1"/>
                <w:u w:val="single"/>
              </w:rPr>
              <w:t>布尔津县阿尔泰山生态保护综合治理项目-草原改良（比留提片区）、围栏工程</w:t>
            </w:r>
            <w:r>
              <w:rPr>
                <w:spacing w:val="-1"/>
                <w:u w:val="single"/>
              </w:rPr>
              <w:t xml:space="preserve"> </w:t>
            </w:r>
            <w:r>
              <w:rPr>
                <w:spacing w:val="-1"/>
              </w:rPr>
              <w:t>招标项目的潜在投标人应在政采云平台线上获取招标</w:t>
            </w:r>
            <w:r>
              <w:rPr>
                <w:spacing w:val="-12"/>
              </w:rPr>
              <w:t>文件，并于</w:t>
            </w:r>
            <w:r>
              <w:rPr>
                <w:spacing w:val="-12"/>
                <w:highlight w:val="none"/>
                <w:u w:val="single" w:color="auto"/>
              </w:rPr>
              <w:t xml:space="preserve"> 2023</w:t>
            </w:r>
            <w:r>
              <w:rPr>
                <w:spacing w:val="-57"/>
                <w:highlight w:val="none"/>
                <w:u w:val="single" w:color="auto"/>
              </w:rPr>
              <w:t xml:space="preserve"> </w:t>
            </w:r>
            <w:r>
              <w:rPr>
                <w:spacing w:val="-12"/>
                <w:highlight w:val="none"/>
                <w:u w:val="single" w:color="auto"/>
              </w:rPr>
              <w:t>年</w:t>
            </w:r>
            <w:r>
              <w:rPr>
                <w:rFonts w:hint="eastAsia"/>
                <w:spacing w:val="-12"/>
                <w:highlight w:val="none"/>
                <w:u w:val="single" w:color="auto"/>
                <w:lang w:val="en-US" w:eastAsia="zh-CN"/>
              </w:rPr>
              <w:t xml:space="preserve"> </w:t>
            </w:r>
            <w:r>
              <w:rPr>
                <w:rFonts w:hint="eastAsia"/>
                <w:spacing w:val="-54"/>
                <w:highlight w:val="none"/>
                <w:u w:val="single" w:color="auto"/>
                <w:lang w:val="en-US" w:eastAsia="zh-CN"/>
              </w:rPr>
              <w:t>11</w:t>
            </w:r>
            <w:r>
              <w:rPr>
                <w:spacing w:val="-12"/>
                <w:highlight w:val="none"/>
                <w:u w:val="single" w:color="auto"/>
              </w:rPr>
              <w:t>月</w:t>
            </w:r>
            <w:r>
              <w:rPr>
                <w:spacing w:val="-39"/>
                <w:highlight w:val="none"/>
                <w:u w:val="single" w:color="auto"/>
              </w:rPr>
              <w:t xml:space="preserve"> </w:t>
            </w:r>
            <w:r>
              <w:rPr>
                <w:rFonts w:hint="eastAsia"/>
                <w:spacing w:val="-12"/>
                <w:highlight w:val="none"/>
                <w:u w:val="single" w:color="auto"/>
                <w:lang w:val="en-US" w:eastAsia="zh-CN"/>
              </w:rPr>
              <w:t>27</w:t>
            </w:r>
            <w:r>
              <w:rPr>
                <w:spacing w:val="-12"/>
                <w:highlight w:val="none"/>
                <w:u w:val="single" w:color="auto"/>
              </w:rPr>
              <w:t xml:space="preserve"> 日</w:t>
            </w:r>
            <w:r>
              <w:rPr>
                <w:spacing w:val="-39"/>
                <w:highlight w:val="none"/>
                <w:u w:val="single" w:color="auto"/>
              </w:rPr>
              <w:t xml:space="preserve"> </w:t>
            </w:r>
            <w:r>
              <w:rPr>
                <w:rFonts w:hint="eastAsia"/>
                <w:spacing w:val="-12"/>
                <w:highlight w:val="none"/>
                <w:u w:val="single" w:color="auto"/>
                <w:lang w:val="en-US" w:eastAsia="zh-CN"/>
              </w:rPr>
              <w:t>16点30分（</w:t>
            </w:r>
            <w:r>
              <w:rPr>
                <w:spacing w:val="-12"/>
              </w:rPr>
              <w:t>北京时间）前递</w:t>
            </w:r>
            <w:r>
              <w:rPr>
                <w:spacing w:val="-13"/>
              </w:rPr>
              <w:t>交投标文件。</w:t>
            </w:r>
          </w:p>
        </w:tc>
      </w:tr>
    </w:tbl>
    <w:p>
      <w:pPr>
        <w:spacing w:before="239" w:line="219" w:lineRule="auto"/>
        <w:ind w:left="105"/>
        <w:outlineLvl w:val="1"/>
        <w:rPr>
          <w:rFonts w:ascii="宋体" w:hAnsi="宋体" w:eastAsia="宋体" w:cs="宋体"/>
          <w:sz w:val="28"/>
          <w:szCs w:val="28"/>
        </w:rPr>
      </w:pPr>
      <w:r>
        <w:rPr>
          <w:rFonts w:ascii="宋体" w:hAnsi="宋体" w:eastAsia="宋体" w:cs="宋体"/>
          <w:spacing w:val="-2"/>
          <w:sz w:val="28"/>
          <w:szCs w:val="28"/>
        </w:rPr>
        <w:t>一、项目基本情况</w:t>
      </w:r>
    </w:p>
    <w:p>
      <w:pPr>
        <w:spacing w:before="268" w:line="220" w:lineRule="auto"/>
        <w:ind w:left="665"/>
        <w:rPr>
          <w:rFonts w:ascii="宋体" w:hAnsi="宋体" w:eastAsia="宋体" w:cs="宋体"/>
          <w:sz w:val="28"/>
          <w:szCs w:val="28"/>
        </w:rPr>
      </w:pPr>
      <w:r>
        <w:rPr>
          <w:rFonts w:ascii="宋体" w:hAnsi="宋体" w:eastAsia="宋体" w:cs="宋体"/>
          <w:spacing w:val="-1"/>
          <w:sz w:val="28"/>
          <w:szCs w:val="28"/>
        </w:rPr>
        <w:t>项目编号：</w:t>
      </w:r>
      <w:r>
        <w:rPr>
          <w:rFonts w:hint="eastAsia" w:ascii="宋体" w:hAnsi="宋体" w:eastAsia="宋体" w:cs="宋体"/>
          <w:spacing w:val="-1"/>
          <w:sz w:val="28"/>
          <w:szCs w:val="28"/>
        </w:rPr>
        <w:t>ZFCG-JTSZZB2023-67</w:t>
      </w:r>
    </w:p>
    <w:p>
      <w:pPr>
        <w:spacing w:before="268" w:line="220" w:lineRule="auto"/>
        <w:ind w:left="2054" w:leftChars="316" w:hanging="1390" w:hangingChars="500"/>
        <w:rPr>
          <w:rFonts w:hint="eastAsia" w:ascii="宋体" w:hAnsi="宋体" w:eastAsia="宋体" w:cs="宋体"/>
          <w:spacing w:val="-1"/>
          <w:sz w:val="28"/>
          <w:szCs w:val="28"/>
        </w:rPr>
      </w:pPr>
      <w:r>
        <w:rPr>
          <w:rFonts w:hint="eastAsia" w:ascii="宋体" w:hAnsi="宋体" w:eastAsia="宋体" w:cs="宋体"/>
          <w:spacing w:val="-1"/>
          <w:sz w:val="28"/>
          <w:szCs w:val="28"/>
        </w:rPr>
        <w:t>项目名称：布尔津县阿尔泰山生态保护综合治理项目-草原改良（比留提片区）、围栏工程</w:t>
      </w:r>
    </w:p>
    <w:p>
      <w:pPr>
        <w:spacing w:before="266" w:line="600" w:lineRule="exact"/>
        <w:ind w:left="662"/>
        <w:rPr>
          <w:rFonts w:ascii="宋体" w:hAnsi="宋体" w:eastAsia="宋体" w:cs="宋体"/>
          <w:sz w:val="28"/>
          <w:szCs w:val="28"/>
        </w:rPr>
      </w:pPr>
      <w:r>
        <w:rPr>
          <w:rFonts w:ascii="宋体" w:hAnsi="宋体" w:eastAsia="宋体" w:cs="宋体"/>
          <w:spacing w:val="-2"/>
          <w:position w:val="24"/>
          <w:sz w:val="28"/>
          <w:szCs w:val="28"/>
        </w:rPr>
        <w:t>预算金额：</w:t>
      </w:r>
      <w:r>
        <w:rPr>
          <w:rFonts w:hint="eastAsia" w:ascii="宋体" w:hAnsi="宋体" w:eastAsia="宋体" w:cs="宋体"/>
          <w:spacing w:val="-2"/>
          <w:position w:val="24"/>
          <w:sz w:val="28"/>
          <w:szCs w:val="28"/>
          <w:lang w:val="en-US" w:eastAsia="zh-CN"/>
        </w:rPr>
        <w:t>525.8096802</w:t>
      </w:r>
      <w:r>
        <w:rPr>
          <w:rFonts w:ascii="宋体" w:hAnsi="宋体" w:eastAsia="宋体" w:cs="宋体"/>
          <w:spacing w:val="-2"/>
          <w:position w:val="24"/>
          <w:sz w:val="28"/>
          <w:szCs w:val="28"/>
        </w:rPr>
        <w:t>万元</w:t>
      </w:r>
    </w:p>
    <w:p>
      <w:pPr>
        <w:spacing w:before="1" w:line="218" w:lineRule="auto"/>
        <w:ind w:left="663"/>
        <w:rPr>
          <w:rFonts w:ascii="宋体" w:hAnsi="宋体" w:eastAsia="宋体" w:cs="宋体"/>
          <w:spacing w:val="-2"/>
          <w:sz w:val="28"/>
          <w:szCs w:val="28"/>
        </w:rPr>
      </w:pPr>
      <w:r>
        <w:rPr>
          <w:rFonts w:ascii="宋体" w:hAnsi="宋体" w:eastAsia="宋体" w:cs="宋体"/>
          <w:spacing w:val="-2"/>
          <w:sz w:val="28"/>
          <w:szCs w:val="28"/>
        </w:rPr>
        <w:t>最高限价：</w:t>
      </w:r>
      <w:r>
        <w:rPr>
          <w:rFonts w:hint="eastAsia" w:ascii="宋体" w:hAnsi="宋体" w:eastAsia="宋体" w:cs="宋体"/>
          <w:spacing w:val="-2"/>
          <w:sz w:val="28"/>
          <w:szCs w:val="28"/>
          <w:lang w:val="en-US" w:eastAsia="zh-CN"/>
        </w:rPr>
        <w:t>525.8096802</w:t>
      </w:r>
      <w:r>
        <w:rPr>
          <w:rFonts w:ascii="宋体" w:hAnsi="宋体" w:eastAsia="宋体" w:cs="宋体"/>
          <w:spacing w:val="-2"/>
          <w:sz w:val="28"/>
          <w:szCs w:val="28"/>
        </w:rPr>
        <w:t>万元</w:t>
      </w:r>
    </w:p>
    <w:p>
      <w:pPr>
        <w:spacing w:before="1" w:line="218" w:lineRule="auto"/>
        <w:ind w:left="663"/>
        <w:rPr>
          <w:rFonts w:ascii="宋体" w:hAnsi="宋体" w:eastAsia="宋体" w:cs="宋体"/>
          <w:spacing w:val="-2"/>
          <w:sz w:val="28"/>
          <w:szCs w:val="28"/>
        </w:rPr>
      </w:pPr>
    </w:p>
    <w:p>
      <w:pPr>
        <w:spacing w:before="1" w:line="218" w:lineRule="auto"/>
        <w:ind w:left="663"/>
        <w:rPr>
          <w:rFonts w:ascii="宋体" w:hAnsi="宋体" w:eastAsia="宋体" w:cs="宋体"/>
          <w:spacing w:val="-2"/>
          <w:sz w:val="28"/>
          <w:szCs w:val="28"/>
        </w:rPr>
      </w:pPr>
      <w:r>
        <w:rPr>
          <w:rFonts w:ascii="宋体" w:hAnsi="宋体" w:eastAsia="宋体" w:cs="宋体"/>
          <w:spacing w:val="-2"/>
          <w:sz w:val="28"/>
          <w:szCs w:val="28"/>
        </w:rPr>
        <w:t>采购需求：</w:t>
      </w:r>
      <w:r>
        <w:rPr>
          <w:rFonts w:hint="eastAsia" w:ascii="宋体" w:hAnsi="宋体" w:eastAsia="宋体" w:cs="宋体"/>
          <w:spacing w:val="-2"/>
          <w:sz w:val="28"/>
          <w:szCs w:val="28"/>
          <w:lang w:val="en-US" w:eastAsia="zh-CN"/>
        </w:rPr>
        <w:t>草原改良、围栏工程等</w:t>
      </w:r>
      <w:r>
        <w:rPr>
          <w:rFonts w:ascii="宋体" w:hAnsi="宋体" w:eastAsia="宋体" w:cs="宋体"/>
          <w:spacing w:val="-2"/>
          <w:sz w:val="28"/>
          <w:szCs w:val="28"/>
        </w:rPr>
        <w:t>（具体详细内容详见招标文件）</w:t>
      </w:r>
    </w:p>
    <w:p>
      <w:pPr>
        <w:spacing w:before="267" w:line="600" w:lineRule="exact"/>
        <w:ind w:left="661"/>
        <w:rPr>
          <w:rFonts w:ascii="宋体" w:hAnsi="宋体" w:eastAsia="宋体" w:cs="宋体"/>
          <w:sz w:val="28"/>
          <w:szCs w:val="28"/>
        </w:rPr>
      </w:pPr>
      <w:r>
        <w:rPr>
          <w:rFonts w:ascii="宋体" w:hAnsi="宋体" w:eastAsia="宋体" w:cs="宋体"/>
          <w:spacing w:val="-1"/>
          <w:position w:val="24"/>
          <w:sz w:val="28"/>
          <w:szCs w:val="28"/>
        </w:rPr>
        <w:t>合同履行期限：详见招标文件</w:t>
      </w:r>
    </w:p>
    <w:p>
      <w:pPr>
        <w:spacing w:before="1" w:line="213" w:lineRule="auto"/>
        <w:ind w:left="661"/>
        <w:rPr>
          <w:rFonts w:ascii="宋体" w:hAnsi="宋体" w:eastAsia="宋体" w:cs="宋体"/>
          <w:sz w:val="28"/>
          <w:szCs w:val="28"/>
        </w:rPr>
      </w:pPr>
      <w:r>
        <w:rPr>
          <w:rFonts w:ascii="宋体" w:hAnsi="宋体" w:eastAsia="宋体" w:cs="宋体"/>
          <w:spacing w:val="-2"/>
          <w:sz w:val="28"/>
          <w:szCs w:val="28"/>
        </w:rPr>
        <w:t>本项目（</w:t>
      </w:r>
      <w:r>
        <w:rPr>
          <w:rFonts w:ascii="宋体" w:hAnsi="宋体" w:eastAsia="宋体" w:cs="宋体"/>
          <w:i/>
          <w:iCs/>
          <w:spacing w:val="-2"/>
          <w:sz w:val="29"/>
          <w:szCs w:val="29"/>
        </w:rPr>
        <w:t>否</w:t>
      </w:r>
      <w:r>
        <w:rPr>
          <w:rFonts w:ascii="宋体" w:hAnsi="宋体" w:eastAsia="宋体" w:cs="宋体"/>
          <w:spacing w:val="-2"/>
          <w:sz w:val="28"/>
          <w:szCs w:val="28"/>
        </w:rPr>
        <w:t>）接受联合体投标。</w:t>
      </w:r>
    </w:p>
    <w:p>
      <w:pPr>
        <w:spacing w:before="264" w:line="220" w:lineRule="auto"/>
        <w:ind w:left="105"/>
        <w:outlineLvl w:val="1"/>
        <w:rPr>
          <w:rFonts w:ascii="宋体" w:hAnsi="宋体" w:eastAsia="宋体" w:cs="宋体"/>
          <w:sz w:val="28"/>
          <w:szCs w:val="28"/>
        </w:rPr>
      </w:pPr>
      <w:r>
        <w:rPr>
          <w:rFonts w:ascii="宋体" w:hAnsi="宋体" w:eastAsia="宋体" w:cs="宋体"/>
          <w:spacing w:val="-2"/>
          <w:sz w:val="28"/>
          <w:szCs w:val="28"/>
        </w:rPr>
        <w:t>二、申请人的资格要求：</w:t>
      </w:r>
    </w:p>
    <w:p>
      <w:pPr>
        <w:spacing w:before="267" w:line="219" w:lineRule="auto"/>
        <w:ind w:left="681"/>
        <w:rPr>
          <w:rFonts w:ascii="宋体" w:hAnsi="宋体" w:eastAsia="宋体" w:cs="宋体"/>
          <w:sz w:val="28"/>
          <w:szCs w:val="28"/>
        </w:rPr>
      </w:pPr>
      <w:r>
        <w:rPr>
          <w:rFonts w:ascii="宋体" w:hAnsi="宋体" w:eastAsia="宋体" w:cs="宋体"/>
          <w:spacing w:val="-1"/>
          <w:sz w:val="28"/>
          <w:szCs w:val="28"/>
        </w:rPr>
        <w:t>1.满足《中华人民共和国政府采购法》第二十</w:t>
      </w:r>
      <w:r>
        <w:rPr>
          <w:rFonts w:ascii="宋体" w:hAnsi="宋体" w:eastAsia="宋体" w:cs="宋体"/>
          <w:spacing w:val="-2"/>
          <w:sz w:val="28"/>
          <w:szCs w:val="28"/>
        </w:rPr>
        <w:t>二条规定；</w:t>
      </w:r>
    </w:p>
    <w:p>
      <w:pPr>
        <w:spacing w:before="268" w:line="600" w:lineRule="exact"/>
        <w:ind w:left="663"/>
        <w:rPr>
          <w:rFonts w:ascii="宋体" w:hAnsi="宋体" w:eastAsia="宋体" w:cs="宋体"/>
          <w:sz w:val="28"/>
          <w:szCs w:val="28"/>
        </w:rPr>
      </w:pPr>
      <w:r>
        <w:rPr>
          <w:rFonts w:ascii="宋体" w:hAnsi="宋体" w:eastAsia="宋体" w:cs="宋体"/>
          <w:spacing w:val="-2"/>
          <w:position w:val="24"/>
          <w:sz w:val="28"/>
          <w:szCs w:val="28"/>
        </w:rPr>
        <w:t>2.落实政府采购政策需满足的资格要求：符合</w:t>
      </w:r>
      <w:r>
        <w:rPr>
          <w:rFonts w:ascii="宋体" w:hAnsi="宋体" w:eastAsia="宋体" w:cs="宋体"/>
          <w:spacing w:val="-24"/>
          <w:position w:val="24"/>
          <w:sz w:val="28"/>
          <w:szCs w:val="28"/>
        </w:rPr>
        <w:t xml:space="preserve"> </w:t>
      </w:r>
      <w:r>
        <w:rPr>
          <w:rFonts w:ascii="宋体" w:hAnsi="宋体" w:eastAsia="宋体" w:cs="宋体"/>
          <w:spacing w:val="-2"/>
          <w:position w:val="24"/>
          <w:sz w:val="28"/>
          <w:szCs w:val="28"/>
        </w:rPr>
        <w:t>1、《财政部国家发</w:t>
      </w:r>
    </w:p>
    <w:p>
      <w:pPr>
        <w:spacing w:line="219" w:lineRule="auto"/>
        <w:jc w:val="right"/>
        <w:rPr>
          <w:rFonts w:ascii="宋体" w:hAnsi="宋体" w:eastAsia="宋体" w:cs="宋体"/>
          <w:sz w:val="28"/>
          <w:szCs w:val="28"/>
        </w:rPr>
      </w:pPr>
      <w:r>
        <w:rPr>
          <w:rFonts w:ascii="宋体" w:hAnsi="宋体" w:eastAsia="宋体" w:cs="宋体"/>
          <w:spacing w:val="-8"/>
          <w:sz w:val="28"/>
          <w:szCs w:val="28"/>
        </w:rPr>
        <w:t>展改革委关于印发〈节能产品政府采购实施意见〉的通</w:t>
      </w:r>
      <w:r>
        <w:rPr>
          <w:rFonts w:ascii="宋体" w:hAnsi="宋体" w:eastAsia="宋体" w:cs="宋体"/>
          <w:spacing w:val="-9"/>
          <w:sz w:val="28"/>
          <w:szCs w:val="28"/>
        </w:rPr>
        <w:t>知》(财库〔2004〕</w:t>
      </w:r>
    </w:p>
    <w:p>
      <w:pPr>
        <w:spacing w:line="219" w:lineRule="auto"/>
        <w:rPr>
          <w:rFonts w:ascii="宋体" w:hAnsi="宋体" w:eastAsia="宋体" w:cs="宋体"/>
          <w:sz w:val="28"/>
          <w:szCs w:val="28"/>
        </w:rPr>
        <w:sectPr>
          <w:footerReference r:id="rId5" w:type="default"/>
          <w:pgSz w:w="11906" w:h="16839"/>
          <w:pgMar w:top="1431" w:right="1375" w:bottom="957" w:left="1611" w:header="0" w:footer="795" w:gutter="0"/>
          <w:cols w:space="720" w:num="1"/>
        </w:sectPr>
      </w:pPr>
    </w:p>
    <w:p>
      <w:pPr>
        <w:pStyle w:val="3"/>
        <w:spacing w:line="244" w:lineRule="auto"/>
      </w:pPr>
    </w:p>
    <w:p>
      <w:pPr>
        <w:spacing w:before="91" w:line="396" w:lineRule="auto"/>
        <w:ind w:right="68" w:firstLine="19"/>
        <w:jc w:val="both"/>
        <w:rPr>
          <w:rFonts w:ascii="宋体" w:hAnsi="宋体" w:eastAsia="宋体" w:cs="宋体"/>
          <w:sz w:val="28"/>
          <w:szCs w:val="28"/>
        </w:rPr>
      </w:pPr>
      <w:r>
        <w:rPr>
          <w:rFonts w:ascii="宋体" w:hAnsi="宋体" w:eastAsia="宋体" w:cs="宋体"/>
          <w:spacing w:val="-2"/>
          <w:sz w:val="28"/>
          <w:szCs w:val="28"/>
        </w:rPr>
        <w:t>185</w:t>
      </w:r>
      <w:r>
        <w:rPr>
          <w:rFonts w:ascii="宋体" w:hAnsi="宋体" w:eastAsia="宋体" w:cs="宋体"/>
          <w:spacing w:val="-46"/>
          <w:sz w:val="28"/>
          <w:szCs w:val="28"/>
        </w:rPr>
        <w:t xml:space="preserve"> </w:t>
      </w:r>
      <w:r>
        <w:rPr>
          <w:rFonts w:ascii="宋体" w:hAnsi="宋体" w:eastAsia="宋体" w:cs="宋体"/>
          <w:spacing w:val="-2"/>
          <w:sz w:val="28"/>
          <w:szCs w:val="28"/>
        </w:rPr>
        <w:t>号);2、《财政部环保总局关于环境标志产品政府采购实施的意见》</w:t>
      </w:r>
      <w:r>
        <w:rPr>
          <w:rFonts w:ascii="宋体" w:hAnsi="宋体" w:eastAsia="宋体" w:cs="宋体"/>
          <w:sz w:val="28"/>
          <w:szCs w:val="28"/>
        </w:rPr>
        <w:t xml:space="preserve"> </w:t>
      </w:r>
      <w:r>
        <w:rPr>
          <w:rFonts w:ascii="宋体" w:hAnsi="宋体" w:eastAsia="宋体" w:cs="宋体"/>
          <w:spacing w:val="-3"/>
          <w:sz w:val="28"/>
          <w:szCs w:val="28"/>
        </w:rPr>
        <w:t>(财库〔2006〕90</w:t>
      </w:r>
      <w:r>
        <w:rPr>
          <w:rFonts w:ascii="宋体" w:hAnsi="宋体" w:eastAsia="宋体" w:cs="宋体"/>
          <w:spacing w:val="-53"/>
          <w:sz w:val="28"/>
          <w:szCs w:val="28"/>
        </w:rPr>
        <w:t xml:space="preserve"> </w:t>
      </w:r>
      <w:r>
        <w:rPr>
          <w:rFonts w:ascii="宋体" w:hAnsi="宋体" w:eastAsia="宋体" w:cs="宋体"/>
          <w:spacing w:val="-3"/>
          <w:sz w:val="28"/>
          <w:szCs w:val="28"/>
        </w:rPr>
        <w:t>号)；3、《政府采购促进中小企业发展管理办法》</w:t>
      </w:r>
      <w:r>
        <w:rPr>
          <w:rFonts w:ascii="宋体" w:hAnsi="宋体" w:eastAsia="宋体" w:cs="宋体"/>
          <w:spacing w:val="-81"/>
          <w:sz w:val="28"/>
          <w:szCs w:val="28"/>
        </w:rPr>
        <w:t xml:space="preserve"> </w:t>
      </w:r>
      <w:r>
        <w:rPr>
          <w:rFonts w:ascii="宋体" w:hAnsi="宋体" w:eastAsia="宋体" w:cs="宋体"/>
          <w:spacing w:val="-3"/>
          <w:sz w:val="28"/>
          <w:szCs w:val="28"/>
        </w:rPr>
        <w:t>(财</w:t>
      </w:r>
      <w:r>
        <w:rPr>
          <w:rFonts w:ascii="宋体" w:hAnsi="宋体" w:eastAsia="宋体" w:cs="宋体"/>
          <w:sz w:val="28"/>
          <w:szCs w:val="28"/>
        </w:rPr>
        <w:t xml:space="preserve"> </w:t>
      </w:r>
      <w:r>
        <w:rPr>
          <w:rFonts w:ascii="宋体" w:hAnsi="宋体" w:eastAsia="宋体" w:cs="宋体"/>
          <w:spacing w:val="-5"/>
          <w:sz w:val="28"/>
          <w:szCs w:val="28"/>
        </w:rPr>
        <w:t>库〔2020〕46</w:t>
      </w:r>
      <w:r>
        <w:rPr>
          <w:rFonts w:ascii="宋体" w:hAnsi="宋体" w:eastAsia="宋体" w:cs="宋体"/>
          <w:spacing w:val="-54"/>
          <w:sz w:val="28"/>
          <w:szCs w:val="28"/>
        </w:rPr>
        <w:t xml:space="preserve"> </w:t>
      </w:r>
      <w:r>
        <w:rPr>
          <w:rFonts w:ascii="宋体" w:hAnsi="宋体" w:eastAsia="宋体" w:cs="宋体"/>
          <w:spacing w:val="-5"/>
          <w:sz w:val="28"/>
          <w:szCs w:val="28"/>
        </w:rPr>
        <w:t>号)；4、《关于促进残疾人就业政府采购</w:t>
      </w:r>
      <w:r>
        <w:rPr>
          <w:rFonts w:ascii="宋体" w:hAnsi="宋体" w:eastAsia="宋体" w:cs="宋体"/>
          <w:spacing w:val="-6"/>
          <w:sz w:val="28"/>
          <w:szCs w:val="28"/>
        </w:rPr>
        <w:t>政策的通知》(财</w:t>
      </w:r>
      <w:r>
        <w:rPr>
          <w:rFonts w:ascii="宋体" w:hAnsi="宋体" w:eastAsia="宋体" w:cs="宋体"/>
          <w:sz w:val="28"/>
          <w:szCs w:val="28"/>
        </w:rPr>
        <w:t xml:space="preserve"> </w:t>
      </w:r>
      <w:r>
        <w:rPr>
          <w:rFonts w:ascii="宋体" w:hAnsi="宋体" w:eastAsia="宋体" w:cs="宋体"/>
          <w:spacing w:val="-2"/>
          <w:sz w:val="28"/>
          <w:szCs w:val="28"/>
        </w:rPr>
        <w:t>库〔2017〕141</w:t>
      </w:r>
      <w:r>
        <w:rPr>
          <w:rFonts w:ascii="宋体" w:hAnsi="宋体" w:eastAsia="宋体" w:cs="宋体"/>
          <w:spacing w:val="-51"/>
          <w:sz w:val="28"/>
          <w:szCs w:val="28"/>
        </w:rPr>
        <w:t xml:space="preserve"> </w:t>
      </w:r>
      <w:r>
        <w:rPr>
          <w:rFonts w:ascii="宋体" w:hAnsi="宋体" w:eastAsia="宋体" w:cs="宋体"/>
          <w:spacing w:val="-2"/>
          <w:sz w:val="28"/>
          <w:szCs w:val="28"/>
        </w:rPr>
        <w:t>号)；5、《关于政府采购支持</w:t>
      </w:r>
      <w:r>
        <w:rPr>
          <w:rFonts w:ascii="宋体" w:hAnsi="宋体" w:eastAsia="宋体" w:cs="宋体"/>
          <w:spacing w:val="-63"/>
          <w:sz w:val="28"/>
          <w:szCs w:val="28"/>
        </w:rPr>
        <w:t xml:space="preserve"> </w:t>
      </w:r>
      <w:r>
        <w:rPr>
          <w:rFonts w:ascii="宋体" w:hAnsi="宋体" w:eastAsia="宋体" w:cs="宋体"/>
          <w:spacing w:val="-2"/>
          <w:sz w:val="28"/>
          <w:szCs w:val="28"/>
        </w:rPr>
        <w:t>JY</w:t>
      </w:r>
      <w:r>
        <w:rPr>
          <w:rFonts w:ascii="宋体" w:hAnsi="宋体" w:eastAsia="宋体" w:cs="宋体"/>
          <w:spacing w:val="-56"/>
          <w:sz w:val="28"/>
          <w:szCs w:val="28"/>
        </w:rPr>
        <w:t xml:space="preserve"> </w:t>
      </w:r>
      <w:r>
        <w:rPr>
          <w:rFonts w:ascii="宋体" w:hAnsi="宋体" w:eastAsia="宋体" w:cs="宋体"/>
          <w:spacing w:val="-2"/>
          <w:sz w:val="28"/>
          <w:szCs w:val="28"/>
        </w:rPr>
        <w:t>企业发展有关问题的通</w:t>
      </w:r>
      <w:r>
        <w:rPr>
          <w:rFonts w:ascii="宋体" w:hAnsi="宋体" w:eastAsia="宋体" w:cs="宋体"/>
          <w:sz w:val="28"/>
          <w:szCs w:val="28"/>
        </w:rPr>
        <w:t xml:space="preserve"> </w:t>
      </w:r>
      <w:r>
        <w:rPr>
          <w:rFonts w:ascii="宋体" w:hAnsi="宋体" w:eastAsia="宋体" w:cs="宋体"/>
          <w:spacing w:val="-1"/>
          <w:sz w:val="28"/>
          <w:szCs w:val="28"/>
        </w:rPr>
        <w:t>知》(财库〔2014〕68</w:t>
      </w:r>
      <w:r>
        <w:rPr>
          <w:rFonts w:ascii="宋体" w:hAnsi="宋体" w:eastAsia="宋体" w:cs="宋体"/>
          <w:spacing w:val="-54"/>
          <w:sz w:val="28"/>
          <w:szCs w:val="28"/>
        </w:rPr>
        <w:t xml:space="preserve"> </w:t>
      </w:r>
      <w:r>
        <w:rPr>
          <w:rFonts w:ascii="宋体" w:hAnsi="宋体" w:eastAsia="宋体" w:cs="宋体"/>
          <w:spacing w:val="-1"/>
          <w:sz w:val="28"/>
          <w:szCs w:val="28"/>
        </w:rPr>
        <w:t>号)》等政府采购政</w:t>
      </w:r>
      <w:r>
        <w:rPr>
          <w:rFonts w:ascii="宋体" w:hAnsi="宋体" w:eastAsia="宋体" w:cs="宋体"/>
          <w:spacing w:val="-2"/>
          <w:sz w:val="28"/>
          <w:szCs w:val="28"/>
        </w:rPr>
        <w:t>策条件的，按规定给予评审优</w:t>
      </w:r>
    </w:p>
    <w:p>
      <w:pPr>
        <w:spacing w:line="226" w:lineRule="auto"/>
        <w:ind w:left="10"/>
        <w:rPr>
          <w:rFonts w:hint="default" w:ascii="宋体" w:hAnsi="宋体" w:eastAsia="宋体" w:cs="宋体"/>
          <w:sz w:val="28"/>
          <w:szCs w:val="28"/>
          <w:lang w:val="en-US" w:eastAsia="zh-CN"/>
        </w:rPr>
      </w:pPr>
      <w:r>
        <w:rPr>
          <w:rFonts w:ascii="宋体" w:hAnsi="宋体" w:eastAsia="宋体" w:cs="宋体"/>
          <w:spacing w:val="-12"/>
          <w:sz w:val="28"/>
          <w:szCs w:val="28"/>
        </w:rPr>
        <w:t>惠。</w:t>
      </w:r>
      <w:r>
        <w:rPr>
          <w:rFonts w:hint="eastAsia" w:ascii="宋体" w:hAnsi="宋体" w:eastAsia="宋体" w:cs="宋体"/>
          <w:spacing w:val="-12"/>
          <w:sz w:val="28"/>
          <w:szCs w:val="28"/>
          <w:lang w:val="en-US" w:eastAsia="zh-CN"/>
        </w:rPr>
        <w:t>6、本项目专门面向中小微企业采购。</w:t>
      </w:r>
    </w:p>
    <w:p>
      <w:pPr>
        <w:spacing w:before="256" w:line="219" w:lineRule="auto"/>
        <w:ind w:left="213"/>
        <w:outlineLvl w:val="1"/>
        <w:rPr>
          <w:rFonts w:ascii="宋体" w:hAnsi="宋体" w:eastAsia="宋体" w:cs="宋体"/>
          <w:sz w:val="28"/>
          <w:szCs w:val="28"/>
        </w:rPr>
      </w:pPr>
      <w:r>
        <w:rPr>
          <w:rFonts w:ascii="宋体" w:hAnsi="宋体" w:eastAsia="宋体" w:cs="宋体"/>
          <w:sz w:val="28"/>
          <w:szCs w:val="28"/>
        </w:rPr>
        <w:t>3.本项目的特定资格要求</w:t>
      </w:r>
      <w:r>
        <w:rPr>
          <w:rFonts w:ascii="宋体" w:hAnsi="宋体" w:eastAsia="宋体" w:cs="宋体"/>
          <w:spacing w:val="-18"/>
          <w:sz w:val="28"/>
          <w:szCs w:val="28"/>
        </w:rPr>
        <w:t>：（</w:t>
      </w:r>
      <w:r>
        <w:rPr>
          <w:rFonts w:ascii="宋体" w:hAnsi="宋体" w:eastAsia="宋体" w:cs="宋体"/>
          <w:sz w:val="28"/>
          <w:szCs w:val="28"/>
        </w:rPr>
        <w:t>1）投标人须具有独立法人资格和有效企</w:t>
      </w:r>
    </w:p>
    <w:p>
      <w:pPr>
        <w:spacing w:before="263" w:line="396" w:lineRule="auto"/>
        <w:ind w:right="76"/>
        <w:jc w:val="both"/>
        <w:rPr>
          <w:rFonts w:ascii="宋体" w:hAnsi="宋体" w:eastAsia="宋体" w:cs="宋体"/>
          <w:sz w:val="28"/>
          <w:szCs w:val="28"/>
        </w:rPr>
      </w:pPr>
      <w:r>
        <w:rPr>
          <w:rFonts w:ascii="宋体" w:hAnsi="宋体" w:eastAsia="宋体" w:cs="宋体"/>
          <w:sz w:val="28"/>
          <w:szCs w:val="28"/>
        </w:rPr>
        <w:t>业的营业执照，</w:t>
      </w:r>
      <w:r>
        <w:rPr>
          <w:rFonts w:hint="eastAsia" w:ascii="宋体" w:hAnsi="宋体" w:eastAsia="宋体" w:cs="宋体"/>
          <w:sz w:val="28"/>
          <w:szCs w:val="28"/>
          <w:highlight w:val="none"/>
        </w:rPr>
        <w:t>投标人具有草种生产许可证</w:t>
      </w:r>
      <w:r>
        <w:rPr>
          <w:rFonts w:hint="eastAsia" w:ascii="宋体" w:hAnsi="宋体" w:eastAsia="宋体" w:cs="宋体"/>
          <w:sz w:val="28"/>
          <w:szCs w:val="28"/>
          <w:highlight w:val="none"/>
          <w:lang w:eastAsia="zh-CN"/>
        </w:rPr>
        <w:t>或</w:t>
      </w:r>
      <w:r>
        <w:rPr>
          <w:rFonts w:hint="eastAsia" w:ascii="宋体" w:hAnsi="宋体" w:eastAsia="宋体" w:cs="宋体"/>
          <w:sz w:val="28"/>
          <w:szCs w:val="28"/>
          <w:highlight w:val="none"/>
        </w:rPr>
        <w:t>草种经营许可证或林草种子生产经营许可证</w:t>
      </w:r>
      <w:r>
        <w:rPr>
          <w:rFonts w:ascii="宋体" w:hAnsi="宋体" w:eastAsia="宋体" w:cs="宋体"/>
          <w:sz w:val="28"/>
          <w:szCs w:val="28"/>
          <w:highlight w:val="none"/>
        </w:rPr>
        <w:t>；</w:t>
      </w:r>
      <w:r>
        <w:rPr>
          <w:rFonts w:ascii="宋体" w:hAnsi="宋体" w:eastAsia="宋体" w:cs="宋体"/>
          <w:sz w:val="28"/>
          <w:szCs w:val="28"/>
        </w:rPr>
        <w:t>有承担项目能力、良好</w:t>
      </w:r>
      <w:r>
        <w:rPr>
          <w:rFonts w:ascii="宋体" w:hAnsi="宋体" w:eastAsia="宋体" w:cs="宋体"/>
          <w:spacing w:val="-1"/>
          <w:sz w:val="28"/>
          <w:szCs w:val="28"/>
        </w:rPr>
        <w:t>资信、能独立承担民事责</w:t>
      </w:r>
      <w:r>
        <w:rPr>
          <w:rFonts w:ascii="宋体" w:hAnsi="宋体" w:eastAsia="宋体" w:cs="宋体"/>
          <w:sz w:val="28"/>
          <w:szCs w:val="28"/>
        </w:rPr>
        <w:t xml:space="preserve">  任</w:t>
      </w:r>
      <w:r>
        <w:rPr>
          <w:rFonts w:ascii="宋体" w:hAnsi="宋体" w:eastAsia="宋体" w:cs="宋体"/>
          <w:spacing w:val="-15"/>
          <w:sz w:val="28"/>
          <w:szCs w:val="28"/>
        </w:rPr>
        <w:t>；（</w:t>
      </w:r>
      <w:r>
        <w:rPr>
          <w:rFonts w:ascii="宋体" w:hAnsi="宋体" w:eastAsia="宋体" w:cs="宋体"/>
          <w:sz w:val="28"/>
          <w:szCs w:val="28"/>
        </w:rPr>
        <w:t>2）投标企业在“信用中国”（www.creditchina.gov.cn）和中</w:t>
      </w:r>
      <w:r>
        <w:rPr>
          <w:rFonts w:ascii="宋体" w:hAnsi="宋体" w:eastAsia="宋体" w:cs="宋体"/>
          <w:spacing w:val="1"/>
          <w:sz w:val="28"/>
          <w:szCs w:val="28"/>
        </w:rPr>
        <w:t xml:space="preserve"> </w:t>
      </w:r>
      <w:r>
        <w:rPr>
          <w:rFonts w:ascii="宋体" w:hAnsi="宋体" w:eastAsia="宋体" w:cs="宋体"/>
          <w:spacing w:val="-1"/>
          <w:sz w:val="28"/>
          <w:szCs w:val="28"/>
        </w:rPr>
        <w:t>国政府采购网（www.ccgp.gov.cn）网站上未被列入违法失信行为记录</w:t>
      </w:r>
      <w:r>
        <w:rPr>
          <w:rFonts w:ascii="宋体" w:hAnsi="宋体" w:eastAsia="宋体" w:cs="宋体"/>
          <w:spacing w:val="9"/>
          <w:sz w:val="28"/>
          <w:szCs w:val="28"/>
        </w:rPr>
        <w:t xml:space="preserve"> </w:t>
      </w:r>
      <w:r>
        <w:rPr>
          <w:rFonts w:ascii="宋体" w:hAnsi="宋体" w:eastAsia="宋体" w:cs="宋体"/>
          <w:spacing w:val="1"/>
          <w:sz w:val="28"/>
          <w:szCs w:val="28"/>
        </w:rPr>
        <w:t>名单</w:t>
      </w:r>
      <w:r>
        <w:rPr>
          <w:rFonts w:ascii="宋体" w:hAnsi="宋体" w:eastAsia="宋体" w:cs="宋体"/>
          <w:spacing w:val="-26"/>
          <w:sz w:val="28"/>
          <w:szCs w:val="28"/>
        </w:rPr>
        <w:t>；（</w:t>
      </w:r>
      <w:r>
        <w:rPr>
          <w:rFonts w:ascii="宋体" w:hAnsi="宋体" w:eastAsia="宋体" w:cs="宋体"/>
          <w:spacing w:val="1"/>
          <w:sz w:val="28"/>
          <w:szCs w:val="28"/>
        </w:rPr>
        <w:t>3）参加政府采购活动前三年内，在经营活动</w:t>
      </w:r>
      <w:r>
        <w:rPr>
          <w:rFonts w:ascii="宋体" w:hAnsi="宋体" w:eastAsia="宋体" w:cs="宋体"/>
          <w:sz w:val="28"/>
          <w:szCs w:val="28"/>
        </w:rPr>
        <w:t>中没有重大违法</w:t>
      </w:r>
      <w:r>
        <w:rPr>
          <w:rFonts w:ascii="宋体" w:hAnsi="宋体" w:eastAsia="宋体" w:cs="宋体"/>
          <w:spacing w:val="1"/>
          <w:sz w:val="28"/>
          <w:szCs w:val="28"/>
        </w:rPr>
        <w:t xml:space="preserve"> </w:t>
      </w:r>
      <w:r>
        <w:rPr>
          <w:rFonts w:ascii="宋体" w:hAnsi="宋体" w:eastAsia="宋体" w:cs="宋体"/>
          <w:sz w:val="28"/>
          <w:szCs w:val="28"/>
        </w:rPr>
        <w:t>记录、单位负责人为同一人或者存在直接控股</w:t>
      </w:r>
      <w:r>
        <w:rPr>
          <w:rFonts w:ascii="宋体" w:hAnsi="宋体" w:eastAsia="宋体" w:cs="宋体"/>
          <w:spacing w:val="-1"/>
          <w:sz w:val="28"/>
          <w:szCs w:val="28"/>
        </w:rPr>
        <w:t>、管理关系的不同供应商，不得参加同一合同项下的政府采购活动。</w:t>
      </w:r>
    </w:p>
    <w:p>
      <w:pPr>
        <w:spacing w:before="268" w:line="220" w:lineRule="auto"/>
        <w:ind w:left="207"/>
        <w:outlineLvl w:val="1"/>
        <w:rPr>
          <w:rFonts w:ascii="宋体" w:hAnsi="宋体" w:eastAsia="宋体" w:cs="宋体"/>
          <w:sz w:val="28"/>
          <w:szCs w:val="28"/>
        </w:rPr>
      </w:pPr>
      <w:r>
        <w:rPr>
          <w:rFonts w:ascii="宋体" w:hAnsi="宋体" w:eastAsia="宋体" w:cs="宋体"/>
          <w:spacing w:val="-2"/>
          <w:sz w:val="28"/>
          <w:szCs w:val="28"/>
        </w:rPr>
        <w:t>三、获取招标文件</w:t>
      </w:r>
    </w:p>
    <w:p>
      <w:pPr>
        <w:spacing w:before="266" w:line="396" w:lineRule="auto"/>
        <w:ind w:right="63"/>
        <w:jc w:val="right"/>
        <w:rPr>
          <w:rFonts w:ascii="宋体" w:hAnsi="宋体" w:eastAsia="宋体" w:cs="宋体"/>
          <w:sz w:val="28"/>
          <w:szCs w:val="28"/>
        </w:rPr>
      </w:pPr>
      <w:r>
        <w:rPr>
          <w:rFonts w:ascii="宋体" w:hAnsi="宋体" w:eastAsia="宋体" w:cs="宋体"/>
          <w:spacing w:val="-9"/>
          <w:sz w:val="28"/>
          <w:szCs w:val="28"/>
        </w:rPr>
        <w:t>时间：</w:t>
      </w:r>
      <w:r>
        <w:rPr>
          <w:rFonts w:ascii="宋体" w:hAnsi="宋体" w:eastAsia="宋体" w:cs="宋体"/>
          <w:spacing w:val="-9"/>
          <w:sz w:val="28"/>
          <w:szCs w:val="28"/>
          <w:highlight w:val="none"/>
          <w:u w:val="single" w:color="auto"/>
        </w:rPr>
        <w:t xml:space="preserve"> 2023 年 </w:t>
      </w:r>
      <w:r>
        <w:rPr>
          <w:rFonts w:hint="eastAsia" w:ascii="宋体" w:hAnsi="宋体" w:eastAsia="宋体" w:cs="宋体"/>
          <w:spacing w:val="-9"/>
          <w:sz w:val="28"/>
          <w:szCs w:val="28"/>
          <w:highlight w:val="none"/>
          <w:u w:val="single" w:color="auto"/>
          <w:lang w:val="en-US" w:eastAsia="zh-CN"/>
        </w:rPr>
        <w:t>11</w:t>
      </w:r>
      <w:r>
        <w:rPr>
          <w:rFonts w:ascii="宋体" w:hAnsi="宋体" w:eastAsia="宋体" w:cs="宋体"/>
          <w:spacing w:val="-9"/>
          <w:sz w:val="28"/>
          <w:szCs w:val="28"/>
          <w:highlight w:val="none"/>
          <w:u w:val="single" w:color="auto"/>
        </w:rPr>
        <w:t>月</w:t>
      </w:r>
      <w:r>
        <w:rPr>
          <w:rFonts w:hint="eastAsia" w:ascii="宋体" w:hAnsi="宋体" w:eastAsia="宋体" w:cs="宋体"/>
          <w:spacing w:val="-9"/>
          <w:sz w:val="28"/>
          <w:szCs w:val="28"/>
          <w:highlight w:val="none"/>
          <w:u w:val="single" w:color="auto"/>
          <w:lang w:val="en-US" w:eastAsia="zh-CN"/>
        </w:rPr>
        <w:t>06</w:t>
      </w:r>
      <w:r>
        <w:rPr>
          <w:rFonts w:ascii="宋体" w:hAnsi="宋体" w:eastAsia="宋体" w:cs="宋体"/>
          <w:spacing w:val="-9"/>
          <w:sz w:val="28"/>
          <w:szCs w:val="28"/>
          <w:highlight w:val="none"/>
          <w:u w:val="single" w:color="auto"/>
        </w:rPr>
        <w:t xml:space="preserve"> 日</w:t>
      </w:r>
      <w:r>
        <w:rPr>
          <w:rFonts w:ascii="宋体" w:hAnsi="宋体" w:eastAsia="宋体" w:cs="宋体"/>
          <w:spacing w:val="-9"/>
          <w:sz w:val="28"/>
          <w:szCs w:val="28"/>
          <w:highlight w:val="none"/>
        </w:rPr>
        <w:t>至</w:t>
      </w:r>
      <w:r>
        <w:rPr>
          <w:rFonts w:ascii="宋体" w:hAnsi="宋体" w:eastAsia="宋体" w:cs="宋体"/>
          <w:spacing w:val="-9"/>
          <w:sz w:val="28"/>
          <w:szCs w:val="28"/>
          <w:highlight w:val="none"/>
          <w:u w:val="single" w:color="auto"/>
        </w:rPr>
        <w:t xml:space="preserve"> 2023</w:t>
      </w:r>
      <w:r>
        <w:rPr>
          <w:rFonts w:ascii="宋体" w:hAnsi="宋体" w:eastAsia="宋体" w:cs="宋体"/>
          <w:spacing w:val="-60"/>
          <w:sz w:val="28"/>
          <w:szCs w:val="28"/>
          <w:highlight w:val="none"/>
          <w:u w:val="single" w:color="auto"/>
        </w:rPr>
        <w:t xml:space="preserve"> </w:t>
      </w:r>
      <w:r>
        <w:rPr>
          <w:rFonts w:ascii="宋体" w:hAnsi="宋体" w:eastAsia="宋体" w:cs="宋体"/>
          <w:spacing w:val="-9"/>
          <w:sz w:val="28"/>
          <w:szCs w:val="28"/>
          <w:highlight w:val="none"/>
          <w:u w:val="single" w:color="auto"/>
        </w:rPr>
        <w:t>年</w:t>
      </w:r>
      <w:r>
        <w:rPr>
          <w:rFonts w:ascii="宋体" w:hAnsi="宋体" w:eastAsia="宋体" w:cs="宋体"/>
          <w:spacing w:val="-60"/>
          <w:sz w:val="28"/>
          <w:szCs w:val="28"/>
          <w:highlight w:val="none"/>
          <w:u w:val="single" w:color="auto"/>
        </w:rPr>
        <w:t xml:space="preserve"> </w:t>
      </w:r>
      <w:r>
        <w:rPr>
          <w:rFonts w:hint="eastAsia" w:ascii="宋体" w:hAnsi="宋体" w:eastAsia="宋体" w:cs="宋体"/>
          <w:spacing w:val="-9"/>
          <w:sz w:val="28"/>
          <w:szCs w:val="28"/>
          <w:highlight w:val="none"/>
          <w:u w:val="single" w:color="auto"/>
          <w:lang w:val="en-US" w:eastAsia="zh-CN"/>
        </w:rPr>
        <w:t>11</w:t>
      </w:r>
      <w:r>
        <w:rPr>
          <w:rFonts w:ascii="宋体" w:hAnsi="宋体" w:eastAsia="宋体" w:cs="宋体"/>
          <w:spacing w:val="-54"/>
          <w:sz w:val="28"/>
          <w:szCs w:val="28"/>
          <w:highlight w:val="none"/>
          <w:u w:val="single" w:color="auto"/>
        </w:rPr>
        <w:t xml:space="preserve"> </w:t>
      </w:r>
      <w:r>
        <w:rPr>
          <w:rFonts w:ascii="宋体" w:hAnsi="宋体" w:eastAsia="宋体" w:cs="宋体"/>
          <w:spacing w:val="-9"/>
          <w:sz w:val="28"/>
          <w:szCs w:val="28"/>
          <w:highlight w:val="none"/>
          <w:u w:val="single" w:color="auto"/>
        </w:rPr>
        <w:t>月</w:t>
      </w:r>
      <w:r>
        <w:rPr>
          <w:rFonts w:hint="eastAsia" w:ascii="宋体" w:hAnsi="宋体" w:eastAsia="宋体" w:cs="宋体"/>
          <w:spacing w:val="-57"/>
          <w:sz w:val="28"/>
          <w:szCs w:val="28"/>
          <w:highlight w:val="none"/>
          <w:u w:val="single" w:color="auto"/>
          <w:lang w:val="en-US" w:eastAsia="zh-CN"/>
        </w:rPr>
        <w:t>10</w:t>
      </w:r>
      <w:r>
        <w:rPr>
          <w:rFonts w:ascii="宋体" w:hAnsi="宋体" w:eastAsia="宋体" w:cs="宋体"/>
          <w:spacing w:val="-10"/>
          <w:sz w:val="28"/>
          <w:szCs w:val="28"/>
          <w:highlight w:val="none"/>
          <w:u w:val="single" w:color="auto"/>
        </w:rPr>
        <w:t>日</w:t>
      </w:r>
      <w:r>
        <w:rPr>
          <w:rFonts w:ascii="宋体" w:hAnsi="宋体" w:eastAsia="宋体" w:cs="宋体"/>
          <w:spacing w:val="-10"/>
          <w:sz w:val="28"/>
          <w:szCs w:val="28"/>
        </w:rPr>
        <w:t>，每天上午</w:t>
      </w:r>
      <w:r>
        <w:rPr>
          <w:rFonts w:ascii="宋体" w:hAnsi="宋体" w:eastAsia="宋体" w:cs="宋体"/>
          <w:spacing w:val="-71"/>
          <w:sz w:val="28"/>
          <w:szCs w:val="28"/>
        </w:rPr>
        <w:t xml:space="preserve"> </w:t>
      </w:r>
      <w:r>
        <w:rPr>
          <w:rFonts w:ascii="宋体" w:hAnsi="宋体" w:eastAsia="宋体" w:cs="宋体"/>
          <w:spacing w:val="-108"/>
          <w:sz w:val="28"/>
          <w:szCs w:val="28"/>
          <w:u w:val="single" w:color="auto"/>
        </w:rPr>
        <w:t xml:space="preserve"> </w:t>
      </w:r>
      <w:r>
        <w:rPr>
          <w:rFonts w:ascii="宋体" w:hAnsi="宋体" w:eastAsia="宋体" w:cs="宋体"/>
          <w:spacing w:val="-10"/>
          <w:sz w:val="28"/>
          <w:szCs w:val="28"/>
          <w:u w:val="single" w:color="auto"/>
        </w:rPr>
        <w:t>10:00</w:t>
      </w:r>
      <w:r>
        <w:rPr>
          <w:rFonts w:ascii="宋体" w:hAnsi="宋体" w:eastAsia="宋体" w:cs="宋体"/>
          <w:spacing w:val="-58"/>
          <w:sz w:val="28"/>
          <w:szCs w:val="28"/>
          <w:u w:val="single" w:color="auto"/>
        </w:rPr>
        <w:t xml:space="preserve"> </w:t>
      </w:r>
      <w:r>
        <w:rPr>
          <w:rFonts w:ascii="宋体" w:hAnsi="宋体" w:eastAsia="宋体" w:cs="宋体"/>
          <w:spacing w:val="-10"/>
          <w:sz w:val="28"/>
          <w:szCs w:val="28"/>
        </w:rPr>
        <w:t>至</w:t>
      </w:r>
    </w:p>
    <w:p>
      <w:pPr>
        <w:spacing w:line="219" w:lineRule="auto"/>
        <w:ind w:left="19"/>
        <w:rPr>
          <w:rFonts w:ascii="宋体" w:hAnsi="宋体" w:eastAsia="宋体" w:cs="宋体"/>
          <w:sz w:val="28"/>
          <w:szCs w:val="28"/>
        </w:rPr>
      </w:pPr>
      <w:r>
        <w:rPr>
          <w:rFonts w:ascii="宋体" w:hAnsi="宋体" w:eastAsia="宋体" w:cs="宋体"/>
          <w:spacing w:val="-4"/>
          <w:sz w:val="28"/>
          <w:szCs w:val="28"/>
          <w:u w:val="single" w:color="auto"/>
        </w:rPr>
        <w:t>1</w:t>
      </w:r>
      <w:r>
        <w:rPr>
          <w:rFonts w:hint="eastAsia" w:ascii="宋体" w:hAnsi="宋体" w:eastAsia="宋体" w:cs="宋体"/>
          <w:spacing w:val="-4"/>
          <w:sz w:val="28"/>
          <w:szCs w:val="28"/>
          <w:u w:val="single" w:color="auto"/>
          <w:lang w:val="en-US" w:eastAsia="zh-CN"/>
        </w:rPr>
        <w:t>4</w:t>
      </w:r>
      <w:r>
        <w:rPr>
          <w:rFonts w:ascii="宋体" w:hAnsi="宋体" w:eastAsia="宋体" w:cs="宋体"/>
          <w:spacing w:val="-4"/>
          <w:sz w:val="28"/>
          <w:szCs w:val="28"/>
          <w:u w:val="single" w:color="auto"/>
        </w:rPr>
        <w:t xml:space="preserve">：00  </w:t>
      </w:r>
      <w:r>
        <w:rPr>
          <w:rFonts w:ascii="宋体" w:hAnsi="宋体" w:eastAsia="宋体" w:cs="宋体"/>
          <w:spacing w:val="-106"/>
          <w:sz w:val="28"/>
          <w:szCs w:val="28"/>
        </w:rPr>
        <w:t xml:space="preserve"> </w:t>
      </w:r>
      <w:r>
        <w:rPr>
          <w:rFonts w:ascii="宋体" w:hAnsi="宋体" w:eastAsia="宋体" w:cs="宋体"/>
          <w:spacing w:val="-4"/>
          <w:sz w:val="28"/>
          <w:szCs w:val="28"/>
        </w:rPr>
        <w:t>，下午</w:t>
      </w:r>
      <w:r>
        <w:rPr>
          <w:rFonts w:ascii="宋体" w:hAnsi="宋体" w:eastAsia="宋体" w:cs="宋体"/>
          <w:spacing w:val="-68"/>
          <w:sz w:val="28"/>
          <w:szCs w:val="28"/>
        </w:rPr>
        <w:t xml:space="preserve"> </w:t>
      </w:r>
      <w:r>
        <w:rPr>
          <w:rFonts w:ascii="宋体" w:hAnsi="宋体" w:eastAsia="宋体" w:cs="宋体"/>
          <w:spacing w:val="-108"/>
          <w:sz w:val="28"/>
          <w:szCs w:val="28"/>
          <w:u w:val="single" w:color="auto"/>
        </w:rPr>
        <w:t xml:space="preserve"> </w:t>
      </w:r>
      <w:r>
        <w:rPr>
          <w:rFonts w:ascii="宋体" w:hAnsi="宋体" w:eastAsia="宋体" w:cs="宋体"/>
          <w:spacing w:val="-4"/>
          <w:sz w:val="28"/>
          <w:szCs w:val="28"/>
          <w:u w:val="single" w:color="auto"/>
        </w:rPr>
        <w:t>1</w:t>
      </w:r>
      <w:r>
        <w:rPr>
          <w:rFonts w:hint="eastAsia" w:ascii="宋体" w:hAnsi="宋体" w:eastAsia="宋体" w:cs="宋体"/>
          <w:spacing w:val="-4"/>
          <w:sz w:val="28"/>
          <w:szCs w:val="28"/>
          <w:u w:val="single" w:color="auto"/>
          <w:lang w:val="en-US" w:eastAsia="zh-CN"/>
        </w:rPr>
        <w:t>4</w:t>
      </w:r>
      <w:r>
        <w:rPr>
          <w:rFonts w:ascii="宋体" w:hAnsi="宋体" w:eastAsia="宋体" w:cs="宋体"/>
          <w:spacing w:val="-4"/>
          <w:sz w:val="28"/>
          <w:szCs w:val="28"/>
          <w:u w:val="single" w:color="auto"/>
        </w:rPr>
        <w:t>：00</w:t>
      </w:r>
      <w:r>
        <w:rPr>
          <w:rFonts w:ascii="宋体" w:hAnsi="宋体" w:eastAsia="宋体" w:cs="宋体"/>
          <w:spacing w:val="-59"/>
          <w:sz w:val="28"/>
          <w:szCs w:val="28"/>
          <w:u w:val="single" w:color="auto"/>
        </w:rPr>
        <w:t xml:space="preserve"> </w:t>
      </w:r>
      <w:r>
        <w:rPr>
          <w:rFonts w:ascii="宋体" w:hAnsi="宋体" w:eastAsia="宋体" w:cs="宋体"/>
          <w:spacing w:val="-4"/>
          <w:sz w:val="28"/>
          <w:szCs w:val="28"/>
        </w:rPr>
        <w:t>至</w:t>
      </w:r>
      <w:r>
        <w:rPr>
          <w:rFonts w:ascii="宋体" w:hAnsi="宋体" w:eastAsia="宋体" w:cs="宋体"/>
          <w:spacing w:val="-70"/>
          <w:sz w:val="28"/>
          <w:szCs w:val="28"/>
        </w:rPr>
        <w:t xml:space="preserve"> </w:t>
      </w:r>
      <w:r>
        <w:rPr>
          <w:rFonts w:ascii="宋体" w:hAnsi="宋体" w:eastAsia="宋体" w:cs="宋体"/>
          <w:spacing w:val="-109"/>
          <w:sz w:val="28"/>
          <w:szCs w:val="28"/>
          <w:u w:val="single" w:color="auto"/>
        </w:rPr>
        <w:t xml:space="preserve"> </w:t>
      </w:r>
      <w:r>
        <w:rPr>
          <w:rFonts w:hint="eastAsia" w:ascii="宋体" w:hAnsi="宋体" w:eastAsia="宋体" w:cs="宋体"/>
          <w:spacing w:val="-4"/>
          <w:sz w:val="28"/>
          <w:szCs w:val="28"/>
          <w:u w:val="single" w:color="auto"/>
          <w:lang w:val="en-US" w:eastAsia="zh-CN"/>
        </w:rPr>
        <w:t>23</w:t>
      </w:r>
      <w:r>
        <w:rPr>
          <w:rFonts w:ascii="宋体" w:hAnsi="宋体" w:eastAsia="宋体" w:cs="宋体"/>
          <w:spacing w:val="-4"/>
          <w:sz w:val="28"/>
          <w:szCs w:val="28"/>
          <w:u w:val="single" w:color="auto"/>
        </w:rPr>
        <w:t>:</w:t>
      </w:r>
      <w:r>
        <w:rPr>
          <w:rFonts w:hint="eastAsia" w:ascii="宋体" w:hAnsi="宋体" w:eastAsia="宋体" w:cs="宋体"/>
          <w:spacing w:val="-4"/>
          <w:sz w:val="28"/>
          <w:szCs w:val="28"/>
          <w:u w:val="single" w:color="auto"/>
          <w:lang w:val="en-US" w:eastAsia="zh-CN"/>
        </w:rPr>
        <w:t>59</w:t>
      </w:r>
      <w:r>
        <w:rPr>
          <w:rFonts w:ascii="宋体" w:hAnsi="宋体" w:eastAsia="宋体" w:cs="宋体"/>
          <w:spacing w:val="-4"/>
          <w:sz w:val="28"/>
          <w:szCs w:val="28"/>
        </w:rPr>
        <w:t>（北京时间，法定节假</w:t>
      </w:r>
      <w:r>
        <w:rPr>
          <w:rFonts w:ascii="宋体" w:hAnsi="宋体" w:eastAsia="宋体" w:cs="宋体"/>
          <w:spacing w:val="-5"/>
          <w:sz w:val="28"/>
          <w:szCs w:val="28"/>
        </w:rPr>
        <w:t>日除外）</w:t>
      </w:r>
    </w:p>
    <w:p>
      <w:pPr>
        <w:spacing w:before="268" w:line="219" w:lineRule="auto"/>
        <w:ind w:left="538"/>
        <w:rPr>
          <w:rFonts w:ascii="宋体" w:hAnsi="宋体" w:eastAsia="宋体" w:cs="宋体"/>
          <w:sz w:val="28"/>
          <w:szCs w:val="28"/>
        </w:rPr>
      </w:pPr>
      <w:r>
        <w:rPr>
          <w:rFonts w:ascii="宋体" w:hAnsi="宋体" w:eastAsia="宋体" w:cs="宋体"/>
          <w:spacing w:val="-1"/>
          <w:sz w:val="28"/>
          <w:szCs w:val="28"/>
        </w:rPr>
        <w:t>地点：政采云平台线上获取</w:t>
      </w:r>
    </w:p>
    <w:p>
      <w:pPr>
        <w:spacing w:before="266" w:line="396" w:lineRule="auto"/>
        <w:ind w:left="2" w:firstLine="537"/>
        <w:rPr>
          <w:rFonts w:ascii="宋体" w:hAnsi="宋体" w:eastAsia="宋体" w:cs="宋体"/>
          <w:sz w:val="28"/>
          <w:szCs w:val="28"/>
        </w:rPr>
      </w:pPr>
      <w:r>
        <w:rPr>
          <w:rFonts w:ascii="宋体" w:hAnsi="宋体" w:eastAsia="宋体" w:cs="宋体"/>
          <w:sz w:val="28"/>
          <w:szCs w:val="28"/>
        </w:rPr>
        <w:t>方式：供应商登录政采云平台</w:t>
      </w:r>
      <w:r>
        <w:rPr>
          <w:rFonts w:ascii="宋体" w:hAnsi="宋体" w:eastAsia="宋体" w:cs="宋体"/>
          <w:spacing w:val="-63"/>
          <w:sz w:val="28"/>
          <w:szCs w:val="28"/>
        </w:rPr>
        <w:t xml:space="preserve"> </w:t>
      </w:r>
      <w:r>
        <w:rPr>
          <w:rFonts w:ascii="宋体" w:hAnsi="宋体" w:eastAsia="宋体" w:cs="宋体"/>
          <w:sz w:val="28"/>
          <w:szCs w:val="28"/>
        </w:rPr>
        <w:t>https://</w:t>
      </w:r>
      <w:r>
        <w:rPr>
          <w:rFonts w:ascii="宋体" w:hAnsi="宋体" w:eastAsia="宋体" w:cs="宋体"/>
          <w:spacing w:val="-1"/>
          <w:sz w:val="28"/>
          <w:szCs w:val="28"/>
        </w:rPr>
        <w:t>www.zcygov.cn/在线申请获</w:t>
      </w:r>
      <w:r>
        <w:rPr>
          <w:rFonts w:ascii="宋体" w:hAnsi="宋体" w:eastAsia="宋体" w:cs="宋体"/>
          <w:sz w:val="28"/>
          <w:szCs w:val="28"/>
        </w:rPr>
        <w:t xml:space="preserve"> </w:t>
      </w:r>
      <w:r>
        <w:rPr>
          <w:rFonts w:ascii="宋体" w:hAnsi="宋体" w:eastAsia="宋体" w:cs="宋体"/>
          <w:spacing w:val="-7"/>
          <w:sz w:val="28"/>
          <w:szCs w:val="28"/>
        </w:rPr>
        <w:t>取采购文件（进入“项目采购</w:t>
      </w:r>
      <w:r>
        <w:rPr>
          <w:rFonts w:ascii="宋体" w:hAnsi="宋体" w:eastAsia="宋体" w:cs="宋体"/>
          <w:spacing w:val="-84"/>
          <w:sz w:val="28"/>
          <w:szCs w:val="28"/>
        </w:rPr>
        <w:t xml:space="preserve"> </w:t>
      </w:r>
      <w:r>
        <w:rPr>
          <w:rFonts w:ascii="宋体" w:hAnsi="宋体" w:eastAsia="宋体" w:cs="宋体"/>
          <w:spacing w:val="-7"/>
          <w:sz w:val="28"/>
          <w:szCs w:val="28"/>
        </w:rPr>
        <w:t>”应用，在获取采购文件菜单中选择项目，</w:t>
      </w:r>
    </w:p>
    <w:p>
      <w:pPr>
        <w:spacing w:before="1" w:line="219" w:lineRule="auto"/>
        <w:ind w:left="35"/>
        <w:rPr>
          <w:rFonts w:ascii="宋体" w:hAnsi="宋体" w:eastAsia="宋体" w:cs="宋体"/>
          <w:sz w:val="28"/>
          <w:szCs w:val="28"/>
        </w:rPr>
      </w:pPr>
      <w:r>
        <w:rPr>
          <w:rFonts w:ascii="宋体" w:hAnsi="宋体" w:eastAsia="宋体" w:cs="宋体"/>
          <w:spacing w:val="-6"/>
          <w:sz w:val="28"/>
          <w:szCs w:val="28"/>
        </w:rPr>
        <w:t>申请获取采购文件）</w:t>
      </w:r>
    </w:p>
    <w:p>
      <w:pPr>
        <w:spacing w:line="219" w:lineRule="auto"/>
        <w:rPr>
          <w:rFonts w:ascii="宋体" w:hAnsi="宋体" w:eastAsia="宋体" w:cs="宋体"/>
          <w:sz w:val="28"/>
          <w:szCs w:val="28"/>
        </w:rPr>
        <w:sectPr>
          <w:footerReference r:id="rId6" w:type="default"/>
          <w:pgSz w:w="11906" w:h="16839"/>
          <w:pgMar w:top="1431" w:right="1396" w:bottom="957" w:left="1713" w:header="0" w:footer="794" w:gutter="0"/>
          <w:cols w:space="720" w:num="1"/>
        </w:sectPr>
      </w:pPr>
    </w:p>
    <w:p>
      <w:pPr>
        <w:pStyle w:val="3"/>
        <w:spacing w:line="247" w:lineRule="auto"/>
      </w:pPr>
    </w:p>
    <w:p>
      <w:pPr>
        <w:spacing w:before="91" w:line="220" w:lineRule="auto"/>
        <w:ind w:left="235"/>
        <w:outlineLvl w:val="1"/>
        <w:rPr>
          <w:rFonts w:ascii="宋体" w:hAnsi="宋体" w:eastAsia="宋体" w:cs="宋体"/>
          <w:sz w:val="28"/>
          <w:szCs w:val="28"/>
        </w:rPr>
      </w:pPr>
      <w:r>
        <w:rPr>
          <w:rFonts w:ascii="宋体" w:hAnsi="宋体" w:eastAsia="宋体" w:cs="宋体"/>
          <w:spacing w:val="-2"/>
          <w:sz w:val="28"/>
          <w:szCs w:val="28"/>
        </w:rPr>
        <w:t>四、提交投标文件截止时间、开标时间和地点</w:t>
      </w:r>
    </w:p>
    <w:p>
      <w:pPr>
        <w:spacing w:before="266" w:line="220" w:lineRule="auto"/>
        <w:ind w:left="212"/>
        <w:outlineLvl w:val="1"/>
        <w:rPr>
          <w:rFonts w:ascii="宋体" w:hAnsi="宋体" w:eastAsia="宋体" w:cs="宋体"/>
          <w:sz w:val="28"/>
          <w:szCs w:val="28"/>
        </w:rPr>
      </w:pPr>
      <w:r>
        <w:rPr>
          <w:rFonts w:ascii="宋体" w:hAnsi="宋体" w:eastAsia="宋体" w:cs="宋体"/>
          <w:spacing w:val="-1"/>
          <w:sz w:val="28"/>
          <w:szCs w:val="28"/>
        </w:rPr>
        <w:t>投标文件截止时间</w:t>
      </w:r>
      <w:r>
        <w:rPr>
          <w:rFonts w:hint="eastAsia" w:ascii="宋体" w:hAnsi="宋体" w:eastAsia="宋体" w:cs="宋体"/>
          <w:spacing w:val="-1"/>
          <w:sz w:val="28"/>
          <w:szCs w:val="28"/>
          <w:lang w:eastAsia="zh-CN"/>
        </w:rPr>
        <w:t>：</w:t>
      </w:r>
      <w:r>
        <w:rPr>
          <w:rFonts w:ascii="宋体" w:hAnsi="宋体" w:eastAsia="宋体" w:cs="宋体"/>
          <w:spacing w:val="-1"/>
          <w:sz w:val="28"/>
          <w:szCs w:val="28"/>
          <w:highlight w:val="none"/>
        </w:rPr>
        <w:t>2023年</w:t>
      </w:r>
      <w:r>
        <w:rPr>
          <w:rFonts w:hint="eastAsia" w:ascii="宋体" w:hAnsi="宋体" w:eastAsia="宋体" w:cs="宋体"/>
          <w:spacing w:val="-1"/>
          <w:sz w:val="28"/>
          <w:szCs w:val="28"/>
          <w:highlight w:val="none"/>
          <w:lang w:val="en-US" w:eastAsia="zh-CN"/>
        </w:rPr>
        <w:t>11</w:t>
      </w:r>
      <w:r>
        <w:rPr>
          <w:rFonts w:ascii="宋体" w:hAnsi="宋体" w:eastAsia="宋体" w:cs="宋体"/>
          <w:spacing w:val="-1"/>
          <w:sz w:val="28"/>
          <w:szCs w:val="28"/>
          <w:highlight w:val="none"/>
        </w:rPr>
        <w:t>月</w:t>
      </w:r>
      <w:r>
        <w:rPr>
          <w:rFonts w:hint="eastAsia" w:ascii="宋体" w:hAnsi="宋体" w:eastAsia="宋体" w:cs="宋体"/>
          <w:spacing w:val="-1"/>
          <w:sz w:val="28"/>
          <w:szCs w:val="28"/>
          <w:highlight w:val="none"/>
          <w:lang w:val="en-US" w:eastAsia="zh-CN"/>
        </w:rPr>
        <w:t>27</w:t>
      </w:r>
      <w:r>
        <w:rPr>
          <w:rFonts w:ascii="宋体" w:hAnsi="宋体" w:eastAsia="宋体" w:cs="宋体"/>
          <w:spacing w:val="-1"/>
          <w:sz w:val="28"/>
          <w:szCs w:val="28"/>
          <w:highlight w:val="none"/>
        </w:rPr>
        <w:t>日1</w:t>
      </w:r>
      <w:r>
        <w:rPr>
          <w:rFonts w:hint="eastAsia" w:ascii="宋体" w:hAnsi="宋体" w:eastAsia="宋体" w:cs="宋体"/>
          <w:spacing w:val="-1"/>
          <w:sz w:val="28"/>
          <w:szCs w:val="28"/>
          <w:highlight w:val="none"/>
          <w:lang w:val="en-US" w:eastAsia="zh-CN"/>
        </w:rPr>
        <w:t>6</w:t>
      </w:r>
      <w:r>
        <w:rPr>
          <w:rFonts w:ascii="宋体" w:hAnsi="宋体" w:eastAsia="宋体" w:cs="宋体"/>
          <w:spacing w:val="-1"/>
          <w:sz w:val="28"/>
          <w:szCs w:val="28"/>
          <w:highlight w:val="none"/>
        </w:rPr>
        <w:t>点</w:t>
      </w:r>
      <w:r>
        <w:rPr>
          <w:rFonts w:hint="eastAsia" w:ascii="宋体" w:hAnsi="宋体" w:eastAsia="宋体" w:cs="宋体"/>
          <w:spacing w:val="-1"/>
          <w:sz w:val="28"/>
          <w:szCs w:val="28"/>
          <w:highlight w:val="none"/>
          <w:lang w:val="en-US" w:eastAsia="zh-CN"/>
        </w:rPr>
        <w:t>3</w:t>
      </w:r>
      <w:bookmarkStart w:id="8" w:name="_GoBack"/>
      <w:bookmarkEnd w:id="8"/>
      <w:r>
        <w:rPr>
          <w:rFonts w:ascii="宋体" w:hAnsi="宋体" w:eastAsia="宋体" w:cs="宋体"/>
          <w:spacing w:val="-1"/>
          <w:sz w:val="28"/>
          <w:szCs w:val="28"/>
          <w:highlight w:val="none"/>
        </w:rPr>
        <w:t>0分</w:t>
      </w:r>
      <w:r>
        <w:rPr>
          <w:rFonts w:ascii="宋体" w:hAnsi="宋体" w:eastAsia="宋体" w:cs="宋体"/>
          <w:spacing w:val="-1"/>
          <w:sz w:val="28"/>
          <w:szCs w:val="28"/>
        </w:rPr>
        <w:t>（北京时间）</w:t>
      </w:r>
    </w:p>
    <w:p>
      <w:pPr>
        <w:spacing w:before="266" w:line="219" w:lineRule="auto"/>
        <w:ind w:left="208"/>
        <w:outlineLvl w:val="1"/>
        <w:rPr>
          <w:rFonts w:ascii="宋体" w:hAnsi="宋体" w:eastAsia="宋体" w:cs="宋体"/>
          <w:sz w:val="28"/>
          <w:szCs w:val="28"/>
        </w:rPr>
      </w:pPr>
      <w:r>
        <w:rPr>
          <w:rFonts w:ascii="宋体" w:hAnsi="宋体" w:eastAsia="宋体" w:cs="宋体"/>
          <w:spacing w:val="-1"/>
          <w:sz w:val="28"/>
          <w:szCs w:val="28"/>
        </w:rPr>
        <w:t>地点：政采云投标客户端投标</w:t>
      </w:r>
    </w:p>
    <w:p>
      <w:pPr>
        <w:spacing w:before="266" w:line="219" w:lineRule="auto"/>
        <w:ind w:left="213"/>
        <w:outlineLvl w:val="1"/>
        <w:rPr>
          <w:rFonts w:ascii="宋体" w:hAnsi="宋体" w:eastAsia="宋体" w:cs="宋体"/>
          <w:sz w:val="28"/>
          <w:szCs w:val="28"/>
        </w:rPr>
      </w:pPr>
      <w:r>
        <w:rPr>
          <w:rFonts w:ascii="宋体" w:hAnsi="宋体" w:eastAsia="宋体" w:cs="宋体"/>
          <w:spacing w:val="-3"/>
          <w:sz w:val="28"/>
          <w:szCs w:val="28"/>
        </w:rPr>
        <w:t>五、公告期限</w:t>
      </w:r>
    </w:p>
    <w:p>
      <w:pPr>
        <w:spacing w:before="267" w:line="219" w:lineRule="auto"/>
        <w:ind w:left="605"/>
        <w:rPr>
          <w:rFonts w:ascii="宋体" w:hAnsi="宋体" w:eastAsia="宋体" w:cs="宋体"/>
          <w:sz w:val="28"/>
          <w:szCs w:val="28"/>
        </w:rPr>
      </w:pPr>
      <w:r>
        <w:rPr>
          <w:rFonts w:ascii="宋体" w:hAnsi="宋体" w:eastAsia="宋体" w:cs="宋体"/>
          <w:spacing w:val="-6"/>
          <w:sz w:val="28"/>
          <w:szCs w:val="28"/>
        </w:rPr>
        <w:t>自本公告发布之日起</w:t>
      </w:r>
      <w:r>
        <w:rPr>
          <w:rFonts w:ascii="宋体" w:hAnsi="宋体" w:eastAsia="宋体" w:cs="宋体"/>
          <w:spacing w:val="-48"/>
          <w:sz w:val="28"/>
          <w:szCs w:val="28"/>
        </w:rPr>
        <w:t xml:space="preserve"> </w:t>
      </w:r>
      <w:r>
        <w:rPr>
          <w:rFonts w:ascii="宋体" w:hAnsi="宋体" w:eastAsia="宋体" w:cs="宋体"/>
          <w:spacing w:val="-6"/>
          <w:sz w:val="28"/>
          <w:szCs w:val="28"/>
        </w:rPr>
        <w:t>5</w:t>
      </w:r>
      <w:r>
        <w:rPr>
          <w:rFonts w:ascii="宋体" w:hAnsi="宋体" w:eastAsia="宋体" w:cs="宋体"/>
          <w:spacing w:val="-59"/>
          <w:sz w:val="28"/>
          <w:szCs w:val="28"/>
        </w:rPr>
        <w:t xml:space="preserve"> </w:t>
      </w:r>
      <w:r>
        <w:rPr>
          <w:rFonts w:ascii="宋体" w:hAnsi="宋体" w:eastAsia="宋体" w:cs="宋体"/>
          <w:spacing w:val="-6"/>
          <w:sz w:val="28"/>
          <w:szCs w:val="28"/>
        </w:rPr>
        <w:t>个工作日。</w:t>
      </w:r>
    </w:p>
    <w:p>
      <w:pPr>
        <w:spacing w:before="268" w:line="221" w:lineRule="auto"/>
        <w:ind w:left="211"/>
        <w:outlineLvl w:val="1"/>
        <w:rPr>
          <w:rFonts w:ascii="宋体" w:hAnsi="宋体" w:eastAsia="宋体" w:cs="宋体"/>
          <w:sz w:val="28"/>
          <w:szCs w:val="28"/>
        </w:rPr>
      </w:pPr>
      <w:r>
        <w:rPr>
          <w:rFonts w:ascii="宋体" w:hAnsi="宋体" w:eastAsia="宋体" w:cs="宋体"/>
          <w:spacing w:val="-2"/>
          <w:sz w:val="28"/>
          <w:szCs w:val="28"/>
        </w:rPr>
        <w:t>六、其他补充事宜</w:t>
      </w:r>
    </w:p>
    <w:p>
      <w:pPr>
        <w:spacing w:before="263" w:line="396" w:lineRule="auto"/>
        <w:ind w:left="206" w:right="76"/>
        <w:jc w:val="both"/>
        <w:rPr>
          <w:rFonts w:ascii="宋体" w:hAnsi="宋体" w:eastAsia="宋体" w:cs="宋体"/>
          <w:spacing w:val="-1"/>
          <w:sz w:val="28"/>
          <w:szCs w:val="28"/>
        </w:rPr>
      </w:pPr>
      <w:r>
        <w:rPr>
          <w:rFonts w:ascii="宋体" w:hAnsi="宋体" w:eastAsia="宋体" w:cs="宋体"/>
          <w:spacing w:val="-1"/>
          <w:sz w:val="28"/>
          <w:szCs w:val="28"/>
        </w:rPr>
        <w:t>1、本项目实行网上投标，采用电子投标文件。若供应商参与投标</w:t>
      </w:r>
      <w:r>
        <w:rPr>
          <w:rFonts w:hint="eastAsia" w:ascii="宋体" w:hAnsi="宋体" w:eastAsia="宋体" w:cs="宋体"/>
          <w:spacing w:val="-1"/>
          <w:sz w:val="28"/>
          <w:szCs w:val="28"/>
          <w:lang w:eastAsia="zh-CN"/>
        </w:rPr>
        <w:t>，</w:t>
      </w:r>
      <w:r>
        <w:rPr>
          <w:rFonts w:ascii="宋体" w:hAnsi="宋体" w:eastAsia="宋体" w:cs="宋体"/>
          <w:spacing w:val="-1"/>
          <w:sz w:val="28"/>
          <w:szCs w:val="28"/>
        </w:rPr>
        <w:t>自行承担投标一切费用；2、各供应商应在开标前应确保成为新疆维吾尔自治区政府采购网正式注册入库供应商，并完成 CA 数字证书申领。因未注册入库、未办理 CA 数字证书等原因造成无法投标或投标失败等后果由供应商自行承担；3、供应商将政采云电子交易客户端下载、安装完成后，可通过账号密码或 CA 登录客户端进行投标文件制作。在使用政采云投标客户端时，建议使用 WIN7 及以上操作系统。客户端请至新疆政府采购网（</w:t>
      </w:r>
      <w:r>
        <w:rPr>
          <w:rFonts w:ascii="宋体" w:hAnsi="宋体" w:eastAsia="宋体" w:cs="宋体"/>
          <w:spacing w:val="-1"/>
          <w:sz w:val="28"/>
          <w:szCs w:val="28"/>
        </w:rPr>
        <w:fldChar w:fldCharType="begin"/>
      </w:r>
      <w:r>
        <w:rPr>
          <w:rFonts w:ascii="宋体" w:hAnsi="宋体" w:eastAsia="宋体" w:cs="宋体"/>
          <w:spacing w:val="-1"/>
          <w:sz w:val="28"/>
          <w:szCs w:val="28"/>
        </w:rPr>
        <w:instrText xml:space="preserve"> HYPERLINK "http://www.ccgp-xinjiang.gov.cn/" </w:instrText>
      </w:r>
      <w:r>
        <w:rPr>
          <w:rFonts w:ascii="宋体" w:hAnsi="宋体" w:eastAsia="宋体" w:cs="宋体"/>
          <w:spacing w:val="-1"/>
          <w:sz w:val="28"/>
          <w:szCs w:val="28"/>
        </w:rPr>
        <w:fldChar w:fldCharType="separate"/>
      </w:r>
      <w:r>
        <w:rPr>
          <w:rFonts w:ascii="宋体" w:hAnsi="宋体" w:eastAsia="宋体" w:cs="宋体"/>
          <w:spacing w:val="-1"/>
          <w:sz w:val="28"/>
          <w:szCs w:val="28"/>
        </w:rPr>
        <w:t>http://www.ccgp-xinjiang.gov.cn/</w:t>
      </w:r>
      <w:r>
        <w:rPr>
          <w:rFonts w:ascii="宋体" w:hAnsi="宋体" w:eastAsia="宋体" w:cs="宋体"/>
          <w:spacing w:val="-1"/>
          <w:sz w:val="28"/>
          <w:szCs w:val="28"/>
        </w:rPr>
        <w:fldChar w:fldCharType="end"/>
      </w:r>
      <w:r>
        <w:rPr>
          <w:rFonts w:ascii="宋体" w:hAnsi="宋体" w:eastAsia="宋体" w:cs="宋体"/>
          <w:spacing w:val="-1"/>
          <w:sz w:val="28"/>
          <w:szCs w:val="28"/>
        </w:rPr>
        <w:t>）下载专区查看，如有问题可拨打政采云客户服务热线 95763 进行咨询；4、本项目通过“政府采购云平台（www.zcygov.cn）”实行在线投标响应（电子投标），供应商应先安装“政采云电子交易客户端 ”，并按照本招标文件和“政府采购云平台”的要求，通过“政采云电子交易客户端 ”编制并加密投标文件。供应商未按规定加密的投标文件，“政府采购云平台 ”将予以拒收。电子投标具体操作流程详见本公告附件《供应商项目采购-电子招投标操作指南》；通过“政府采购云平台 ”参与在线投标时如遇平台技术问题详询 95763；5、为确保网上操作合法、有效和安全，投标供应商应当在投标截止时间前完成在“政府采购云平台 ”的身份认证，确保在电子投标过程中能够</w:t>
      </w:r>
      <w:r>
        <w:rPr>
          <w:rFonts w:ascii="宋体" w:hAnsi="宋体" w:eastAsia="宋体" w:cs="宋体"/>
          <w:spacing w:val="-1"/>
          <w:sz w:val="28"/>
          <w:szCs w:val="28"/>
          <w:lang w:val="en-US" w:eastAsia="en-US"/>
        </w:rPr>
        <w:t>对相关数据电文进行加密和使用电子签章。使用“政采云电子交易客户  端 ”需要提前申领 CA 数字证书；6、投标供应商应当在投标截止时间前， 将生成的“ 电子加密投标文件 ”上传递交至“政府采购云平台 ”。投标截止时间以后上传递交的投标文件将被“政府采购云平台 ”拒收。</w:t>
      </w:r>
    </w:p>
    <w:p>
      <w:pPr>
        <w:numPr>
          <w:ilvl w:val="0"/>
          <w:numId w:val="1"/>
        </w:numPr>
        <w:adjustRightInd/>
        <w:spacing w:line="360" w:lineRule="auto"/>
        <w:jc w:val="both"/>
        <w:textAlignment w:val="auto"/>
        <w:rPr>
          <w:rFonts w:ascii="仿宋" w:hAnsi="仿宋" w:eastAsia="仿宋" w:cs="宋体"/>
          <w:kern w:val="2"/>
          <w:sz w:val="28"/>
          <w:szCs w:val="28"/>
          <w:lang w:val="en-US"/>
        </w:rPr>
      </w:pPr>
      <w:r>
        <w:rPr>
          <w:rFonts w:hint="eastAsia" w:ascii="黑体" w:hAnsi="黑体" w:cs="宋体"/>
          <w:kern w:val="2"/>
          <w:sz w:val="28"/>
          <w:szCs w:val="28"/>
          <w:lang w:val="en-US"/>
        </w:rPr>
        <w:t> </w:t>
      </w:r>
      <w:r>
        <w:rPr>
          <w:rFonts w:ascii="仿宋" w:hAnsi="仿宋" w:eastAsia="仿宋" w:cs="仿宋"/>
          <w:kern w:val="2"/>
          <w:sz w:val="27"/>
          <w:szCs w:val="27"/>
          <w:lang w:val="en-US"/>
        </w:rPr>
        <w:t> </w:t>
      </w:r>
      <w:r>
        <w:rPr>
          <w:rFonts w:hint="eastAsia" w:ascii="黑体" w:hAnsi="黑体" w:cs="宋体"/>
          <w:kern w:val="2"/>
          <w:sz w:val="28"/>
          <w:szCs w:val="28"/>
          <w:lang w:val="en-US"/>
        </w:rPr>
        <w:t>凡对本次采购提出询问，请按</w:t>
      </w:r>
      <w:r>
        <w:rPr>
          <w:rFonts w:ascii="黑体" w:hAnsi="黑体" w:cs="宋体"/>
          <w:kern w:val="2"/>
          <w:sz w:val="28"/>
          <w:szCs w:val="28"/>
          <w:lang w:val="en-US"/>
        </w:rPr>
        <w:t>以下方式</w:t>
      </w:r>
      <w:r>
        <w:rPr>
          <w:rFonts w:hint="eastAsia" w:ascii="黑体" w:hAnsi="黑体" w:cs="宋体"/>
          <w:kern w:val="2"/>
          <w:sz w:val="28"/>
          <w:szCs w:val="28"/>
          <w:lang w:val="en-US"/>
        </w:rPr>
        <w:t>联系。</w:t>
      </w:r>
      <w:bookmarkStart w:id="0" w:name="_Toc35393806"/>
      <w:bookmarkStart w:id="1" w:name="_Toc28359019"/>
      <w:bookmarkStart w:id="2" w:name="_Toc35393637"/>
      <w:bookmarkStart w:id="3" w:name="_Toc28359096"/>
      <w:bookmarkStart w:id="4" w:name="_Toc35393638"/>
      <w:bookmarkStart w:id="5" w:name="_Toc28359097"/>
      <w:bookmarkStart w:id="6" w:name="_Toc35393807"/>
      <w:bookmarkStart w:id="7" w:name="_Toc28359020"/>
    </w:p>
    <w:p>
      <w:pPr>
        <w:adjustRightInd/>
        <w:spacing w:line="360" w:lineRule="auto"/>
        <w:ind w:firstLine="560" w:firstLineChars="200"/>
        <w:jc w:val="both"/>
        <w:textAlignment w:val="auto"/>
        <w:rPr>
          <w:rFonts w:ascii="仿宋" w:hAnsi="仿宋" w:eastAsia="仿宋" w:cs="宋体"/>
          <w:kern w:val="2"/>
          <w:sz w:val="28"/>
          <w:szCs w:val="28"/>
          <w:lang w:val="en-US"/>
        </w:rPr>
      </w:pPr>
      <w:r>
        <w:rPr>
          <w:rFonts w:hint="eastAsia" w:ascii="仿宋" w:hAnsi="仿宋" w:eastAsia="仿宋" w:cs="宋体"/>
          <w:kern w:val="2"/>
          <w:sz w:val="28"/>
          <w:szCs w:val="28"/>
          <w:lang w:val="en-US"/>
        </w:rPr>
        <w:t>1.采购人信息</w:t>
      </w:r>
      <w:bookmarkEnd w:id="0"/>
      <w:bookmarkEnd w:id="1"/>
      <w:bookmarkEnd w:id="2"/>
      <w:bookmarkEnd w:id="3"/>
    </w:p>
    <w:p>
      <w:pPr>
        <w:adjustRightInd/>
        <w:spacing w:line="360" w:lineRule="auto"/>
        <w:ind w:left="1129" w:leftChars="371" w:hanging="350" w:hangingChars="125"/>
        <w:textAlignment w:val="auto"/>
        <w:rPr>
          <w:rFonts w:hint="eastAsia" w:ascii="仿宋" w:hAnsi="仿宋" w:eastAsia="仿宋"/>
          <w:kern w:val="2"/>
          <w:sz w:val="28"/>
          <w:szCs w:val="28"/>
          <w:u w:val="single"/>
          <w:lang w:val="en-US" w:eastAsia="zh-CN"/>
        </w:rPr>
      </w:pPr>
      <w:r>
        <w:rPr>
          <w:rFonts w:hint="eastAsia" w:ascii="仿宋" w:hAnsi="仿宋" w:eastAsia="仿宋"/>
          <w:kern w:val="2"/>
          <w:sz w:val="28"/>
          <w:szCs w:val="28"/>
          <w:lang w:val="en-US"/>
        </w:rPr>
        <w:t>名    称：</w:t>
      </w:r>
      <w:r>
        <w:rPr>
          <w:rFonts w:hint="eastAsia" w:ascii="仿宋" w:hAnsi="仿宋" w:eastAsia="仿宋"/>
          <w:kern w:val="2"/>
          <w:sz w:val="28"/>
          <w:szCs w:val="28"/>
          <w:u w:val="single"/>
          <w:lang w:val="en-US"/>
        </w:rPr>
        <w:t xml:space="preserve">布尔津县林业和草原局   </w:t>
      </w:r>
    </w:p>
    <w:p>
      <w:pPr>
        <w:adjustRightInd/>
        <w:spacing w:line="360" w:lineRule="auto"/>
        <w:ind w:left="1129" w:leftChars="371" w:hanging="350" w:hangingChars="125"/>
        <w:textAlignment w:val="auto"/>
        <w:rPr>
          <w:rFonts w:ascii="仿宋" w:hAnsi="仿宋" w:eastAsia="仿宋"/>
          <w:kern w:val="2"/>
          <w:sz w:val="28"/>
          <w:szCs w:val="28"/>
          <w:highlight w:val="none"/>
          <w:lang w:val="en-US"/>
        </w:rPr>
      </w:pPr>
      <w:r>
        <w:rPr>
          <w:rFonts w:hint="eastAsia" w:ascii="仿宋" w:hAnsi="仿宋" w:eastAsia="仿宋"/>
          <w:kern w:val="2"/>
          <w:sz w:val="28"/>
          <w:szCs w:val="28"/>
          <w:highlight w:val="none"/>
          <w:lang w:val="en-US"/>
        </w:rPr>
        <w:t>联 系 人：</w:t>
      </w:r>
      <w:r>
        <w:rPr>
          <w:rFonts w:hint="eastAsia" w:ascii="仿宋" w:hAnsi="仿宋" w:eastAsia="仿宋"/>
          <w:kern w:val="2"/>
          <w:sz w:val="28"/>
          <w:szCs w:val="28"/>
          <w:highlight w:val="none"/>
          <w:u w:val="single"/>
          <w:lang w:val="en-US"/>
        </w:rPr>
        <w:t xml:space="preserve">于仁广         </w:t>
      </w:r>
      <w:r>
        <w:rPr>
          <w:rFonts w:ascii="仿宋" w:hAnsi="仿宋" w:eastAsia="仿宋"/>
          <w:kern w:val="2"/>
          <w:sz w:val="28"/>
          <w:szCs w:val="28"/>
          <w:highlight w:val="none"/>
          <w:u w:val="single"/>
          <w:lang w:val="en-US"/>
        </w:rPr>
        <w:t xml:space="preserve">   </w:t>
      </w:r>
      <w:r>
        <w:rPr>
          <w:rFonts w:hint="eastAsia" w:ascii="仿宋" w:hAnsi="仿宋" w:eastAsia="仿宋"/>
          <w:kern w:val="2"/>
          <w:sz w:val="28"/>
          <w:szCs w:val="28"/>
          <w:highlight w:val="none"/>
          <w:u w:val="single"/>
          <w:lang w:val="en-US"/>
        </w:rPr>
        <w:t xml:space="preserve">         </w:t>
      </w:r>
      <w:r>
        <w:rPr>
          <w:rFonts w:ascii="仿宋" w:hAnsi="仿宋" w:eastAsia="仿宋"/>
          <w:kern w:val="2"/>
          <w:sz w:val="28"/>
          <w:szCs w:val="28"/>
          <w:highlight w:val="none"/>
          <w:u w:val="single"/>
          <w:lang w:val="en-US"/>
        </w:rPr>
        <w:t xml:space="preserve"> </w:t>
      </w:r>
    </w:p>
    <w:p>
      <w:pPr>
        <w:adjustRightInd/>
        <w:spacing w:line="360" w:lineRule="auto"/>
        <w:ind w:left="1129" w:leftChars="371" w:hanging="350" w:hangingChars="125"/>
        <w:textAlignment w:val="auto"/>
        <w:rPr>
          <w:rFonts w:ascii="仿宋" w:hAnsi="仿宋" w:eastAsia="仿宋"/>
          <w:kern w:val="2"/>
          <w:sz w:val="28"/>
          <w:szCs w:val="28"/>
          <w:lang w:val="en-US"/>
        </w:rPr>
      </w:pPr>
      <w:r>
        <w:rPr>
          <w:rFonts w:hint="eastAsia" w:ascii="仿宋" w:hAnsi="仿宋" w:eastAsia="仿宋"/>
          <w:kern w:val="2"/>
          <w:sz w:val="28"/>
          <w:szCs w:val="28"/>
          <w:highlight w:val="none"/>
          <w:lang w:val="en-US"/>
        </w:rPr>
        <w:t>联系方式：</w:t>
      </w:r>
      <w:r>
        <w:rPr>
          <w:rFonts w:hint="eastAsia" w:ascii="仿宋" w:hAnsi="仿宋" w:eastAsia="仿宋"/>
          <w:kern w:val="2"/>
          <w:sz w:val="28"/>
          <w:szCs w:val="28"/>
          <w:highlight w:val="none"/>
          <w:u w:val="single"/>
          <w:lang w:val="en-US"/>
        </w:rPr>
        <w:t xml:space="preserve"> 13999456788</w:t>
      </w:r>
      <w:r>
        <w:rPr>
          <w:rFonts w:ascii="仿宋" w:hAnsi="仿宋" w:eastAsia="仿宋"/>
          <w:kern w:val="2"/>
          <w:sz w:val="28"/>
          <w:szCs w:val="28"/>
          <w:highlight w:val="none"/>
          <w:u w:val="single"/>
          <w:lang w:val="en-US"/>
        </w:rPr>
        <w:t xml:space="preserve"> </w:t>
      </w:r>
      <w:r>
        <w:rPr>
          <w:rFonts w:hint="eastAsia" w:ascii="仿宋" w:hAnsi="仿宋" w:eastAsia="仿宋"/>
          <w:kern w:val="2"/>
          <w:sz w:val="28"/>
          <w:szCs w:val="28"/>
          <w:highlight w:val="none"/>
          <w:u w:val="single"/>
          <w:lang w:val="en-US"/>
        </w:rPr>
        <w:t xml:space="preserve">     </w:t>
      </w:r>
      <w:r>
        <w:rPr>
          <w:rFonts w:hint="eastAsia" w:ascii="仿宋" w:hAnsi="仿宋" w:eastAsia="仿宋"/>
          <w:kern w:val="2"/>
          <w:sz w:val="28"/>
          <w:szCs w:val="28"/>
          <w:u w:val="single"/>
          <w:lang w:val="en-US"/>
        </w:rPr>
        <w:t xml:space="preserve"> </w:t>
      </w:r>
      <w:r>
        <w:rPr>
          <w:rFonts w:ascii="仿宋" w:hAnsi="仿宋" w:eastAsia="仿宋"/>
          <w:kern w:val="2"/>
          <w:sz w:val="28"/>
          <w:szCs w:val="28"/>
          <w:u w:val="single"/>
          <w:lang w:val="en-US"/>
        </w:rPr>
        <w:t xml:space="preserve">           </w:t>
      </w:r>
      <w:r>
        <w:rPr>
          <w:rFonts w:hint="eastAsia" w:ascii="仿宋" w:hAnsi="仿宋" w:eastAsia="仿宋"/>
          <w:kern w:val="2"/>
          <w:sz w:val="28"/>
          <w:szCs w:val="28"/>
          <w:u w:val="single"/>
          <w:lang w:val="en-US"/>
        </w:rPr>
        <w:t xml:space="preserve"> </w:t>
      </w:r>
    </w:p>
    <w:p>
      <w:pPr>
        <w:keepNext/>
        <w:keepLines/>
        <w:spacing w:before="260" w:after="260" w:line="360" w:lineRule="auto"/>
        <w:ind w:left="630" w:leftChars="300" w:right="240"/>
        <w:jc w:val="both"/>
        <w:outlineLvl w:val="1"/>
        <w:rPr>
          <w:rFonts w:ascii="仿宋" w:hAnsi="仿宋" w:eastAsia="仿宋" w:cs="宋体"/>
          <w:bCs/>
          <w:kern w:val="2"/>
          <w:sz w:val="28"/>
          <w:szCs w:val="28"/>
          <w:lang w:val="en-US"/>
        </w:rPr>
      </w:pPr>
      <w:r>
        <w:rPr>
          <w:rFonts w:hint="eastAsia" w:ascii="仿宋" w:hAnsi="仿宋" w:eastAsia="仿宋" w:cs="宋体"/>
          <w:bCs/>
          <w:kern w:val="2"/>
          <w:sz w:val="28"/>
          <w:szCs w:val="28"/>
          <w:lang w:val="en-US"/>
        </w:rPr>
        <w:t>2.采购代理机构信息</w:t>
      </w:r>
      <w:bookmarkEnd w:id="4"/>
      <w:bookmarkEnd w:id="5"/>
      <w:bookmarkEnd w:id="6"/>
      <w:bookmarkEnd w:id="7"/>
    </w:p>
    <w:p>
      <w:pPr>
        <w:adjustRightInd/>
        <w:spacing w:line="360" w:lineRule="auto"/>
        <w:ind w:firstLine="840" w:firstLineChars="300"/>
        <w:textAlignment w:val="auto"/>
        <w:rPr>
          <w:rFonts w:ascii="仿宋" w:hAnsi="仿宋" w:eastAsia="仿宋"/>
          <w:kern w:val="2"/>
          <w:sz w:val="28"/>
          <w:szCs w:val="28"/>
          <w:u w:val="single"/>
          <w:lang w:val="en-US"/>
        </w:rPr>
      </w:pPr>
      <w:r>
        <w:rPr>
          <w:rFonts w:hint="eastAsia" w:ascii="仿宋" w:hAnsi="仿宋" w:eastAsia="仿宋"/>
          <w:kern w:val="2"/>
          <w:sz w:val="28"/>
          <w:szCs w:val="28"/>
          <w:lang w:val="en-US"/>
        </w:rPr>
        <w:t>名    称：</w:t>
      </w:r>
      <w:r>
        <w:rPr>
          <w:rFonts w:hint="eastAsia" w:ascii="仿宋" w:hAnsi="仿宋" w:eastAsia="仿宋"/>
          <w:kern w:val="2"/>
          <w:sz w:val="28"/>
          <w:szCs w:val="28"/>
          <w:u w:val="single"/>
          <w:lang w:val="en-US"/>
        </w:rPr>
        <w:t>新疆金泰首致项目管理咨询有限公司</w:t>
      </w:r>
    </w:p>
    <w:p>
      <w:pPr>
        <w:adjustRightInd/>
        <w:spacing w:line="360" w:lineRule="auto"/>
        <w:ind w:left="1129" w:leftChars="371" w:hanging="350" w:hangingChars="125"/>
        <w:textAlignment w:val="auto"/>
        <w:rPr>
          <w:rFonts w:ascii="仿宋" w:hAnsi="仿宋" w:eastAsia="仿宋"/>
          <w:kern w:val="2"/>
          <w:sz w:val="28"/>
          <w:szCs w:val="28"/>
          <w:u w:val="single"/>
          <w:lang w:val="en-US"/>
        </w:rPr>
      </w:pPr>
      <w:r>
        <w:rPr>
          <w:rFonts w:hint="eastAsia" w:ascii="仿宋" w:hAnsi="仿宋" w:eastAsia="仿宋"/>
          <w:kern w:val="2"/>
          <w:sz w:val="28"/>
          <w:szCs w:val="28"/>
          <w:lang w:val="en-US"/>
        </w:rPr>
        <w:t>联 系 人：</w:t>
      </w:r>
      <w:r>
        <w:rPr>
          <w:rFonts w:hint="eastAsia" w:ascii="仿宋" w:hAnsi="仿宋" w:eastAsia="仿宋"/>
          <w:kern w:val="2"/>
          <w:sz w:val="28"/>
          <w:szCs w:val="28"/>
          <w:u w:val="single"/>
          <w:lang w:val="en-US"/>
        </w:rPr>
        <w:t>贾梦华　　　　　　　　      　</w:t>
      </w:r>
    </w:p>
    <w:p>
      <w:pPr>
        <w:adjustRightInd/>
        <w:spacing w:line="360" w:lineRule="auto"/>
        <w:ind w:left="1129" w:leftChars="371" w:hanging="350" w:hangingChars="125"/>
        <w:textAlignment w:val="auto"/>
        <w:rPr>
          <w:rFonts w:hint="eastAsia"/>
          <w:b/>
          <w:bCs/>
          <w:kern w:val="2"/>
          <w:sz w:val="30"/>
          <w:szCs w:val="30"/>
          <w:lang w:val="en-US"/>
        </w:rPr>
      </w:pPr>
      <w:r>
        <w:rPr>
          <w:rFonts w:hint="eastAsia" w:ascii="仿宋" w:hAnsi="仿宋" w:eastAsia="仿宋"/>
          <w:kern w:val="2"/>
          <w:sz w:val="28"/>
          <w:szCs w:val="28"/>
          <w:lang w:val="en-US"/>
        </w:rPr>
        <w:t>联系方式：</w:t>
      </w:r>
      <w:r>
        <w:rPr>
          <w:rFonts w:hint="eastAsia" w:ascii="仿宋" w:hAnsi="仿宋" w:eastAsia="仿宋"/>
          <w:kern w:val="2"/>
          <w:sz w:val="28"/>
          <w:szCs w:val="28"/>
          <w:u w:val="single"/>
          <w:lang w:val="en-US"/>
        </w:rPr>
        <w:t>13669957007　　　　　　 　　　</w:t>
      </w:r>
    </w:p>
    <w:p>
      <w:pPr>
        <w:adjustRightInd/>
        <w:spacing w:line="240" w:lineRule="auto"/>
        <w:jc w:val="both"/>
        <w:textAlignment w:val="auto"/>
        <w:rPr>
          <w:kern w:val="2"/>
          <w:sz w:val="21"/>
          <w:szCs w:val="21"/>
          <w:lang w:val="en-US"/>
        </w:rPr>
      </w:pPr>
    </w:p>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zE5MGYwZmVjMTM1YTNkOTUxZDBkZjYzZTAwZDcifQ=="/>
  </w:docVars>
  <w:rsids>
    <w:rsidRoot w:val="1DF84426"/>
    <w:rsid w:val="1DF84426"/>
    <w:rsid w:val="4B25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2023-10-26T11:03:00Z</dcterms:created>
  <dc:creator>WPS_1618539004</dc:creator>
  <cp:lastModifiedBy>WPS_1618539004</cp:lastModifiedBy>
  <dcterms:modified xsi:type="dcterms:W3CDTF">2023-11-02T09:36:54Z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4C8D51D18300477D867FA3058082287A_11</vt:lpwstr>
  </property>
</Properties>
</file>