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left"/>
        <w:rPr>
          <w:rFonts w:ascii="华文中宋" w:hAnsi="华文中宋" w:eastAsia="华文中宋"/>
        </w:rPr>
      </w:pPr>
      <w:r>
        <w:rPr>
          <w:rFonts w:ascii="华文中宋" w:hAnsi="华文中宋" w:eastAsia="华文中宋"/>
        </w:rPr>
        <w:tab/>
      </w:r>
      <w:bookmarkStart w:id="0" w:name="_Toc35393789"/>
      <w:bookmarkStart w:id="1" w:name="_Toc28359001"/>
      <w:r>
        <w:rPr>
          <w:rFonts w:hint="eastAsia" w:ascii="华文中宋" w:hAnsi="华文中宋" w:eastAsia="华文中宋"/>
        </w:rPr>
        <w:t>招标公告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sz w:val="28"/>
          <w:szCs w:val="28"/>
          <w:highlight w:val="none"/>
        </w:rPr>
      </w:pP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富蕴县乡村群防群治大喇叭110工程建设项目</w:t>
      </w:r>
      <w:r>
        <w:rPr>
          <w:rFonts w:hint="eastAsia" w:ascii="仿宋" w:hAnsi="仿宋" w:eastAsia="仿宋"/>
          <w:sz w:val="28"/>
          <w:szCs w:val="28"/>
          <w:u w:val="single"/>
          <w:lang w:val="en-US" w:eastAsia="zh-CN"/>
        </w:rPr>
        <w:t xml:space="preserve"> </w:t>
      </w:r>
      <w:r>
        <w:rPr>
          <w:rFonts w:hint="eastAsia" w:ascii="仿宋" w:hAnsi="仿宋" w:eastAsia="仿宋"/>
          <w:sz w:val="28"/>
          <w:szCs w:val="28"/>
        </w:rPr>
        <w:t xml:space="preserve"> 招标项目的潜在投标人应在</w:t>
      </w:r>
      <w:r>
        <w:rPr>
          <w:rFonts w:hint="eastAsia" w:ascii="仿宋" w:hAnsi="仿宋" w:eastAsia="仿宋"/>
          <w:sz w:val="28"/>
          <w:szCs w:val="28"/>
          <w:u w:val="single"/>
          <w:lang w:val="en-US" w:eastAsia="zh-CN"/>
        </w:rPr>
        <w:t xml:space="preserve"> 阿勒泰市团结南路东侧200号2层20号</w:t>
      </w:r>
      <w:r>
        <w:rPr>
          <w:rFonts w:hint="eastAsia" w:ascii="仿宋" w:hAnsi="仿宋" w:eastAsia="仿宋"/>
          <w:sz w:val="28"/>
          <w:szCs w:val="28"/>
          <w:u w:val="single"/>
          <w:lang w:eastAsia="zh-CN"/>
        </w:rPr>
        <w:t>新疆正鼎工程管理有限公司</w:t>
      </w:r>
      <w:r>
        <w:rPr>
          <w:rFonts w:hint="eastAsia" w:ascii="仿宋" w:hAnsi="仿宋" w:eastAsia="仿宋"/>
          <w:sz w:val="28"/>
          <w:szCs w:val="28"/>
          <w:u w:val="single"/>
          <w:lang w:val="en-US" w:eastAsia="zh-CN"/>
        </w:rPr>
        <w:t xml:space="preserve"> </w:t>
      </w:r>
      <w:r>
        <w:rPr>
          <w:rFonts w:hint="eastAsia" w:ascii="仿宋" w:hAnsi="仿宋" w:eastAsia="仿宋"/>
          <w:sz w:val="28"/>
          <w:szCs w:val="28"/>
        </w:rPr>
        <w:t>获取招标文件，并于</w:t>
      </w:r>
      <w:r>
        <w:rPr>
          <w:rFonts w:ascii="仿宋" w:hAnsi="仿宋" w:eastAsia="仿宋"/>
          <w:sz w:val="28"/>
          <w:szCs w:val="28"/>
          <w:u w:val="single"/>
        </w:rPr>
        <w:t xml:space="preserve"> </w:t>
      </w:r>
      <w:r>
        <w:rPr>
          <w:rFonts w:hint="eastAsia" w:ascii="仿宋" w:hAnsi="仿宋" w:eastAsia="仿宋"/>
          <w:sz w:val="28"/>
          <w:szCs w:val="28"/>
          <w:u w:val="single"/>
          <w:lang w:val="en-US" w:eastAsia="zh-CN"/>
        </w:rPr>
        <w:t>2021</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06</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21</w:t>
      </w:r>
      <w:r>
        <w:rPr>
          <w:rFonts w:hint="eastAsia" w:ascii="仿宋" w:hAnsi="仿宋" w:eastAsia="仿宋"/>
          <w:bCs/>
          <w:sz w:val="28"/>
          <w:szCs w:val="28"/>
          <w:highlight w:val="none"/>
          <w:u w:val="single"/>
        </w:rPr>
        <w:t>日</w:t>
      </w:r>
      <w:r>
        <w:rPr>
          <w:rFonts w:hint="eastAsia" w:ascii="仿宋" w:hAnsi="仿宋" w:eastAsia="仿宋"/>
          <w:bCs/>
          <w:sz w:val="28"/>
          <w:szCs w:val="28"/>
          <w:highlight w:val="none"/>
          <w:u w:val="single"/>
          <w:lang w:val="en-US" w:eastAsia="zh-CN"/>
        </w:rPr>
        <w:t>16</w:t>
      </w:r>
      <w:r>
        <w:rPr>
          <w:rFonts w:hint="eastAsia" w:ascii="仿宋" w:hAnsi="仿宋" w:eastAsia="仿宋"/>
          <w:bCs/>
          <w:sz w:val="28"/>
          <w:szCs w:val="28"/>
          <w:highlight w:val="none"/>
          <w:u w:val="single"/>
        </w:rPr>
        <w:t>点</w:t>
      </w:r>
      <w:r>
        <w:rPr>
          <w:rFonts w:hint="eastAsia" w:ascii="仿宋" w:hAnsi="仿宋" w:eastAsia="仿宋"/>
          <w:bCs/>
          <w:sz w:val="28"/>
          <w:szCs w:val="28"/>
          <w:highlight w:val="none"/>
          <w:u w:val="single"/>
          <w:lang w:val="en-US" w:eastAsia="zh-CN"/>
        </w:rPr>
        <w:t>30</w:t>
      </w:r>
      <w:r>
        <w:rPr>
          <w:rFonts w:hint="eastAsia" w:ascii="仿宋" w:hAnsi="仿宋" w:eastAsia="仿宋"/>
          <w:bCs/>
          <w:sz w:val="28"/>
          <w:szCs w:val="28"/>
          <w:highlight w:val="none"/>
          <w:u w:val="single"/>
        </w:rPr>
        <w:t>分（</w:t>
      </w:r>
      <w:r>
        <w:rPr>
          <w:rFonts w:hint="eastAsia" w:ascii="仿宋" w:hAnsi="仿宋" w:eastAsia="仿宋"/>
          <w:bCs/>
          <w:sz w:val="28"/>
          <w:szCs w:val="28"/>
          <w:highlight w:val="none"/>
        </w:rPr>
        <w:t>北京时间）前递交投标</w:t>
      </w:r>
      <w:r>
        <w:rPr>
          <w:rFonts w:ascii="仿宋" w:hAnsi="仿宋" w:eastAsia="仿宋"/>
          <w:bCs/>
          <w:sz w:val="28"/>
          <w:szCs w:val="28"/>
          <w:highlight w:val="none"/>
        </w:rPr>
        <w:t>文件</w:t>
      </w:r>
      <w:r>
        <w:rPr>
          <w:rFonts w:hint="eastAsia" w:ascii="仿宋" w:hAnsi="仿宋" w:eastAsia="仿宋"/>
          <w:sz w:val="28"/>
          <w:szCs w:val="28"/>
          <w:highlight w:val="none"/>
        </w:rPr>
        <w:t>。</w:t>
      </w:r>
    </w:p>
    <w:p>
      <w:pPr>
        <w:pStyle w:val="4"/>
        <w:spacing w:line="360" w:lineRule="auto"/>
        <w:rPr>
          <w:rFonts w:ascii="黑体" w:hAnsi="黑体" w:cs="宋体"/>
          <w:b w:val="0"/>
          <w:sz w:val="28"/>
          <w:szCs w:val="28"/>
        </w:rPr>
      </w:pPr>
      <w:bookmarkStart w:id="2" w:name="_Toc28359002"/>
      <w:bookmarkStart w:id="3" w:name="_Toc35393790"/>
      <w:bookmarkStart w:id="4" w:name="_Toc28359079"/>
      <w:bookmarkStart w:id="5" w:name="_Toc35393621"/>
      <w:bookmarkStart w:id="6" w:name="_Hlk24379207"/>
      <w:r>
        <w:rPr>
          <w:rFonts w:hint="eastAsia" w:ascii="黑体" w:hAnsi="黑体" w:cs="宋体"/>
          <w:b w:val="0"/>
          <w:sz w:val="28"/>
          <w:szCs w:val="28"/>
        </w:rPr>
        <w:t>一、项目基本情况</w:t>
      </w:r>
      <w:bookmarkEnd w:id="2"/>
      <w:bookmarkEnd w:id="3"/>
      <w:bookmarkEnd w:id="4"/>
      <w:bookmarkEnd w:id="5"/>
      <w:bookmarkStart w:id="33" w:name="_GoBack"/>
      <w:bookmarkEnd w:id="33"/>
    </w:p>
    <w:p>
      <w:pPr>
        <w:ind w:firstLine="560" w:firstLineChars="200"/>
        <w:rPr>
          <w:rFonts w:hint="default" w:ascii="仿宋" w:hAnsi="仿宋" w:eastAsia="仿宋"/>
          <w:color w:val="FF0000"/>
          <w:sz w:val="28"/>
          <w:szCs w:val="28"/>
          <w:lang w:val="en-US"/>
        </w:rPr>
      </w:pPr>
      <w:r>
        <w:rPr>
          <w:rFonts w:hint="eastAsia" w:ascii="仿宋" w:hAnsi="仿宋" w:eastAsia="仿宋"/>
          <w:sz w:val="28"/>
          <w:szCs w:val="28"/>
        </w:rPr>
        <w:t>项目编号：</w:t>
      </w:r>
      <w:r>
        <w:rPr>
          <w:rFonts w:hint="eastAsia" w:ascii="仿宋" w:hAnsi="仿宋" w:eastAsia="仿宋"/>
          <w:sz w:val="28"/>
          <w:szCs w:val="28"/>
          <w:lang w:val="en-US" w:eastAsia="zh-CN"/>
        </w:rPr>
        <w:t>ZD2021-044</w:t>
      </w:r>
    </w:p>
    <w:p>
      <w:pPr>
        <w:ind w:firstLine="560" w:firstLineChars="2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eastAsia="zh-CN"/>
        </w:rPr>
        <w:t>富蕴县乡村群防群治大喇叭110工程建设项目</w:t>
      </w:r>
    </w:p>
    <w:bookmarkEnd w:id="6"/>
    <w:p>
      <w:pPr>
        <w:ind w:firstLine="560" w:firstLineChars="200"/>
        <w:rPr>
          <w:rFonts w:ascii="仿宋" w:hAnsi="仿宋" w:eastAsia="仿宋"/>
          <w:sz w:val="28"/>
          <w:szCs w:val="28"/>
        </w:rPr>
      </w:pPr>
      <w:r>
        <w:rPr>
          <w:rFonts w:hint="eastAsia" w:ascii="仿宋" w:hAnsi="仿宋" w:eastAsia="仿宋"/>
          <w:sz w:val="28"/>
          <w:szCs w:val="28"/>
        </w:rPr>
        <w:t>预算金额：</w:t>
      </w:r>
      <w:r>
        <w:rPr>
          <w:rFonts w:hint="eastAsia" w:ascii="仿宋" w:hAnsi="仿宋" w:eastAsia="仿宋"/>
          <w:sz w:val="28"/>
          <w:szCs w:val="28"/>
          <w:lang w:val="en-US" w:eastAsia="zh-CN"/>
        </w:rPr>
        <w:t>257.902万元</w:t>
      </w:r>
    </w:p>
    <w:p>
      <w:pPr>
        <w:ind w:firstLine="560" w:firstLineChars="200"/>
        <w:rPr>
          <w:rFonts w:ascii="仿宋" w:hAnsi="仿宋" w:eastAsia="仿宋"/>
          <w:sz w:val="28"/>
          <w:szCs w:val="28"/>
        </w:rPr>
      </w:pPr>
      <w:r>
        <w:rPr>
          <w:rFonts w:hint="eastAsia" w:ascii="仿宋" w:hAnsi="仿宋" w:eastAsia="仿宋"/>
          <w:sz w:val="28"/>
          <w:szCs w:val="28"/>
        </w:rPr>
        <w:t>最高限价（如有）：</w:t>
      </w:r>
      <w:r>
        <w:rPr>
          <w:rFonts w:hint="eastAsia" w:ascii="仿宋" w:hAnsi="仿宋" w:eastAsia="仿宋"/>
          <w:sz w:val="28"/>
          <w:szCs w:val="28"/>
          <w:lang w:val="en-US" w:eastAsia="zh-CN"/>
        </w:rPr>
        <w:t>257.902万元</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sz w:val="28"/>
          <w:szCs w:val="28"/>
          <w:lang w:val="en-US" w:eastAsia="zh-CN"/>
        </w:rPr>
        <w:t>对现有广播电视技术设施和多种传播方式进行升级改造，实现县乡村三级应急要求（含应急广播平台软件系统、县及乡村级应急广播适配器、服务器、工作站、交换机等，具体要求详见招标文件）。</w:t>
      </w:r>
    </w:p>
    <w:p>
      <w:pPr>
        <w:ind w:firstLine="560" w:firstLineChars="200"/>
        <w:rPr>
          <w:rFonts w:hint="default" w:ascii="仿宋" w:hAnsi="仿宋" w:eastAsia="仿宋"/>
          <w:sz w:val="28"/>
          <w:szCs w:val="28"/>
          <w:highlight w:val="none"/>
          <w:u w:val="single"/>
          <w:lang w:val="en-US" w:eastAsia="zh-CN"/>
        </w:rPr>
      </w:pPr>
      <w:r>
        <w:rPr>
          <w:rFonts w:hint="eastAsia" w:ascii="仿宋" w:hAnsi="仿宋" w:eastAsia="仿宋"/>
          <w:sz w:val="28"/>
          <w:szCs w:val="28"/>
        </w:rPr>
        <w:t>合</w:t>
      </w:r>
      <w:r>
        <w:rPr>
          <w:rFonts w:hint="eastAsia" w:ascii="仿宋" w:hAnsi="仿宋" w:eastAsia="仿宋"/>
          <w:sz w:val="28"/>
          <w:szCs w:val="28"/>
          <w:highlight w:val="none"/>
        </w:rPr>
        <w:t>同履行期限：</w:t>
      </w:r>
      <w:r>
        <w:rPr>
          <w:rFonts w:hint="eastAsia" w:ascii="仿宋" w:hAnsi="仿宋" w:eastAsia="仿宋"/>
          <w:sz w:val="28"/>
          <w:szCs w:val="28"/>
          <w:highlight w:val="none"/>
          <w:lang w:val="en-US" w:eastAsia="zh-CN"/>
        </w:rPr>
        <w:t>30天（日历日）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ascii="仿宋" w:hAnsi="仿宋" w:eastAsia="仿宋"/>
          <w:i/>
          <w:sz w:val="28"/>
          <w:szCs w:val="28"/>
        </w:rPr>
        <w:t>否</w:t>
      </w:r>
      <w:r>
        <w:rPr>
          <w:rFonts w:hint="eastAsia" w:ascii="仿宋" w:hAnsi="仿宋" w:eastAsia="仿宋"/>
          <w:sz w:val="28"/>
          <w:szCs w:val="28"/>
        </w:rPr>
        <w:t>）接受联合体投标。</w:t>
      </w:r>
    </w:p>
    <w:p>
      <w:pPr>
        <w:pStyle w:val="4"/>
        <w:spacing w:line="360" w:lineRule="auto"/>
        <w:rPr>
          <w:rFonts w:ascii="黑体" w:hAnsi="黑体" w:cs="宋体"/>
          <w:b w:val="0"/>
          <w:sz w:val="28"/>
          <w:szCs w:val="28"/>
        </w:rPr>
      </w:pPr>
      <w:bookmarkStart w:id="7" w:name="_Toc28359003"/>
      <w:bookmarkStart w:id="8" w:name="_Toc35393791"/>
      <w:bookmarkStart w:id="9" w:name="_Toc35393622"/>
      <w:bookmarkStart w:id="10" w:name="_Toc28359080"/>
      <w:r>
        <w:rPr>
          <w:rFonts w:hint="eastAsia" w:ascii="黑体" w:hAnsi="黑体" w:cs="宋体"/>
          <w:b w:val="0"/>
          <w:sz w:val="28"/>
          <w:szCs w:val="28"/>
        </w:rPr>
        <w:t>二、申请人的资格要求：</w:t>
      </w:r>
      <w:bookmarkEnd w:id="7"/>
      <w:bookmarkEnd w:id="8"/>
      <w:bookmarkEnd w:id="9"/>
      <w:bookmarkEnd w:id="10"/>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hint="eastAsia" w:ascii="仿宋" w:hAnsi="仿宋" w:eastAsia="仿宋"/>
          <w:sz w:val="28"/>
          <w:szCs w:val="28"/>
          <w:lang w:eastAsia="zh-CN"/>
        </w:rPr>
      </w:pPr>
      <w:bookmarkStart w:id="11" w:name="_Toc28359004"/>
      <w:bookmarkStart w:id="12" w:name="_Toc28359081"/>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投标人在“信用中国”（www.creditchina.gov.cn）和中国政府采购网（www.ccgp.gov.cn）网站上未被列入失信被执行人、重大税收违法案件当事人名单以及政府采购严重违法失信行为记录名单；</w:t>
      </w:r>
      <w:r>
        <w:rPr>
          <w:rFonts w:hint="eastAsia" w:ascii="仿宋" w:hAnsi="仿宋" w:eastAsia="仿宋"/>
          <w:sz w:val="28"/>
          <w:szCs w:val="28"/>
          <w:u w:val="single"/>
          <w:lang w:val="en-US" w:eastAsia="zh-CN"/>
        </w:rPr>
        <w:t xml:space="preserve"> </w:t>
      </w:r>
    </w:p>
    <w:p>
      <w:pPr>
        <w:ind w:firstLine="560" w:firstLineChars="200"/>
        <w:rPr>
          <w:rFonts w:hint="eastAsia" w:ascii="仿宋" w:hAnsi="仿宋" w:eastAsia="仿宋"/>
          <w:sz w:val="28"/>
          <w:szCs w:val="28"/>
        </w:rPr>
      </w:pPr>
      <w:r>
        <w:rPr>
          <w:rFonts w:hint="eastAsia" w:ascii="仿宋" w:hAnsi="仿宋" w:eastAsia="仿宋"/>
          <w:sz w:val="28"/>
          <w:szCs w:val="28"/>
        </w:rPr>
        <w:t>3.本项目的特定资格要求：</w:t>
      </w:r>
    </w:p>
    <w:p>
      <w:pPr>
        <w:ind w:firstLine="560" w:firstLineChars="200"/>
        <w:rPr>
          <w:rFonts w:hint="eastAsia" w:ascii="仿宋" w:hAnsi="仿宋" w:eastAsia="仿宋"/>
          <w:sz w:val="28"/>
          <w:szCs w:val="28"/>
          <w:u w:val="single"/>
        </w:rPr>
      </w:pPr>
      <w:r>
        <w:rPr>
          <w:rFonts w:hint="eastAsia" w:ascii="仿宋" w:hAnsi="仿宋" w:eastAsia="仿宋"/>
          <w:sz w:val="28"/>
          <w:szCs w:val="28"/>
          <w:u w:val="single"/>
        </w:rPr>
        <w:t>3.1具备有效的营业执照，有独立承担本采购项目的履约能力，并在人员、设备等有相应的经验及较强的售后服务；</w:t>
      </w:r>
    </w:p>
    <w:p>
      <w:pPr>
        <w:ind w:firstLine="560" w:firstLineChars="200"/>
        <w:rPr>
          <w:rFonts w:hint="eastAsia" w:ascii="仿宋" w:hAnsi="仿宋" w:eastAsia="仿宋"/>
          <w:sz w:val="28"/>
          <w:szCs w:val="28"/>
          <w:u w:val="single"/>
        </w:rPr>
      </w:pPr>
      <w:r>
        <w:rPr>
          <w:rFonts w:hint="eastAsia" w:ascii="仿宋" w:hAnsi="仿宋" w:eastAsia="仿宋"/>
          <w:sz w:val="28"/>
          <w:szCs w:val="28"/>
          <w:u w:val="single"/>
        </w:rPr>
        <w:t>3.2被委托人必须是投标单位法人或正式员工，需提供社保部门出具最少近一个月的缴纳社保证明；　</w:t>
      </w:r>
    </w:p>
    <w:p>
      <w:pPr>
        <w:ind w:firstLine="560" w:firstLineChars="200"/>
        <w:rPr>
          <w:rFonts w:ascii="仿宋" w:hAnsi="仿宋" w:eastAsia="仿宋"/>
          <w:i/>
          <w:iCs/>
          <w:sz w:val="28"/>
          <w:szCs w:val="28"/>
          <w:u w:val="single"/>
        </w:rPr>
      </w:pPr>
      <w:r>
        <w:rPr>
          <w:rFonts w:hint="eastAsia" w:ascii="仿宋" w:hAnsi="仿宋" w:eastAsia="仿宋"/>
          <w:sz w:val="28"/>
          <w:szCs w:val="28"/>
          <w:u w:val="single"/>
        </w:rPr>
        <w:t>3.3企业负责人为同一人或者存在直接控股、管理关系的不同投标人，不得参加同一合同项下的政府采购活动</w:t>
      </w:r>
      <w:r>
        <w:rPr>
          <w:rFonts w:hint="eastAsia" w:ascii="仿宋" w:hAnsi="仿宋" w:eastAsia="仿宋"/>
          <w:i/>
          <w:iCs/>
          <w:sz w:val="28"/>
          <w:szCs w:val="28"/>
          <w:u w:val="single"/>
        </w:rPr>
        <w:t>。</w:t>
      </w:r>
    </w:p>
    <w:p>
      <w:pPr>
        <w:pStyle w:val="4"/>
        <w:spacing w:line="360" w:lineRule="auto"/>
        <w:rPr>
          <w:rFonts w:ascii="黑体" w:hAnsi="黑体" w:cs="宋体"/>
          <w:b w:val="0"/>
          <w:sz w:val="28"/>
          <w:szCs w:val="28"/>
        </w:rPr>
      </w:pPr>
      <w:bookmarkStart w:id="13" w:name="_Toc35393623"/>
      <w:bookmarkStart w:id="14" w:name="_Toc35393792"/>
      <w:r>
        <w:rPr>
          <w:rFonts w:hint="eastAsia" w:ascii="黑体" w:hAnsi="黑体" w:cs="宋体"/>
          <w:b w:val="0"/>
          <w:sz w:val="28"/>
          <w:szCs w:val="28"/>
        </w:rPr>
        <w:t>三、获取招标文件</w:t>
      </w:r>
      <w:bookmarkEnd w:id="11"/>
      <w:bookmarkEnd w:id="12"/>
      <w:bookmarkEnd w:id="13"/>
      <w:bookmarkEnd w:id="14"/>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ascii="仿宋" w:hAnsi="仿宋" w:eastAsia="仿宋" w:cs="宋体"/>
          <w:sz w:val="28"/>
          <w:szCs w:val="28"/>
          <w:u w:val="single"/>
        </w:rPr>
        <w:t xml:space="preserve"> </w:t>
      </w:r>
      <w:r>
        <w:rPr>
          <w:rFonts w:hint="eastAsia" w:ascii="仿宋" w:hAnsi="仿宋" w:eastAsia="仿宋" w:cs="宋体"/>
          <w:sz w:val="28"/>
          <w:szCs w:val="28"/>
          <w:u w:val="single"/>
          <w:lang w:val="en-US" w:eastAsia="zh-CN"/>
        </w:rPr>
        <w:t>2021</w:t>
      </w:r>
      <w:r>
        <w:rPr>
          <w:rFonts w:hint="eastAsia" w:ascii="仿宋" w:hAnsi="仿宋" w:eastAsia="仿宋" w:cs="宋体"/>
          <w:sz w:val="28"/>
          <w:szCs w:val="28"/>
          <w:u w:val="single"/>
        </w:rPr>
        <w:t>年</w:t>
      </w:r>
      <w:r>
        <w:rPr>
          <w:rFonts w:hint="eastAsia" w:ascii="仿宋" w:hAnsi="仿宋" w:eastAsia="仿宋" w:cs="宋体"/>
          <w:sz w:val="28"/>
          <w:szCs w:val="28"/>
          <w:highlight w:val="none"/>
          <w:u w:val="single"/>
          <w:lang w:val="en-US" w:eastAsia="zh-CN"/>
        </w:rPr>
        <w:t>05</w:t>
      </w:r>
      <w:r>
        <w:rPr>
          <w:rFonts w:hint="eastAsia" w:ascii="仿宋" w:hAnsi="仿宋" w:eastAsia="仿宋" w:cs="宋体"/>
          <w:sz w:val="28"/>
          <w:szCs w:val="28"/>
          <w:highlight w:val="none"/>
          <w:u w:val="single"/>
        </w:rPr>
        <w:t>月</w:t>
      </w:r>
      <w:r>
        <w:rPr>
          <w:rFonts w:hint="eastAsia" w:ascii="仿宋" w:hAnsi="仿宋" w:eastAsia="仿宋" w:cs="宋体"/>
          <w:sz w:val="28"/>
          <w:szCs w:val="28"/>
          <w:highlight w:val="none"/>
          <w:u w:val="single"/>
          <w:lang w:val="en-US" w:eastAsia="zh-CN"/>
        </w:rPr>
        <w:t>31</w:t>
      </w:r>
      <w:r>
        <w:rPr>
          <w:rFonts w:hint="eastAsia" w:ascii="仿宋" w:hAnsi="仿宋" w:eastAsia="仿宋" w:cs="宋体"/>
          <w:sz w:val="28"/>
          <w:szCs w:val="28"/>
          <w:highlight w:val="none"/>
          <w:u w:val="single"/>
        </w:rPr>
        <w:t>日</w:t>
      </w:r>
      <w:r>
        <w:rPr>
          <w:rFonts w:hint="eastAsia" w:ascii="仿宋" w:hAnsi="仿宋" w:eastAsia="仿宋" w:cs="宋体"/>
          <w:sz w:val="28"/>
          <w:szCs w:val="28"/>
          <w:highlight w:val="none"/>
        </w:rPr>
        <w:t>至</w:t>
      </w:r>
      <w:r>
        <w:rPr>
          <w:rFonts w:hint="eastAsia" w:ascii="仿宋" w:hAnsi="仿宋" w:eastAsia="仿宋" w:cs="宋体"/>
          <w:sz w:val="28"/>
          <w:szCs w:val="28"/>
          <w:highlight w:val="none"/>
          <w:u w:val="single"/>
        </w:rPr>
        <w:t xml:space="preserve"> </w:t>
      </w:r>
      <w:r>
        <w:rPr>
          <w:rFonts w:hint="eastAsia" w:ascii="仿宋" w:hAnsi="仿宋" w:eastAsia="仿宋" w:cs="宋体"/>
          <w:sz w:val="28"/>
          <w:szCs w:val="28"/>
          <w:highlight w:val="none"/>
          <w:u w:val="single"/>
          <w:lang w:val="en-US" w:eastAsia="zh-CN"/>
        </w:rPr>
        <w:t>2021</w:t>
      </w:r>
      <w:r>
        <w:rPr>
          <w:rFonts w:hint="eastAsia" w:ascii="仿宋" w:hAnsi="仿宋" w:eastAsia="仿宋" w:cs="宋体"/>
          <w:sz w:val="28"/>
          <w:szCs w:val="28"/>
          <w:highlight w:val="none"/>
          <w:u w:val="single"/>
        </w:rPr>
        <w:t>年</w:t>
      </w:r>
      <w:r>
        <w:rPr>
          <w:rFonts w:hint="eastAsia" w:ascii="仿宋" w:hAnsi="仿宋" w:eastAsia="仿宋" w:cs="宋体"/>
          <w:sz w:val="28"/>
          <w:szCs w:val="28"/>
          <w:highlight w:val="none"/>
          <w:u w:val="single"/>
          <w:lang w:val="en-US" w:eastAsia="zh-CN"/>
        </w:rPr>
        <w:t>06</w:t>
      </w:r>
      <w:r>
        <w:rPr>
          <w:rFonts w:hint="eastAsia" w:ascii="仿宋" w:hAnsi="仿宋" w:eastAsia="仿宋" w:cs="宋体"/>
          <w:sz w:val="28"/>
          <w:szCs w:val="28"/>
          <w:highlight w:val="none"/>
          <w:u w:val="single"/>
        </w:rPr>
        <w:t>月</w:t>
      </w:r>
      <w:r>
        <w:rPr>
          <w:rFonts w:hint="eastAsia" w:ascii="仿宋" w:hAnsi="仿宋" w:eastAsia="仿宋" w:cs="宋体"/>
          <w:sz w:val="28"/>
          <w:szCs w:val="28"/>
          <w:highlight w:val="none"/>
          <w:u w:val="single"/>
          <w:lang w:val="en-US" w:eastAsia="zh-CN"/>
        </w:rPr>
        <w:t>07</w:t>
      </w:r>
      <w:r>
        <w:rPr>
          <w:rFonts w:hint="eastAsia" w:ascii="仿宋" w:hAnsi="仿宋" w:eastAsia="仿宋" w:cs="宋体"/>
          <w:sz w:val="28"/>
          <w:szCs w:val="28"/>
          <w:highlight w:val="none"/>
          <w:u w:val="single"/>
        </w:rPr>
        <w:t>日</w:t>
      </w:r>
      <w:r>
        <w:rPr>
          <w:rFonts w:hint="eastAsia" w:ascii="仿宋" w:hAnsi="仿宋" w:eastAsia="仿宋" w:cs="宋体"/>
          <w:iCs/>
          <w:sz w:val="28"/>
          <w:szCs w:val="28"/>
          <w:highlight w:val="none"/>
          <w:u w:val="single"/>
        </w:rPr>
        <w:t>（</w:t>
      </w:r>
      <w:r>
        <w:rPr>
          <w:rFonts w:hint="eastAsia" w:ascii="仿宋" w:hAnsi="仿宋" w:eastAsia="仿宋" w:cs="宋体"/>
          <w:i/>
          <w:sz w:val="28"/>
          <w:szCs w:val="28"/>
          <w:highlight w:val="none"/>
          <w:u w:val="single"/>
        </w:rPr>
        <w:t>提供</w:t>
      </w:r>
      <w:r>
        <w:rPr>
          <w:rFonts w:hint="eastAsia" w:ascii="仿宋" w:hAnsi="仿宋" w:eastAsia="仿宋" w:cs="宋体"/>
          <w:i/>
          <w:sz w:val="28"/>
          <w:szCs w:val="28"/>
          <w:u w:val="single"/>
        </w:rPr>
        <w:t>期限自本公告发布之日起不得少于5个工作日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lang w:val="en-US" w:eastAsia="zh-CN"/>
        </w:rPr>
        <w:t>10：00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14：00</w:t>
      </w:r>
      <w:r>
        <w:rPr>
          <w:rFonts w:hint="eastAsia" w:ascii="仿宋" w:hAnsi="仿宋" w:eastAsia="仿宋" w:cs="宋体"/>
          <w:sz w:val="28"/>
          <w:szCs w:val="28"/>
        </w:rPr>
        <w:t>，下午</w:t>
      </w:r>
      <w:r>
        <w:rPr>
          <w:rFonts w:hint="eastAsia" w:ascii="仿宋" w:hAnsi="仿宋" w:eastAsia="仿宋" w:cs="宋体"/>
          <w:sz w:val="28"/>
          <w:szCs w:val="28"/>
          <w:u w:val="single"/>
          <w:lang w:val="en-US" w:eastAsia="zh-CN"/>
        </w:rPr>
        <w:t>16：00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19：00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r>
        <w:rPr>
          <w:rFonts w:hint="eastAsia" w:ascii="仿宋" w:hAnsi="仿宋" w:eastAsia="仿宋" w:cs="宋体"/>
          <w:sz w:val="28"/>
          <w:szCs w:val="28"/>
          <w:lang w:eastAsia="zh-CN"/>
        </w:rPr>
        <w:t>阿勒泰市团结南路东侧200号2层20号</w:t>
      </w:r>
    </w:p>
    <w:p>
      <w:pPr>
        <w:spacing w:line="360" w:lineRule="auto"/>
        <w:ind w:firstLine="540"/>
        <w:rPr>
          <w:rFonts w:hint="eastAsia" w:ascii="仿宋" w:hAnsi="仿宋" w:eastAsia="仿宋" w:cs="宋体"/>
          <w:sz w:val="28"/>
          <w:szCs w:val="28"/>
          <w:lang w:val="en-US" w:eastAsia="zh-CN"/>
        </w:rPr>
      </w:pPr>
      <w:r>
        <w:rPr>
          <w:rFonts w:hint="eastAsia" w:ascii="仿宋" w:hAnsi="仿宋" w:eastAsia="仿宋" w:cs="宋体"/>
          <w:sz w:val="28"/>
          <w:szCs w:val="28"/>
        </w:rPr>
        <w:t>方式：</w:t>
      </w:r>
      <w:r>
        <w:rPr>
          <w:rFonts w:hint="eastAsia" w:ascii="仿宋" w:hAnsi="仿宋" w:eastAsia="仿宋" w:cs="宋体"/>
          <w:sz w:val="28"/>
          <w:szCs w:val="28"/>
          <w:lang w:eastAsia="zh-CN"/>
        </w:rPr>
        <w:t>报名成功后</w:t>
      </w:r>
      <w:r>
        <w:rPr>
          <w:rFonts w:hint="eastAsia" w:ascii="仿宋" w:hAnsi="仿宋" w:eastAsia="仿宋" w:cs="宋体"/>
          <w:sz w:val="28"/>
          <w:szCs w:val="28"/>
          <w:lang w:val="en-US" w:eastAsia="zh-CN"/>
        </w:rPr>
        <w:t>现场购买采购文件。</w:t>
      </w:r>
    </w:p>
    <w:p>
      <w:pPr>
        <w:pStyle w:val="2"/>
      </w:pPr>
      <w:r>
        <w:rPr>
          <w:rFonts w:hint="eastAsia" w:ascii="仿宋" w:hAnsi="仿宋" w:eastAsia="仿宋" w:cs="宋体"/>
          <w:sz w:val="28"/>
          <w:szCs w:val="28"/>
        </w:rPr>
        <w:t>报名时请携带法定代表人授权委托书（附法定代表人、被委托人身份证复印件）、被委托人身份证原件；被委托人近</w:t>
      </w:r>
      <w:r>
        <w:rPr>
          <w:rFonts w:hint="eastAsia" w:ascii="仿宋" w:hAnsi="仿宋" w:eastAsia="仿宋" w:cs="宋体"/>
          <w:sz w:val="28"/>
          <w:szCs w:val="28"/>
          <w:lang w:val="en-US" w:eastAsia="zh-CN"/>
        </w:rPr>
        <w:t>3</w:t>
      </w:r>
      <w:r>
        <w:rPr>
          <w:rFonts w:hint="eastAsia" w:ascii="仿宋" w:hAnsi="仿宋" w:eastAsia="仿宋" w:cs="宋体"/>
          <w:sz w:val="28"/>
          <w:szCs w:val="28"/>
        </w:rPr>
        <w:t>个月内任意一个月的社保证明、有效的营业执照原件及复印件（加盖公章）一式两份。</w:t>
      </w:r>
    </w:p>
    <w:p>
      <w:pPr>
        <w:spacing w:line="360" w:lineRule="auto"/>
        <w:ind w:firstLine="540"/>
        <w:rPr>
          <w:rFonts w:hint="default" w:ascii="仿宋" w:hAnsi="仿宋" w:eastAsia="仿宋" w:cs="宋体"/>
          <w:sz w:val="28"/>
          <w:szCs w:val="28"/>
          <w:highlight w:val="none"/>
          <w:lang w:val="en-US" w:eastAsia="zh-CN"/>
        </w:rPr>
      </w:pPr>
      <w:r>
        <w:rPr>
          <w:rFonts w:hint="eastAsia" w:ascii="仿宋" w:hAnsi="仿宋" w:eastAsia="仿宋" w:cs="宋体"/>
          <w:sz w:val="28"/>
          <w:szCs w:val="28"/>
        </w:rPr>
        <w:t>售</w:t>
      </w:r>
      <w:r>
        <w:rPr>
          <w:rFonts w:hint="eastAsia" w:ascii="仿宋" w:hAnsi="仿宋" w:eastAsia="仿宋" w:cs="宋体"/>
          <w:sz w:val="28"/>
          <w:szCs w:val="28"/>
          <w:highlight w:val="none"/>
        </w:rPr>
        <w:t>价：</w:t>
      </w:r>
      <w:r>
        <w:rPr>
          <w:rFonts w:hint="eastAsia" w:ascii="仿宋" w:hAnsi="仿宋" w:eastAsia="仿宋" w:cs="宋体"/>
          <w:sz w:val="28"/>
          <w:szCs w:val="28"/>
          <w:highlight w:val="none"/>
          <w:lang w:val="en-US" w:eastAsia="zh-CN"/>
        </w:rPr>
        <w:t>500元每份。</w:t>
      </w:r>
    </w:p>
    <w:p>
      <w:pPr>
        <w:pStyle w:val="4"/>
        <w:spacing w:line="360" w:lineRule="auto"/>
        <w:rPr>
          <w:rFonts w:ascii="黑体" w:hAnsi="黑体" w:cs="宋体"/>
          <w:b w:val="0"/>
          <w:sz w:val="28"/>
          <w:szCs w:val="28"/>
        </w:rPr>
      </w:pPr>
      <w:bookmarkStart w:id="15" w:name="_Toc28359005"/>
      <w:bookmarkStart w:id="16" w:name="_Toc28359082"/>
      <w:bookmarkStart w:id="17" w:name="_Toc35393624"/>
      <w:bookmarkStart w:id="18" w:name="_Toc35393793"/>
      <w:r>
        <w:rPr>
          <w:rFonts w:hint="eastAsia" w:ascii="黑体" w:hAnsi="黑体" w:cs="宋体"/>
          <w:b w:val="0"/>
          <w:sz w:val="28"/>
          <w:szCs w:val="28"/>
        </w:rPr>
        <w:t>四、提交投标文件</w:t>
      </w:r>
      <w:bookmarkEnd w:id="15"/>
      <w:bookmarkEnd w:id="16"/>
      <w:r>
        <w:rPr>
          <w:rFonts w:hint="eastAsia" w:ascii="黑体" w:hAnsi="黑体" w:cs="宋体"/>
          <w:b w:val="0"/>
          <w:sz w:val="28"/>
          <w:szCs w:val="28"/>
        </w:rPr>
        <w:t>截止时间、开标时间和地点</w:t>
      </w:r>
      <w:bookmarkEnd w:id="17"/>
      <w:bookmarkEnd w:id="18"/>
    </w:p>
    <w:p>
      <w:pPr>
        <w:ind w:firstLine="560" w:firstLineChars="200"/>
        <w:rPr>
          <w:rFonts w:ascii="仿宋" w:hAnsi="仿宋" w:eastAsia="仿宋"/>
          <w:bCs/>
          <w:sz w:val="28"/>
          <w:szCs w:val="28"/>
          <w:u w:val="single"/>
        </w:rPr>
      </w:pPr>
      <w:r>
        <w:rPr>
          <w:rFonts w:hint="eastAsia" w:ascii="仿宋" w:hAnsi="仿宋" w:eastAsia="仿宋"/>
          <w:bCs/>
          <w:sz w:val="28"/>
          <w:szCs w:val="28"/>
          <w:u w:val="single"/>
        </w:rPr>
        <w:t xml:space="preserve"> </w:t>
      </w:r>
      <w:r>
        <w:rPr>
          <w:rFonts w:hint="eastAsia" w:ascii="仿宋" w:hAnsi="仿宋" w:eastAsia="仿宋"/>
          <w:bCs/>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06</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21</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16</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30</w:t>
      </w:r>
      <w:r>
        <w:rPr>
          <w:rFonts w:hint="eastAsia" w:ascii="仿宋" w:hAnsi="仿宋" w:eastAsia="仿宋"/>
          <w:bCs/>
          <w:sz w:val="28"/>
          <w:szCs w:val="28"/>
          <w:u w:val="single"/>
        </w:rPr>
        <w:t>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自招标文件开始发出之日起至投标人提交投标文件截止之日止，不得少于20日</w:t>
      </w:r>
      <w:r>
        <w:rPr>
          <w:rFonts w:hint="eastAsia" w:ascii="仿宋" w:hAnsi="仿宋" w:eastAsia="仿宋" w:cs="宋体"/>
          <w:iCs/>
          <w:sz w:val="28"/>
          <w:szCs w:val="28"/>
          <w:u w:val="single"/>
        </w:rPr>
        <w:t>）</w:t>
      </w:r>
    </w:p>
    <w:p>
      <w:pPr>
        <w:ind w:firstLine="560" w:firstLineChars="200"/>
        <w:rPr>
          <w:rFonts w:hint="eastAsia" w:ascii="仿宋" w:hAnsi="仿宋" w:eastAsia="仿宋"/>
          <w:bCs/>
          <w:sz w:val="28"/>
          <w:szCs w:val="28"/>
          <w:highlight w:val="yellow"/>
          <w:u w:val="single"/>
          <w:lang w:eastAsia="zh-CN"/>
        </w:rPr>
      </w:pPr>
      <w:r>
        <w:rPr>
          <w:rFonts w:hint="eastAsia" w:ascii="仿宋" w:hAnsi="仿宋" w:eastAsia="仿宋"/>
          <w:color w:val="auto"/>
          <w:sz w:val="28"/>
          <w:szCs w:val="28"/>
          <w:highlight w:val="none"/>
        </w:rPr>
        <w:t>地点：</w:t>
      </w:r>
      <w:r>
        <w:rPr>
          <w:rFonts w:hint="eastAsia" w:ascii="仿宋" w:hAnsi="仿宋" w:eastAsia="仿宋"/>
          <w:color w:val="auto"/>
          <w:sz w:val="28"/>
          <w:szCs w:val="28"/>
          <w:highlight w:val="none"/>
          <w:lang w:val="en-US" w:eastAsia="zh-CN"/>
        </w:rPr>
        <w:t>阿勒泰市团结南路东侧200号2层20号新疆正鼎工程管理有限公司会议室</w:t>
      </w:r>
    </w:p>
    <w:p>
      <w:pPr>
        <w:pStyle w:val="4"/>
        <w:spacing w:line="360" w:lineRule="auto"/>
        <w:rPr>
          <w:rFonts w:ascii="黑体" w:hAnsi="黑体" w:cs="宋体"/>
          <w:b w:val="0"/>
          <w:sz w:val="28"/>
          <w:szCs w:val="28"/>
        </w:rPr>
      </w:pPr>
      <w:bookmarkStart w:id="19" w:name="_Toc28359084"/>
      <w:bookmarkStart w:id="20" w:name="_Toc28359007"/>
      <w:bookmarkStart w:id="21" w:name="_Toc35393625"/>
      <w:bookmarkStart w:id="22" w:name="_Toc35393794"/>
      <w:r>
        <w:rPr>
          <w:rFonts w:hint="eastAsia" w:ascii="黑体" w:hAnsi="黑体" w:cs="宋体"/>
          <w:b w:val="0"/>
          <w:sz w:val="28"/>
          <w:szCs w:val="28"/>
        </w:rPr>
        <w:t>五、公告期限</w:t>
      </w:r>
      <w:bookmarkEnd w:id="19"/>
      <w:bookmarkEnd w:id="20"/>
      <w:bookmarkEnd w:id="21"/>
      <w:bookmarkEnd w:id="22"/>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spacing w:line="360" w:lineRule="auto"/>
        <w:rPr>
          <w:rFonts w:ascii="黑体" w:hAnsi="黑体" w:cs="宋体"/>
          <w:b w:val="0"/>
          <w:sz w:val="28"/>
          <w:szCs w:val="28"/>
        </w:rPr>
      </w:pPr>
      <w:bookmarkStart w:id="23" w:name="_Toc35393795"/>
      <w:bookmarkStart w:id="24" w:name="_Toc35393626"/>
      <w:r>
        <w:rPr>
          <w:rFonts w:hint="eastAsia" w:ascii="黑体" w:hAnsi="黑体" w:cs="宋体"/>
          <w:b w:val="0"/>
          <w:sz w:val="28"/>
          <w:szCs w:val="28"/>
        </w:rPr>
        <w:t>六、其他补充事宜</w:t>
      </w:r>
      <w:bookmarkEnd w:id="23"/>
      <w:bookmarkEnd w:id="24"/>
    </w:p>
    <w:p>
      <w:pPr>
        <w:pStyle w:val="8"/>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1、政府采购相关政策执行：按照财政部要求，落实优先采购节能环保产品、促进中小企业发展（监狱企业、残疾人福利性单位视同小微企业）等政策；</w:t>
      </w:r>
    </w:p>
    <w:p>
      <w:pPr>
        <w:pStyle w:val="8"/>
        <w:rPr>
          <w:sz w:val="28"/>
          <w:szCs w:val="28"/>
        </w:rPr>
      </w:pPr>
      <w:r>
        <w:rPr>
          <w:rFonts w:hint="eastAsia" w:ascii="仿宋" w:hAnsi="仿宋" w:eastAsia="仿宋" w:cs="仿宋"/>
          <w:color w:val="000000"/>
          <w:sz w:val="28"/>
          <w:szCs w:val="28"/>
          <w:lang w:val="en-US" w:eastAsia="zh-CN"/>
        </w:rPr>
        <w:t>2、本项目相关信息在“新疆政府采购网”等媒体上发布。</w:t>
      </w:r>
    </w:p>
    <w:p>
      <w:pPr>
        <w:pStyle w:val="4"/>
        <w:spacing w:line="360" w:lineRule="auto"/>
        <w:rPr>
          <w:rFonts w:ascii="黑体" w:hAnsi="黑体" w:cs="宋体"/>
          <w:b w:val="0"/>
          <w:sz w:val="28"/>
          <w:szCs w:val="28"/>
        </w:rPr>
      </w:pPr>
      <w:bookmarkStart w:id="25" w:name="_Toc35393627"/>
      <w:bookmarkStart w:id="26" w:name="_Toc28359085"/>
      <w:bookmarkStart w:id="27" w:name="_Toc35393796"/>
      <w:bookmarkStart w:id="28" w:name="_Toc28359008"/>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25"/>
      <w:bookmarkEnd w:id="26"/>
      <w:bookmarkEnd w:id="27"/>
      <w:bookmarkEnd w:id="28"/>
    </w:p>
    <w:p>
      <w:pPr>
        <w:widowControl/>
        <w:jc w:val="left"/>
        <w:rPr>
          <w:rFonts w:ascii="仿宋_GB2312" w:eastAsia="仿宋_GB2312"/>
          <w:sz w:val="28"/>
          <w:szCs w:val="28"/>
        </w:rPr>
      </w:pPr>
      <w:r>
        <w:rPr>
          <w:rFonts w:hint="eastAsia" w:ascii="仿宋" w:hAnsi="仿宋" w:eastAsia="仿宋" w:cs="宋体"/>
          <w:sz w:val="28"/>
          <w:szCs w:val="28"/>
        </w:rPr>
        <w:t>　　　1.采购人信息</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富蕴县融媒体中心　　</w:t>
      </w:r>
    </w:p>
    <w:p>
      <w:pPr>
        <w:spacing w:line="360" w:lineRule="auto"/>
        <w:ind w:left="1129" w:leftChars="371" w:hanging="350" w:hangingChars="125"/>
        <w:jc w:val="left"/>
        <w:rPr>
          <w:rFonts w:ascii="仿宋" w:hAnsi="仿宋" w:eastAsia="仿宋"/>
          <w:color w:val="auto"/>
          <w:sz w:val="28"/>
          <w:szCs w:val="28"/>
          <w:highlight w:val="none"/>
        </w:rPr>
      </w:pPr>
      <w:r>
        <w:rPr>
          <w:rFonts w:hint="eastAsia" w:ascii="仿宋" w:hAnsi="仿宋" w:eastAsia="仿宋"/>
          <w:color w:val="auto"/>
          <w:sz w:val="28"/>
          <w:szCs w:val="28"/>
          <w:highlight w:val="none"/>
        </w:rPr>
        <w:t>地址：</w:t>
      </w:r>
      <w:r>
        <w:rPr>
          <w:rFonts w:hint="eastAsia" w:ascii="仿宋" w:hAnsi="仿宋" w:eastAsia="仿宋"/>
          <w:color w:val="auto"/>
          <w:sz w:val="28"/>
          <w:szCs w:val="28"/>
          <w:highlight w:val="none"/>
          <w:u w:val="single"/>
        </w:rPr>
        <w:t>　　富蕴县　　　　　　　</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r>
        <w:rPr>
          <w:rFonts w:hint="eastAsia" w:ascii="仿宋" w:hAnsi="仿宋" w:eastAsia="仿宋"/>
          <w:sz w:val="28"/>
          <w:szCs w:val="28"/>
          <w:u w:val="single"/>
          <w:lang w:eastAsia="zh-CN"/>
        </w:rPr>
        <w:t>张申杰15699066866</w:t>
      </w:r>
      <w:r>
        <w:rPr>
          <w:rFonts w:hint="eastAsia" w:ascii="仿宋" w:hAnsi="仿宋" w:eastAsia="仿宋"/>
          <w:sz w:val="28"/>
          <w:szCs w:val="28"/>
          <w:u w:val="single"/>
        </w:rPr>
        <w:t xml:space="preserve">　　 </w:t>
      </w:r>
      <w:bookmarkStart w:id="29" w:name="_Toc28359086"/>
      <w:bookmarkStart w:id="30" w:name="_Toc28359009"/>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2.采购代理机构信息（如有）</w:t>
      </w:r>
      <w:bookmarkEnd w:id="29"/>
      <w:bookmarkEnd w:id="30"/>
    </w:p>
    <w:p>
      <w:pPr>
        <w:spacing w:line="360" w:lineRule="auto"/>
        <w:ind w:firstLine="840" w:firstLineChars="300"/>
        <w:rPr>
          <w:rFonts w:ascii="仿宋" w:hAnsi="仿宋" w:eastAsia="仿宋"/>
          <w:sz w:val="28"/>
          <w:szCs w:val="28"/>
        </w:rPr>
      </w:pPr>
      <w:bookmarkStart w:id="31" w:name="_Toc28359087"/>
      <w:bookmarkStart w:id="32" w:name="_Toc28359010"/>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eastAsia="zh-CN"/>
        </w:rPr>
        <w:t>新疆正鼎工程管理有限公司</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r>
        <w:rPr>
          <w:rFonts w:hint="eastAsia" w:ascii="仿宋" w:hAnsi="仿宋" w:eastAsia="仿宋"/>
          <w:sz w:val="28"/>
          <w:szCs w:val="28"/>
          <w:u w:val="single"/>
          <w:lang w:eastAsia="zh-CN"/>
        </w:rPr>
        <w:t>阿勒泰市团结南路东侧200号2层20号</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r>
        <w:rPr>
          <w:rFonts w:hint="eastAsia" w:ascii="仿宋" w:hAnsi="仿宋" w:eastAsia="仿宋"/>
          <w:sz w:val="28"/>
          <w:szCs w:val="28"/>
          <w:u w:val="single"/>
          <w:lang w:val="en-US" w:eastAsia="zh-CN"/>
        </w:rPr>
        <w:t>0906-2103355</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31"/>
      <w:bookmarkEnd w:id="32"/>
    </w:p>
    <w:p>
      <w:pPr>
        <w:pStyle w:val="5"/>
        <w:spacing w:line="360" w:lineRule="auto"/>
        <w:ind w:firstLine="840" w:firstLineChars="300"/>
        <w:rPr>
          <w:rFonts w:hint="default"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lang w:eastAsia="zh-CN"/>
        </w:rPr>
        <w:t>苏转</w:t>
      </w:r>
      <w:r>
        <w:rPr>
          <w:rFonts w:hint="eastAsia" w:ascii="仿宋" w:hAnsi="仿宋" w:eastAsia="仿宋"/>
          <w:sz w:val="28"/>
          <w:szCs w:val="28"/>
          <w:u w:val="single"/>
          <w:lang w:val="en-US" w:eastAsia="zh-CN"/>
        </w:rPr>
        <w:t xml:space="preserve">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r>
        <w:rPr>
          <w:rFonts w:hint="eastAsia" w:ascii="仿宋" w:hAnsi="仿宋" w:eastAsia="仿宋"/>
          <w:sz w:val="28"/>
          <w:szCs w:val="28"/>
          <w:u w:val="single"/>
          <w:lang w:val="en-US" w:eastAsia="zh-CN"/>
        </w:rPr>
        <w:t>18097521177</w:t>
      </w:r>
      <w:r>
        <w:rPr>
          <w:rFonts w:hint="eastAsia" w:ascii="仿宋" w:hAnsi="仿宋" w:eastAsia="仿宋"/>
          <w:sz w:val="28"/>
          <w:szCs w:val="28"/>
          <w:u w:val="singl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C7C73"/>
    <w:rsid w:val="02C6514F"/>
    <w:rsid w:val="044349B1"/>
    <w:rsid w:val="04802A86"/>
    <w:rsid w:val="058835D3"/>
    <w:rsid w:val="08625175"/>
    <w:rsid w:val="09D04A00"/>
    <w:rsid w:val="0AA22F55"/>
    <w:rsid w:val="0B286451"/>
    <w:rsid w:val="0B8C2B95"/>
    <w:rsid w:val="0EF018DB"/>
    <w:rsid w:val="11093F87"/>
    <w:rsid w:val="125208E2"/>
    <w:rsid w:val="12806083"/>
    <w:rsid w:val="155E2BD5"/>
    <w:rsid w:val="17214B2A"/>
    <w:rsid w:val="183A69C5"/>
    <w:rsid w:val="19C210B6"/>
    <w:rsid w:val="1ADD363C"/>
    <w:rsid w:val="1EFB3E85"/>
    <w:rsid w:val="20B14526"/>
    <w:rsid w:val="2297090D"/>
    <w:rsid w:val="25F40186"/>
    <w:rsid w:val="26BB10D2"/>
    <w:rsid w:val="270C7C73"/>
    <w:rsid w:val="28FE2A05"/>
    <w:rsid w:val="297726C0"/>
    <w:rsid w:val="2A464880"/>
    <w:rsid w:val="2B747303"/>
    <w:rsid w:val="2D296A88"/>
    <w:rsid w:val="2DD82CBF"/>
    <w:rsid w:val="370140D5"/>
    <w:rsid w:val="3C201132"/>
    <w:rsid w:val="3CF90AEC"/>
    <w:rsid w:val="404E51BE"/>
    <w:rsid w:val="42746B8A"/>
    <w:rsid w:val="433C3743"/>
    <w:rsid w:val="434C27D4"/>
    <w:rsid w:val="4450356C"/>
    <w:rsid w:val="45243B90"/>
    <w:rsid w:val="491E4CE9"/>
    <w:rsid w:val="496255E8"/>
    <w:rsid w:val="49D639FF"/>
    <w:rsid w:val="4A517883"/>
    <w:rsid w:val="4B1557E3"/>
    <w:rsid w:val="4BE93241"/>
    <w:rsid w:val="4C800C31"/>
    <w:rsid w:val="500B4141"/>
    <w:rsid w:val="51F93175"/>
    <w:rsid w:val="54AC23CC"/>
    <w:rsid w:val="55277B6B"/>
    <w:rsid w:val="56E0106E"/>
    <w:rsid w:val="571E7454"/>
    <w:rsid w:val="57A95D32"/>
    <w:rsid w:val="5C0545C1"/>
    <w:rsid w:val="5C4D086F"/>
    <w:rsid w:val="5CB45D95"/>
    <w:rsid w:val="5EFC6B1D"/>
    <w:rsid w:val="602C583E"/>
    <w:rsid w:val="6175427D"/>
    <w:rsid w:val="6325768B"/>
    <w:rsid w:val="642E36F3"/>
    <w:rsid w:val="65B17471"/>
    <w:rsid w:val="66DA7103"/>
    <w:rsid w:val="67765667"/>
    <w:rsid w:val="68912D3D"/>
    <w:rsid w:val="68924503"/>
    <w:rsid w:val="69B22E7A"/>
    <w:rsid w:val="6B3F597F"/>
    <w:rsid w:val="6F162CBC"/>
    <w:rsid w:val="707F6BA9"/>
    <w:rsid w:val="70BE33F1"/>
    <w:rsid w:val="750F419B"/>
    <w:rsid w:val="75A17728"/>
    <w:rsid w:val="78FC0879"/>
    <w:rsid w:val="7A223019"/>
    <w:rsid w:val="7C325D7A"/>
    <w:rsid w:val="7EC36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lang w:eastAsia="zh-TW"/>
    </w:rPr>
  </w:style>
  <w:style w:type="paragraph" w:styleId="5">
    <w:name w:val="Plain Text"/>
    <w:basedOn w:val="1"/>
    <w:qFormat/>
    <w:uiPriority w:val="0"/>
    <w:rPr>
      <w:rFonts w:ascii="宋体" w:hAnsi="Courier New" w:eastAsia="宋体" w:cs="Times New Roman"/>
      <w:szCs w:val="22"/>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2021-05-24T08:41:00Z</dcterms:created>
  <dc:creator>苏转</dc:creator>
  <cp:lastModifiedBy>苏转</cp:lastModifiedBy>
  <dcterms:modified xsi:type="dcterms:W3CDTF">2021-05-31T00:28:37Z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31387FF6704A4BB0BEE0D2BAC03E73C2</vt:lpwstr>
  </property>
</Properties>
</file>