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cs="宋体"/>
          <w:sz w:val="30"/>
          <w:szCs w:val="30"/>
          <w:lang w:val="en-US" w:eastAsia="zh-CN"/>
        </w:rPr>
      </w:pPr>
      <w:bookmarkStart w:id="0" w:name="OLE_LINK7"/>
      <w:r>
        <w:rPr>
          <w:rFonts w:hint="eastAsia" w:ascii="宋体" w:hAnsi="宋体" w:cs="宋体"/>
          <w:sz w:val="30"/>
          <w:szCs w:val="30"/>
          <w:lang w:val="en-US" w:eastAsia="zh-CN"/>
        </w:rPr>
        <w:t>哈巴河县中小学2021年设备采购二标段（书法教室）项目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项目名称：哈巴河县中小学2021年设备采购二标段（书法教室）项目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8"/>
          <w:szCs w:val="28"/>
        </w:rPr>
        <w:t>项目编号：ZFCG</w:t>
      </w:r>
      <w:r>
        <w:rPr>
          <w:rFonts w:hint="eastAsia" w:ascii="宋体" w:hAnsi="宋体"/>
          <w:bCs/>
          <w:color w:val="auto"/>
          <w:kern w:val="0"/>
          <w:sz w:val="28"/>
          <w:szCs w:val="28"/>
          <w:lang w:val="en-US" w:eastAsia="zh-CN"/>
        </w:rPr>
        <w:t>RT</w:t>
      </w:r>
      <w:r>
        <w:rPr>
          <w:rFonts w:hint="eastAsia" w:ascii="宋体" w:hAnsi="宋体"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/>
          <w:bCs/>
          <w:color w:val="auto"/>
          <w:kern w:val="0"/>
          <w:sz w:val="28"/>
          <w:szCs w:val="28"/>
          <w:lang w:val="en-US" w:eastAsia="zh-CN"/>
        </w:rPr>
        <w:t>21086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三、采购内容：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书法教室设备</w:t>
      </w:r>
      <w:r>
        <w:rPr>
          <w:rFonts w:hint="eastAsia" w:ascii="宋体" w:hAnsi="宋体"/>
          <w:bCs/>
          <w:kern w:val="0"/>
          <w:sz w:val="28"/>
          <w:szCs w:val="28"/>
        </w:rPr>
        <w:t>（具体清单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参数</w:t>
      </w:r>
      <w:r>
        <w:rPr>
          <w:rFonts w:hint="eastAsia" w:ascii="宋体" w:hAnsi="宋体"/>
          <w:bCs/>
          <w:kern w:val="0"/>
          <w:sz w:val="28"/>
          <w:szCs w:val="28"/>
        </w:rPr>
        <w:t>详见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招标</w:t>
      </w:r>
      <w:r>
        <w:rPr>
          <w:rFonts w:hint="eastAsia" w:ascii="宋体" w:hAnsi="宋体"/>
          <w:bCs/>
          <w:kern w:val="0"/>
          <w:sz w:val="28"/>
          <w:szCs w:val="28"/>
        </w:rPr>
        <w:t>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四、概算金额：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441.8066万</w:t>
      </w:r>
      <w:r>
        <w:rPr>
          <w:rFonts w:hint="eastAsia" w:ascii="宋体" w:hAnsi="宋体"/>
          <w:bCs/>
          <w:kern w:val="0"/>
          <w:sz w:val="28"/>
          <w:szCs w:val="28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五、采购方式：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报名开始时间：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日至20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日（上午10:00至1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:00，下午16:00至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0）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Times New Roman"/>
          <w:bCs/>
          <w:color w:val="000000"/>
          <w:kern w:val="0"/>
          <w:sz w:val="28"/>
          <w:szCs w:val="28"/>
          <w:lang w:val="en-US" w:eastAsia="zh-CN"/>
        </w:rPr>
        <w:t>节假日不办理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，报名成功后即可领取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招标</w:t>
      </w:r>
      <w:r>
        <w:rPr>
          <w:rFonts w:hint="eastAsia" w:ascii="宋体" w:hAnsi="宋体"/>
          <w:bCs/>
          <w:kern w:val="0"/>
          <w:sz w:val="28"/>
          <w:szCs w:val="28"/>
        </w:rPr>
        <w:t>文件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六、资质或资格要求：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1、投标商必须符合《中华人民共和国政府采购法》第22条规定；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kern w:val="0"/>
          <w:sz w:val="28"/>
          <w:szCs w:val="28"/>
        </w:rPr>
        <w:t>、须提供有效的三证合一的营业执照（经营范围内包含此次采购招标的内容）；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Cs/>
          <w:kern w:val="0"/>
          <w:sz w:val="28"/>
          <w:szCs w:val="28"/>
        </w:rPr>
        <w:t>投标人具有良好的商业信誉和财务状况、并能独立承担民事责任的法人或其他组织；有依法缴纳税收和社会保障资金的良好记录。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kern w:val="0"/>
          <w:sz w:val="28"/>
          <w:szCs w:val="28"/>
        </w:rPr>
        <w:t>、投标人必须具有独立完成设备供货、安装、调试及维护其正常运转的能力；并具有良好的售后服务能力和相应的质量保证措施；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kern w:val="0"/>
          <w:sz w:val="28"/>
          <w:szCs w:val="28"/>
        </w:rPr>
        <w:t>、参加政府采购活动前三年内，在经营活动中没有重大违法记录；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6、本招标项目招标人对投标人的资格审查拟采用的方式为： 资格后审 。</w:t>
      </w:r>
      <w:r>
        <w:rPr>
          <w:rFonts w:hint="eastAsia" w:ascii="宋体" w:hAnsi="宋体"/>
          <w:bCs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Cs/>
          <w:kern w:val="0"/>
          <w:sz w:val="28"/>
          <w:szCs w:val="28"/>
        </w:rPr>
        <w:t>、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不接受有相关本项目产权诉讼纠纷的企业。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8、</w:t>
      </w:r>
      <w:r>
        <w:rPr>
          <w:rFonts w:hint="eastAsia" w:ascii="宋体" w:hAnsi="宋体"/>
          <w:bCs/>
          <w:kern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Cs/>
          <w:kern w:val="0"/>
          <w:sz w:val="28"/>
          <w:szCs w:val="28"/>
        </w:rPr>
        <w:t>、请投标人携带法定代表人授权委托书及身份证、营业执照副本、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 w:bidi="ar"/>
        </w:rPr>
        <w:t>社保部门出具的近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 w:bidi="ar"/>
        </w:rPr>
        <w:t>三个月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 w:bidi="ar"/>
        </w:rPr>
        <w:t>的本单位（包含被授权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委托人）的社保证明原件、2019年度或2020年度经第三方审计的财务报表、“信用中国”信用报告和“中国政府采购网”网站政府采购严重违法失信行为信息记录查询结果截图加盖公章（查询时间不早于本次公告时间），以上证件均应提供原件及加盖投标单位公章的复印件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/>
          <w:bCs/>
          <w:kern w:val="0"/>
          <w:sz w:val="28"/>
          <w:szCs w:val="28"/>
        </w:rPr>
        <w:t>、发售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招标</w:t>
      </w:r>
      <w:r>
        <w:rPr>
          <w:rFonts w:hint="eastAsia" w:ascii="宋体" w:hAnsi="宋体"/>
          <w:bCs/>
          <w:kern w:val="0"/>
          <w:sz w:val="28"/>
          <w:szCs w:val="28"/>
        </w:rPr>
        <w:t>文件地点：阿勒</w:t>
      </w:r>
      <w:bookmarkStart w:id="1" w:name="_GoBack"/>
      <w:bookmarkEnd w:id="1"/>
      <w:r>
        <w:rPr>
          <w:rFonts w:hint="eastAsia" w:ascii="宋体" w:hAnsi="宋体"/>
          <w:bCs/>
          <w:kern w:val="0"/>
          <w:sz w:val="28"/>
          <w:szCs w:val="28"/>
        </w:rPr>
        <w:t>泰市南区万驰广场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/>
          <w:bCs/>
          <w:kern w:val="0"/>
          <w:sz w:val="28"/>
          <w:szCs w:val="28"/>
        </w:rPr>
        <w:t>楼新疆新睿泰咨询有限公司，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招标</w:t>
      </w:r>
      <w:r>
        <w:rPr>
          <w:rFonts w:hint="eastAsia" w:ascii="宋体" w:hAnsi="宋体"/>
          <w:bCs/>
          <w:kern w:val="0"/>
          <w:sz w:val="28"/>
          <w:szCs w:val="28"/>
        </w:rPr>
        <w:t>文件500元/每份，售后不退回。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九</w:t>
      </w:r>
      <w:r>
        <w:rPr>
          <w:rFonts w:hint="eastAsia" w:ascii="宋体" w:hAnsi="宋体"/>
          <w:bCs/>
          <w:kern w:val="0"/>
          <w:sz w:val="28"/>
          <w:szCs w:val="28"/>
        </w:rPr>
        <w:t>、发布媒介：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新疆</w:t>
      </w:r>
      <w:r>
        <w:rPr>
          <w:rFonts w:hint="eastAsia" w:ascii="宋体" w:hAnsi="宋体"/>
          <w:bCs/>
          <w:kern w:val="0"/>
          <w:sz w:val="28"/>
          <w:szCs w:val="28"/>
        </w:rPr>
        <w:t>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/>
          <w:bCs/>
          <w:kern w:val="0"/>
          <w:sz w:val="28"/>
          <w:szCs w:val="28"/>
        </w:rPr>
        <w:t>、开标时间：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上</w:t>
      </w:r>
      <w:r>
        <w:rPr>
          <w:rFonts w:hint="eastAsia" w:ascii="宋体" w:hAnsi="宋体"/>
          <w:bCs/>
          <w:kern w:val="0"/>
          <w:sz w:val="28"/>
          <w:szCs w:val="28"/>
        </w:rPr>
        <w:t>午1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kern w:val="0"/>
          <w:sz w:val="28"/>
          <w:szCs w:val="28"/>
        </w:rPr>
        <w:t>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Cs/>
          <w:kern w:val="0"/>
          <w:sz w:val="28"/>
          <w:szCs w:val="28"/>
        </w:rPr>
        <w:t>0时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/>
          <w:bCs/>
          <w:kern w:val="0"/>
          <w:sz w:val="28"/>
          <w:szCs w:val="28"/>
        </w:rPr>
        <w:t>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十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/>
          <w:bCs/>
          <w:kern w:val="0"/>
          <w:sz w:val="28"/>
          <w:szCs w:val="28"/>
        </w:rPr>
        <w:t>、开标地点：阿勒泰市南区万驰广场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/>
          <w:bCs/>
          <w:kern w:val="0"/>
          <w:sz w:val="28"/>
          <w:szCs w:val="28"/>
        </w:rPr>
        <w:t>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十二、</w:t>
      </w:r>
      <w:r>
        <w:rPr>
          <w:rFonts w:hint="eastAsia" w:ascii="宋体" w:hAnsi="宋体"/>
          <w:bCs/>
          <w:kern w:val="0"/>
          <w:sz w:val="28"/>
          <w:szCs w:val="28"/>
        </w:rPr>
        <w:t>采购单位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哈巴河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县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联系人：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禹佐森   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 xml:space="preserve"> 联系电话：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17699712909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十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/>
          <w:bCs/>
          <w:kern w:val="0"/>
          <w:sz w:val="28"/>
          <w:szCs w:val="28"/>
        </w:rPr>
        <w:t>、招标代理机构：新疆新睿泰咨询有限公司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    联系人：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王菊香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Cs/>
          <w:kern w:val="0"/>
          <w:sz w:val="28"/>
          <w:szCs w:val="28"/>
        </w:rPr>
        <w:t>联系电话：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13899421911  0906-2165577</w:t>
      </w:r>
    </w:p>
    <w:p>
      <w:pPr>
        <w:pStyle w:val="2"/>
        <w:rPr>
          <w:rFonts w:hint="eastAsia" w:ascii="宋体" w:hAnsi="宋体"/>
          <w:bCs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宋体" w:hAnsi="宋体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/>
          <w:bCs/>
          <w:kern w:val="0"/>
          <w:sz w:val="28"/>
          <w:szCs w:val="28"/>
        </w:rPr>
        <w:t>新疆新睿泰咨询有限公司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二〇二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二十伍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5C17A"/>
    <w:multiLevelType w:val="singleLevel"/>
    <w:tmpl w:val="7885C1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8519B"/>
    <w:rsid w:val="006624BF"/>
    <w:rsid w:val="02882AC1"/>
    <w:rsid w:val="02FE6BE8"/>
    <w:rsid w:val="03AA42CA"/>
    <w:rsid w:val="07816C8F"/>
    <w:rsid w:val="07AE79C5"/>
    <w:rsid w:val="085E0472"/>
    <w:rsid w:val="0A9F47B9"/>
    <w:rsid w:val="0AE02E25"/>
    <w:rsid w:val="0C671F7D"/>
    <w:rsid w:val="12665C0F"/>
    <w:rsid w:val="130F6232"/>
    <w:rsid w:val="14610B9F"/>
    <w:rsid w:val="179B02D2"/>
    <w:rsid w:val="17F517DE"/>
    <w:rsid w:val="191E1C29"/>
    <w:rsid w:val="1B31185F"/>
    <w:rsid w:val="1CE8167F"/>
    <w:rsid w:val="1D5E0CDD"/>
    <w:rsid w:val="1DD44EF5"/>
    <w:rsid w:val="26486400"/>
    <w:rsid w:val="283D73F5"/>
    <w:rsid w:val="2C636DD8"/>
    <w:rsid w:val="2D557B2D"/>
    <w:rsid w:val="2D88519B"/>
    <w:rsid w:val="2DDD73EA"/>
    <w:rsid w:val="2E734219"/>
    <w:rsid w:val="31A97329"/>
    <w:rsid w:val="3257093E"/>
    <w:rsid w:val="383B735F"/>
    <w:rsid w:val="3EF541D2"/>
    <w:rsid w:val="3F985E52"/>
    <w:rsid w:val="3FF702DA"/>
    <w:rsid w:val="41F06FFB"/>
    <w:rsid w:val="434136D4"/>
    <w:rsid w:val="46104931"/>
    <w:rsid w:val="491F7D5E"/>
    <w:rsid w:val="49C37E53"/>
    <w:rsid w:val="4A5317E4"/>
    <w:rsid w:val="4A9B18DA"/>
    <w:rsid w:val="4EBD7A6D"/>
    <w:rsid w:val="4F110A05"/>
    <w:rsid w:val="4F3C5C69"/>
    <w:rsid w:val="51634AB3"/>
    <w:rsid w:val="53FB74ED"/>
    <w:rsid w:val="589D1E00"/>
    <w:rsid w:val="5FAB1026"/>
    <w:rsid w:val="5FCB6600"/>
    <w:rsid w:val="613A2411"/>
    <w:rsid w:val="623F4482"/>
    <w:rsid w:val="63495990"/>
    <w:rsid w:val="64010673"/>
    <w:rsid w:val="64052841"/>
    <w:rsid w:val="65634085"/>
    <w:rsid w:val="6C7F1275"/>
    <w:rsid w:val="6DE32D5C"/>
    <w:rsid w:val="729C4ADE"/>
    <w:rsid w:val="72CB5DEF"/>
    <w:rsid w:val="767523B2"/>
    <w:rsid w:val="77245819"/>
    <w:rsid w:val="779C36E4"/>
    <w:rsid w:val="7A5334CC"/>
    <w:rsid w:val="7D3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952</Characters>
  <Lines>0</Lines>
  <Paragraphs>0</Paragraphs>
  <TotalTime>5</TotalTime>
  <ScaleCrop>false</ScaleCrop>
  <LinksUpToDate>false</LinksUpToDate>
  <CharactersWithSpaces>1042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2020-05-26T04:58:00Z</dcterms:created>
  <dc:creator>Administrator</dc:creator>
  <cp:lastModifiedBy>admin</cp:lastModifiedBy>
  <dcterms:modified xsi:type="dcterms:W3CDTF">2021-05-25T09:57:22Z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2AD5DD19781C4D7393AD3366CCEF775E</vt:lpwstr>
  </property>
</Properties>
</file>