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pageBreakBefore w:val="0"/>
        <w:widowControl/>
        <w:kinsoku/>
        <w:wordWrap/>
        <w:overflowPunct/>
        <w:topLinePunct w:val="0"/>
        <w:autoSpaceDE/>
        <w:autoSpaceDN/>
        <w:bidi w:val="0"/>
        <w:adjustRightInd w:val="0"/>
        <w:snapToGrid w:val="0"/>
        <w:spacing w:line="300" w:lineRule="auto"/>
        <w:jc w:val="center"/>
        <w:rPr>
          <w:rFonts w:hint="eastAsia" w:ascii="宋体" w:hAnsi="宋体" w:eastAsia="宋体" w:cs="宋体"/>
          <w:sz w:val="30"/>
          <w:szCs w:val="30"/>
          <w:lang w:eastAsia="zh-CN"/>
        </w:rPr>
      </w:pPr>
      <w:r>
        <w:rPr>
          <w:rFonts w:hint="eastAsia" w:cs="宋体"/>
          <w:sz w:val="30"/>
          <w:szCs w:val="30"/>
          <w:lang w:eastAsia="zh-CN"/>
        </w:rPr>
        <w:t>巩留县技工学校实训教学设备采购项目</w:t>
      </w:r>
    </w:p>
    <w:p>
      <w:pPr>
        <w:pStyle w:val="5"/>
        <w:keepNext w:val="0"/>
        <w:keepLines w:val="0"/>
        <w:pageBreakBefore w:val="0"/>
        <w:widowControl/>
        <w:kinsoku/>
        <w:wordWrap/>
        <w:overflowPunct/>
        <w:topLinePunct w:val="0"/>
        <w:autoSpaceDE/>
        <w:autoSpaceDN/>
        <w:bidi w:val="0"/>
        <w:adjustRightInd w:val="0"/>
        <w:snapToGrid w:val="0"/>
        <w:spacing w:line="300" w:lineRule="auto"/>
        <w:jc w:val="center"/>
        <w:rPr>
          <w:rFonts w:hint="eastAsia" w:ascii="宋体" w:hAnsi="宋体" w:eastAsia="宋体" w:cs="宋体"/>
          <w:color w:val="000000"/>
          <w:sz w:val="30"/>
          <w:szCs w:val="30"/>
        </w:rPr>
      </w:pPr>
      <w:r>
        <w:rPr>
          <w:rFonts w:hint="eastAsia" w:ascii="宋体" w:hAnsi="宋体" w:eastAsia="宋体" w:cs="宋体"/>
          <w:sz w:val="30"/>
          <w:szCs w:val="30"/>
        </w:rPr>
        <w:t>公开招标公告</w:t>
      </w:r>
    </w:p>
    <w:p>
      <w:pPr>
        <w:pStyle w:val="8"/>
        <w:keepNext w:val="0"/>
        <w:keepLines w:val="0"/>
        <w:pageBreakBefore w:val="0"/>
        <w:widowControl/>
        <w:numPr>
          <w:ilvl w:val="0"/>
          <w:numId w:val="2"/>
        </w:numPr>
        <w:kinsoku/>
        <w:wordWrap/>
        <w:overflowPunct/>
        <w:topLinePunct w:val="0"/>
        <w:autoSpaceDE/>
        <w:autoSpaceDN/>
        <w:bidi w:val="0"/>
        <w:adjustRightInd w:val="0"/>
        <w:snapToGrid w:val="0"/>
        <w:spacing w:before="75" w:beforeAutospacing="0" w:after="75" w:afterAutospacing="0" w:line="300" w:lineRule="auto"/>
        <w:rPr>
          <w:rFonts w:hint="default" w:ascii="宋体" w:hAnsi="宋体" w:eastAsia="宋体" w:cs="宋体"/>
          <w:color w:val="000000"/>
          <w:sz w:val="28"/>
          <w:szCs w:val="28"/>
          <w:lang w:val="en-US"/>
        </w:rPr>
      </w:pPr>
      <w:r>
        <w:rPr>
          <w:rStyle w:val="11"/>
          <w:rFonts w:hint="eastAsia" w:ascii="宋体" w:hAnsi="宋体" w:eastAsia="宋体" w:cs="宋体"/>
          <w:color w:val="000000"/>
          <w:sz w:val="28"/>
          <w:szCs w:val="28"/>
        </w:rPr>
        <w:t> 采购项目编号:</w:t>
      </w:r>
      <w:r>
        <w:rPr>
          <w:rFonts w:hint="eastAsia" w:ascii="宋体" w:hAnsi="宋体" w:eastAsia="宋体" w:cs="宋体"/>
          <w:color w:val="000000"/>
          <w:sz w:val="28"/>
          <w:szCs w:val="28"/>
          <w:lang w:eastAsia="zh-CN"/>
        </w:rPr>
        <w:t>XSH-2022-0</w:t>
      </w:r>
      <w:r>
        <w:rPr>
          <w:rFonts w:hint="eastAsia" w:cs="宋体"/>
          <w:color w:val="000000"/>
          <w:sz w:val="28"/>
          <w:szCs w:val="28"/>
          <w:lang w:val="en-US" w:eastAsia="zh-CN"/>
        </w:rPr>
        <w:t>6-06</w:t>
      </w:r>
    </w:p>
    <w:p>
      <w:pPr>
        <w:pStyle w:val="8"/>
        <w:keepNext w:val="0"/>
        <w:keepLines w:val="0"/>
        <w:pageBreakBefore w:val="0"/>
        <w:widowControl/>
        <w:kinsoku/>
        <w:wordWrap/>
        <w:overflowPunct/>
        <w:topLinePunct w:val="0"/>
        <w:autoSpaceDE/>
        <w:autoSpaceDN/>
        <w:bidi w:val="0"/>
        <w:adjustRightInd w:val="0"/>
        <w:snapToGrid w:val="0"/>
        <w:spacing w:before="75" w:beforeAutospacing="0" w:after="75" w:afterAutospacing="0" w:line="300" w:lineRule="auto"/>
        <w:rPr>
          <w:rFonts w:hint="eastAsia" w:ascii="宋体" w:hAnsi="宋体" w:eastAsia="宋体" w:cs="宋体"/>
          <w:color w:val="000000"/>
          <w:sz w:val="27"/>
          <w:szCs w:val="27"/>
        </w:rPr>
      </w:pPr>
      <w:r>
        <w:rPr>
          <w:rStyle w:val="11"/>
          <w:rFonts w:hint="eastAsia" w:ascii="宋体" w:hAnsi="宋体" w:eastAsia="宋体" w:cs="宋体"/>
          <w:color w:val="000000"/>
          <w:sz w:val="27"/>
          <w:szCs w:val="27"/>
          <w:lang w:val="en-US" w:eastAsia="zh-CN"/>
        </w:rPr>
        <w:t>二</w:t>
      </w:r>
      <w:r>
        <w:rPr>
          <w:rStyle w:val="11"/>
          <w:rFonts w:hint="eastAsia" w:ascii="宋体" w:hAnsi="宋体" w:eastAsia="宋体" w:cs="宋体"/>
          <w:color w:val="000000"/>
          <w:sz w:val="27"/>
          <w:szCs w:val="27"/>
        </w:rPr>
        <w:t>、  采购项目概况：</w:t>
      </w:r>
      <w:r>
        <w:rPr>
          <w:rFonts w:hint="eastAsia" w:ascii="宋体" w:hAnsi="宋体" w:eastAsia="宋体" w:cs="宋体"/>
          <w:color w:val="000000"/>
          <w:sz w:val="27"/>
          <w:szCs w:val="27"/>
        </w:rPr>
        <w:t> </w:t>
      </w:r>
    </w:p>
    <w:p>
      <w:pPr>
        <w:pStyle w:val="8"/>
        <w:keepNext w:val="0"/>
        <w:keepLines w:val="0"/>
        <w:pageBreakBefore w:val="0"/>
        <w:widowControl/>
        <w:kinsoku/>
        <w:wordWrap/>
        <w:overflowPunct/>
        <w:topLinePunct w:val="0"/>
        <w:autoSpaceDE/>
        <w:autoSpaceDN/>
        <w:bidi w:val="0"/>
        <w:adjustRightInd w:val="0"/>
        <w:snapToGrid w:val="0"/>
        <w:spacing w:before="75" w:beforeAutospacing="0" w:after="75" w:afterAutospacing="0" w:line="120" w:lineRule="auto"/>
        <w:textAlignment w:val="auto"/>
        <w:rPr>
          <w:rFonts w:hint="eastAsia" w:ascii="宋体" w:hAnsi="宋体" w:eastAsia="宋体" w:cs="宋体"/>
          <w:color w:val="000000"/>
        </w:rPr>
      </w:pPr>
      <w:r>
        <w:rPr>
          <w:rFonts w:hint="eastAsia" w:ascii="宋体" w:hAnsi="宋体" w:eastAsia="宋体" w:cs="宋体"/>
          <w:color w:val="000000"/>
          <w:sz w:val="27"/>
          <w:szCs w:val="27"/>
        </w:rPr>
        <w:t> </w:t>
      </w:r>
      <w:r>
        <w:rPr>
          <w:rFonts w:hint="eastAsia" w:ascii="宋体" w:hAnsi="宋体" w:eastAsia="宋体" w:cs="宋体"/>
          <w:color w:val="000000"/>
          <w:sz w:val="28"/>
          <w:szCs w:val="28"/>
        </w:rPr>
        <w:t>       </w:t>
      </w:r>
    </w:p>
    <w:tbl>
      <w:tblPr>
        <w:tblStyle w:val="9"/>
        <w:tblW w:w="10170" w:type="dxa"/>
        <w:tblInd w:w="-6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900"/>
        <w:gridCol w:w="1336"/>
        <w:gridCol w:w="2209"/>
        <w:gridCol w:w="900"/>
        <w:gridCol w:w="795"/>
        <w:gridCol w:w="1405"/>
        <w:gridCol w:w="1864"/>
        <w:gridCol w:w="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900" w:type="dxa"/>
            <w:noWrap w:val="0"/>
            <w:tcMar>
              <w:top w:w="75" w:type="dxa"/>
              <w:left w:w="150" w:type="dxa"/>
              <w:bottom w:w="75" w:type="dxa"/>
              <w:right w:w="15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00" w:lineRule="auto"/>
              <w:ind w:left="0" w:right="0"/>
              <w:jc w:val="center"/>
              <w:rPr>
                <w:rFonts w:hint="eastAsia" w:ascii="宋体" w:hAnsi="宋体" w:eastAsia="宋体" w:cs="宋体"/>
                <w:color w:val="000000"/>
                <w:sz w:val="24"/>
                <w:szCs w:val="22"/>
              </w:rPr>
            </w:pPr>
            <w:r>
              <w:rPr>
                <w:rFonts w:hint="eastAsia" w:ascii="宋体" w:hAnsi="宋体" w:eastAsia="宋体" w:cs="宋体"/>
                <w:color w:val="000000"/>
                <w:kern w:val="0"/>
                <w:sz w:val="24"/>
                <w:szCs w:val="22"/>
                <w:lang w:bidi="ar"/>
              </w:rPr>
              <w:t>标项序号</w:t>
            </w:r>
          </w:p>
        </w:tc>
        <w:tc>
          <w:tcPr>
            <w:tcW w:w="1336" w:type="dxa"/>
            <w:noWrap w:val="0"/>
            <w:tcMar>
              <w:top w:w="75" w:type="dxa"/>
              <w:left w:w="150" w:type="dxa"/>
              <w:bottom w:w="75" w:type="dxa"/>
              <w:right w:w="15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00" w:lineRule="auto"/>
              <w:ind w:left="0" w:right="0"/>
              <w:jc w:val="center"/>
              <w:rPr>
                <w:rFonts w:hint="eastAsia" w:ascii="宋体" w:hAnsi="宋体" w:eastAsia="宋体" w:cs="宋体"/>
                <w:color w:val="000000"/>
                <w:sz w:val="24"/>
                <w:szCs w:val="22"/>
              </w:rPr>
            </w:pPr>
            <w:r>
              <w:rPr>
                <w:rFonts w:hint="eastAsia" w:ascii="宋体" w:hAnsi="宋体" w:eastAsia="宋体" w:cs="宋体"/>
                <w:color w:val="000000"/>
                <w:sz w:val="24"/>
                <w:szCs w:val="22"/>
              </w:rPr>
              <w:t>标段   情况</w:t>
            </w:r>
          </w:p>
        </w:tc>
        <w:tc>
          <w:tcPr>
            <w:tcW w:w="2209" w:type="dxa"/>
            <w:noWrap w:val="0"/>
            <w:tcMar>
              <w:top w:w="75" w:type="dxa"/>
              <w:left w:w="150" w:type="dxa"/>
              <w:bottom w:w="75" w:type="dxa"/>
              <w:right w:w="15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00" w:lineRule="auto"/>
              <w:ind w:left="0" w:right="0"/>
              <w:jc w:val="center"/>
              <w:rPr>
                <w:rFonts w:hint="eastAsia" w:ascii="宋体" w:hAnsi="宋体" w:eastAsia="宋体" w:cs="宋体"/>
                <w:color w:val="000000"/>
                <w:kern w:val="0"/>
                <w:sz w:val="24"/>
                <w:szCs w:val="22"/>
                <w:lang w:bidi="ar"/>
              </w:rPr>
            </w:pPr>
            <w:r>
              <w:rPr>
                <w:rFonts w:hint="eastAsia" w:ascii="宋体" w:hAnsi="宋体" w:eastAsia="宋体" w:cs="宋体"/>
                <w:color w:val="000000"/>
                <w:kern w:val="0"/>
                <w:sz w:val="24"/>
                <w:szCs w:val="22"/>
                <w:lang w:bidi="ar"/>
              </w:rPr>
              <w:t>标项名称</w:t>
            </w:r>
          </w:p>
        </w:tc>
        <w:tc>
          <w:tcPr>
            <w:tcW w:w="900" w:type="dxa"/>
            <w:noWrap w:val="0"/>
            <w:tcMar>
              <w:top w:w="75" w:type="dxa"/>
              <w:left w:w="150" w:type="dxa"/>
              <w:bottom w:w="75" w:type="dxa"/>
              <w:right w:w="15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00" w:lineRule="auto"/>
              <w:ind w:left="0" w:right="0"/>
              <w:jc w:val="center"/>
              <w:rPr>
                <w:rFonts w:hint="eastAsia" w:ascii="宋体" w:hAnsi="宋体" w:eastAsia="宋体" w:cs="宋体"/>
                <w:color w:val="000000"/>
                <w:sz w:val="24"/>
                <w:szCs w:val="22"/>
              </w:rPr>
            </w:pPr>
            <w:r>
              <w:rPr>
                <w:rFonts w:hint="eastAsia" w:ascii="宋体" w:hAnsi="宋体" w:eastAsia="宋体" w:cs="宋体"/>
                <w:color w:val="000000"/>
                <w:kern w:val="0"/>
                <w:sz w:val="24"/>
                <w:szCs w:val="22"/>
                <w:lang w:bidi="ar"/>
              </w:rPr>
              <w:t>数量</w:t>
            </w:r>
          </w:p>
        </w:tc>
        <w:tc>
          <w:tcPr>
            <w:tcW w:w="795" w:type="dxa"/>
            <w:noWrap w:val="0"/>
            <w:tcMar>
              <w:top w:w="75" w:type="dxa"/>
              <w:left w:w="150" w:type="dxa"/>
              <w:bottom w:w="75" w:type="dxa"/>
              <w:right w:w="15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00" w:lineRule="auto"/>
              <w:ind w:left="0" w:right="0"/>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0"/>
                <w:sz w:val="24"/>
                <w:szCs w:val="22"/>
                <w:lang w:bidi="ar"/>
              </w:rPr>
              <w:t>单位</w:t>
            </w:r>
          </w:p>
        </w:tc>
        <w:tc>
          <w:tcPr>
            <w:tcW w:w="1405" w:type="dxa"/>
            <w:noWrap w:val="0"/>
            <w:tcMar>
              <w:top w:w="75" w:type="dxa"/>
              <w:left w:w="150" w:type="dxa"/>
              <w:bottom w:w="75" w:type="dxa"/>
              <w:right w:w="15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00" w:lineRule="auto"/>
              <w:ind w:left="0" w:right="0"/>
              <w:jc w:val="center"/>
              <w:rPr>
                <w:rFonts w:hint="eastAsia" w:ascii="宋体" w:hAnsi="宋体" w:eastAsia="宋体" w:cs="宋体"/>
                <w:color w:val="000000"/>
                <w:sz w:val="24"/>
                <w:szCs w:val="22"/>
              </w:rPr>
            </w:pPr>
            <w:r>
              <w:rPr>
                <w:rFonts w:hint="eastAsia" w:ascii="宋体" w:hAnsi="宋体" w:eastAsia="宋体" w:cs="宋体"/>
                <w:color w:val="000000"/>
                <w:kern w:val="0"/>
                <w:sz w:val="24"/>
                <w:szCs w:val="22"/>
                <w:lang w:bidi="ar"/>
              </w:rPr>
              <w:t>预算金额(</w:t>
            </w:r>
            <w:r>
              <w:rPr>
                <w:rFonts w:hint="eastAsia" w:ascii="宋体" w:hAnsi="宋体" w:eastAsia="宋体" w:cs="宋体"/>
                <w:color w:val="000000"/>
                <w:kern w:val="0"/>
                <w:sz w:val="24"/>
                <w:szCs w:val="22"/>
                <w:lang w:val="en-US" w:eastAsia="zh-CN" w:bidi="ar"/>
              </w:rPr>
              <w:t>万</w:t>
            </w:r>
            <w:r>
              <w:rPr>
                <w:rFonts w:hint="eastAsia" w:ascii="宋体" w:hAnsi="宋体" w:eastAsia="宋体" w:cs="宋体"/>
                <w:color w:val="000000"/>
                <w:kern w:val="0"/>
                <w:sz w:val="24"/>
                <w:szCs w:val="22"/>
                <w:lang w:bidi="ar"/>
              </w:rPr>
              <w:t>元)</w:t>
            </w:r>
          </w:p>
        </w:tc>
        <w:tc>
          <w:tcPr>
            <w:tcW w:w="1864" w:type="dxa"/>
            <w:noWrap w:val="0"/>
            <w:tcMar>
              <w:top w:w="75" w:type="dxa"/>
              <w:left w:w="150" w:type="dxa"/>
              <w:bottom w:w="75" w:type="dxa"/>
              <w:right w:w="15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00" w:lineRule="auto"/>
              <w:ind w:left="0" w:right="0"/>
              <w:jc w:val="center"/>
              <w:rPr>
                <w:rFonts w:hint="eastAsia" w:ascii="宋体" w:hAnsi="宋体" w:eastAsia="宋体" w:cs="宋体"/>
                <w:color w:val="000000"/>
                <w:sz w:val="24"/>
                <w:szCs w:val="22"/>
              </w:rPr>
            </w:pPr>
            <w:r>
              <w:rPr>
                <w:rFonts w:hint="eastAsia" w:ascii="宋体" w:hAnsi="宋体" w:eastAsia="宋体" w:cs="宋体"/>
                <w:color w:val="000000"/>
                <w:kern w:val="0"/>
                <w:sz w:val="24"/>
                <w:szCs w:val="22"/>
                <w:lang w:bidi="ar"/>
              </w:rPr>
              <w:t>简要规格描述</w:t>
            </w:r>
          </w:p>
        </w:tc>
        <w:tc>
          <w:tcPr>
            <w:tcW w:w="761" w:type="dxa"/>
            <w:noWrap w:val="0"/>
            <w:tcMar>
              <w:top w:w="75" w:type="dxa"/>
              <w:left w:w="150" w:type="dxa"/>
              <w:bottom w:w="75" w:type="dxa"/>
              <w:right w:w="15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00" w:lineRule="auto"/>
              <w:ind w:left="0" w:right="0"/>
              <w:jc w:val="center"/>
              <w:rPr>
                <w:rFonts w:hint="eastAsia" w:ascii="宋体" w:hAnsi="宋体" w:eastAsia="宋体" w:cs="宋体"/>
                <w:color w:val="000000"/>
                <w:sz w:val="24"/>
                <w:szCs w:val="22"/>
              </w:rPr>
            </w:pPr>
            <w:r>
              <w:rPr>
                <w:rFonts w:hint="eastAsia" w:ascii="宋体" w:hAnsi="宋体" w:eastAsia="宋体" w:cs="宋体"/>
                <w:color w:val="000000"/>
                <w:kern w:val="0"/>
                <w:sz w:val="24"/>
                <w:szCs w:val="22"/>
                <w:lang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trPr>
        <w:tc>
          <w:tcPr>
            <w:tcW w:w="900" w:type="dxa"/>
            <w:noWrap w:val="0"/>
            <w:tcMar>
              <w:top w:w="75" w:type="dxa"/>
              <w:left w:w="150" w:type="dxa"/>
              <w:bottom w:w="75" w:type="dxa"/>
              <w:right w:w="15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00" w:lineRule="auto"/>
              <w:ind w:left="0" w:right="0"/>
              <w:jc w:val="center"/>
              <w:rPr>
                <w:rFonts w:hint="eastAsia" w:ascii="宋体" w:hAnsi="宋体" w:eastAsia="宋体" w:cs="宋体"/>
                <w:color w:val="000000"/>
                <w:sz w:val="24"/>
                <w:szCs w:val="22"/>
              </w:rPr>
            </w:pPr>
            <w:r>
              <w:rPr>
                <w:rFonts w:hint="eastAsia" w:ascii="宋体" w:hAnsi="宋体" w:eastAsia="宋体" w:cs="宋体"/>
                <w:color w:val="000000"/>
                <w:kern w:val="0"/>
                <w:sz w:val="24"/>
                <w:szCs w:val="22"/>
                <w:lang w:bidi="ar"/>
              </w:rPr>
              <w:t>1</w:t>
            </w:r>
          </w:p>
        </w:tc>
        <w:tc>
          <w:tcPr>
            <w:tcW w:w="1336" w:type="dxa"/>
            <w:noWrap w:val="0"/>
            <w:tcMar>
              <w:top w:w="75" w:type="dxa"/>
              <w:left w:w="150" w:type="dxa"/>
              <w:bottom w:w="75" w:type="dxa"/>
              <w:right w:w="15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00" w:lineRule="auto"/>
              <w:ind w:left="0" w:right="0"/>
              <w:jc w:val="center"/>
              <w:rPr>
                <w:rFonts w:hint="eastAsia" w:ascii="宋体" w:hAnsi="宋体" w:eastAsia="宋体" w:cs="宋体"/>
                <w:color w:val="000000"/>
                <w:sz w:val="24"/>
                <w:szCs w:val="22"/>
                <w:lang w:val="en-US" w:eastAsia="zh-CN"/>
              </w:rPr>
            </w:pPr>
            <w:r>
              <w:rPr>
                <w:rFonts w:hint="eastAsia" w:ascii="宋体" w:hAnsi="宋体" w:eastAsia="宋体" w:cs="宋体"/>
                <w:color w:val="000000"/>
                <w:sz w:val="24"/>
                <w:szCs w:val="22"/>
                <w:lang w:val="en-US" w:eastAsia="zh-CN"/>
              </w:rPr>
              <w:t>一标段</w:t>
            </w:r>
          </w:p>
        </w:tc>
        <w:tc>
          <w:tcPr>
            <w:tcW w:w="2209" w:type="dxa"/>
            <w:noWrap w:val="0"/>
            <w:tcMar>
              <w:top w:w="75" w:type="dxa"/>
              <w:left w:w="150" w:type="dxa"/>
              <w:bottom w:w="75" w:type="dxa"/>
              <w:right w:w="150" w:type="dxa"/>
            </w:tcMar>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auto"/>
              <w:ind w:left="0" w:right="0"/>
              <w:jc w:val="center"/>
              <w:rPr>
                <w:rFonts w:hint="eastAsia" w:ascii="宋体" w:hAnsi="宋体" w:eastAsia="宋体" w:cs="宋体"/>
                <w:color w:val="333333"/>
                <w:sz w:val="24"/>
                <w:szCs w:val="22"/>
              </w:rPr>
            </w:pPr>
            <w:r>
              <w:rPr>
                <w:rFonts w:hint="eastAsia" w:ascii="宋体" w:hAnsi="宋体" w:eastAsia="宋体" w:cs="宋体"/>
                <w:color w:val="000000"/>
                <w:sz w:val="24"/>
                <w:szCs w:val="22"/>
              </w:rPr>
              <w:t>模拟旅游实训室、客服实训室、餐服实训室设备及简易装修</w:t>
            </w:r>
          </w:p>
        </w:tc>
        <w:tc>
          <w:tcPr>
            <w:tcW w:w="900" w:type="dxa"/>
            <w:noWrap w:val="0"/>
            <w:tcMar>
              <w:top w:w="75" w:type="dxa"/>
              <w:left w:w="150" w:type="dxa"/>
              <w:bottom w:w="75" w:type="dxa"/>
              <w:right w:w="15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00" w:lineRule="auto"/>
              <w:ind w:left="0" w:right="0"/>
              <w:jc w:val="center"/>
              <w:rPr>
                <w:rFonts w:hint="eastAsia" w:ascii="宋体" w:hAnsi="宋体" w:eastAsia="宋体" w:cs="宋体"/>
                <w:color w:val="000000"/>
                <w:sz w:val="24"/>
                <w:szCs w:val="22"/>
                <w:lang w:val="en-US" w:eastAsia="zh-CN"/>
              </w:rPr>
            </w:pPr>
            <w:r>
              <w:rPr>
                <w:rFonts w:hint="eastAsia" w:ascii="宋体" w:hAnsi="宋体" w:cs="宋体"/>
                <w:color w:val="000000"/>
                <w:sz w:val="24"/>
                <w:szCs w:val="22"/>
                <w:lang w:val="en-US" w:eastAsia="zh-CN"/>
              </w:rPr>
              <w:t>1</w:t>
            </w:r>
          </w:p>
        </w:tc>
        <w:tc>
          <w:tcPr>
            <w:tcW w:w="795" w:type="dxa"/>
            <w:noWrap w:val="0"/>
            <w:tcMar>
              <w:top w:w="75" w:type="dxa"/>
              <w:left w:w="150" w:type="dxa"/>
              <w:bottom w:w="75" w:type="dxa"/>
              <w:right w:w="15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00" w:lineRule="auto"/>
              <w:ind w:left="0" w:right="0"/>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cs="宋体"/>
                <w:color w:val="000000"/>
                <w:kern w:val="2"/>
                <w:sz w:val="24"/>
                <w:szCs w:val="24"/>
                <w:lang w:val="en-US" w:eastAsia="zh-CN" w:bidi="ar-SA"/>
              </w:rPr>
              <w:t>批</w:t>
            </w:r>
          </w:p>
        </w:tc>
        <w:tc>
          <w:tcPr>
            <w:tcW w:w="1405" w:type="dxa"/>
            <w:noWrap w:val="0"/>
            <w:tcMar>
              <w:top w:w="75" w:type="dxa"/>
              <w:left w:w="150" w:type="dxa"/>
              <w:bottom w:w="75" w:type="dxa"/>
              <w:right w:w="15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00" w:lineRule="auto"/>
              <w:ind w:left="0" w:right="0"/>
              <w:jc w:val="center"/>
              <w:textAlignment w:val="center"/>
              <w:rPr>
                <w:rFonts w:hint="default" w:ascii="宋体" w:hAnsi="宋体" w:eastAsia="宋体" w:cs="宋体"/>
                <w:color w:val="000000"/>
                <w:sz w:val="24"/>
                <w:szCs w:val="22"/>
                <w:lang w:val="en-US" w:eastAsia="zh-CN"/>
              </w:rPr>
            </w:pPr>
            <w:r>
              <w:rPr>
                <w:rFonts w:hint="default" w:ascii="宋体" w:hAnsi="宋体" w:eastAsia="宋体" w:cs="宋体"/>
                <w:color w:val="000000"/>
                <w:sz w:val="24"/>
                <w:szCs w:val="22"/>
                <w:lang w:val="en-US" w:eastAsia="zh-CN"/>
              </w:rPr>
              <w:t>172</w:t>
            </w:r>
          </w:p>
        </w:tc>
        <w:tc>
          <w:tcPr>
            <w:tcW w:w="1864" w:type="dxa"/>
            <w:noWrap w:val="0"/>
            <w:tcMar>
              <w:top w:w="75" w:type="dxa"/>
              <w:left w:w="150" w:type="dxa"/>
              <w:bottom w:w="75" w:type="dxa"/>
              <w:right w:w="15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00" w:lineRule="auto"/>
              <w:ind w:left="0" w:right="0"/>
              <w:jc w:val="center"/>
              <w:rPr>
                <w:rFonts w:hint="eastAsia" w:ascii="宋体" w:hAnsi="宋体" w:eastAsia="宋体" w:cs="宋体"/>
                <w:color w:val="000000"/>
                <w:sz w:val="24"/>
                <w:szCs w:val="22"/>
              </w:rPr>
            </w:pPr>
            <w:r>
              <w:rPr>
                <w:rFonts w:hint="eastAsia" w:ascii="宋体" w:hAnsi="宋体" w:eastAsia="宋体" w:cs="宋体"/>
                <w:color w:val="000000"/>
                <w:sz w:val="24"/>
                <w:szCs w:val="22"/>
              </w:rPr>
              <w:t>规格参数详见采购文件</w:t>
            </w:r>
          </w:p>
        </w:tc>
        <w:tc>
          <w:tcPr>
            <w:tcW w:w="761" w:type="dxa"/>
            <w:noWrap w:val="0"/>
            <w:tcMar>
              <w:top w:w="75" w:type="dxa"/>
              <w:left w:w="150" w:type="dxa"/>
              <w:bottom w:w="75" w:type="dxa"/>
              <w:right w:w="15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00" w:lineRule="auto"/>
              <w:ind w:left="0" w:right="0"/>
              <w:jc w:val="center"/>
              <w:rPr>
                <w:rFonts w:hint="eastAsia" w:ascii="宋体" w:hAnsi="宋体" w:eastAsia="宋体" w:cs="宋体"/>
                <w:color w:val="000000"/>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900" w:type="dxa"/>
            <w:noWrap w:val="0"/>
            <w:tcMar>
              <w:top w:w="75" w:type="dxa"/>
              <w:left w:w="150" w:type="dxa"/>
              <w:bottom w:w="75" w:type="dxa"/>
              <w:right w:w="15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00" w:lineRule="auto"/>
              <w:ind w:left="0" w:right="0"/>
              <w:jc w:val="center"/>
              <w:rPr>
                <w:rFonts w:hint="eastAsia" w:ascii="宋体" w:hAnsi="宋体" w:eastAsia="宋体" w:cs="宋体"/>
                <w:color w:val="000000"/>
                <w:kern w:val="0"/>
                <w:sz w:val="24"/>
                <w:szCs w:val="22"/>
                <w:lang w:val="en-US" w:eastAsia="zh-CN" w:bidi="ar"/>
              </w:rPr>
            </w:pPr>
            <w:r>
              <w:rPr>
                <w:rFonts w:hint="eastAsia" w:ascii="宋体" w:hAnsi="宋体" w:eastAsia="宋体" w:cs="宋体"/>
                <w:color w:val="000000"/>
                <w:kern w:val="0"/>
                <w:sz w:val="24"/>
                <w:szCs w:val="22"/>
                <w:lang w:val="en-US" w:eastAsia="zh-CN" w:bidi="ar"/>
              </w:rPr>
              <w:t>2</w:t>
            </w:r>
          </w:p>
        </w:tc>
        <w:tc>
          <w:tcPr>
            <w:tcW w:w="1336" w:type="dxa"/>
            <w:noWrap w:val="0"/>
            <w:tcMar>
              <w:top w:w="75" w:type="dxa"/>
              <w:left w:w="150" w:type="dxa"/>
              <w:bottom w:w="75" w:type="dxa"/>
              <w:right w:w="15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00" w:lineRule="auto"/>
              <w:ind w:left="0" w:right="0"/>
              <w:jc w:val="center"/>
              <w:rPr>
                <w:rFonts w:hint="eastAsia" w:ascii="宋体" w:hAnsi="宋体" w:eastAsia="宋体" w:cs="宋体"/>
                <w:color w:val="000000"/>
                <w:sz w:val="24"/>
                <w:szCs w:val="22"/>
                <w:lang w:val="en-US" w:eastAsia="zh-CN"/>
              </w:rPr>
            </w:pPr>
            <w:r>
              <w:rPr>
                <w:rFonts w:hint="eastAsia" w:ascii="宋体" w:hAnsi="宋体" w:eastAsia="宋体" w:cs="宋体"/>
                <w:color w:val="000000"/>
                <w:sz w:val="24"/>
                <w:szCs w:val="22"/>
                <w:lang w:val="en-US" w:eastAsia="zh-CN"/>
              </w:rPr>
              <w:t>二标段</w:t>
            </w:r>
          </w:p>
        </w:tc>
        <w:tc>
          <w:tcPr>
            <w:tcW w:w="2209" w:type="dxa"/>
            <w:noWrap w:val="0"/>
            <w:tcMar>
              <w:top w:w="75" w:type="dxa"/>
              <w:left w:w="150" w:type="dxa"/>
              <w:bottom w:w="75" w:type="dxa"/>
              <w:right w:w="15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00" w:lineRule="auto"/>
              <w:ind w:left="0" w:right="0"/>
              <w:jc w:val="center"/>
              <w:textAlignment w:val="center"/>
              <w:rPr>
                <w:rFonts w:hint="eastAsia" w:ascii="宋体" w:hAnsi="宋体" w:eastAsia="宋体" w:cs="宋体"/>
                <w:color w:val="000000"/>
                <w:sz w:val="24"/>
                <w:szCs w:val="22"/>
              </w:rPr>
            </w:pPr>
            <w:r>
              <w:rPr>
                <w:rFonts w:hint="eastAsia" w:ascii="宋体" w:hAnsi="宋体" w:eastAsia="宋体" w:cs="宋体"/>
                <w:color w:val="000000"/>
                <w:sz w:val="24"/>
                <w:szCs w:val="22"/>
              </w:rPr>
              <w:t>民族器乐一批、民族舞蹈服饰一批</w:t>
            </w:r>
          </w:p>
        </w:tc>
        <w:tc>
          <w:tcPr>
            <w:tcW w:w="900" w:type="dxa"/>
            <w:noWrap w:val="0"/>
            <w:tcMar>
              <w:top w:w="75" w:type="dxa"/>
              <w:left w:w="150" w:type="dxa"/>
              <w:bottom w:w="75" w:type="dxa"/>
              <w:right w:w="15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00" w:lineRule="auto"/>
              <w:ind w:left="0" w:right="0"/>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1</w:t>
            </w:r>
          </w:p>
        </w:tc>
        <w:tc>
          <w:tcPr>
            <w:tcW w:w="795" w:type="dxa"/>
            <w:noWrap w:val="0"/>
            <w:tcMar>
              <w:top w:w="75" w:type="dxa"/>
              <w:left w:w="150" w:type="dxa"/>
              <w:bottom w:w="75" w:type="dxa"/>
              <w:right w:w="15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00" w:lineRule="auto"/>
              <w:ind w:left="0" w:right="0"/>
              <w:jc w:val="center"/>
              <w:textAlignment w:val="center"/>
              <w:rPr>
                <w:rFonts w:hint="eastAsia" w:ascii="宋体" w:hAnsi="宋体" w:eastAsia="宋体" w:cs="宋体"/>
                <w:color w:val="000000"/>
                <w:kern w:val="0"/>
                <w:sz w:val="24"/>
                <w:szCs w:val="24"/>
                <w:lang w:val="en-US" w:eastAsia="zh-CN" w:bidi="ar"/>
              </w:rPr>
            </w:pPr>
            <w:r>
              <w:rPr>
                <w:rFonts w:hint="eastAsia" w:ascii="宋体" w:hAnsi="宋体" w:cs="宋体"/>
                <w:i w:val="0"/>
                <w:iCs w:val="0"/>
                <w:color w:val="000000"/>
                <w:kern w:val="0"/>
                <w:sz w:val="24"/>
                <w:szCs w:val="24"/>
                <w:u w:val="none"/>
                <w:lang w:val="en-US" w:eastAsia="zh-CN" w:bidi="ar"/>
              </w:rPr>
              <w:t>批</w:t>
            </w:r>
          </w:p>
        </w:tc>
        <w:tc>
          <w:tcPr>
            <w:tcW w:w="1405" w:type="dxa"/>
            <w:noWrap w:val="0"/>
            <w:tcMar>
              <w:top w:w="75" w:type="dxa"/>
              <w:left w:w="150" w:type="dxa"/>
              <w:bottom w:w="75" w:type="dxa"/>
              <w:right w:w="15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00" w:lineRule="auto"/>
              <w:ind w:left="0" w:right="0"/>
              <w:jc w:val="center"/>
              <w:textAlignment w:val="center"/>
              <w:rPr>
                <w:rFonts w:hint="eastAsia" w:ascii="宋体" w:hAnsi="宋体" w:eastAsia="宋体" w:cs="宋体"/>
                <w:color w:val="000000"/>
                <w:sz w:val="24"/>
                <w:szCs w:val="22"/>
                <w:lang w:val="en-US" w:eastAsia="zh-CN"/>
              </w:rPr>
            </w:pPr>
            <w:r>
              <w:rPr>
                <w:rFonts w:hint="eastAsia"/>
                <w:sz w:val="24"/>
                <w:szCs w:val="24"/>
                <w:vertAlign w:val="baseline"/>
                <w:lang w:val="en-US" w:eastAsia="zh-CN"/>
              </w:rPr>
              <w:t>65</w:t>
            </w:r>
          </w:p>
        </w:tc>
        <w:tc>
          <w:tcPr>
            <w:tcW w:w="1864" w:type="dxa"/>
            <w:noWrap w:val="0"/>
            <w:tcMar>
              <w:top w:w="75" w:type="dxa"/>
              <w:left w:w="150" w:type="dxa"/>
              <w:bottom w:w="75" w:type="dxa"/>
              <w:right w:w="15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00" w:lineRule="auto"/>
              <w:ind w:left="0" w:right="0"/>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2"/>
              </w:rPr>
              <w:t>规格参数详见采购文件</w:t>
            </w:r>
          </w:p>
        </w:tc>
        <w:tc>
          <w:tcPr>
            <w:tcW w:w="761" w:type="dxa"/>
            <w:noWrap w:val="0"/>
            <w:tcMar>
              <w:top w:w="75" w:type="dxa"/>
              <w:left w:w="150" w:type="dxa"/>
              <w:bottom w:w="75" w:type="dxa"/>
              <w:right w:w="15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00" w:lineRule="auto"/>
              <w:ind w:left="0" w:right="0"/>
              <w:jc w:val="center"/>
              <w:rPr>
                <w:rFonts w:hint="eastAsia" w:ascii="宋体" w:hAnsi="宋体" w:eastAsia="宋体" w:cs="宋体"/>
                <w:color w:val="00000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900" w:type="dxa"/>
            <w:noWrap w:val="0"/>
            <w:tcMar>
              <w:top w:w="75" w:type="dxa"/>
              <w:left w:w="150" w:type="dxa"/>
              <w:bottom w:w="75" w:type="dxa"/>
              <w:right w:w="150" w:type="dxa"/>
            </w:tcMar>
            <w:vAlign w:val="center"/>
          </w:tcPr>
          <w:p>
            <w:pPr>
              <w:pStyle w:val="2"/>
              <w:keepNext w:val="0"/>
              <w:keepLines w:val="0"/>
              <w:pageBreakBefore w:val="0"/>
              <w:suppressLineNumbers w:val="0"/>
              <w:kinsoku/>
              <w:wordWrap/>
              <w:overflowPunct/>
              <w:topLinePunct w:val="0"/>
              <w:autoSpaceDE/>
              <w:autoSpaceDN/>
              <w:bidi w:val="0"/>
              <w:adjustRightInd w:val="0"/>
              <w:snapToGrid w:val="0"/>
              <w:spacing w:before="0" w:beforeAutospacing="0" w:afterAutospacing="0" w:line="300" w:lineRule="auto"/>
              <w:ind w:left="0" w:leftChars="0" w:right="0" w:firstLine="0" w:firstLineChars="0"/>
              <w:jc w:val="center"/>
              <w:rPr>
                <w:rFonts w:hint="eastAsia" w:ascii="宋体" w:hAnsi="宋体" w:eastAsia="宋体" w:cs="宋体"/>
                <w:szCs w:val="22"/>
                <w:lang w:val="en-US" w:eastAsia="zh-CN"/>
              </w:rPr>
            </w:pPr>
            <w:r>
              <w:rPr>
                <w:rFonts w:hint="eastAsia" w:ascii="宋体" w:hAnsi="宋体" w:cs="宋体"/>
                <w:szCs w:val="22"/>
                <w:lang w:val="en-US" w:eastAsia="zh-CN"/>
              </w:rPr>
              <w:t>3</w:t>
            </w:r>
          </w:p>
        </w:tc>
        <w:tc>
          <w:tcPr>
            <w:tcW w:w="1336" w:type="dxa"/>
            <w:noWrap w:val="0"/>
            <w:tcMar>
              <w:top w:w="75" w:type="dxa"/>
              <w:left w:w="150" w:type="dxa"/>
              <w:bottom w:w="75" w:type="dxa"/>
              <w:right w:w="150" w:type="dxa"/>
            </w:tcMar>
            <w:vAlign w:val="center"/>
          </w:tcPr>
          <w:p>
            <w:pPr>
              <w:keepNext w:val="0"/>
              <w:keepLines w:val="0"/>
              <w:pageBreakBefore w:val="0"/>
              <w:widowControl/>
              <w:suppressLineNumbers w:val="0"/>
              <w:tabs>
                <w:tab w:val="left" w:pos="405"/>
              </w:tabs>
              <w:kinsoku/>
              <w:wordWrap/>
              <w:overflowPunct/>
              <w:topLinePunct w:val="0"/>
              <w:autoSpaceDE/>
              <w:autoSpaceDN/>
              <w:bidi w:val="0"/>
              <w:adjustRightInd w:val="0"/>
              <w:snapToGrid w:val="0"/>
              <w:spacing w:before="0" w:beforeAutospacing="0" w:after="0" w:afterAutospacing="0" w:line="300" w:lineRule="auto"/>
              <w:ind w:left="0" w:right="0"/>
              <w:jc w:val="center"/>
              <w:rPr>
                <w:rFonts w:hint="eastAsia" w:ascii="宋体" w:hAnsi="宋体" w:eastAsia="宋体" w:cs="宋体"/>
                <w:color w:val="000000"/>
                <w:kern w:val="0"/>
                <w:sz w:val="24"/>
                <w:szCs w:val="22"/>
                <w:lang w:val="en-US" w:eastAsia="zh-CN" w:bidi="ar"/>
              </w:rPr>
            </w:pPr>
            <w:r>
              <w:rPr>
                <w:rFonts w:hint="eastAsia" w:ascii="宋体" w:hAnsi="宋体" w:eastAsia="宋体" w:cs="宋体"/>
                <w:color w:val="000000"/>
                <w:kern w:val="0"/>
                <w:sz w:val="24"/>
                <w:szCs w:val="22"/>
                <w:lang w:val="en-US" w:eastAsia="zh-CN" w:bidi="ar"/>
              </w:rPr>
              <w:t>三标段</w:t>
            </w:r>
          </w:p>
        </w:tc>
        <w:tc>
          <w:tcPr>
            <w:tcW w:w="2209" w:type="dxa"/>
            <w:noWrap w:val="0"/>
            <w:tcMar>
              <w:top w:w="75" w:type="dxa"/>
              <w:left w:w="150" w:type="dxa"/>
              <w:bottom w:w="75" w:type="dxa"/>
              <w:right w:w="15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00" w:lineRule="auto"/>
              <w:ind w:left="0" w:right="0"/>
              <w:jc w:val="center"/>
              <w:textAlignment w:val="center"/>
              <w:rPr>
                <w:rFonts w:hint="eastAsia" w:ascii="宋体" w:hAnsi="宋体" w:eastAsia="宋体" w:cs="宋体"/>
                <w:color w:val="000000"/>
                <w:kern w:val="0"/>
                <w:sz w:val="24"/>
                <w:szCs w:val="22"/>
                <w:lang w:bidi="ar"/>
              </w:rPr>
            </w:pPr>
            <w:r>
              <w:rPr>
                <w:rFonts w:hint="eastAsia" w:ascii="宋体" w:hAnsi="宋体" w:eastAsia="宋体" w:cs="宋体"/>
                <w:color w:val="000000"/>
                <w:kern w:val="0"/>
                <w:sz w:val="24"/>
                <w:szCs w:val="22"/>
                <w:lang w:bidi="ar"/>
              </w:rPr>
              <w:t>学生机及计算机教学软件</w:t>
            </w:r>
          </w:p>
        </w:tc>
        <w:tc>
          <w:tcPr>
            <w:tcW w:w="900" w:type="dxa"/>
            <w:noWrap w:val="0"/>
            <w:tcMar>
              <w:top w:w="75" w:type="dxa"/>
              <w:left w:w="150" w:type="dxa"/>
              <w:bottom w:w="75" w:type="dxa"/>
              <w:right w:w="15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00" w:lineRule="auto"/>
              <w:ind w:left="0" w:right="0"/>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1</w:t>
            </w:r>
          </w:p>
        </w:tc>
        <w:tc>
          <w:tcPr>
            <w:tcW w:w="795" w:type="dxa"/>
            <w:noWrap w:val="0"/>
            <w:tcMar>
              <w:top w:w="75" w:type="dxa"/>
              <w:left w:w="150" w:type="dxa"/>
              <w:bottom w:w="75" w:type="dxa"/>
              <w:right w:w="15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00" w:lineRule="auto"/>
              <w:ind w:left="0" w:right="0"/>
              <w:jc w:val="center"/>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批</w:t>
            </w:r>
          </w:p>
        </w:tc>
        <w:tc>
          <w:tcPr>
            <w:tcW w:w="1405" w:type="dxa"/>
            <w:noWrap w:val="0"/>
            <w:tcMar>
              <w:top w:w="75" w:type="dxa"/>
              <w:left w:w="150" w:type="dxa"/>
              <w:bottom w:w="75" w:type="dxa"/>
              <w:right w:w="15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00" w:lineRule="auto"/>
              <w:ind w:left="0" w:right="0"/>
              <w:jc w:val="center"/>
              <w:textAlignment w:val="center"/>
              <w:rPr>
                <w:rFonts w:hint="eastAsia" w:ascii="宋体" w:hAnsi="宋体" w:eastAsia="宋体" w:cs="宋体"/>
                <w:color w:val="000000"/>
                <w:kern w:val="0"/>
                <w:sz w:val="24"/>
                <w:szCs w:val="22"/>
                <w:lang w:val="en-US" w:eastAsia="zh-CN" w:bidi="ar"/>
              </w:rPr>
            </w:pPr>
            <w:r>
              <w:rPr>
                <w:rFonts w:hint="eastAsia" w:ascii="宋体" w:hAnsi="宋体" w:eastAsia="宋体" w:cs="宋体"/>
                <w:color w:val="000000"/>
                <w:kern w:val="0"/>
                <w:sz w:val="24"/>
                <w:szCs w:val="22"/>
                <w:lang w:val="en-US" w:eastAsia="zh-CN" w:bidi="ar"/>
              </w:rPr>
              <w:t>47</w:t>
            </w:r>
          </w:p>
        </w:tc>
        <w:tc>
          <w:tcPr>
            <w:tcW w:w="1864" w:type="dxa"/>
            <w:noWrap w:val="0"/>
            <w:tcMar>
              <w:top w:w="75" w:type="dxa"/>
              <w:left w:w="150" w:type="dxa"/>
              <w:bottom w:w="75" w:type="dxa"/>
              <w:right w:w="15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00" w:lineRule="auto"/>
              <w:ind w:left="0" w:right="0"/>
              <w:jc w:val="center"/>
              <w:rPr>
                <w:rFonts w:hint="eastAsia" w:ascii="宋体" w:hAnsi="宋体" w:eastAsia="宋体" w:cs="宋体"/>
                <w:color w:val="000000"/>
                <w:sz w:val="24"/>
                <w:szCs w:val="22"/>
              </w:rPr>
            </w:pPr>
            <w:r>
              <w:rPr>
                <w:rFonts w:hint="eastAsia" w:ascii="宋体" w:hAnsi="宋体" w:eastAsia="宋体" w:cs="宋体"/>
                <w:color w:val="000000"/>
                <w:sz w:val="24"/>
                <w:szCs w:val="22"/>
              </w:rPr>
              <w:t>规格参数详见采购文件</w:t>
            </w:r>
          </w:p>
        </w:tc>
        <w:tc>
          <w:tcPr>
            <w:tcW w:w="761" w:type="dxa"/>
            <w:noWrap w:val="0"/>
            <w:tcMar>
              <w:top w:w="75" w:type="dxa"/>
              <w:left w:w="150" w:type="dxa"/>
              <w:bottom w:w="75" w:type="dxa"/>
              <w:right w:w="15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00" w:lineRule="auto"/>
              <w:ind w:left="0" w:right="0"/>
              <w:jc w:val="center"/>
              <w:rPr>
                <w:rFonts w:hint="eastAsia" w:ascii="宋体" w:hAnsi="宋体" w:eastAsia="宋体" w:cs="宋体"/>
                <w:color w:val="000000"/>
                <w:kern w:val="0"/>
                <w:sz w:val="24"/>
                <w:szCs w:val="22"/>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900" w:type="dxa"/>
            <w:noWrap w:val="0"/>
            <w:tcMar>
              <w:top w:w="75" w:type="dxa"/>
              <w:left w:w="150" w:type="dxa"/>
              <w:bottom w:w="75" w:type="dxa"/>
              <w:right w:w="150" w:type="dxa"/>
            </w:tcMar>
            <w:vAlign w:val="center"/>
          </w:tcPr>
          <w:p>
            <w:pPr>
              <w:pStyle w:val="2"/>
              <w:keepNext w:val="0"/>
              <w:keepLines w:val="0"/>
              <w:pageBreakBefore w:val="0"/>
              <w:suppressLineNumbers w:val="0"/>
              <w:kinsoku/>
              <w:wordWrap/>
              <w:overflowPunct/>
              <w:topLinePunct w:val="0"/>
              <w:autoSpaceDE/>
              <w:autoSpaceDN/>
              <w:bidi w:val="0"/>
              <w:adjustRightInd w:val="0"/>
              <w:snapToGrid w:val="0"/>
              <w:spacing w:before="0" w:beforeAutospacing="0" w:afterAutospacing="0" w:line="300" w:lineRule="auto"/>
              <w:ind w:left="0" w:leftChars="0" w:right="0" w:firstLine="0" w:firstLineChars="0"/>
              <w:jc w:val="center"/>
              <w:rPr>
                <w:rFonts w:hint="default" w:ascii="宋体" w:hAnsi="宋体" w:eastAsia="宋体" w:cs="宋体"/>
                <w:szCs w:val="22"/>
                <w:lang w:val="en-US" w:eastAsia="zh-CN"/>
              </w:rPr>
            </w:pPr>
            <w:r>
              <w:rPr>
                <w:rFonts w:hint="eastAsia" w:ascii="宋体" w:hAnsi="宋体" w:cs="宋体"/>
                <w:szCs w:val="22"/>
                <w:lang w:val="en-US" w:eastAsia="zh-CN"/>
              </w:rPr>
              <w:t>4</w:t>
            </w:r>
          </w:p>
        </w:tc>
        <w:tc>
          <w:tcPr>
            <w:tcW w:w="1336" w:type="dxa"/>
            <w:noWrap w:val="0"/>
            <w:tcMar>
              <w:top w:w="75" w:type="dxa"/>
              <w:left w:w="150" w:type="dxa"/>
              <w:bottom w:w="75" w:type="dxa"/>
              <w:right w:w="150" w:type="dxa"/>
            </w:tcMar>
            <w:vAlign w:val="center"/>
          </w:tcPr>
          <w:p>
            <w:pPr>
              <w:keepNext w:val="0"/>
              <w:keepLines w:val="0"/>
              <w:pageBreakBefore w:val="0"/>
              <w:widowControl/>
              <w:suppressLineNumbers w:val="0"/>
              <w:tabs>
                <w:tab w:val="left" w:pos="405"/>
              </w:tabs>
              <w:kinsoku/>
              <w:wordWrap/>
              <w:overflowPunct/>
              <w:topLinePunct w:val="0"/>
              <w:autoSpaceDE/>
              <w:autoSpaceDN/>
              <w:bidi w:val="0"/>
              <w:adjustRightInd w:val="0"/>
              <w:snapToGrid w:val="0"/>
              <w:spacing w:before="0" w:beforeAutospacing="0" w:after="0" w:afterAutospacing="0" w:line="300" w:lineRule="auto"/>
              <w:ind w:left="0" w:right="0"/>
              <w:jc w:val="center"/>
              <w:rPr>
                <w:rFonts w:hint="eastAsia" w:ascii="宋体" w:hAnsi="宋体" w:eastAsia="宋体" w:cs="宋体"/>
                <w:color w:val="000000"/>
                <w:kern w:val="0"/>
                <w:sz w:val="24"/>
                <w:szCs w:val="22"/>
                <w:lang w:val="en-US" w:eastAsia="zh-CN" w:bidi="ar"/>
              </w:rPr>
            </w:pPr>
            <w:r>
              <w:rPr>
                <w:rFonts w:hint="eastAsia" w:ascii="宋体" w:hAnsi="宋体" w:eastAsia="宋体" w:cs="宋体"/>
                <w:color w:val="000000"/>
                <w:kern w:val="0"/>
                <w:sz w:val="24"/>
                <w:szCs w:val="22"/>
                <w:lang w:val="en-US" w:eastAsia="zh-CN" w:bidi="ar"/>
              </w:rPr>
              <w:t>四标段</w:t>
            </w:r>
          </w:p>
        </w:tc>
        <w:tc>
          <w:tcPr>
            <w:tcW w:w="2209" w:type="dxa"/>
            <w:noWrap w:val="0"/>
            <w:tcMar>
              <w:top w:w="75" w:type="dxa"/>
              <w:left w:w="150" w:type="dxa"/>
              <w:bottom w:w="75" w:type="dxa"/>
              <w:right w:w="15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00" w:lineRule="auto"/>
              <w:ind w:left="0" w:right="0"/>
              <w:jc w:val="center"/>
              <w:textAlignment w:val="center"/>
              <w:rPr>
                <w:rFonts w:hint="eastAsia" w:ascii="宋体" w:hAnsi="宋体" w:eastAsia="宋体" w:cs="宋体"/>
                <w:color w:val="000000"/>
                <w:kern w:val="0"/>
                <w:sz w:val="24"/>
                <w:szCs w:val="22"/>
                <w:lang w:bidi="ar"/>
              </w:rPr>
            </w:pPr>
            <w:r>
              <w:rPr>
                <w:rFonts w:hint="eastAsia" w:ascii="宋体" w:hAnsi="宋体" w:eastAsia="宋体" w:cs="宋体"/>
                <w:color w:val="000000"/>
                <w:kern w:val="0"/>
                <w:sz w:val="24"/>
                <w:szCs w:val="22"/>
                <w:lang w:bidi="ar"/>
              </w:rPr>
              <w:t>机加工中心、维修电工、汽修等设备</w:t>
            </w:r>
          </w:p>
        </w:tc>
        <w:tc>
          <w:tcPr>
            <w:tcW w:w="900" w:type="dxa"/>
            <w:noWrap w:val="0"/>
            <w:tcMar>
              <w:top w:w="75" w:type="dxa"/>
              <w:left w:w="150" w:type="dxa"/>
              <w:bottom w:w="75" w:type="dxa"/>
              <w:right w:w="15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00" w:lineRule="auto"/>
              <w:ind w:left="0" w:right="0"/>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1</w:t>
            </w:r>
          </w:p>
        </w:tc>
        <w:tc>
          <w:tcPr>
            <w:tcW w:w="795" w:type="dxa"/>
            <w:noWrap w:val="0"/>
            <w:tcMar>
              <w:top w:w="75" w:type="dxa"/>
              <w:left w:w="150" w:type="dxa"/>
              <w:bottom w:w="75" w:type="dxa"/>
              <w:right w:w="15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00" w:lineRule="auto"/>
              <w:ind w:left="0" w:right="0"/>
              <w:jc w:val="center"/>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批</w:t>
            </w:r>
          </w:p>
        </w:tc>
        <w:tc>
          <w:tcPr>
            <w:tcW w:w="1405" w:type="dxa"/>
            <w:noWrap w:val="0"/>
            <w:tcMar>
              <w:top w:w="75" w:type="dxa"/>
              <w:left w:w="150" w:type="dxa"/>
              <w:bottom w:w="75" w:type="dxa"/>
              <w:right w:w="15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00" w:lineRule="auto"/>
              <w:ind w:left="0" w:right="0"/>
              <w:jc w:val="center"/>
              <w:textAlignment w:val="center"/>
              <w:rPr>
                <w:rFonts w:hint="eastAsia" w:ascii="宋体" w:hAnsi="宋体" w:eastAsia="宋体" w:cs="宋体"/>
                <w:color w:val="000000"/>
                <w:kern w:val="0"/>
                <w:sz w:val="24"/>
                <w:szCs w:val="22"/>
                <w:lang w:val="en-US" w:eastAsia="zh-CN" w:bidi="ar"/>
              </w:rPr>
            </w:pPr>
            <w:r>
              <w:rPr>
                <w:rFonts w:hint="eastAsia" w:ascii="宋体" w:hAnsi="宋体" w:eastAsia="宋体" w:cs="宋体"/>
                <w:color w:val="000000"/>
                <w:kern w:val="0"/>
                <w:sz w:val="24"/>
                <w:szCs w:val="22"/>
                <w:lang w:val="en-US" w:eastAsia="zh-CN" w:bidi="ar"/>
              </w:rPr>
              <w:t>326</w:t>
            </w:r>
          </w:p>
        </w:tc>
        <w:tc>
          <w:tcPr>
            <w:tcW w:w="1864" w:type="dxa"/>
            <w:noWrap w:val="0"/>
            <w:tcMar>
              <w:top w:w="75" w:type="dxa"/>
              <w:left w:w="150" w:type="dxa"/>
              <w:bottom w:w="75" w:type="dxa"/>
              <w:right w:w="15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00" w:lineRule="auto"/>
              <w:ind w:left="0" w:right="0"/>
              <w:jc w:val="center"/>
              <w:rPr>
                <w:rFonts w:hint="eastAsia" w:ascii="宋体" w:hAnsi="宋体" w:eastAsia="宋体" w:cs="宋体"/>
                <w:color w:val="000000"/>
                <w:sz w:val="24"/>
                <w:szCs w:val="22"/>
              </w:rPr>
            </w:pPr>
            <w:r>
              <w:rPr>
                <w:rFonts w:hint="eastAsia" w:ascii="宋体" w:hAnsi="宋体" w:eastAsia="宋体" w:cs="宋体"/>
                <w:color w:val="000000"/>
                <w:sz w:val="24"/>
                <w:szCs w:val="22"/>
              </w:rPr>
              <w:t>规格参数详见采购文件</w:t>
            </w:r>
          </w:p>
        </w:tc>
        <w:tc>
          <w:tcPr>
            <w:tcW w:w="761" w:type="dxa"/>
            <w:noWrap w:val="0"/>
            <w:tcMar>
              <w:top w:w="75" w:type="dxa"/>
              <w:left w:w="150" w:type="dxa"/>
              <w:bottom w:w="75" w:type="dxa"/>
              <w:right w:w="15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00" w:lineRule="auto"/>
              <w:ind w:left="0" w:right="0"/>
              <w:jc w:val="center"/>
              <w:rPr>
                <w:rFonts w:hint="eastAsia" w:ascii="宋体" w:hAnsi="宋体" w:eastAsia="宋体" w:cs="宋体"/>
                <w:color w:val="000000"/>
                <w:kern w:val="0"/>
                <w:sz w:val="24"/>
                <w:szCs w:val="22"/>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900" w:type="dxa"/>
            <w:noWrap w:val="0"/>
            <w:tcMar>
              <w:top w:w="75" w:type="dxa"/>
              <w:left w:w="150" w:type="dxa"/>
              <w:bottom w:w="75" w:type="dxa"/>
              <w:right w:w="150" w:type="dxa"/>
            </w:tcMar>
            <w:vAlign w:val="center"/>
          </w:tcPr>
          <w:p>
            <w:pPr>
              <w:pStyle w:val="2"/>
              <w:keepNext w:val="0"/>
              <w:keepLines w:val="0"/>
              <w:pageBreakBefore w:val="0"/>
              <w:suppressLineNumbers w:val="0"/>
              <w:kinsoku/>
              <w:wordWrap/>
              <w:overflowPunct/>
              <w:topLinePunct w:val="0"/>
              <w:autoSpaceDE/>
              <w:autoSpaceDN/>
              <w:bidi w:val="0"/>
              <w:adjustRightInd w:val="0"/>
              <w:snapToGrid w:val="0"/>
              <w:spacing w:before="0" w:beforeAutospacing="0" w:afterAutospacing="0" w:line="300" w:lineRule="auto"/>
              <w:ind w:left="0" w:leftChars="0" w:right="0" w:firstLine="0" w:firstLineChars="0"/>
              <w:jc w:val="center"/>
              <w:rPr>
                <w:rFonts w:hint="default" w:ascii="宋体" w:hAnsi="宋体" w:eastAsia="宋体" w:cs="宋体"/>
                <w:szCs w:val="22"/>
                <w:lang w:val="en-US" w:eastAsia="zh-CN"/>
              </w:rPr>
            </w:pPr>
            <w:r>
              <w:rPr>
                <w:rFonts w:hint="eastAsia" w:ascii="宋体" w:hAnsi="宋体" w:cs="宋体"/>
                <w:szCs w:val="22"/>
                <w:lang w:val="en-US" w:eastAsia="zh-CN"/>
              </w:rPr>
              <w:t>5</w:t>
            </w:r>
          </w:p>
        </w:tc>
        <w:tc>
          <w:tcPr>
            <w:tcW w:w="1336" w:type="dxa"/>
            <w:noWrap w:val="0"/>
            <w:tcMar>
              <w:top w:w="75" w:type="dxa"/>
              <w:left w:w="150" w:type="dxa"/>
              <w:bottom w:w="75" w:type="dxa"/>
              <w:right w:w="150" w:type="dxa"/>
            </w:tcMar>
            <w:vAlign w:val="center"/>
          </w:tcPr>
          <w:p>
            <w:pPr>
              <w:keepNext w:val="0"/>
              <w:keepLines w:val="0"/>
              <w:pageBreakBefore w:val="0"/>
              <w:widowControl/>
              <w:suppressLineNumbers w:val="0"/>
              <w:tabs>
                <w:tab w:val="left" w:pos="405"/>
              </w:tabs>
              <w:kinsoku/>
              <w:wordWrap/>
              <w:overflowPunct/>
              <w:topLinePunct w:val="0"/>
              <w:autoSpaceDE/>
              <w:autoSpaceDN/>
              <w:bidi w:val="0"/>
              <w:adjustRightInd w:val="0"/>
              <w:snapToGrid w:val="0"/>
              <w:spacing w:before="0" w:beforeAutospacing="0" w:after="0" w:afterAutospacing="0" w:line="300" w:lineRule="auto"/>
              <w:ind w:left="0" w:right="0"/>
              <w:jc w:val="center"/>
              <w:rPr>
                <w:rFonts w:hint="eastAsia" w:ascii="宋体" w:hAnsi="宋体" w:eastAsia="宋体" w:cs="宋体"/>
                <w:color w:val="000000"/>
                <w:kern w:val="0"/>
                <w:sz w:val="24"/>
                <w:szCs w:val="22"/>
                <w:lang w:val="en-US" w:eastAsia="zh-CN" w:bidi="ar"/>
              </w:rPr>
            </w:pPr>
            <w:r>
              <w:rPr>
                <w:rFonts w:hint="eastAsia" w:ascii="宋体" w:hAnsi="宋体" w:eastAsia="宋体" w:cs="宋体"/>
                <w:color w:val="000000"/>
                <w:kern w:val="0"/>
                <w:sz w:val="24"/>
                <w:szCs w:val="22"/>
                <w:lang w:val="en-US" w:eastAsia="zh-CN" w:bidi="ar"/>
              </w:rPr>
              <w:t>五标段</w:t>
            </w:r>
          </w:p>
        </w:tc>
        <w:tc>
          <w:tcPr>
            <w:tcW w:w="2209" w:type="dxa"/>
            <w:noWrap w:val="0"/>
            <w:tcMar>
              <w:top w:w="75" w:type="dxa"/>
              <w:left w:w="150" w:type="dxa"/>
              <w:bottom w:w="75" w:type="dxa"/>
              <w:right w:w="15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00" w:lineRule="auto"/>
              <w:ind w:left="0" w:right="0"/>
              <w:jc w:val="center"/>
              <w:textAlignment w:val="center"/>
              <w:rPr>
                <w:rFonts w:hint="eastAsia" w:ascii="宋体" w:hAnsi="宋体" w:eastAsia="宋体" w:cs="宋体"/>
                <w:color w:val="000000"/>
                <w:kern w:val="0"/>
                <w:sz w:val="24"/>
                <w:szCs w:val="22"/>
                <w:lang w:bidi="ar"/>
              </w:rPr>
            </w:pPr>
            <w:r>
              <w:rPr>
                <w:rFonts w:hint="eastAsia" w:ascii="宋体" w:hAnsi="宋体" w:eastAsia="宋体" w:cs="宋体"/>
                <w:color w:val="000000"/>
                <w:kern w:val="0"/>
                <w:sz w:val="24"/>
                <w:szCs w:val="22"/>
                <w:lang w:bidi="ar"/>
              </w:rPr>
              <w:t>热菜制作、冷雕、刀工、面点等实训设备</w:t>
            </w:r>
          </w:p>
        </w:tc>
        <w:tc>
          <w:tcPr>
            <w:tcW w:w="900" w:type="dxa"/>
            <w:noWrap w:val="0"/>
            <w:tcMar>
              <w:top w:w="75" w:type="dxa"/>
              <w:left w:w="150" w:type="dxa"/>
              <w:bottom w:w="75" w:type="dxa"/>
              <w:right w:w="15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00" w:lineRule="auto"/>
              <w:ind w:left="0" w:leftChars="0" w:right="0" w:rightChars="0"/>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1</w:t>
            </w:r>
          </w:p>
        </w:tc>
        <w:tc>
          <w:tcPr>
            <w:tcW w:w="795" w:type="dxa"/>
            <w:noWrap w:val="0"/>
            <w:tcMar>
              <w:top w:w="75" w:type="dxa"/>
              <w:left w:w="150" w:type="dxa"/>
              <w:bottom w:w="75" w:type="dxa"/>
              <w:right w:w="15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00" w:lineRule="auto"/>
              <w:ind w:left="0" w:leftChars="0" w:right="0" w:rightChars="0"/>
              <w:jc w:val="center"/>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批</w:t>
            </w:r>
          </w:p>
        </w:tc>
        <w:tc>
          <w:tcPr>
            <w:tcW w:w="1405" w:type="dxa"/>
            <w:noWrap w:val="0"/>
            <w:tcMar>
              <w:top w:w="75" w:type="dxa"/>
              <w:left w:w="150" w:type="dxa"/>
              <w:bottom w:w="75" w:type="dxa"/>
              <w:right w:w="15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00" w:lineRule="auto"/>
              <w:ind w:left="0" w:right="0"/>
              <w:jc w:val="center"/>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2"/>
                <w:lang w:val="en-US" w:eastAsia="zh-CN" w:bidi="ar"/>
              </w:rPr>
              <w:t>40</w:t>
            </w:r>
          </w:p>
        </w:tc>
        <w:tc>
          <w:tcPr>
            <w:tcW w:w="1864" w:type="dxa"/>
            <w:noWrap w:val="0"/>
            <w:tcMar>
              <w:top w:w="75" w:type="dxa"/>
              <w:left w:w="150" w:type="dxa"/>
              <w:bottom w:w="75" w:type="dxa"/>
              <w:right w:w="15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00" w:lineRule="auto"/>
              <w:ind w:left="0" w:right="0"/>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2"/>
              </w:rPr>
              <w:t>规格参数详见采购文件</w:t>
            </w:r>
          </w:p>
        </w:tc>
        <w:tc>
          <w:tcPr>
            <w:tcW w:w="761" w:type="dxa"/>
            <w:noWrap w:val="0"/>
            <w:tcMar>
              <w:top w:w="75" w:type="dxa"/>
              <w:left w:w="150" w:type="dxa"/>
              <w:bottom w:w="75" w:type="dxa"/>
              <w:right w:w="15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00" w:lineRule="auto"/>
              <w:ind w:left="0" w:right="0"/>
              <w:jc w:val="center"/>
              <w:rPr>
                <w:rFonts w:hint="eastAsia" w:ascii="宋体" w:hAnsi="宋体" w:eastAsia="宋体" w:cs="宋体"/>
                <w:color w:val="000000"/>
                <w:kern w:val="0"/>
                <w:sz w:val="24"/>
                <w:szCs w:val="22"/>
                <w:lang w:bidi="ar"/>
              </w:rPr>
            </w:pPr>
          </w:p>
        </w:tc>
      </w:tr>
    </w:tbl>
    <w:p>
      <w:pPr>
        <w:pStyle w:val="8"/>
        <w:keepNext w:val="0"/>
        <w:keepLines w:val="0"/>
        <w:pageBreakBefore w:val="0"/>
        <w:widowControl/>
        <w:kinsoku/>
        <w:wordWrap/>
        <w:overflowPunct/>
        <w:topLinePunct w:val="0"/>
        <w:autoSpaceDE/>
        <w:autoSpaceDN/>
        <w:bidi w:val="0"/>
        <w:adjustRightInd w:val="0"/>
        <w:snapToGrid w:val="0"/>
        <w:spacing w:before="75" w:beforeAutospacing="0" w:after="75" w:afterAutospacing="0" w:line="300" w:lineRule="auto"/>
        <w:rPr>
          <w:rFonts w:hint="eastAsia" w:ascii="宋体" w:hAnsi="宋体" w:eastAsia="宋体" w:cs="宋体"/>
          <w:color w:val="000000"/>
        </w:rPr>
      </w:pPr>
      <w:r>
        <w:rPr>
          <w:rStyle w:val="11"/>
          <w:rFonts w:hint="eastAsia" w:ascii="宋体" w:hAnsi="宋体" w:eastAsia="宋体" w:cs="宋体"/>
          <w:color w:val="000000"/>
          <w:sz w:val="27"/>
          <w:szCs w:val="27"/>
          <w:lang w:val="en-US" w:eastAsia="zh-CN"/>
        </w:rPr>
        <w:t>三</w:t>
      </w:r>
      <w:r>
        <w:rPr>
          <w:rStyle w:val="11"/>
          <w:rFonts w:hint="eastAsia" w:ascii="宋体" w:hAnsi="宋体" w:eastAsia="宋体" w:cs="宋体"/>
          <w:color w:val="000000"/>
          <w:sz w:val="27"/>
          <w:szCs w:val="27"/>
        </w:rPr>
        <w:t>、  供应商资格要求：</w:t>
      </w:r>
    </w:p>
    <w:p>
      <w:pPr>
        <w:pStyle w:val="8"/>
        <w:keepNext w:val="0"/>
        <w:keepLines w:val="0"/>
        <w:pageBreakBefore w:val="0"/>
        <w:widowControl/>
        <w:kinsoku/>
        <w:wordWrap/>
        <w:overflowPunct/>
        <w:topLinePunct w:val="0"/>
        <w:autoSpaceDE/>
        <w:autoSpaceDN/>
        <w:bidi w:val="0"/>
        <w:adjustRightInd w:val="0"/>
        <w:snapToGrid w:val="0"/>
        <w:spacing w:line="300" w:lineRule="auto"/>
        <w:rPr>
          <w:rFonts w:hint="eastAsia" w:ascii="宋体" w:hAnsi="宋体" w:eastAsia="宋体" w:cs="宋体"/>
          <w:color w:val="000000"/>
          <w:sz w:val="28"/>
          <w:szCs w:val="28"/>
        </w:rPr>
      </w:pPr>
      <w:r>
        <w:rPr>
          <w:rFonts w:hint="eastAsia" w:ascii="宋体" w:hAnsi="宋体" w:eastAsia="宋体" w:cs="宋体"/>
          <w:color w:val="000000"/>
          <w:sz w:val="28"/>
          <w:szCs w:val="28"/>
        </w:rPr>
        <w:t>（1）符合《中华人民共和国政府采购法》第二十二条之规定</w:t>
      </w:r>
    </w:p>
    <w:p>
      <w:pPr>
        <w:pStyle w:val="8"/>
        <w:keepNext w:val="0"/>
        <w:keepLines w:val="0"/>
        <w:pageBreakBefore w:val="0"/>
        <w:widowControl/>
        <w:kinsoku/>
        <w:wordWrap/>
        <w:overflowPunct/>
        <w:topLinePunct w:val="0"/>
        <w:autoSpaceDE/>
        <w:autoSpaceDN/>
        <w:bidi w:val="0"/>
        <w:adjustRightInd w:val="0"/>
        <w:snapToGrid w:val="0"/>
        <w:spacing w:line="300" w:lineRule="auto"/>
        <w:rPr>
          <w:rFonts w:hint="eastAsia" w:ascii="宋体" w:hAnsi="宋体" w:eastAsia="宋体" w:cs="宋体"/>
          <w:color w:val="000000"/>
          <w:sz w:val="28"/>
          <w:szCs w:val="28"/>
        </w:rPr>
      </w:pPr>
      <w:r>
        <w:rPr>
          <w:rFonts w:hint="eastAsia" w:ascii="宋体" w:hAnsi="宋体" w:eastAsia="宋体" w:cs="宋体"/>
          <w:color w:val="000000"/>
          <w:sz w:val="28"/>
          <w:szCs w:val="28"/>
        </w:rPr>
        <w:t>（2）2.1投标企业在“信用中国”（www.creditchina.gov.cn）2.2中国政府采购网（www.ccgp.gov.cn）网站上未被列入失信被执行人、重大税收违法案件当事人名单以及政府采购严重违法失信行为记录名单2.3投标人近三年无因投标申请人违约或不恰当履约引起的合同终止、纠纷、争议、仲裁和公诉纪录；投标人必须提供无行贿犯罪记录证明（在中国裁判文书网（http://wenshu.court.gov.cn/）查询）（2.1—2.3查询结果截图日期必须在发布公告日期之后且加盖公司公章当原件，否则视为无效证件，信用中国需下载信用报告，本项目不接受失信供应商投标）</w:t>
      </w:r>
    </w:p>
    <w:p>
      <w:pPr>
        <w:pStyle w:val="8"/>
        <w:keepNext w:val="0"/>
        <w:keepLines w:val="0"/>
        <w:pageBreakBefore w:val="0"/>
        <w:widowControl/>
        <w:kinsoku/>
        <w:wordWrap/>
        <w:overflowPunct/>
        <w:topLinePunct w:val="0"/>
        <w:autoSpaceDE/>
        <w:autoSpaceDN/>
        <w:bidi w:val="0"/>
        <w:adjustRightInd w:val="0"/>
        <w:snapToGrid w:val="0"/>
        <w:spacing w:line="300" w:lineRule="auto"/>
        <w:rPr>
          <w:rFonts w:hint="eastAsia" w:ascii="宋体" w:hAnsi="宋体" w:eastAsia="宋体" w:cs="宋体"/>
          <w:color w:val="000000"/>
          <w:sz w:val="28"/>
          <w:szCs w:val="28"/>
        </w:rPr>
      </w:pPr>
      <w:r>
        <w:rPr>
          <w:rFonts w:hint="eastAsia" w:ascii="宋体" w:hAnsi="宋体" w:eastAsia="宋体" w:cs="宋体"/>
          <w:color w:val="000000"/>
          <w:sz w:val="28"/>
          <w:szCs w:val="28"/>
        </w:rPr>
        <w:t>（3）提供有效期内且年检合格的营业执照正本或副本原件；</w:t>
      </w:r>
    </w:p>
    <w:p>
      <w:pPr>
        <w:pStyle w:val="8"/>
        <w:keepNext w:val="0"/>
        <w:keepLines w:val="0"/>
        <w:pageBreakBefore w:val="0"/>
        <w:widowControl/>
        <w:kinsoku/>
        <w:wordWrap/>
        <w:overflowPunct/>
        <w:topLinePunct w:val="0"/>
        <w:autoSpaceDE/>
        <w:autoSpaceDN/>
        <w:bidi w:val="0"/>
        <w:adjustRightInd w:val="0"/>
        <w:snapToGrid w:val="0"/>
        <w:spacing w:line="300" w:lineRule="auto"/>
        <w:rPr>
          <w:rFonts w:hint="eastAsia" w:ascii="宋体" w:hAnsi="宋体" w:eastAsia="宋体" w:cs="宋体"/>
          <w:color w:val="000000"/>
          <w:sz w:val="28"/>
          <w:szCs w:val="28"/>
        </w:rPr>
      </w:pPr>
      <w:r>
        <w:rPr>
          <w:rFonts w:hint="eastAsia" w:ascii="宋体" w:hAnsi="宋体" w:eastAsia="宋体" w:cs="宋体"/>
          <w:color w:val="000000"/>
          <w:sz w:val="28"/>
          <w:szCs w:val="28"/>
        </w:rPr>
        <w:t>（4）法定代表人证明或授权委托人授权委托书原件；</w:t>
      </w:r>
    </w:p>
    <w:p>
      <w:pPr>
        <w:pStyle w:val="8"/>
        <w:keepNext w:val="0"/>
        <w:keepLines w:val="0"/>
        <w:pageBreakBefore w:val="0"/>
        <w:widowControl/>
        <w:kinsoku/>
        <w:wordWrap/>
        <w:overflowPunct/>
        <w:topLinePunct w:val="0"/>
        <w:autoSpaceDE/>
        <w:autoSpaceDN/>
        <w:bidi w:val="0"/>
        <w:adjustRightInd w:val="0"/>
        <w:snapToGrid w:val="0"/>
        <w:spacing w:line="300" w:lineRule="auto"/>
        <w:rPr>
          <w:rFonts w:hint="eastAsia" w:ascii="宋体" w:hAnsi="宋体" w:eastAsia="宋体" w:cs="宋体"/>
          <w:color w:val="000000"/>
          <w:sz w:val="28"/>
          <w:szCs w:val="28"/>
        </w:rPr>
      </w:pPr>
      <w:r>
        <w:rPr>
          <w:rFonts w:hint="eastAsia" w:ascii="宋体" w:hAnsi="宋体" w:eastAsia="宋体" w:cs="宋体"/>
          <w:color w:val="000000"/>
          <w:sz w:val="28"/>
          <w:szCs w:val="28"/>
        </w:rPr>
        <w:t>（5）法定代表人身份证或委托代理人身份证原件；</w:t>
      </w:r>
    </w:p>
    <w:p>
      <w:pPr>
        <w:pStyle w:val="8"/>
        <w:keepNext w:val="0"/>
        <w:keepLines w:val="0"/>
        <w:pageBreakBefore w:val="0"/>
        <w:widowControl/>
        <w:kinsoku/>
        <w:wordWrap/>
        <w:overflowPunct/>
        <w:topLinePunct w:val="0"/>
        <w:autoSpaceDE/>
        <w:autoSpaceDN/>
        <w:bidi w:val="0"/>
        <w:adjustRightInd w:val="0"/>
        <w:snapToGrid w:val="0"/>
        <w:spacing w:line="300" w:lineRule="auto"/>
        <w:rPr>
          <w:rFonts w:hint="eastAsia" w:ascii="宋体" w:hAnsi="宋体" w:eastAsia="宋体" w:cs="宋体"/>
          <w:color w:val="000000"/>
          <w:sz w:val="28"/>
          <w:szCs w:val="28"/>
        </w:rPr>
      </w:pPr>
      <w:r>
        <w:rPr>
          <w:rFonts w:hint="eastAsia" w:ascii="宋体" w:hAnsi="宋体" w:eastAsia="宋体" w:cs="宋体"/>
          <w:color w:val="000000"/>
          <w:sz w:val="28"/>
          <w:szCs w:val="28"/>
        </w:rPr>
        <w:t>（</w:t>
      </w:r>
      <w:r>
        <w:rPr>
          <w:rFonts w:hint="eastAsia" w:ascii="宋体" w:hAnsi="宋体" w:eastAsia="宋体" w:cs="宋体"/>
          <w:color w:val="000000"/>
          <w:sz w:val="28"/>
          <w:szCs w:val="28"/>
          <w:lang w:val="en-US" w:eastAsia="zh-CN"/>
        </w:rPr>
        <w:t>6</w:t>
      </w:r>
      <w:r>
        <w:rPr>
          <w:rFonts w:hint="eastAsia" w:ascii="宋体" w:hAnsi="宋体" w:eastAsia="宋体" w:cs="宋体"/>
          <w:color w:val="000000"/>
          <w:sz w:val="28"/>
          <w:szCs w:val="28"/>
        </w:rPr>
        <w:t>）本项目不接受联合体投标。</w:t>
      </w:r>
    </w:p>
    <w:p>
      <w:pPr>
        <w:pStyle w:val="8"/>
        <w:keepNext w:val="0"/>
        <w:keepLines w:val="0"/>
        <w:pageBreakBefore w:val="0"/>
        <w:widowControl/>
        <w:numPr>
          <w:ilvl w:val="0"/>
          <w:numId w:val="0"/>
        </w:numPr>
        <w:kinsoku/>
        <w:wordWrap/>
        <w:overflowPunct/>
        <w:topLinePunct w:val="0"/>
        <w:autoSpaceDE/>
        <w:autoSpaceDN/>
        <w:bidi w:val="0"/>
        <w:adjustRightInd w:val="0"/>
        <w:snapToGrid w:val="0"/>
        <w:spacing w:before="75" w:beforeAutospacing="0" w:after="75" w:afterAutospacing="0" w:line="300" w:lineRule="auto"/>
        <w:ind w:right="0" w:rightChars="0"/>
        <w:rPr>
          <w:rStyle w:val="11"/>
          <w:rFonts w:hint="eastAsia" w:ascii="宋体" w:hAnsi="宋体" w:eastAsia="宋体" w:cs="宋体"/>
          <w:color w:val="000000"/>
          <w:sz w:val="27"/>
          <w:szCs w:val="27"/>
        </w:rPr>
      </w:pPr>
      <w:r>
        <w:rPr>
          <w:rStyle w:val="11"/>
          <w:rFonts w:hint="eastAsia" w:ascii="宋体" w:hAnsi="宋体" w:eastAsia="宋体" w:cs="宋体"/>
          <w:color w:val="000000"/>
          <w:sz w:val="27"/>
          <w:szCs w:val="27"/>
          <w:lang w:val="en-US" w:eastAsia="zh-CN"/>
        </w:rPr>
        <w:t>四、</w:t>
      </w:r>
      <w:r>
        <w:rPr>
          <w:rStyle w:val="11"/>
          <w:rFonts w:hint="eastAsia" w:ascii="宋体" w:hAnsi="宋体" w:eastAsia="宋体" w:cs="宋体"/>
          <w:color w:val="000000"/>
          <w:sz w:val="27"/>
          <w:szCs w:val="27"/>
        </w:rPr>
        <w:t> 供应商报名及采购文件发售时间、地址、售价:</w:t>
      </w:r>
    </w:p>
    <w:p>
      <w:pPr>
        <w:pStyle w:val="8"/>
        <w:keepNext w:val="0"/>
        <w:keepLines w:val="0"/>
        <w:pageBreakBefore w:val="0"/>
        <w:widowControl/>
        <w:kinsoku/>
        <w:wordWrap/>
        <w:overflowPunct/>
        <w:topLinePunct w:val="0"/>
        <w:autoSpaceDE/>
        <w:autoSpaceDN/>
        <w:bidi w:val="0"/>
        <w:adjustRightInd w:val="0"/>
        <w:snapToGrid w:val="0"/>
        <w:spacing w:before="75" w:beforeAutospacing="0" w:after="75" w:afterAutospacing="0" w:line="300" w:lineRule="auto"/>
        <w:rPr>
          <w:rStyle w:val="11"/>
          <w:rFonts w:hint="default" w:eastAsia="宋体" w:cs="宋体"/>
          <w:b w:val="0"/>
          <w:bCs/>
          <w:sz w:val="27"/>
          <w:szCs w:val="27"/>
          <w:lang w:val="en-US" w:eastAsia="zh-CN"/>
        </w:rPr>
      </w:pPr>
      <w:r>
        <w:rPr>
          <w:rStyle w:val="11"/>
          <w:rFonts w:hint="eastAsia" w:ascii="宋体" w:hAnsi="宋体" w:eastAsia="宋体" w:cs="宋体"/>
          <w:color w:val="000000"/>
          <w:sz w:val="27"/>
          <w:szCs w:val="27"/>
        </w:rPr>
        <w:t>1. 采购文件发售时间：</w:t>
      </w:r>
      <w:r>
        <w:rPr>
          <w:rStyle w:val="11"/>
          <w:rFonts w:hint="eastAsia" w:ascii="宋体" w:hAnsi="宋体" w:eastAsia="宋体" w:cs="宋体"/>
          <w:b w:val="0"/>
          <w:bCs/>
          <w:sz w:val="27"/>
          <w:szCs w:val="27"/>
        </w:rPr>
        <w:t>202</w:t>
      </w:r>
      <w:r>
        <w:rPr>
          <w:rStyle w:val="11"/>
          <w:rFonts w:hint="eastAsia" w:ascii="宋体" w:hAnsi="宋体" w:eastAsia="宋体" w:cs="宋体"/>
          <w:b w:val="0"/>
          <w:bCs/>
          <w:sz w:val="27"/>
          <w:szCs w:val="27"/>
          <w:lang w:val="en-US" w:eastAsia="zh-CN"/>
        </w:rPr>
        <w:t>2</w:t>
      </w:r>
      <w:r>
        <w:rPr>
          <w:rStyle w:val="11"/>
          <w:rFonts w:hint="eastAsia" w:ascii="宋体" w:hAnsi="宋体" w:eastAsia="宋体" w:cs="宋体"/>
          <w:b w:val="0"/>
          <w:bCs/>
          <w:sz w:val="27"/>
          <w:szCs w:val="27"/>
        </w:rPr>
        <w:t>-</w:t>
      </w:r>
      <w:r>
        <w:rPr>
          <w:rStyle w:val="11"/>
          <w:rFonts w:hint="eastAsia" w:ascii="宋体" w:hAnsi="宋体" w:eastAsia="宋体" w:cs="宋体"/>
          <w:b w:val="0"/>
          <w:bCs/>
          <w:sz w:val="27"/>
          <w:szCs w:val="27"/>
          <w:lang w:val="en-US" w:eastAsia="zh-CN"/>
        </w:rPr>
        <w:t>0</w:t>
      </w:r>
      <w:r>
        <w:rPr>
          <w:rStyle w:val="11"/>
          <w:rFonts w:hint="eastAsia" w:cs="宋体"/>
          <w:b w:val="0"/>
          <w:bCs/>
          <w:sz w:val="27"/>
          <w:szCs w:val="27"/>
          <w:lang w:val="en-US" w:eastAsia="zh-CN"/>
        </w:rPr>
        <w:t>6</w:t>
      </w:r>
      <w:r>
        <w:rPr>
          <w:rStyle w:val="11"/>
          <w:rFonts w:hint="eastAsia" w:ascii="宋体" w:hAnsi="宋体" w:eastAsia="宋体" w:cs="宋体"/>
          <w:b w:val="0"/>
          <w:bCs/>
          <w:sz w:val="27"/>
          <w:szCs w:val="27"/>
        </w:rPr>
        <w:t>-</w:t>
      </w:r>
      <w:r>
        <w:rPr>
          <w:rStyle w:val="11"/>
          <w:rFonts w:hint="eastAsia" w:cs="宋体"/>
          <w:b w:val="0"/>
          <w:bCs/>
          <w:sz w:val="27"/>
          <w:szCs w:val="27"/>
          <w:lang w:val="en-US" w:eastAsia="zh-CN"/>
        </w:rPr>
        <w:t>14</w:t>
      </w:r>
      <w:r>
        <w:rPr>
          <w:rStyle w:val="11"/>
          <w:rFonts w:hint="eastAsia" w:ascii="宋体" w:hAnsi="宋体" w:eastAsia="宋体" w:cs="宋体"/>
          <w:b w:val="0"/>
          <w:bCs/>
          <w:sz w:val="27"/>
          <w:szCs w:val="27"/>
        </w:rPr>
        <w:t>至202</w:t>
      </w:r>
      <w:r>
        <w:rPr>
          <w:rStyle w:val="11"/>
          <w:rFonts w:hint="eastAsia" w:ascii="宋体" w:hAnsi="宋体" w:eastAsia="宋体" w:cs="宋体"/>
          <w:b w:val="0"/>
          <w:bCs/>
          <w:sz w:val="27"/>
          <w:szCs w:val="27"/>
          <w:lang w:val="en-US" w:eastAsia="zh-CN"/>
        </w:rPr>
        <w:t>2</w:t>
      </w:r>
      <w:r>
        <w:rPr>
          <w:rStyle w:val="11"/>
          <w:rFonts w:hint="eastAsia" w:ascii="宋体" w:hAnsi="宋体" w:eastAsia="宋体" w:cs="宋体"/>
          <w:b w:val="0"/>
          <w:bCs/>
          <w:sz w:val="27"/>
          <w:szCs w:val="27"/>
        </w:rPr>
        <w:t>-</w:t>
      </w:r>
      <w:r>
        <w:rPr>
          <w:rStyle w:val="11"/>
          <w:rFonts w:hint="eastAsia" w:ascii="宋体" w:hAnsi="宋体" w:eastAsia="宋体" w:cs="宋体"/>
          <w:b w:val="0"/>
          <w:bCs/>
          <w:sz w:val="27"/>
          <w:szCs w:val="27"/>
          <w:lang w:val="en-US" w:eastAsia="zh-CN"/>
        </w:rPr>
        <w:t>06</w:t>
      </w:r>
      <w:r>
        <w:rPr>
          <w:rStyle w:val="11"/>
          <w:rFonts w:hint="eastAsia" w:ascii="宋体" w:hAnsi="宋体" w:eastAsia="宋体" w:cs="宋体"/>
          <w:b w:val="0"/>
          <w:bCs/>
          <w:sz w:val="27"/>
          <w:szCs w:val="27"/>
        </w:rPr>
        <w:t>-</w:t>
      </w:r>
      <w:r>
        <w:rPr>
          <w:rStyle w:val="11"/>
          <w:rFonts w:hint="eastAsia" w:cs="宋体"/>
          <w:b w:val="0"/>
          <w:bCs/>
          <w:sz w:val="27"/>
          <w:szCs w:val="27"/>
          <w:lang w:val="en-US" w:eastAsia="zh-CN"/>
        </w:rPr>
        <w:t>21</w:t>
      </w:r>
    </w:p>
    <w:p>
      <w:pPr>
        <w:pStyle w:val="8"/>
        <w:keepNext w:val="0"/>
        <w:keepLines w:val="0"/>
        <w:pageBreakBefore w:val="0"/>
        <w:widowControl/>
        <w:kinsoku/>
        <w:wordWrap/>
        <w:overflowPunct/>
        <w:topLinePunct w:val="0"/>
        <w:autoSpaceDE/>
        <w:autoSpaceDN/>
        <w:bidi w:val="0"/>
        <w:adjustRightInd w:val="0"/>
        <w:snapToGrid w:val="0"/>
        <w:spacing w:before="75" w:beforeAutospacing="0" w:after="75" w:afterAutospacing="0" w:line="300" w:lineRule="auto"/>
        <w:rPr>
          <w:rFonts w:hint="eastAsia" w:ascii="宋体" w:hAnsi="宋体" w:eastAsia="宋体" w:cs="宋体"/>
          <w:color w:val="000000"/>
        </w:rPr>
      </w:pPr>
      <w:r>
        <w:rPr>
          <w:rStyle w:val="11"/>
          <w:rFonts w:hint="eastAsia" w:ascii="宋体" w:hAnsi="宋体" w:eastAsia="宋体" w:cs="宋体"/>
          <w:color w:val="000000"/>
          <w:sz w:val="27"/>
          <w:szCs w:val="27"/>
          <w:lang w:val="en-US" w:eastAsia="zh-CN"/>
        </w:rPr>
        <w:t>上</w:t>
      </w:r>
      <w:r>
        <w:rPr>
          <w:rStyle w:val="11"/>
          <w:rFonts w:hint="eastAsia" w:ascii="宋体" w:hAnsi="宋体" w:eastAsia="宋体" w:cs="宋体"/>
          <w:color w:val="000000"/>
          <w:sz w:val="27"/>
          <w:szCs w:val="27"/>
        </w:rPr>
        <w:t>午：</w:t>
      </w:r>
      <w:r>
        <w:rPr>
          <w:rFonts w:hint="eastAsia" w:ascii="宋体" w:hAnsi="宋体" w:eastAsia="宋体" w:cs="宋体"/>
          <w:color w:val="000000"/>
          <w:sz w:val="27"/>
          <w:szCs w:val="27"/>
        </w:rPr>
        <w:t> 10:00-14:00 </w:t>
      </w:r>
      <w:bookmarkStart w:id="0" w:name="_GoBack"/>
      <w:bookmarkEnd w:id="0"/>
    </w:p>
    <w:p>
      <w:pPr>
        <w:pStyle w:val="8"/>
        <w:keepNext w:val="0"/>
        <w:keepLines w:val="0"/>
        <w:pageBreakBefore w:val="0"/>
        <w:widowControl/>
        <w:kinsoku/>
        <w:wordWrap/>
        <w:overflowPunct/>
        <w:topLinePunct w:val="0"/>
        <w:autoSpaceDE/>
        <w:autoSpaceDN/>
        <w:bidi w:val="0"/>
        <w:adjustRightInd w:val="0"/>
        <w:snapToGrid w:val="0"/>
        <w:spacing w:before="75" w:beforeAutospacing="0" w:after="75" w:afterAutospacing="0" w:line="300" w:lineRule="auto"/>
        <w:rPr>
          <w:rFonts w:hint="eastAsia" w:ascii="宋体" w:hAnsi="宋体" w:eastAsia="宋体" w:cs="宋体"/>
          <w:color w:val="000000"/>
        </w:rPr>
      </w:pPr>
      <w:r>
        <w:rPr>
          <w:rStyle w:val="11"/>
          <w:rFonts w:hint="eastAsia" w:ascii="宋体" w:hAnsi="宋体" w:eastAsia="宋体" w:cs="宋体"/>
          <w:color w:val="000000"/>
          <w:sz w:val="27"/>
          <w:szCs w:val="27"/>
        </w:rPr>
        <w:t>下午：</w:t>
      </w:r>
      <w:r>
        <w:rPr>
          <w:rFonts w:hint="eastAsia" w:ascii="宋体" w:hAnsi="宋体" w:eastAsia="宋体" w:cs="宋体"/>
          <w:color w:val="000000"/>
          <w:sz w:val="27"/>
          <w:szCs w:val="27"/>
        </w:rPr>
        <w:t> 1</w:t>
      </w:r>
      <w:r>
        <w:rPr>
          <w:rFonts w:hint="eastAsia" w:ascii="宋体" w:hAnsi="宋体" w:eastAsia="宋体" w:cs="宋体"/>
          <w:color w:val="000000"/>
          <w:sz w:val="27"/>
          <w:szCs w:val="27"/>
          <w:lang w:val="en-US" w:eastAsia="zh-CN"/>
        </w:rPr>
        <w:t>6</w:t>
      </w:r>
      <w:r>
        <w:rPr>
          <w:rFonts w:hint="eastAsia" w:ascii="宋体" w:hAnsi="宋体" w:eastAsia="宋体" w:cs="宋体"/>
          <w:color w:val="000000"/>
          <w:sz w:val="27"/>
          <w:szCs w:val="27"/>
        </w:rPr>
        <w:t>:</w:t>
      </w:r>
      <w:r>
        <w:rPr>
          <w:rFonts w:hint="eastAsia" w:ascii="宋体" w:hAnsi="宋体" w:eastAsia="宋体" w:cs="宋体"/>
          <w:color w:val="000000"/>
          <w:sz w:val="27"/>
          <w:szCs w:val="27"/>
          <w:lang w:val="en-US" w:eastAsia="zh-CN"/>
        </w:rPr>
        <w:t>00</w:t>
      </w:r>
      <w:r>
        <w:rPr>
          <w:rFonts w:hint="eastAsia" w:ascii="宋体" w:hAnsi="宋体" w:eastAsia="宋体" w:cs="宋体"/>
          <w:color w:val="000000"/>
          <w:sz w:val="27"/>
          <w:szCs w:val="27"/>
        </w:rPr>
        <w:t>-</w:t>
      </w:r>
      <w:r>
        <w:rPr>
          <w:rFonts w:hint="eastAsia" w:ascii="宋体" w:hAnsi="宋体" w:eastAsia="宋体" w:cs="宋体"/>
          <w:color w:val="000000"/>
          <w:sz w:val="27"/>
          <w:szCs w:val="27"/>
          <w:lang w:val="en-US" w:eastAsia="zh-CN"/>
        </w:rPr>
        <w:t>20</w:t>
      </w:r>
      <w:r>
        <w:rPr>
          <w:rFonts w:hint="eastAsia" w:ascii="宋体" w:hAnsi="宋体" w:eastAsia="宋体" w:cs="宋体"/>
          <w:color w:val="000000"/>
          <w:sz w:val="27"/>
          <w:szCs w:val="27"/>
        </w:rPr>
        <w:t>:</w:t>
      </w:r>
      <w:r>
        <w:rPr>
          <w:rFonts w:hint="eastAsia" w:ascii="宋体" w:hAnsi="宋体" w:eastAsia="宋体" w:cs="宋体"/>
          <w:color w:val="000000"/>
          <w:sz w:val="27"/>
          <w:szCs w:val="27"/>
          <w:lang w:val="en-US" w:eastAsia="zh-CN"/>
        </w:rPr>
        <w:t>00</w:t>
      </w:r>
      <w:r>
        <w:rPr>
          <w:rFonts w:hint="eastAsia" w:ascii="宋体" w:hAnsi="宋体" w:eastAsia="宋体" w:cs="宋体"/>
          <w:color w:val="000000"/>
          <w:sz w:val="27"/>
          <w:szCs w:val="27"/>
        </w:rPr>
        <w:t> </w:t>
      </w:r>
    </w:p>
    <w:p>
      <w:pPr>
        <w:pStyle w:val="8"/>
        <w:keepNext w:val="0"/>
        <w:keepLines w:val="0"/>
        <w:pageBreakBefore w:val="0"/>
        <w:widowControl/>
        <w:numPr>
          <w:ilvl w:val="0"/>
          <w:numId w:val="3"/>
        </w:numPr>
        <w:kinsoku/>
        <w:wordWrap/>
        <w:overflowPunct/>
        <w:topLinePunct w:val="0"/>
        <w:autoSpaceDE/>
        <w:autoSpaceDN/>
        <w:bidi w:val="0"/>
        <w:adjustRightInd w:val="0"/>
        <w:snapToGrid w:val="0"/>
        <w:spacing w:before="75" w:beforeAutospacing="0" w:after="75" w:afterAutospacing="0" w:line="300" w:lineRule="auto"/>
        <w:rPr>
          <w:rStyle w:val="11"/>
          <w:rFonts w:hint="eastAsia" w:ascii="宋体" w:hAnsi="宋体" w:eastAsia="宋体" w:cs="宋体"/>
          <w:b w:val="0"/>
          <w:bCs/>
          <w:color w:val="000000"/>
          <w:sz w:val="27"/>
          <w:szCs w:val="27"/>
          <w:lang w:eastAsia="zh-CN"/>
        </w:rPr>
      </w:pPr>
      <w:r>
        <w:rPr>
          <w:rStyle w:val="11"/>
          <w:rFonts w:hint="eastAsia" w:ascii="宋体" w:hAnsi="宋体" w:eastAsia="宋体" w:cs="宋体"/>
          <w:color w:val="000000"/>
          <w:sz w:val="27"/>
          <w:szCs w:val="27"/>
        </w:rPr>
        <w:t>获取采购文件地址：</w:t>
      </w:r>
      <w:r>
        <w:rPr>
          <w:rStyle w:val="11"/>
          <w:rFonts w:hint="eastAsia" w:ascii="宋体" w:hAnsi="宋体" w:eastAsia="宋体" w:cs="宋体"/>
          <w:b w:val="0"/>
          <w:bCs/>
          <w:color w:val="000000"/>
          <w:sz w:val="27"/>
          <w:szCs w:val="27"/>
          <w:lang w:eastAsia="zh-CN"/>
        </w:rPr>
        <w:t>新疆星世豪项目管理有限公司（</w:t>
      </w:r>
      <w:r>
        <w:rPr>
          <w:rStyle w:val="11"/>
          <w:rFonts w:hint="eastAsia" w:ascii="宋体" w:hAnsi="宋体" w:eastAsia="宋体" w:cs="宋体"/>
          <w:b w:val="0"/>
          <w:bCs/>
          <w:color w:val="000000"/>
          <w:sz w:val="27"/>
          <w:szCs w:val="27"/>
        </w:rPr>
        <w:t>伊宁市江苏大道79号和谐商务综合楼5楼</w:t>
      </w:r>
      <w:r>
        <w:rPr>
          <w:rStyle w:val="11"/>
          <w:rFonts w:hint="eastAsia" w:ascii="宋体" w:hAnsi="宋体" w:eastAsia="宋体" w:cs="宋体"/>
          <w:b w:val="0"/>
          <w:bCs/>
          <w:color w:val="000000"/>
          <w:sz w:val="27"/>
          <w:szCs w:val="27"/>
          <w:lang w:val="en-US" w:eastAsia="zh-CN"/>
        </w:rPr>
        <w:t>招标</w:t>
      </w:r>
      <w:r>
        <w:rPr>
          <w:rStyle w:val="11"/>
          <w:rFonts w:hint="eastAsia" w:ascii="宋体" w:hAnsi="宋体" w:eastAsia="宋体" w:cs="宋体"/>
          <w:b w:val="0"/>
          <w:bCs/>
          <w:color w:val="000000"/>
          <w:sz w:val="27"/>
          <w:szCs w:val="27"/>
        </w:rPr>
        <w:t>室</w:t>
      </w:r>
      <w:r>
        <w:rPr>
          <w:rStyle w:val="11"/>
          <w:rFonts w:hint="eastAsia" w:ascii="宋体" w:hAnsi="宋体" w:eastAsia="宋体" w:cs="宋体"/>
          <w:b w:val="0"/>
          <w:bCs/>
          <w:color w:val="000000"/>
          <w:sz w:val="27"/>
          <w:szCs w:val="27"/>
          <w:lang w:eastAsia="zh-CN"/>
        </w:rPr>
        <w:t>）</w:t>
      </w:r>
    </w:p>
    <w:p>
      <w:pPr>
        <w:pStyle w:val="8"/>
        <w:keepNext w:val="0"/>
        <w:keepLines w:val="0"/>
        <w:pageBreakBefore w:val="0"/>
        <w:widowControl/>
        <w:numPr>
          <w:ilvl w:val="0"/>
          <w:numId w:val="3"/>
        </w:numPr>
        <w:kinsoku/>
        <w:wordWrap/>
        <w:overflowPunct/>
        <w:topLinePunct w:val="0"/>
        <w:autoSpaceDE/>
        <w:autoSpaceDN/>
        <w:bidi w:val="0"/>
        <w:adjustRightInd w:val="0"/>
        <w:snapToGrid w:val="0"/>
        <w:spacing w:before="75" w:beforeAutospacing="0" w:after="75" w:afterAutospacing="0" w:line="300" w:lineRule="auto"/>
        <w:rPr>
          <w:rStyle w:val="11"/>
          <w:rFonts w:hint="eastAsia" w:ascii="宋体" w:hAnsi="宋体" w:eastAsia="宋体" w:cs="宋体"/>
          <w:b w:val="0"/>
          <w:bCs/>
          <w:color w:val="000000"/>
          <w:sz w:val="27"/>
          <w:szCs w:val="27"/>
          <w:lang w:eastAsia="zh-CN"/>
        </w:rPr>
      </w:pPr>
      <w:r>
        <w:rPr>
          <w:rStyle w:val="11"/>
          <w:rFonts w:hint="eastAsia" w:ascii="宋体" w:hAnsi="宋体" w:eastAsia="宋体" w:cs="宋体"/>
          <w:color w:val="000000"/>
          <w:sz w:val="27"/>
          <w:szCs w:val="27"/>
        </w:rPr>
        <w:t>3.获取采购文件方式：</w:t>
      </w:r>
      <w:r>
        <w:rPr>
          <w:rStyle w:val="11"/>
          <w:rFonts w:hint="eastAsia" w:ascii="宋体" w:hAnsi="宋体" w:eastAsia="宋体" w:cs="宋体"/>
          <w:b w:val="0"/>
          <w:bCs/>
          <w:color w:val="000000"/>
          <w:sz w:val="27"/>
          <w:szCs w:val="27"/>
        </w:rPr>
        <w:t>现场获取或</w:t>
      </w:r>
      <w:r>
        <w:rPr>
          <w:rStyle w:val="11"/>
          <w:rFonts w:hint="eastAsia" w:ascii="宋体" w:hAnsi="宋体" w:eastAsia="宋体" w:cs="宋体"/>
          <w:b w:val="0"/>
          <w:bCs/>
          <w:color w:val="000000"/>
          <w:sz w:val="27"/>
          <w:szCs w:val="27"/>
          <w:lang w:val="en-US" w:eastAsia="zh-CN"/>
        </w:rPr>
        <w:t>其他</w:t>
      </w:r>
    </w:p>
    <w:p>
      <w:pPr>
        <w:pStyle w:val="8"/>
        <w:keepNext w:val="0"/>
        <w:keepLines w:val="0"/>
        <w:pageBreakBefore w:val="0"/>
        <w:widowControl/>
        <w:kinsoku/>
        <w:wordWrap/>
        <w:overflowPunct/>
        <w:topLinePunct w:val="0"/>
        <w:autoSpaceDE/>
        <w:autoSpaceDN/>
        <w:bidi w:val="0"/>
        <w:adjustRightInd w:val="0"/>
        <w:snapToGrid w:val="0"/>
        <w:spacing w:before="75" w:beforeAutospacing="0" w:after="75" w:afterAutospacing="0" w:line="300" w:lineRule="auto"/>
        <w:rPr>
          <w:rFonts w:hint="default" w:ascii="宋体" w:hAnsi="宋体" w:eastAsia="宋体" w:cs="宋体"/>
          <w:b/>
          <w:color w:val="000000"/>
          <w:sz w:val="27"/>
          <w:szCs w:val="27"/>
          <w:lang w:val="en-US" w:eastAsia="zh-CN"/>
        </w:rPr>
      </w:pPr>
      <w:r>
        <w:rPr>
          <w:rStyle w:val="11"/>
          <w:rFonts w:hint="eastAsia" w:ascii="宋体" w:hAnsi="宋体" w:eastAsia="宋体" w:cs="宋体"/>
          <w:color w:val="000000"/>
          <w:sz w:val="27"/>
          <w:szCs w:val="27"/>
        </w:rPr>
        <w:t>4.采购文件售价(元)：200</w:t>
      </w:r>
      <w:r>
        <w:rPr>
          <w:rStyle w:val="11"/>
          <w:rFonts w:hint="eastAsia" w:ascii="宋体" w:hAnsi="宋体" w:eastAsia="宋体" w:cs="宋体"/>
          <w:color w:val="000000"/>
          <w:sz w:val="27"/>
          <w:szCs w:val="27"/>
          <w:lang w:val="en-US" w:eastAsia="zh-CN"/>
        </w:rPr>
        <w:t>元/标段</w:t>
      </w:r>
    </w:p>
    <w:p>
      <w:pPr>
        <w:pStyle w:val="8"/>
        <w:keepNext w:val="0"/>
        <w:keepLines w:val="0"/>
        <w:pageBreakBefore w:val="0"/>
        <w:widowControl/>
        <w:kinsoku/>
        <w:wordWrap/>
        <w:overflowPunct/>
        <w:topLinePunct w:val="0"/>
        <w:autoSpaceDE/>
        <w:autoSpaceDN/>
        <w:bidi w:val="0"/>
        <w:adjustRightInd w:val="0"/>
        <w:snapToGrid w:val="0"/>
        <w:spacing w:before="75" w:beforeAutospacing="0" w:after="75" w:afterAutospacing="0" w:line="300" w:lineRule="auto"/>
        <w:rPr>
          <w:rFonts w:hint="eastAsia" w:ascii="宋体" w:hAnsi="宋体" w:eastAsia="宋体" w:cs="宋体"/>
          <w:color w:val="000000"/>
          <w:highlight w:val="red"/>
        </w:rPr>
      </w:pPr>
      <w:r>
        <w:rPr>
          <w:rStyle w:val="11"/>
          <w:rFonts w:hint="eastAsia" w:ascii="宋体" w:hAnsi="宋体" w:eastAsia="宋体" w:cs="宋体"/>
          <w:color w:val="000000"/>
          <w:sz w:val="27"/>
          <w:szCs w:val="27"/>
          <w:lang w:val="en-US" w:eastAsia="zh-CN"/>
        </w:rPr>
        <w:t>五</w:t>
      </w:r>
      <w:r>
        <w:rPr>
          <w:rStyle w:val="11"/>
          <w:rFonts w:hint="eastAsia" w:ascii="宋体" w:hAnsi="宋体" w:eastAsia="宋体" w:cs="宋体"/>
          <w:color w:val="000000"/>
          <w:sz w:val="27"/>
          <w:szCs w:val="27"/>
        </w:rPr>
        <w:t>、  投标文件提交截止时间：</w:t>
      </w:r>
      <w:r>
        <w:rPr>
          <w:rFonts w:hint="eastAsia" w:ascii="宋体" w:hAnsi="宋体" w:eastAsia="宋体" w:cs="宋体"/>
          <w:color w:val="000000"/>
          <w:sz w:val="27"/>
          <w:szCs w:val="27"/>
        </w:rPr>
        <w:t>202</w:t>
      </w:r>
      <w:r>
        <w:rPr>
          <w:rFonts w:hint="eastAsia" w:ascii="宋体" w:hAnsi="宋体" w:eastAsia="宋体" w:cs="宋体"/>
          <w:color w:val="000000"/>
          <w:sz w:val="27"/>
          <w:szCs w:val="27"/>
          <w:lang w:val="en-US" w:eastAsia="zh-CN"/>
        </w:rPr>
        <w:t>2</w:t>
      </w:r>
      <w:r>
        <w:rPr>
          <w:rFonts w:hint="eastAsia" w:ascii="宋体" w:hAnsi="宋体" w:eastAsia="宋体" w:cs="宋体"/>
          <w:color w:val="000000"/>
          <w:sz w:val="27"/>
          <w:szCs w:val="27"/>
        </w:rPr>
        <w:t>-</w:t>
      </w:r>
      <w:r>
        <w:rPr>
          <w:rFonts w:hint="eastAsia" w:ascii="宋体" w:hAnsi="宋体" w:eastAsia="宋体" w:cs="宋体"/>
          <w:color w:val="000000"/>
          <w:sz w:val="27"/>
          <w:szCs w:val="27"/>
          <w:lang w:val="en-US" w:eastAsia="zh-CN"/>
        </w:rPr>
        <w:t>0</w:t>
      </w:r>
      <w:r>
        <w:rPr>
          <w:rFonts w:hint="eastAsia" w:cs="宋体"/>
          <w:color w:val="000000"/>
          <w:sz w:val="27"/>
          <w:szCs w:val="27"/>
          <w:lang w:val="en-US" w:eastAsia="zh-CN"/>
        </w:rPr>
        <w:t>7</w:t>
      </w:r>
      <w:r>
        <w:rPr>
          <w:rFonts w:hint="eastAsia" w:ascii="宋体" w:hAnsi="宋体" w:eastAsia="宋体" w:cs="宋体"/>
          <w:color w:val="000000"/>
          <w:sz w:val="27"/>
          <w:szCs w:val="27"/>
        </w:rPr>
        <w:t>-</w:t>
      </w:r>
      <w:r>
        <w:rPr>
          <w:rFonts w:hint="eastAsia" w:cs="宋体"/>
          <w:color w:val="000000"/>
          <w:sz w:val="27"/>
          <w:szCs w:val="27"/>
          <w:lang w:val="en-US" w:eastAsia="zh-CN"/>
        </w:rPr>
        <w:t>05</w:t>
      </w:r>
      <w:r>
        <w:rPr>
          <w:rFonts w:hint="eastAsia" w:cs="宋体"/>
          <w:color w:val="000000"/>
          <w:sz w:val="27"/>
          <w:szCs w:val="27"/>
          <w:lang w:eastAsia="zh-CN"/>
        </w:rPr>
        <w:t>下</w:t>
      </w:r>
      <w:r>
        <w:rPr>
          <w:rFonts w:hint="eastAsia" w:ascii="宋体" w:hAnsi="宋体" w:eastAsia="宋体" w:cs="宋体"/>
          <w:color w:val="000000"/>
          <w:sz w:val="27"/>
          <w:szCs w:val="27"/>
        </w:rPr>
        <w:t>午1</w:t>
      </w:r>
      <w:r>
        <w:rPr>
          <w:rFonts w:hint="eastAsia" w:cs="宋体"/>
          <w:color w:val="000000"/>
          <w:sz w:val="27"/>
          <w:szCs w:val="27"/>
          <w:lang w:val="en-US" w:eastAsia="zh-CN"/>
        </w:rPr>
        <w:t>6</w:t>
      </w:r>
      <w:r>
        <w:rPr>
          <w:rFonts w:hint="eastAsia" w:ascii="宋体" w:hAnsi="宋体" w:eastAsia="宋体" w:cs="宋体"/>
          <w:color w:val="000000"/>
          <w:sz w:val="27"/>
          <w:szCs w:val="27"/>
        </w:rPr>
        <w:t>:</w:t>
      </w:r>
      <w:r>
        <w:rPr>
          <w:rFonts w:hint="eastAsia" w:cs="宋体"/>
          <w:color w:val="000000"/>
          <w:sz w:val="27"/>
          <w:szCs w:val="27"/>
          <w:lang w:val="en-US" w:eastAsia="zh-CN"/>
        </w:rPr>
        <w:t>0</w:t>
      </w:r>
      <w:r>
        <w:rPr>
          <w:rFonts w:hint="eastAsia" w:ascii="宋体" w:hAnsi="宋体" w:eastAsia="宋体" w:cs="宋体"/>
          <w:color w:val="000000"/>
          <w:sz w:val="27"/>
          <w:szCs w:val="27"/>
        </w:rPr>
        <w:t>0:00</w:t>
      </w:r>
    </w:p>
    <w:p>
      <w:pPr>
        <w:pStyle w:val="8"/>
        <w:keepNext w:val="0"/>
        <w:keepLines w:val="0"/>
        <w:pageBreakBefore w:val="0"/>
        <w:kinsoku/>
        <w:wordWrap/>
        <w:overflowPunct/>
        <w:topLinePunct w:val="0"/>
        <w:autoSpaceDE/>
        <w:autoSpaceDN/>
        <w:bidi w:val="0"/>
        <w:adjustRightInd w:val="0"/>
        <w:snapToGrid w:val="0"/>
        <w:spacing w:before="75" w:after="75" w:line="300" w:lineRule="auto"/>
        <w:rPr>
          <w:rStyle w:val="11"/>
          <w:rFonts w:hint="eastAsia" w:ascii="宋体" w:hAnsi="宋体" w:eastAsia="宋体" w:cs="宋体"/>
          <w:sz w:val="27"/>
          <w:szCs w:val="27"/>
        </w:rPr>
      </w:pPr>
      <w:r>
        <w:rPr>
          <w:rStyle w:val="11"/>
          <w:rFonts w:hint="eastAsia" w:ascii="宋体" w:hAnsi="宋体" w:eastAsia="宋体" w:cs="宋体"/>
          <w:color w:val="000000"/>
          <w:sz w:val="27"/>
          <w:szCs w:val="27"/>
          <w:lang w:val="en-US" w:eastAsia="zh-CN"/>
        </w:rPr>
        <w:t>六</w:t>
      </w:r>
      <w:r>
        <w:rPr>
          <w:rStyle w:val="11"/>
          <w:rFonts w:hint="eastAsia" w:ascii="宋体" w:hAnsi="宋体" w:eastAsia="宋体" w:cs="宋体"/>
          <w:color w:val="000000"/>
          <w:sz w:val="27"/>
          <w:szCs w:val="27"/>
        </w:rPr>
        <w:t>、  投标文件提交地址：</w:t>
      </w:r>
      <w:r>
        <w:rPr>
          <w:rStyle w:val="11"/>
          <w:rFonts w:hint="eastAsia" w:ascii="宋体" w:hAnsi="宋体" w:eastAsia="宋体" w:cs="宋体"/>
          <w:b w:val="0"/>
          <w:bCs/>
          <w:color w:val="000000"/>
          <w:sz w:val="27"/>
          <w:szCs w:val="27"/>
          <w:lang w:eastAsia="zh-CN"/>
        </w:rPr>
        <w:t>新疆星世豪项目管理有限公司（</w:t>
      </w:r>
      <w:r>
        <w:rPr>
          <w:rStyle w:val="11"/>
          <w:rFonts w:hint="eastAsia" w:ascii="宋体" w:hAnsi="宋体" w:eastAsia="宋体" w:cs="宋体"/>
          <w:b w:val="0"/>
          <w:bCs/>
          <w:color w:val="000000"/>
          <w:sz w:val="27"/>
          <w:szCs w:val="27"/>
        </w:rPr>
        <w:t>伊宁市江苏大道79号和谐商务综合楼5楼</w:t>
      </w:r>
      <w:r>
        <w:rPr>
          <w:rStyle w:val="11"/>
          <w:rFonts w:hint="eastAsia" w:ascii="宋体" w:hAnsi="宋体" w:eastAsia="宋体" w:cs="宋体"/>
          <w:b w:val="0"/>
          <w:bCs/>
          <w:color w:val="000000"/>
          <w:sz w:val="27"/>
          <w:szCs w:val="27"/>
          <w:lang w:val="en-US" w:eastAsia="zh-CN"/>
        </w:rPr>
        <w:t>开标</w:t>
      </w:r>
      <w:r>
        <w:rPr>
          <w:rStyle w:val="11"/>
          <w:rFonts w:hint="eastAsia" w:ascii="宋体" w:hAnsi="宋体" w:eastAsia="宋体" w:cs="宋体"/>
          <w:b w:val="0"/>
          <w:bCs/>
          <w:color w:val="000000"/>
          <w:sz w:val="27"/>
          <w:szCs w:val="27"/>
        </w:rPr>
        <w:t>室</w:t>
      </w:r>
      <w:r>
        <w:rPr>
          <w:rStyle w:val="11"/>
          <w:rFonts w:hint="eastAsia" w:ascii="宋体" w:hAnsi="宋体" w:eastAsia="宋体" w:cs="宋体"/>
          <w:b w:val="0"/>
          <w:bCs/>
          <w:color w:val="000000"/>
          <w:sz w:val="27"/>
          <w:szCs w:val="27"/>
          <w:lang w:eastAsia="zh-CN"/>
        </w:rPr>
        <w:t>）</w:t>
      </w:r>
    </w:p>
    <w:p>
      <w:pPr>
        <w:pStyle w:val="8"/>
        <w:keepNext w:val="0"/>
        <w:keepLines w:val="0"/>
        <w:pageBreakBefore w:val="0"/>
        <w:widowControl/>
        <w:kinsoku/>
        <w:wordWrap/>
        <w:overflowPunct/>
        <w:topLinePunct w:val="0"/>
        <w:autoSpaceDE/>
        <w:autoSpaceDN/>
        <w:bidi w:val="0"/>
        <w:adjustRightInd w:val="0"/>
        <w:snapToGrid w:val="0"/>
        <w:spacing w:before="75" w:beforeAutospacing="0" w:after="75" w:afterAutospacing="0" w:line="300" w:lineRule="auto"/>
        <w:rPr>
          <w:rFonts w:hint="eastAsia" w:ascii="宋体" w:hAnsi="宋体" w:eastAsia="宋体" w:cs="宋体"/>
          <w:color w:val="000000"/>
        </w:rPr>
      </w:pPr>
      <w:r>
        <w:rPr>
          <w:rStyle w:val="11"/>
          <w:rFonts w:hint="eastAsia" w:ascii="宋体" w:hAnsi="宋体" w:eastAsia="宋体" w:cs="宋体"/>
          <w:color w:val="000000"/>
          <w:sz w:val="27"/>
          <w:szCs w:val="27"/>
          <w:lang w:val="en-US" w:eastAsia="zh-CN"/>
        </w:rPr>
        <w:t>七</w:t>
      </w:r>
      <w:r>
        <w:rPr>
          <w:rStyle w:val="11"/>
          <w:rFonts w:hint="eastAsia" w:ascii="宋体" w:hAnsi="宋体" w:eastAsia="宋体" w:cs="宋体"/>
          <w:color w:val="000000"/>
          <w:sz w:val="27"/>
          <w:szCs w:val="27"/>
        </w:rPr>
        <w:t>、  投标文件开启时间：</w:t>
      </w:r>
      <w:r>
        <w:rPr>
          <w:rFonts w:hint="eastAsia" w:ascii="宋体" w:hAnsi="宋体" w:eastAsia="宋体" w:cs="宋体"/>
          <w:color w:val="000000"/>
          <w:sz w:val="27"/>
          <w:szCs w:val="27"/>
        </w:rPr>
        <w:t>202</w:t>
      </w:r>
      <w:r>
        <w:rPr>
          <w:rFonts w:hint="eastAsia" w:ascii="宋体" w:hAnsi="宋体" w:eastAsia="宋体" w:cs="宋体"/>
          <w:color w:val="000000"/>
          <w:sz w:val="27"/>
          <w:szCs w:val="27"/>
          <w:lang w:val="en-US" w:eastAsia="zh-CN"/>
        </w:rPr>
        <w:t>2</w:t>
      </w:r>
      <w:r>
        <w:rPr>
          <w:rFonts w:hint="eastAsia" w:ascii="宋体" w:hAnsi="宋体" w:eastAsia="宋体" w:cs="宋体"/>
          <w:color w:val="000000"/>
          <w:sz w:val="27"/>
          <w:szCs w:val="27"/>
        </w:rPr>
        <w:t>-</w:t>
      </w:r>
      <w:r>
        <w:rPr>
          <w:rFonts w:hint="eastAsia" w:ascii="宋体" w:hAnsi="宋体" w:eastAsia="宋体" w:cs="宋体"/>
          <w:color w:val="000000"/>
          <w:sz w:val="27"/>
          <w:szCs w:val="27"/>
          <w:lang w:val="en-US" w:eastAsia="zh-CN"/>
        </w:rPr>
        <w:t>0</w:t>
      </w:r>
      <w:r>
        <w:rPr>
          <w:rFonts w:hint="eastAsia" w:cs="宋体"/>
          <w:color w:val="000000"/>
          <w:sz w:val="27"/>
          <w:szCs w:val="27"/>
          <w:lang w:val="en-US" w:eastAsia="zh-CN"/>
        </w:rPr>
        <w:t>7</w:t>
      </w:r>
      <w:r>
        <w:rPr>
          <w:rFonts w:hint="eastAsia" w:ascii="宋体" w:hAnsi="宋体" w:eastAsia="宋体" w:cs="宋体"/>
          <w:color w:val="000000"/>
          <w:sz w:val="27"/>
          <w:szCs w:val="27"/>
        </w:rPr>
        <w:t>-</w:t>
      </w:r>
      <w:r>
        <w:rPr>
          <w:rFonts w:hint="eastAsia" w:cs="宋体"/>
          <w:color w:val="000000"/>
          <w:sz w:val="27"/>
          <w:szCs w:val="27"/>
          <w:lang w:val="en-US" w:eastAsia="zh-CN"/>
        </w:rPr>
        <w:t>05</w:t>
      </w:r>
      <w:r>
        <w:rPr>
          <w:rFonts w:hint="eastAsia" w:cs="宋体"/>
          <w:color w:val="000000"/>
          <w:sz w:val="27"/>
          <w:szCs w:val="27"/>
          <w:lang w:eastAsia="zh-CN"/>
        </w:rPr>
        <w:t>下</w:t>
      </w:r>
      <w:r>
        <w:rPr>
          <w:rFonts w:hint="eastAsia" w:ascii="宋体" w:hAnsi="宋体" w:eastAsia="宋体" w:cs="宋体"/>
          <w:color w:val="000000"/>
          <w:sz w:val="27"/>
          <w:szCs w:val="27"/>
        </w:rPr>
        <w:t>午1</w:t>
      </w:r>
      <w:r>
        <w:rPr>
          <w:rFonts w:hint="eastAsia" w:cs="宋体"/>
          <w:color w:val="000000"/>
          <w:sz w:val="27"/>
          <w:szCs w:val="27"/>
          <w:lang w:val="en-US" w:eastAsia="zh-CN"/>
        </w:rPr>
        <w:t>6</w:t>
      </w:r>
      <w:r>
        <w:rPr>
          <w:rFonts w:hint="eastAsia" w:ascii="宋体" w:hAnsi="宋体" w:eastAsia="宋体" w:cs="宋体"/>
          <w:color w:val="000000"/>
          <w:sz w:val="27"/>
          <w:szCs w:val="27"/>
        </w:rPr>
        <w:t>:</w:t>
      </w:r>
      <w:r>
        <w:rPr>
          <w:rFonts w:hint="eastAsia" w:cs="宋体"/>
          <w:color w:val="000000"/>
          <w:sz w:val="27"/>
          <w:szCs w:val="27"/>
          <w:lang w:val="en-US" w:eastAsia="zh-CN"/>
        </w:rPr>
        <w:t>0</w:t>
      </w:r>
      <w:r>
        <w:rPr>
          <w:rFonts w:hint="eastAsia" w:ascii="宋体" w:hAnsi="宋体" w:eastAsia="宋体" w:cs="宋体"/>
          <w:color w:val="000000"/>
          <w:sz w:val="27"/>
          <w:szCs w:val="27"/>
        </w:rPr>
        <w:t>0:00</w:t>
      </w:r>
    </w:p>
    <w:p>
      <w:pPr>
        <w:pStyle w:val="8"/>
        <w:keepNext w:val="0"/>
        <w:keepLines w:val="0"/>
        <w:pageBreakBefore w:val="0"/>
        <w:kinsoku/>
        <w:wordWrap/>
        <w:overflowPunct/>
        <w:topLinePunct w:val="0"/>
        <w:autoSpaceDE/>
        <w:autoSpaceDN/>
        <w:bidi w:val="0"/>
        <w:adjustRightInd w:val="0"/>
        <w:snapToGrid w:val="0"/>
        <w:spacing w:before="75" w:after="75" w:line="300" w:lineRule="auto"/>
        <w:rPr>
          <w:rStyle w:val="11"/>
          <w:rFonts w:hint="eastAsia" w:ascii="宋体" w:hAnsi="宋体" w:eastAsia="宋体" w:cs="宋体"/>
          <w:b w:val="0"/>
          <w:bCs/>
          <w:color w:val="000000"/>
          <w:sz w:val="27"/>
          <w:szCs w:val="27"/>
        </w:rPr>
      </w:pPr>
      <w:r>
        <w:rPr>
          <w:rStyle w:val="11"/>
          <w:rFonts w:hint="eastAsia" w:ascii="宋体" w:hAnsi="宋体" w:eastAsia="宋体" w:cs="宋体"/>
          <w:color w:val="000000"/>
          <w:sz w:val="27"/>
          <w:szCs w:val="27"/>
          <w:lang w:val="en-US" w:eastAsia="zh-CN"/>
        </w:rPr>
        <w:t>八</w:t>
      </w:r>
      <w:r>
        <w:rPr>
          <w:rStyle w:val="11"/>
          <w:rFonts w:hint="eastAsia" w:ascii="宋体" w:hAnsi="宋体" w:eastAsia="宋体" w:cs="宋体"/>
          <w:color w:val="000000"/>
          <w:sz w:val="27"/>
          <w:szCs w:val="27"/>
        </w:rPr>
        <w:t>、  投标地址：</w:t>
      </w:r>
      <w:r>
        <w:rPr>
          <w:rStyle w:val="11"/>
          <w:rFonts w:hint="eastAsia" w:ascii="宋体" w:hAnsi="宋体" w:eastAsia="宋体" w:cs="宋体"/>
          <w:b w:val="0"/>
          <w:bCs/>
          <w:color w:val="000000"/>
          <w:sz w:val="27"/>
          <w:szCs w:val="27"/>
          <w:lang w:eastAsia="zh-CN"/>
        </w:rPr>
        <w:t>新疆星世豪项目管理有限公司（</w:t>
      </w:r>
      <w:r>
        <w:rPr>
          <w:rStyle w:val="11"/>
          <w:rFonts w:hint="eastAsia" w:ascii="宋体" w:hAnsi="宋体" w:eastAsia="宋体" w:cs="宋体"/>
          <w:b w:val="0"/>
          <w:bCs/>
          <w:color w:val="000000"/>
          <w:sz w:val="27"/>
          <w:szCs w:val="27"/>
        </w:rPr>
        <w:t>伊宁市江苏大道79号和谐商务综合楼5楼</w:t>
      </w:r>
      <w:r>
        <w:rPr>
          <w:rStyle w:val="11"/>
          <w:rFonts w:hint="eastAsia" w:ascii="宋体" w:hAnsi="宋体" w:eastAsia="宋体" w:cs="宋体"/>
          <w:b w:val="0"/>
          <w:bCs/>
          <w:color w:val="000000"/>
          <w:sz w:val="27"/>
          <w:szCs w:val="27"/>
          <w:lang w:val="en-US" w:eastAsia="zh-CN"/>
        </w:rPr>
        <w:t>开标</w:t>
      </w:r>
      <w:r>
        <w:rPr>
          <w:rStyle w:val="11"/>
          <w:rFonts w:hint="eastAsia" w:ascii="宋体" w:hAnsi="宋体" w:eastAsia="宋体" w:cs="宋体"/>
          <w:b w:val="0"/>
          <w:bCs/>
          <w:color w:val="000000"/>
          <w:sz w:val="27"/>
          <w:szCs w:val="27"/>
        </w:rPr>
        <w:t>室</w:t>
      </w:r>
      <w:r>
        <w:rPr>
          <w:rStyle w:val="11"/>
          <w:rFonts w:hint="eastAsia" w:ascii="宋体" w:hAnsi="宋体" w:eastAsia="宋体" w:cs="宋体"/>
          <w:b w:val="0"/>
          <w:bCs/>
          <w:color w:val="000000"/>
          <w:sz w:val="27"/>
          <w:szCs w:val="27"/>
          <w:lang w:eastAsia="zh-CN"/>
        </w:rPr>
        <w:t>）</w:t>
      </w:r>
    </w:p>
    <w:p>
      <w:pPr>
        <w:pStyle w:val="8"/>
        <w:keepNext w:val="0"/>
        <w:keepLines w:val="0"/>
        <w:pageBreakBefore w:val="0"/>
        <w:widowControl/>
        <w:kinsoku/>
        <w:wordWrap/>
        <w:overflowPunct/>
        <w:topLinePunct w:val="0"/>
        <w:autoSpaceDE/>
        <w:autoSpaceDN/>
        <w:bidi w:val="0"/>
        <w:adjustRightInd w:val="0"/>
        <w:snapToGrid w:val="0"/>
        <w:spacing w:before="75" w:beforeAutospacing="0" w:after="75" w:afterAutospacing="0" w:line="300" w:lineRule="auto"/>
        <w:rPr>
          <w:rStyle w:val="11"/>
          <w:rFonts w:hint="eastAsia" w:ascii="宋体" w:hAnsi="宋体" w:eastAsia="宋体" w:cs="宋体"/>
          <w:color w:val="000000"/>
          <w:sz w:val="27"/>
          <w:szCs w:val="27"/>
        </w:rPr>
      </w:pPr>
      <w:r>
        <w:rPr>
          <w:rStyle w:val="11"/>
          <w:rFonts w:hint="eastAsia" w:ascii="宋体" w:hAnsi="宋体" w:eastAsia="宋体" w:cs="宋体"/>
          <w:color w:val="000000"/>
          <w:sz w:val="27"/>
          <w:szCs w:val="27"/>
          <w:lang w:val="en-US" w:eastAsia="zh-CN"/>
        </w:rPr>
        <w:t>九</w:t>
      </w:r>
      <w:r>
        <w:rPr>
          <w:rStyle w:val="11"/>
          <w:rFonts w:hint="eastAsia" w:ascii="宋体" w:hAnsi="宋体" w:eastAsia="宋体" w:cs="宋体"/>
          <w:color w:val="000000"/>
          <w:sz w:val="27"/>
          <w:szCs w:val="27"/>
        </w:rPr>
        <w:t>、  保证金及交付方式：</w:t>
      </w:r>
    </w:p>
    <w:p>
      <w:pPr>
        <w:pStyle w:val="8"/>
        <w:keepNext w:val="0"/>
        <w:keepLines w:val="0"/>
        <w:pageBreakBefore w:val="0"/>
        <w:widowControl/>
        <w:kinsoku/>
        <w:wordWrap/>
        <w:overflowPunct/>
        <w:topLinePunct w:val="0"/>
        <w:autoSpaceDE/>
        <w:autoSpaceDN/>
        <w:bidi w:val="0"/>
        <w:adjustRightInd w:val="0"/>
        <w:snapToGrid w:val="0"/>
        <w:spacing w:before="75" w:beforeAutospacing="0" w:after="75" w:afterAutospacing="0" w:line="300" w:lineRule="auto"/>
        <w:rPr>
          <w:rStyle w:val="11"/>
          <w:rFonts w:hint="eastAsia" w:ascii="宋体" w:hAnsi="宋体" w:eastAsia="宋体" w:cs="宋体"/>
          <w:color w:val="000000"/>
          <w:sz w:val="27"/>
          <w:szCs w:val="27"/>
        </w:rPr>
      </w:pPr>
    </w:p>
    <w:tbl>
      <w:tblPr>
        <w:tblStyle w:val="9"/>
        <w:tblW w:w="9178" w:type="dxa"/>
        <w:tblInd w:w="0" w:type="dxa"/>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15" w:type="dxa"/>
          <w:left w:w="15" w:type="dxa"/>
          <w:bottom w:w="15" w:type="dxa"/>
          <w:right w:w="15" w:type="dxa"/>
        </w:tblCellMar>
      </w:tblPr>
      <w:tblGrid>
        <w:gridCol w:w="610"/>
        <w:gridCol w:w="1640"/>
        <w:gridCol w:w="1476"/>
        <w:gridCol w:w="1290"/>
        <w:gridCol w:w="2525"/>
        <w:gridCol w:w="887"/>
        <w:gridCol w:w="750"/>
      </w:tblGrid>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15" w:type="dxa"/>
            <w:left w:w="15" w:type="dxa"/>
            <w:bottom w:w="15" w:type="dxa"/>
            <w:right w:w="15" w:type="dxa"/>
          </w:tblCellMar>
        </w:tblPrEx>
        <w:trPr>
          <w:trHeight w:val="830" w:hRule="atLeast"/>
        </w:trPr>
        <w:tc>
          <w:tcPr>
            <w:tcW w:w="610" w:type="dxa"/>
            <w:tcBorders>
              <w:bottom w:val="single" w:color="auto" w:sz="4" w:space="0"/>
              <w:right w:val="single" w:color="auto" w:sz="4" w:space="0"/>
            </w:tcBorders>
            <w:noWrap w:val="0"/>
            <w:tcMar>
              <w:top w:w="75" w:type="dxa"/>
              <w:left w:w="150" w:type="dxa"/>
              <w:bottom w:w="75" w:type="dxa"/>
              <w:right w:w="15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eastAsia" w:ascii="宋体" w:hAnsi="宋体" w:eastAsia="宋体" w:cs="宋体"/>
                <w:color w:val="000000"/>
                <w:sz w:val="24"/>
                <w:szCs w:val="22"/>
              </w:rPr>
            </w:pPr>
            <w:r>
              <w:rPr>
                <w:rFonts w:hint="eastAsia" w:ascii="宋体" w:hAnsi="宋体" w:eastAsia="宋体" w:cs="宋体"/>
                <w:color w:val="000000"/>
                <w:kern w:val="0"/>
                <w:sz w:val="24"/>
                <w:szCs w:val="22"/>
                <w:lang w:bidi="ar"/>
              </w:rPr>
              <w:t>序号</w:t>
            </w:r>
          </w:p>
        </w:tc>
        <w:tc>
          <w:tcPr>
            <w:tcW w:w="1640" w:type="dxa"/>
            <w:tcBorders>
              <w:left w:val="single" w:color="auto" w:sz="4" w:space="0"/>
              <w:bottom w:val="single" w:color="auto" w:sz="4" w:space="0"/>
              <w:right w:val="single" w:color="auto" w:sz="4" w:space="0"/>
            </w:tcBorders>
            <w:noWrap w:val="0"/>
            <w:tcMar>
              <w:top w:w="75" w:type="dxa"/>
              <w:left w:w="150" w:type="dxa"/>
              <w:bottom w:w="75" w:type="dxa"/>
              <w:right w:w="15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eastAsia" w:ascii="宋体" w:hAnsi="宋体" w:eastAsia="宋体" w:cs="宋体"/>
                <w:color w:val="000000"/>
                <w:sz w:val="24"/>
                <w:szCs w:val="22"/>
              </w:rPr>
            </w:pPr>
            <w:r>
              <w:rPr>
                <w:rFonts w:hint="eastAsia" w:ascii="宋体" w:hAnsi="宋体" w:eastAsia="宋体" w:cs="宋体"/>
                <w:color w:val="000000"/>
                <w:kern w:val="0"/>
                <w:sz w:val="24"/>
                <w:szCs w:val="22"/>
                <w:lang w:bidi="ar"/>
              </w:rPr>
              <w:t>标项名称</w:t>
            </w:r>
          </w:p>
        </w:tc>
        <w:tc>
          <w:tcPr>
            <w:tcW w:w="1476" w:type="dxa"/>
            <w:tcBorders>
              <w:left w:val="single" w:color="auto" w:sz="4" w:space="0"/>
              <w:bottom w:val="single" w:color="auto" w:sz="4" w:space="0"/>
              <w:right w:val="single" w:color="auto" w:sz="4" w:space="0"/>
            </w:tcBorders>
            <w:noWrap w:val="0"/>
            <w:tcMar>
              <w:top w:w="75" w:type="dxa"/>
              <w:left w:w="150" w:type="dxa"/>
              <w:bottom w:w="75" w:type="dxa"/>
              <w:right w:w="15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eastAsia" w:ascii="宋体" w:hAnsi="宋体" w:eastAsia="宋体" w:cs="宋体"/>
                <w:color w:val="000000"/>
                <w:sz w:val="24"/>
                <w:szCs w:val="22"/>
              </w:rPr>
            </w:pPr>
            <w:r>
              <w:rPr>
                <w:rFonts w:hint="eastAsia" w:ascii="宋体" w:hAnsi="宋体" w:eastAsia="宋体" w:cs="宋体"/>
                <w:color w:val="000000"/>
                <w:kern w:val="0"/>
                <w:sz w:val="24"/>
                <w:szCs w:val="22"/>
                <w:lang w:bidi="ar"/>
              </w:rPr>
              <w:t>投标保证金金额（元）</w:t>
            </w:r>
          </w:p>
        </w:tc>
        <w:tc>
          <w:tcPr>
            <w:tcW w:w="1290" w:type="dxa"/>
            <w:tcBorders>
              <w:left w:val="single" w:color="auto" w:sz="4" w:space="0"/>
              <w:bottom w:val="single" w:color="auto" w:sz="4" w:space="0"/>
              <w:right w:val="single" w:color="auto" w:sz="4" w:space="0"/>
            </w:tcBorders>
            <w:noWrap w:val="0"/>
            <w:tcMar>
              <w:top w:w="75" w:type="dxa"/>
              <w:left w:w="150" w:type="dxa"/>
              <w:bottom w:w="75" w:type="dxa"/>
              <w:right w:w="15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eastAsia" w:ascii="宋体" w:hAnsi="宋体" w:eastAsia="宋体" w:cs="宋体"/>
                <w:color w:val="000000"/>
                <w:sz w:val="24"/>
                <w:szCs w:val="22"/>
              </w:rPr>
            </w:pPr>
            <w:r>
              <w:rPr>
                <w:rFonts w:hint="eastAsia" w:ascii="宋体" w:hAnsi="宋体" w:eastAsia="宋体" w:cs="宋体"/>
                <w:color w:val="000000"/>
                <w:kern w:val="0"/>
                <w:sz w:val="24"/>
                <w:szCs w:val="22"/>
                <w:lang w:bidi="ar"/>
              </w:rPr>
              <w:t>开户银行</w:t>
            </w:r>
          </w:p>
        </w:tc>
        <w:tc>
          <w:tcPr>
            <w:tcW w:w="2525" w:type="dxa"/>
            <w:tcBorders>
              <w:left w:val="single" w:color="auto" w:sz="4" w:space="0"/>
              <w:bottom w:val="single" w:color="auto" w:sz="4" w:space="0"/>
              <w:right w:val="single" w:color="auto" w:sz="4" w:space="0"/>
            </w:tcBorders>
            <w:noWrap w:val="0"/>
            <w:tcMar>
              <w:top w:w="75" w:type="dxa"/>
              <w:left w:w="150" w:type="dxa"/>
              <w:bottom w:w="75" w:type="dxa"/>
              <w:right w:w="15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eastAsia" w:ascii="宋体" w:hAnsi="宋体" w:eastAsia="宋体" w:cs="宋体"/>
                <w:color w:val="000000"/>
                <w:sz w:val="24"/>
                <w:szCs w:val="22"/>
              </w:rPr>
            </w:pPr>
            <w:r>
              <w:rPr>
                <w:rFonts w:hint="eastAsia" w:ascii="宋体" w:hAnsi="宋体" w:eastAsia="宋体" w:cs="宋体"/>
                <w:color w:val="000000"/>
                <w:kern w:val="0"/>
                <w:sz w:val="24"/>
                <w:szCs w:val="22"/>
                <w:lang w:bidi="ar"/>
              </w:rPr>
              <w:t>收款账号/行号</w:t>
            </w:r>
          </w:p>
        </w:tc>
        <w:tc>
          <w:tcPr>
            <w:tcW w:w="887" w:type="dxa"/>
            <w:tcBorders>
              <w:left w:val="single" w:color="auto" w:sz="4" w:space="0"/>
              <w:bottom w:val="single" w:color="auto" w:sz="4" w:space="0"/>
              <w:right w:val="single" w:color="auto" w:sz="4" w:space="0"/>
            </w:tcBorders>
            <w:noWrap w:val="0"/>
            <w:tcMar>
              <w:top w:w="75" w:type="dxa"/>
              <w:left w:w="150" w:type="dxa"/>
              <w:bottom w:w="75" w:type="dxa"/>
              <w:right w:w="15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eastAsia" w:ascii="宋体" w:hAnsi="宋体" w:eastAsia="宋体" w:cs="宋体"/>
                <w:color w:val="000000"/>
                <w:sz w:val="24"/>
                <w:szCs w:val="22"/>
              </w:rPr>
            </w:pPr>
            <w:r>
              <w:rPr>
                <w:rFonts w:hint="eastAsia" w:ascii="宋体" w:hAnsi="宋体" w:eastAsia="宋体" w:cs="宋体"/>
                <w:color w:val="000000"/>
                <w:kern w:val="0"/>
                <w:sz w:val="24"/>
                <w:szCs w:val="22"/>
                <w:lang w:bidi="ar"/>
              </w:rPr>
              <w:t>交付方式</w:t>
            </w:r>
          </w:p>
        </w:tc>
        <w:tc>
          <w:tcPr>
            <w:tcW w:w="750" w:type="dxa"/>
            <w:tcBorders>
              <w:left w:val="single" w:color="auto" w:sz="4" w:space="0"/>
              <w:bottom w:val="single" w:color="auto" w:sz="4" w:space="0"/>
            </w:tcBorders>
            <w:noWrap w:val="0"/>
            <w:tcMar>
              <w:top w:w="75" w:type="dxa"/>
              <w:left w:w="150" w:type="dxa"/>
              <w:bottom w:w="75" w:type="dxa"/>
              <w:right w:w="15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eastAsia" w:ascii="宋体" w:hAnsi="宋体" w:eastAsia="宋体" w:cs="宋体"/>
                <w:color w:val="000000"/>
                <w:sz w:val="24"/>
                <w:szCs w:val="22"/>
              </w:rPr>
            </w:pPr>
            <w:r>
              <w:rPr>
                <w:rFonts w:hint="eastAsia" w:ascii="宋体" w:hAnsi="宋体" w:eastAsia="宋体" w:cs="宋体"/>
                <w:color w:val="000000"/>
                <w:kern w:val="0"/>
                <w:sz w:val="24"/>
                <w:szCs w:val="22"/>
                <w:lang w:bidi="ar"/>
              </w:rPr>
              <w:t>备注</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15" w:type="dxa"/>
            <w:left w:w="15" w:type="dxa"/>
            <w:bottom w:w="15" w:type="dxa"/>
            <w:right w:w="15" w:type="dxa"/>
          </w:tblCellMar>
        </w:tblPrEx>
        <w:trPr>
          <w:trHeight w:val="592" w:hRule="atLeast"/>
        </w:trPr>
        <w:tc>
          <w:tcPr>
            <w:tcW w:w="610" w:type="dxa"/>
            <w:tcBorders>
              <w:top w:val="single" w:color="auto" w:sz="4" w:space="0"/>
              <w:bottom w:val="single" w:color="auto" w:sz="4" w:space="0"/>
              <w:right w:val="single" w:color="auto" w:sz="4" w:space="0"/>
            </w:tcBorders>
            <w:noWrap w:val="0"/>
            <w:tcMar>
              <w:top w:w="75" w:type="dxa"/>
              <w:left w:w="150" w:type="dxa"/>
              <w:bottom w:w="75" w:type="dxa"/>
              <w:right w:w="15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eastAsia" w:ascii="宋体" w:hAnsi="宋体" w:eastAsia="宋体" w:cs="宋体"/>
                <w:color w:val="000000"/>
                <w:sz w:val="24"/>
                <w:szCs w:val="22"/>
              </w:rPr>
            </w:pPr>
            <w:r>
              <w:rPr>
                <w:rFonts w:hint="eastAsia" w:ascii="宋体" w:hAnsi="宋体" w:eastAsia="宋体" w:cs="宋体"/>
                <w:color w:val="000000"/>
                <w:sz w:val="24"/>
                <w:szCs w:val="22"/>
              </w:rPr>
              <w:t>1</w:t>
            </w:r>
          </w:p>
        </w:tc>
        <w:tc>
          <w:tcPr>
            <w:tcW w:w="1640" w:type="dxa"/>
            <w:tcBorders>
              <w:top w:val="single" w:color="auto" w:sz="4" w:space="0"/>
              <w:left w:val="single" w:color="auto" w:sz="4" w:space="0"/>
              <w:bottom w:val="single" w:color="auto" w:sz="4" w:space="0"/>
              <w:right w:val="single" w:color="auto" w:sz="4" w:space="0"/>
            </w:tcBorders>
            <w:noWrap w:val="0"/>
            <w:tcMar>
              <w:top w:w="75" w:type="dxa"/>
              <w:left w:w="150" w:type="dxa"/>
              <w:bottom w:w="75" w:type="dxa"/>
              <w:right w:w="15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eastAsia" w:ascii="宋体" w:hAnsi="宋体" w:eastAsia="宋体" w:cs="宋体"/>
                <w:bCs/>
                <w:spacing w:val="-6"/>
                <w:sz w:val="24"/>
                <w:szCs w:val="22"/>
              </w:rPr>
            </w:pPr>
            <w:r>
              <w:rPr>
                <w:rFonts w:hint="eastAsia" w:ascii="宋体" w:hAnsi="宋体" w:eastAsia="宋体" w:cs="宋体"/>
                <w:bCs/>
                <w:spacing w:val="-6"/>
                <w:sz w:val="24"/>
                <w:szCs w:val="22"/>
              </w:rPr>
              <w:t>一标段</w:t>
            </w:r>
          </w:p>
        </w:tc>
        <w:tc>
          <w:tcPr>
            <w:tcW w:w="1476" w:type="dxa"/>
            <w:tcBorders>
              <w:top w:val="single" w:color="auto" w:sz="4" w:space="0"/>
              <w:left w:val="single" w:color="auto" w:sz="4" w:space="0"/>
              <w:bottom w:val="single" w:color="auto" w:sz="4" w:space="0"/>
              <w:right w:val="single" w:color="auto" w:sz="4" w:space="0"/>
            </w:tcBorders>
            <w:noWrap w:val="0"/>
            <w:tcMar>
              <w:top w:w="75" w:type="dxa"/>
              <w:left w:w="150" w:type="dxa"/>
              <w:bottom w:w="75" w:type="dxa"/>
              <w:right w:w="15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default" w:ascii="宋体" w:hAnsi="宋体" w:eastAsia="宋体" w:cs="宋体"/>
                <w:bCs/>
                <w:spacing w:val="-6"/>
                <w:sz w:val="24"/>
                <w:szCs w:val="22"/>
                <w:lang w:val="en-US" w:eastAsia="zh-CN"/>
              </w:rPr>
            </w:pPr>
            <w:r>
              <w:rPr>
                <w:rFonts w:hint="eastAsia" w:ascii="宋体" w:hAnsi="宋体" w:cs="宋体"/>
                <w:bCs/>
                <w:spacing w:val="-6"/>
                <w:sz w:val="24"/>
                <w:szCs w:val="22"/>
                <w:lang w:val="en-US" w:eastAsia="zh-CN"/>
              </w:rPr>
              <w:t>34000</w:t>
            </w:r>
          </w:p>
        </w:tc>
        <w:tc>
          <w:tcPr>
            <w:tcW w:w="1290" w:type="dxa"/>
            <w:vMerge w:val="restart"/>
            <w:tcBorders>
              <w:top w:val="single" w:color="auto" w:sz="4" w:space="0"/>
              <w:left w:val="single" w:color="auto" w:sz="4" w:space="0"/>
              <w:right w:val="single" w:color="auto" w:sz="4" w:space="0"/>
            </w:tcBorders>
            <w:noWrap w:val="0"/>
            <w:tcMar>
              <w:top w:w="75" w:type="dxa"/>
              <w:left w:w="150" w:type="dxa"/>
              <w:bottom w:w="75" w:type="dxa"/>
              <w:right w:w="15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eastAsia" w:ascii="宋体" w:hAnsi="宋体" w:eastAsia="宋体" w:cs="宋体"/>
                <w:bCs/>
                <w:spacing w:val="-6"/>
                <w:sz w:val="24"/>
                <w:szCs w:val="22"/>
                <w:lang w:val="en-US" w:eastAsia="zh-CN"/>
              </w:rPr>
            </w:pPr>
            <w:r>
              <w:rPr>
                <w:rFonts w:hint="eastAsia" w:ascii="宋体" w:hAnsi="宋体" w:eastAsia="宋体" w:cs="宋体"/>
                <w:bCs/>
                <w:spacing w:val="-6"/>
                <w:sz w:val="24"/>
                <w:szCs w:val="22"/>
                <w:lang w:val="en-US" w:eastAsia="zh-CN"/>
              </w:rPr>
              <w:t>详见采购文件</w:t>
            </w:r>
          </w:p>
        </w:tc>
        <w:tc>
          <w:tcPr>
            <w:tcW w:w="2525" w:type="dxa"/>
            <w:vMerge w:val="restart"/>
            <w:tcBorders>
              <w:top w:val="single" w:color="auto" w:sz="4" w:space="0"/>
              <w:left w:val="single" w:color="auto" w:sz="4" w:space="0"/>
              <w:right w:val="single" w:color="auto" w:sz="4" w:space="0"/>
            </w:tcBorders>
            <w:noWrap w:val="0"/>
            <w:tcMar>
              <w:top w:w="75" w:type="dxa"/>
              <w:left w:w="150" w:type="dxa"/>
              <w:bottom w:w="75" w:type="dxa"/>
              <w:right w:w="15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eastAsia" w:ascii="宋体" w:hAnsi="宋体" w:eastAsia="宋体" w:cs="宋体"/>
                <w:bCs/>
                <w:spacing w:val="-6"/>
                <w:sz w:val="24"/>
                <w:szCs w:val="22"/>
              </w:rPr>
            </w:pPr>
            <w:r>
              <w:rPr>
                <w:rFonts w:hint="eastAsia" w:ascii="宋体" w:hAnsi="宋体" w:eastAsia="宋体" w:cs="宋体"/>
                <w:bCs/>
                <w:spacing w:val="-6"/>
                <w:sz w:val="24"/>
                <w:szCs w:val="22"/>
                <w:lang w:val="en-US" w:eastAsia="zh-CN"/>
              </w:rPr>
              <w:t>详见采购文件</w:t>
            </w:r>
          </w:p>
        </w:tc>
        <w:tc>
          <w:tcPr>
            <w:tcW w:w="887" w:type="dxa"/>
            <w:vMerge w:val="restart"/>
            <w:tcBorders>
              <w:top w:val="single" w:color="auto" w:sz="4" w:space="0"/>
              <w:left w:val="single" w:color="auto" w:sz="4" w:space="0"/>
              <w:right w:val="single" w:color="auto" w:sz="4" w:space="0"/>
            </w:tcBorders>
            <w:noWrap w:val="0"/>
            <w:tcMar>
              <w:top w:w="75" w:type="dxa"/>
              <w:left w:w="150" w:type="dxa"/>
              <w:bottom w:w="75" w:type="dxa"/>
              <w:right w:w="15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eastAsia" w:ascii="宋体" w:hAnsi="宋体" w:eastAsia="宋体" w:cs="宋体"/>
                <w:bCs/>
                <w:spacing w:val="-6"/>
                <w:sz w:val="24"/>
                <w:szCs w:val="22"/>
              </w:rPr>
            </w:pPr>
            <w:r>
              <w:rPr>
                <w:rFonts w:hint="eastAsia" w:ascii="宋体" w:hAnsi="宋体" w:eastAsia="宋体" w:cs="宋体"/>
                <w:bCs/>
                <w:spacing w:val="-6"/>
                <w:sz w:val="24"/>
                <w:szCs w:val="22"/>
              </w:rPr>
              <w:t>转账</w:t>
            </w:r>
          </w:p>
        </w:tc>
        <w:tc>
          <w:tcPr>
            <w:tcW w:w="750" w:type="dxa"/>
            <w:vMerge w:val="restart"/>
            <w:tcBorders>
              <w:top w:val="single" w:color="auto" w:sz="4" w:space="0"/>
              <w:left w:val="single" w:color="auto" w:sz="4" w:space="0"/>
            </w:tcBorders>
            <w:noWrap w:val="0"/>
            <w:tcMar>
              <w:top w:w="75" w:type="dxa"/>
              <w:left w:w="150" w:type="dxa"/>
              <w:bottom w:w="75" w:type="dxa"/>
              <w:right w:w="15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eastAsia" w:ascii="宋体" w:hAnsi="宋体" w:eastAsia="宋体" w:cs="宋体"/>
                <w:bCs/>
                <w:spacing w:val="-6"/>
                <w:sz w:val="24"/>
                <w:szCs w:val="22"/>
              </w:rPr>
            </w:pPr>
            <w:r>
              <w:rPr>
                <w:rFonts w:hint="eastAsia" w:ascii="宋体" w:hAnsi="宋体" w:eastAsia="宋体" w:cs="宋体"/>
                <w:bCs/>
                <w:spacing w:val="-6"/>
                <w:sz w:val="24"/>
                <w:szCs w:val="22"/>
              </w:rPr>
              <w:t>基本账户转出</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15" w:type="dxa"/>
            <w:left w:w="15" w:type="dxa"/>
            <w:bottom w:w="15" w:type="dxa"/>
            <w:right w:w="15" w:type="dxa"/>
          </w:tblCellMar>
        </w:tblPrEx>
        <w:trPr>
          <w:trHeight w:val="586" w:hRule="atLeast"/>
        </w:trPr>
        <w:tc>
          <w:tcPr>
            <w:tcW w:w="610" w:type="dxa"/>
            <w:tcBorders>
              <w:top w:val="single" w:color="auto" w:sz="4" w:space="0"/>
              <w:bottom w:val="single" w:color="auto" w:sz="4" w:space="0"/>
              <w:right w:val="single" w:color="auto" w:sz="4" w:space="0"/>
            </w:tcBorders>
            <w:noWrap w:val="0"/>
            <w:tcMar>
              <w:top w:w="75" w:type="dxa"/>
              <w:left w:w="150" w:type="dxa"/>
              <w:bottom w:w="75" w:type="dxa"/>
              <w:right w:w="15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eastAsia" w:ascii="宋体" w:hAnsi="宋体" w:eastAsia="宋体" w:cs="宋体"/>
                <w:color w:val="000000"/>
                <w:sz w:val="24"/>
                <w:szCs w:val="22"/>
              </w:rPr>
            </w:pPr>
            <w:r>
              <w:rPr>
                <w:rFonts w:hint="eastAsia" w:ascii="宋体" w:hAnsi="宋体" w:eastAsia="宋体" w:cs="宋体"/>
                <w:color w:val="000000"/>
                <w:sz w:val="24"/>
                <w:szCs w:val="22"/>
              </w:rPr>
              <w:t>2</w:t>
            </w:r>
          </w:p>
        </w:tc>
        <w:tc>
          <w:tcPr>
            <w:tcW w:w="1640" w:type="dxa"/>
            <w:tcBorders>
              <w:top w:val="single" w:color="auto" w:sz="4" w:space="0"/>
              <w:left w:val="single" w:color="auto" w:sz="4" w:space="0"/>
              <w:bottom w:val="single" w:color="auto" w:sz="4" w:space="0"/>
              <w:right w:val="single" w:color="auto" w:sz="4" w:space="0"/>
            </w:tcBorders>
            <w:noWrap w:val="0"/>
            <w:tcMar>
              <w:top w:w="75" w:type="dxa"/>
              <w:left w:w="150" w:type="dxa"/>
              <w:bottom w:w="75" w:type="dxa"/>
              <w:right w:w="15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eastAsia" w:ascii="宋体" w:hAnsi="宋体" w:eastAsia="宋体" w:cs="宋体"/>
                <w:color w:val="000000"/>
                <w:sz w:val="24"/>
                <w:szCs w:val="22"/>
              </w:rPr>
            </w:pPr>
            <w:r>
              <w:rPr>
                <w:rFonts w:hint="eastAsia" w:ascii="宋体" w:hAnsi="宋体" w:eastAsia="宋体" w:cs="宋体"/>
                <w:bCs/>
                <w:spacing w:val="-6"/>
                <w:sz w:val="24"/>
                <w:szCs w:val="22"/>
              </w:rPr>
              <w:t>二标段</w:t>
            </w:r>
          </w:p>
        </w:tc>
        <w:tc>
          <w:tcPr>
            <w:tcW w:w="1476" w:type="dxa"/>
            <w:tcBorders>
              <w:top w:val="single" w:color="auto" w:sz="4" w:space="0"/>
              <w:left w:val="single" w:color="auto" w:sz="4" w:space="0"/>
              <w:bottom w:val="single" w:color="auto" w:sz="4" w:space="0"/>
              <w:right w:val="single" w:color="auto" w:sz="4" w:space="0"/>
            </w:tcBorders>
            <w:noWrap w:val="0"/>
            <w:tcMar>
              <w:top w:w="75" w:type="dxa"/>
              <w:left w:w="150" w:type="dxa"/>
              <w:bottom w:w="75" w:type="dxa"/>
              <w:right w:w="15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default" w:ascii="宋体" w:hAnsi="宋体" w:eastAsia="宋体" w:cs="宋体"/>
                <w:bCs/>
                <w:spacing w:val="-6"/>
                <w:sz w:val="24"/>
                <w:szCs w:val="22"/>
                <w:lang w:val="en-US" w:eastAsia="zh-CN"/>
              </w:rPr>
            </w:pPr>
            <w:r>
              <w:rPr>
                <w:rFonts w:hint="eastAsia" w:ascii="宋体" w:hAnsi="宋体" w:cs="宋体"/>
                <w:bCs/>
                <w:spacing w:val="-6"/>
                <w:sz w:val="24"/>
                <w:szCs w:val="22"/>
                <w:lang w:val="en-US" w:eastAsia="zh-CN"/>
              </w:rPr>
              <w:t>13000</w:t>
            </w:r>
          </w:p>
        </w:tc>
        <w:tc>
          <w:tcPr>
            <w:tcW w:w="1290" w:type="dxa"/>
            <w:vMerge w:val="continue"/>
            <w:tcBorders>
              <w:left w:val="single" w:color="auto" w:sz="4" w:space="0"/>
              <w:right w:val="single" w:color="auto" w:sz="4" w:space="0"/>
            </w:tcBorders>
            <w:noWrap w:val="0"/>
            <w:tcMar>
              <w:top w:w="75" w:type="dxa"/>
              <w:left w:w="150" w:type="dxa"/>
              <w:bottom w:w="75" w:type="dxa"/>
              <w:right w:w="15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eastAsia" w:ascii="宋体" w:hAnsi="宋体" w:eastAsia="宋体" w:cs="宋体"/>
                <w:bCs/>
                <w:spacing w:val="-6"/>
                <w:sz w:val="24"/>
                <w:szCs w:val="22"/>
              </w:rPr>
            </w:pPr>
          </w:p>
        </w:tc>
        <w:tc>
          <w:tcPr>
            <w:tcW w:w="2525" w:type="dxa"/>
            <w:vMerge w:val="continue"/>
            <w:tcBorders>
              <w:left w:val="single" w:color="auto" w:sz="4" w:space="0"/>
              <w:right w:val="single" w:color="auto" w:sz="4" w:space="0"/>
            </w:tcBorders>
            <w:noWrap w:val="0"/>
            <w:tcMar>
              <w:top w:w="75" w:type="dxa"/>
              <w:left w:w="150" w:type="dxa"/>
              <w:bottom w:w="75" w:type="dxa"/>
              <w:right w:w="15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eastAsia" w:ascii="宋体" w:hAnsi="宋体" w:eastAsia="宋体" w:cs="宋体"/>
                <w:bCs/>
                <w:spacing w:val="-6"/>
                <w:sz w:val="24"/>
                <w:szCs w:val="22"/>
              </w:rPr>
            </w:pPr>
          </w:p>
        </w:tc>
        <w:tc>
          <w:tcPr>
            <w:tcW w:w="887" w:type="dxa"/>
            <w:vMerge w:val="continue"/>
            <w:tcBorders>
              <w:left w:val="single" w:color="auto" w:sz="4" w:space="0"/>
              <w:right w:val="single" w:color="auto" w:sz="4" w:space="0"/>
            </w:tcBorders>
            <w:noWrap w:val="0"/>
            <w:tcMar>
              <w:top w:w="75" w:type="dxa"/>
              <w:left w:w="150" w:type="dxa"/>
              <w:bottom w:w="75" w:type="dxa"/>
              <w:right w:w="15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eastAsia" w:ascii="宋体" w:hAnsi="宋体" w:eastAsia="宋体" w:cs="宋体"/>
                <w:bCs/>
                <w:spacing w:val="-6"/>
                <w:sz w:val="24"/>
                <w:szCs w:val="22"/>
              </w:rPr>
            </w:pPr>
          </w:p>
        </w:tc>
        <w:tc>
          <w:tcPr>
            <w:tcW w:w="750" w:type="dxa"/>
            <w:vMerge w:val="continue"/>
            <w:tcBorders>
              <w:left w:val="single" w:color="auto" w:sz="4" w:space="0"/>
            </w:tcBorders>
            <w:noWrap w:val="0"/>
            <w:tcMar>
              <w:top w:w="75" w:type="dxa"/>
              <w:left w:w="150" w:type="dxa"/>
              <w:bottom w:w="75" w:type="dxa"/>
              <w:right w:w="15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eastAsia" w:ascii="宋体" w:hAnsi="宋体" w:eastAsia="宋体" w:cs="宋体"/>
                <w:bCs/>
                <w:spacing w:val="-6"/>
                <w:sz w:val="24"/>
                <w:szCs w:val="22"/>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15" w:type="dxa"/>
            <w:left w:w="15" w:type="dxa"/>
            <w:bottom w:w="15" w:type="dxa"/>
            <w:right w:w="15" w:type="dxa"/>
          </w:tblCellMar>
        </w:tblPrEx>
        <w:trPr>
          <w:trHeight w:val="427" w:hRule="atLeast"/>
        </w:trPr>
        <w:tc>
          <w:tcPr>
            <w:tcW w:w="610" w:type="dxa"/>
            <w:tcBorders>
              <w:top w:val="single" w:color="auto" w:sz="4" w:space="0"/>
              <w:bottom w:val="single" w:color="auto" w:sz="4" w:space="0"/>
              <w:right w:val="single" w:color="auto" w:sz="4" w:space="0"/>
            </w:tcBorders>
            <w:noWrap w:val="0"/>
            <w:tcMar>
              <w:top w:w="75" w:type="dxa"/>
              <w:left w:w="150" w:type="dxa"/>
              <w:bottom w:w="75" w:type="dxa"/>
              <w:right w:w="15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eastAsia" w:ascii="宋体" w:hAnsi="宋体" w:eastAsia="宋体" w:cs="宋体"/>
                <w:color w:val="000000"/>
                <w:sz w:val="24"/>
                <w:szCs w:val="22"/>
              </w:rPr>
            </w:pPr>
            <w:r>
              <w:rPr>
                <w:rFonts w:hint="eastAsia" w:ascii="宋体" w:hAnsi="宋体" w:eastAsia="宋体" w:cs="宋体"/>
                <w:color w:val="000000"/>
                <w:sz w:val="24"/>
                <w:szCs w:val="22"/>
              </w:rPr>
              <w:t>3</w:t>
            </w:r>
          </w:p>
        </w:tc>
        <w:tc>
          <w:tcPr>
            <w:tcW w:w="1640" w:type="dxa"/>
            <w:tcBorders>
              <w:top w:val="single" w:color="auto" w:sz="4" w:space="0"/>
              <w:left w:val="single" w:color="auto" w:sz="4" w:space="0"/>
              <w:bottom w:val="single" w:color="auto" w:sz="4" w:space="0"/>
              <w:right w:val="single" w:color="auto" w:sz="4" w:space="0"/>
            </w:tcBorders>
            <w:noWrap w:val="0"/>
            <w:tcMar>
              <w:top w:w="75" w:type="dxa"/>
              <w:left w:w="150" w:type="dxa"/>
              <w:bottom w:w="75" w:type="dxa"/>
              <w:right w:w="15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eastAsia" w:ascii="宋体" w:hAnsi="宋体" w:eastAsia="宋体" w:cs="宋体"/>
                <w:bCs/>
                <w:spacing w:val="-6"/>
                <w:sz w:val="24"/>
                <w:szCs w:val="22"/>
              </w:rPr>
            </w:pPr>
            <w:r>
              <w:rPr>
                <w:rFonts w:hint="eastAsia" w:ascii="宋体" w:hAnsi="宋体" w:eastAsia="宋体" w:cs="宋体"/>
                <w:bCs/>
                <w:spacing w:val="-6"/>
                <w:sz w:val="24"/>
                <w:szCs w:val="22"/>
              </w:rPr>
              <w:t>三标段</w:t>
            </w:r>
          </w:p>
        </w:tc>
        <w:tc>
          <w:tcPr>
            <w:tcW w:w="1476" w:type="dxa"/>
            <w:tcBorders>
              <w:top w:val="single" w:color="auto" w:sz="4" w:space="0"/>
              <w:left w:val="single" w:color="auto" w:sz="4" w:space="0"/>
              <w:bottom w:val="single" w:color="auto" w:sz="4" w:space="0"/>
              <w:right w:val="single" w:color="auto" w:sz="4" w:space="0"/>
            </w:tcBorders>
            <w:noWrap w:val="0"/>
            <w:tcMar>
              <w:top w:w="75" w:type="dxa"/>
              <w:left w:w="150" w:type="dxa"/>
              <w:bottom w:w="75" w:type="dxa"/>
              <w:right w:w="15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default" w:ascii="宋体" w:hAnsi="宋体" w:eastAsia="宋体" w:cs="宋体"/>
                <w:bCs/>
                <w:spacing w:val="-6"/>
                <w:sz w:val="24"/>
                <w:szCs w:val="22"/>
                <w:lang w:val="en-US" w:eastAsia="zh-CN"/>
              </w:rPr>
            </w:pPr>
            <w:r>
              <w:rPr>
                <w:rFonts w:hint="eastAsia" w:ascii="宋体" w:hAnsi="宋体" w:cs="宋体"/>
                <w:bCs/>
                <w:spacing w:val="-6"/>
                <w:sz w:val="24"/>
                <w:szCs w:val="22"/>
                <w:lang w:val="en-US" w:eastAsia="zh-CN"/>
              </w:rPr>
              <w:t>9000</w:t>
            </w:r>
          </w:p>
        </w:tc>
        <w:tc>
          <w:tcPr>
            <w:tcW w:w="1290" w:type="dxa"/>
            <w:vMerge w:val="continue"/>
            <w:tcBorders>
              <w:left w:val="single" w:color="auto" w:sz="4" w:space="0"/>
              <w:right w:val="single" w:color="auto" w:sz="4" w:space="0"/>
            </w:tcBorders>
            <w:noWrap w:val="0"/>
            <w:tcMar>
              <w:top w:w="75" w:type="dxa"/>
              <w:left w:w="150" w:type="dxa"/>
              <w:bottom w:w="75" w:type="dxa"/>
              <w:right w:w="15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eastAsia" w:ascii="宋体" w:hAnsi="宋体" w:eastAsia="宋体" w:cs="宋体"/>
                <w:bCs/>
                <w:spacing w:val="-6"/>
                <w:sz w:val="24"/>
                <w:szCs w:val="22"/>
              </w:rPr>
            </w:pPr>
          </w:p>
        </w:tc>
        <w:tc>
          <w:tcPr>
            <w:tcW w:w="2525" w:type="dxa"/>
            <w:vMerge w:val="continue"/>
            <w:tcBorders>
              <w:left w:val="single" w:color="auto" w:sz="4" w:space="0"/>
              <w:right w:val="single" w:color="auto" w:sz="4" w:space="0"/>
            </w:tcBorders>
            <w:noWrap w:val="0"/>
            <w:tcMar>
              <w:top w:w="75" w:type="dxa"/>
              <w:left w:w="150" w:type="dxa"/>
              <w:bottom w:w="75" w:type="dxa"/>
              <w:right w:w="15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eastAsia" w:ascii="宋体" w:hAnsi="宋体" w:eastAsia="宋体" w:cs="宋体"/>
                <w:bCs/>
                <w:spacing w:val="-6"/>
                <w:sz w:val="24"/>
                <w:szCs w:val="22"/>
              </w:rPr>
            </w:pPr>
          </w:p>
        </w:tc>
        <w:tc>
          <w:tcPr>
            <w:tcW w:w="887" w:type="dxa"/>
            <w:vMerge w:val="continue"/>
            <w:tcBorders>
              <w:left w:val="single" w:color="auto" w:sz="4" w:space="0"/>
              <w:right w:val="single" w:color="auto" w:sz="4" w:space="0"/>
            </w:tcBorders>
            <w:noWrap w:val="0"/>
            <w:tcMar>
              <w:top w:w="75" w:type="dxa"/>
              <w:left w:w="150" w:type="dxa"/>
              <w:bottom w:w="75" w:type="dxa"/>
              <w:right w:w="15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eastAsia" w:ascii="宋体" w:hAnsi="宋体" w:eastAsia="宋体" w:cs="宋体"/>
                <w:bCs/>
                <w:spacing w:val="-6"/>
                <w:sz w:val="24"/>
                <w:szCs w:val="22"/>
              </w:rPr>
            </w:pPr>
          </w:p>
        </w:tc>
        <w:tc>
          <w:tcPr>
            <w:tcW w:w="750" w:type="dxa"/>
            <w:vMerge w:val="continue"/>
            <w:tcBorders>
              <w:left w:val="single" w:color="auto" w:sz="4" w:space="0"/>
            </w:tcBorders>
            <w:noWrap w:val="0"/>
            <w:tcMar>
              <w:top w:w="75" w:type="dxa"/>
              <w:left w:w="150" w:type="dxa"/>
              <w:bottom w:w="75" w:type="dxa"/>
              <w:right w:w="15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eastAsia" w:ascii="宋体" w:hAnsi="宋体" w:eastAsia="宋体" w:cs="宋体"/>
                <w:bCs/>
                <w:spacing w:val="-6"/>
                <w:sz w:val="24"/>
                <w:szCs w:val="22"/>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15" w:type="dxa"/>
            <w:left w:w="15" w:type="dxa"/>
            <w:bottom w:w="15" w:type="dxa"/>
            <w:right w:w="15" w:type="dxa"/>
          </w:tblCellMar>
        </w:tblPrEx>
        <w:trPr>
          <w:trHeight w:val="488" w:hRule="atLeast"/>
        </w:trPr>
        <w:tc>
          <w:tcPr>
            <w:tcW w:w="610" w:type="dxa"/>
            <w:tcBorders>
              <w:top w:val="single" w:color="auto" w:sz="4" w:space="0"/>
              <w:bottom w:val="single" w:color="auto" w:sz="4" w:space="0"/>
              <w:right w:val="single" w:color="auto" w:sz="4" w:space="0"/>
            </w:tcBorders>
            <w:noWrap w:val="0"/>
            <w:tcMar>
              <w:top w:w="75" w:type="dxa"/>
              <w:left w:w="150" w:type="dxa"/>
              <w:bottom w:w="75" w:type="dxa"/>
              <w:right w:w="15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eastAsia" w:ascii="宋体" w:hAnsi="宋体" w:eastAsia="宋体" w:cs="宋体"/>
                <w:color w:val="000000"/>
                <w:sz w:val="24"/>
                <w:szCs w:val="22"/>
              </w:rPr>
            </w:pPr>
            <w:r>
              <w:rPr>
                <w:rFonts w:hint="eastAsia" w:ascii="宋体" w:hAnsi="宋体" w:eastAsia="宋体" w:cs="宋体"/>
                <w:color w:val="000000"/>
                <w:sz w:val="24"/>
                <w:szCs w:val="22"/>
              </w:rPr>
              <w:t>4</w:t>
            </w:r>
          </w:p>
        </w:tc>
        <w:tc>
          <w:tcPr>
            <w:tcW w:w="1640" w:type="dxa"/>
            <w:tcBorders>
              <w:top w:val="single" w:color="auto" w:sz="4" w:space="0"/>
              <w:left w:val="single" w:color="auto" w:sz="4" w:space="0"/>
              <w:bottom w:val="single" w:color="auto" w:sz="4" w:space="0"/>
              <w:right w:val="single" w:color="auto" w:sz="4" w:space="0"/>
            </w:tcBorders>
            <w:noWrap w:val="0"/>
            <w:tcMar>
              <w:top w:w="75" w:type="dxa"/>
              <w:left w:w="150" w:type="dxa"/>
              <w:bottom w:w="75" w:type="dxa"/>
              <w:right w:w="15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eastAsia" w:ascii="宋体" w:hAnsi="宋体" w:eastAsia="宋体" w:cs="宋体"/>
                <w:bCs/>
                <w:spacing w:val="-6"/>
                <w:sz w:val="24"/>
                <w:szCs w:val="22"/>
              </w:rPr>
            </w:pPr>
            <w:r>
              <w:rPr>
                <w:rFonts w:hint="eastAsia" w:ascii="宋体" w:hAnsi="宋体" w:eastAsia="宋体" w:cs="宋体"/>
                <w:bCs/>
                <w:spacing w:val="-6"/>
                <w:sz w:val="24"/>
                <w:szCs w:val="22"/>
              </w:rPr>
              <w:t>四标段</w:t>
            </w:r>
          </w:p>
        </w:tc>
        <w:tc>
          <w:tcPr>
            <w:tcW w:w="1476" w:type="dxa"/>
            <w:tcBorders>
              <w:top w:val="single" w:color="auto" w:sz="4" w:space="0"/>
              <w:left w:val="single" w:color="auto" w:sz="4" w:space="0"/>
              <w:bottom w:val="single" w:color="auto" w:sz="4" w:space="0"/>
              <w:right w:val="single" w:color="auto" w:sz="4" w:space="0"/>
            </w:tcBorders>
            <w:noWrap w:val="0"/>
            <w:tcMar>
              <w:top w:w="75" w:type="dxa"/>
              <w:left w:w="150" w:type="dxa"/>
              <w:bottom w:w="75" w:type="dxa"/>
              <w:right w:w="15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default" w:ascii="宋体" w:hAnsi="宋体" w:eastAsia="宋体" w:cs="宋体"/>
                <w:bCs/>
                <w:spacing w:val="-6"/>
                <w:sz w:val="24"/>
                <w:szCs w:val="22"/>
                <w:lang w:val="en-US" w:eastAsia="zh-CN"/>
              </w:rPr>
            </w:pPr>
            <w:r>
              <w:rPr>
                <w:rFonts w:hint="eastAsia" w:ascii="宋体" w:hAnsi="宋体" w:cs="宋体"/>
                <w:bCs/>
                <w:spacing w:val="-6"/>
                <w:sz w:val="24"/>
                <w:szCs w:val="22"/>
                <w:lang w:val="en-US" w:eastAsia="zh-CN"/>
              </w:rPr>
              <w:t>65000</w:t>
            </w:r>
          </w:p>
        </w:tc>
        <w:tc>
          <w:tcPr>
            <w:tcW w:w="1290" w:type="dxa"/>
            <w:vMerge w:val="continue"/>
            <w:tcBorders>
              <w:left w:val="single" w:color="auto" w:sz="4" w:space="0"/>
              <w:right w:val="single" w:color="auto" w:sz="4" w:space="0"/>
            </w:tcBorders>
            <w:noWrap w:val="0"/>
            <w:tcMar>
              <w:top w:w="75" w:type="dxa"/>
              <w:left w:w="150" w:type="dxa"/>
              <w:bottom w:w="75" w:type="dxa"/>
              <w:right w:w="15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eastAsia" w:ascii="宋体" w:hAnsi="宋体" w:eastAsia="宋体" w:cs="宋体"/>
                <w:bCs/>
                <w:spacing w:val="-6"/>
                <w:sz w:val="24"/>
                <w:szCs w:val="22"/>
              </w:rPr>
            </w:pPr>
          </w:p>
        </w:tc>
        <w:tc>
          <w:tcPr>
            <w:tcW w:w="2525" w:type="dxa"/>
            <w:vMerge w:val="continue"/>
            <w:tcBorders>
              <w:left w:val="single" w:color="auto" w:sz="4" w:space="0"/>
              <w:right w:val="single" w:color="auto" w:sz="4" w:space="0"/>
            </w:tcBorders>
            <w:noWrap w:val="0"/>
            <w:tcMar>
              <w:top w:w="75" w:type="dxa"/>
              <w:left w:w="150" w:type="dxa"/>
              <w:bottom w:w="75" w:type="dxa"/>
              <w:right w:w="15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eastAsia" w:ascii="宋体" w:hAnsi="宋体" w:eastAsia="宋体" w:cs="宋体"/>
                <w:bCs/>
                <w:spacing w:val="-6"/>
                <w:sz w:val="24"/>
                <w:szCs w:val="22"/>
              </w:rPr>
            </w:pPr>
          </w:p>
        </w:tc>
        <w:tc>
          <w:tcPr>
            <w:tcW w:w="887" w:type="dxa"/>
            <w:vMerge w:val="continue"/>
            <w:tcBorders>
              <w:left w:val="single" w:color="auto" w:sz="4" w:space="0"/>
              <w:right w:val="single" w:color="auto" w:sz="4" w:space="0"/>
            </w:tcBorders>
            <w:noWrap w:val="0"/>
            <w:tcMar>
              <w:top w:w="75" w:type="dxa"/>
              <w:left w:w="150" w:type="dxa"/>
              <w:bottom w:w="75" w:type="dxa"/>
              <w:right w:w="15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eastAsia" w:ascii="宋体" w:hAnsi="宋体" w:eastAsia="宋体" w:cs="宋体"/>
                <w:bCs/>
                <w:spacing w:val="-6"/>
                <w:sz w:val="24"/>
                <w:szCs w:val="22"/>
              </w:rPr>
            </w:pPr>
          </w:p>
        </w:tc>
        <w:tc>
          <w:tcPr>
            <w:tcW w:w="750" w:type="dxa"/>
            <w:vMerge w:val="continue"/>
            <w:tcBorders>
              <w:left w:val="single" w:color="auto" w:sz="4" w:space="0"/>
            </w:tcBorders>
            <w:noWrap w:val="0"/>
            <w:tcMar>
              <w:top w:w="75" w:type="dxa"/>
              <w:left w:w="150" w:type="dxa"/>
              <w:bottom w:w="75" w:type="dxa"/>
              <w:right w:w="15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eastAsia" w:ascii="宋体" w:hAnsi="宋体" w:eastAsia="宋体" w:cs="宋体"/>
                <w:bCs/>
                <w:spacing w:val="-6"/>
                <w:sz w:val="24"/>
                <w:szCs w:val="22"/>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15" w:type="dxa"/>
            <w:left w:w="15" w:type="dxa"/>
            <w:bottom w:w="15" w:type="dxa"/>
            <w:right w:w="15" w:type="dxa"/>
          </w:tblCellMar>
        </w:tblPrEx>
        <w:trPr>
          <w:trHeight w:val="413" w:hRule="atLeast"/>
        </w:trPr>
        <w:tc>
          <w:tcPr>
            <w:tcW w:w="610" w:type="dxa"/>
            <w:tcBorders>
              <w:top w:val="single" w:color="auto" w:sz="4" w:space="0"/>
              <w:bottom w:val="single" w:color="auto" w:sz="4" w:space="0"/>
              <w:right w:val="single" w:color="auto" w:sz="4" w:space="0"/>
            </w:tcBorders>
            <w:noWrap w:val="0"/>
            <w:tcMar>
              <w:top w:w="75" w:type="dxa"/>
              <w:left w:w="150" w:type="dxa"/>
              <w:bottom w:w="75" w:type="dxa"/>
              <w:right w:w="15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eastAsia" w:ascii="宋体" w:hAnsi="宋体" w:eastAsia="宋体" w:cs="宋体"/>
                <w:color w:val="000000"/>
                <w:sz w:val="24"/>
                <w:szCs w:val="22"/>
              </w:rPr>
            </w:pPr>
            <w:r>
              <w:rPr>
                <w:rFonts w:hint="eastAsia" w:ascii="宋体" w:hAnsi="宋体" w:eastAsia="宋体" w:cs="宋体"/>
                <w:color w:val="000000"/>
                <w:sz w:val="24"/>
                <w:szCs w:val="22"/>
              </w:rPr>
              <w:t>5</w:t>
            </w:r>
          </w:p>
        </w:tc>
        <w:tc>
          <w:tcPr>
            <w:tcW w:w="1640" w:type="dxa"/>
            <w:tcBorders>
              <w:top w:val="single" w:color="auto" w:sz="4" w:space="0"/>
              <w:left w:val="single" w:color="auto" w:sz="4" w:space="0"/>
              <w:bottom w:val="single" w:color="auto" w:sz="4" w:space="0"/>
              <w:right w:val="single" w:color="auto" w:sz="4" w:space="0"/>
            </w:tcBorders>
            <w:noWrap w:val="0"/>
            <w:tcMar>
              <w:top w:w="75" w:type="dxa"/>
              <w:left w:w="150" w:type="dxa"/>
              <w:bottom w:w="75" w:type="dxa"/>
              <w:right w:w="15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eastAsia" w:ascii="宋体" w:hAnsi="宋体" w:eastAsia="宋体" w:cs="宋体"/>
                <w:bCs/>
                <w:spacing w:val="-6"/>
                <w:sz w:val="24"/>
                <w:szCs w:val="22"/>
              </w:rPr>
            </w:pPr>
            <w:r>
              <w:rPr>
                <w:rFonts w:hint="eastAsia" w:ascii="宋体" w:hAnsi="宋体" w:eastAsia="宋体" w:cs="宋体"/>
                <w:bCs/>
                <w:spacing w:val="-6"/>
                <w:sz w:val="24"/>
                <w:szCs w:val="22"/>
              </w:rPr>
              <w:t>五标段</w:t>
            </w:r>
          </w:p>
        </w:tc>
        <w:tc>
          <w:tcPr>
            <w:tcW w:w="1476" w:type="dxa"/>
            <w:tcBorders>
              <w:top w:val="single" w:color="auto" w:sz="4" w:space="0"/>
              <w:left w:val="single" w:color="auto" w:sz="4" w:space="0"/>
              <w:bottom w:val="single" w:color="auto" w:sz="4" w:space="0"/>
              <w:right w:val="single" w:color="auto" w:sz="4" w:space="0"/>
            </w:tcBorders>
            <w:noWrap w:val="0"/>
            <w:tcMar>
              <w:top w:w="75" w:type="dxa"/>
              <w:left w:w="150" w:type="dxa"/>
              <w:bottom w:w="75" w:type="dxa"/>
              <w:right w:w="15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default" w:ascii="宋体" w:hAnsi="宋体" w:eastAsia="宋体" w:cs="宋体"/>
                <w:bCs/>
                <w:spacing w:val="-6"/>
                <w:sz w:val="24"/>
                <w:szCs w:val="22"/>
                <w:lang w:val="en-US" w:eastAsia="zh-CN"/>
              </w:rPr>
            </w:pPr>
            <w:r>
              <w:rPr>
                <w:rFonts w:hint="eastAsia" w:ascii="宋体" w:hAnsi="宋体" w:cs="宋体"/>
                <w:bCs/>
                <w:spacing w:val="-6"/>
                <w:sz w:val="24"/>
                <w:szCs w:val="22"/>
                <w:lang w:val="en-US" w:eastAsia="zh-CN"/>
              </w:rPr>
              <w:t>8000</w:t>
            </w:r>
          </w:p>
        </w:tc>
        <w:tc>
          <w:tcPr>
            <w:tcW w:w="1290" w:type="dxa"/>
            <w:vMerge w:val="continue"/>
            <w:tcBorders>
              <w:left w:val="single" w:color="auto" w:sz="4" w:space="0"/>
              <w:right w:val="single" w:color="auto" w:sz="4" w:space="0"/>
            </w:tcBorders>
            <w:noWrap w:val="0"/>
            <w:tcMar>
              <w:top w:w="75" w:type="dxa"/>
              <w:left w:w="150" w:type="dxa"/>
              <w:bottom w:w="75" w:type="dxa"/>
              <w:right w:w="15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eastAsia" w:ascii="宋体" w:hAnsi="宋体" w:eastAsia="宋体" w:cs="宋体"/>
                <w:bCs/>
                <w:spacing w:val="-6"/>
                <w:sz w:val="24"/>
                <w:szCs w:val="22"/>
              </w:rPr>
            </w:pPr>
          </w:p>
        </w:tc>
        <w:tc>
          <w:tcPr>
            <w:tcW w:w="2525" w:type="dxa"/>
            <w:vMerge w:val="continue"/>
            <w:tcBorders>
              <w:left w:val="single" w:color="auto" w:sz="4" w:space="0"/>
              <w:right w:val="single" w:color="auto" w:sz="4" w:space="0"/>
            </w:tcBorders>
            <w:noWrap w:val="0"/>
            <w:tcMar>
              <w:top w:w="75" w:type="dxa"/>
              <w:left w:w="150" w:type="dxa"/>
              <w:bottom w:w="75" w:type="dxa"/>
              <w:right w:w="15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eastAsia" w:ascii="宋体" w:hAnsi="宋体" w:eastAsia="宋体" w:cs="宋体"/>
                <w:bCs/>
                <w:spacing w:val="-6"/>
                <w:sz w:val="24"/>
                <w:szCs w:val="22"/>
              </w:rPr>
            </w:pPr>
          </w:p>
        </w:tc>
        <w:tc>
          <w:tcPr>
            <w:tcW w:w="887" w:type="dxa"/>
            <w:vMerge w:val="continue"/>
            <w:tcBorders>
              <w:left w:val="single" w:color="auto" w:sz="4" w:space="0"/>
              <w:right w:val="single" w:color="auto" w:sz="4" w:space="0"/>
            </w:tcBorders>
            <w:noWrap w:val="0"/>
            <w:tcMar>
              <w:top w:w="75" w:type="dxa"/>
              <w:left w:w="150" w:type="dxa"/>
              <w:bottom w:w="75" w:type="dxa"/>
              <w:right w:w="15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eastAsia" w:ascii="宋体" w:hAnsi="宋体" w:eastAsia="宋体" w:cs="宋体"/>
                <w:bCs/>
                <w:spacing w:val="-6"/>
                <w:sz w:val="24"/>
                <w:szCs w:val="22"/>
              </w:rPr>
            </w:pPr>
          </w:p>
        </w:tc>
        <w:tc>
          <w:tcPr>
            <w:tcW w:w="750" w:type="dxa"/>
            <w:vMerge w:val="continue"/>
            <w:tcBorders>
              <w:left w:val="single" w:color="auto" w:sz="4" w:space="0"/>
            </w:tcBorders>
            <w:noWrap w:val="0"/>
            <w:tcMar>
              <w:top w:w="75" w:type="dxa"/>
              <w:left w:w="150" w:type="dxa"/>
              <w:bottom w:w="75" w:type="dxa"/>
              <w:right w:w="15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eastAsia" w:ascii="宋体" w:hAnsi="宋体" w:eastAsia="宋体" w:cs="宋体"/>
                <w:bCs/>
                <w:spacing w:val="-6"/>
                <w:sz w:val="24"/>
                <w:szCs w:val="22"/>
              </w:rPr>
            </w:pPr>
          </w:p>
        </w:tc>
      </w:tr>
    </w:tbl>
    <w:p>
      <w:pPr>
        <w:pStyle w:val="8"/>
        <w:keepNext w:val="0"/>
        <w:keepLines w:val="0"/>
        <w:pageBreakBefore w:val="0"/>
        <w:widowControl/>
        <w:kinsoku/>
        <w:wordWrap/>
        <w:overflowPunct/>
        <w:topLinePunct w:val="0"/>
        <w:autoSpaceDE/>
        <w:autoSpaceDN/>
        <w:bidi w:val="0"/>
        <w:adjustRightInd w:val="0"/>
        <w:snapToGrid w:val="0"/>
        <w:spacing w:before="75" w:beforeAutospacing="0" w:after="75" w:afterAutospacing="0" w:line="300" w:lineRule="auto"/>
        <w:rPr>
          <w:rFonts w:hint="eastAsia" w:ascii="宋体" w:hAnsi="宋体" w:eastAsia="宋体" w:cs="宋体"/>
          <w:color w:val="000000"/>
        </w:rPr>
      </w:pPr>
      <w:r>
        <w:rPr>
          <w:rStyle w:val="11"/>
          <w:rFonts w:hint="eastAsia" w:ascii="宋体" w:hAnsi="宋体" w:eastAsia="宋体" w:cs="宋体"/>
          <w:color w:val="000000"/>
          <w:sz w:val="27"/>
          <w:szCs w:val="27"/>
        </w:rPr>
        <w:t>十、    其他事项：</w:t>
      </w:r>
    </w:p>
    <w:p>
      <w:pPr>
        <w:pStyle w:val="8"/>
        <w:keepNext w:val="0"/>
        <w:keepLines w:val="0"/>
        <w:pageBreakBefore w:val="0"/>
        <w:widowControl/>
        <w:kinsoku/>
        <w:wordWrap/>
        <w:overflowPunct/>
        <w:topLinePunct w:val="0"/>
        <w:autoSpaceDE/>
        <w:autoSpaceDN/>
        <w:bidi w:val="0"/>
        <w:adjustRightInd w:val="0"/>
        <w:snapToGrid w:val="0"/>
        <w:spacing w:before="75" w:beforeAutospacing="0" w:after="75" w:afterAutospacing="0" w:line="300" w:lineRule="auto"/>
        <w:rPr>
          <w:rFonts w:hint="eastAsia" w:ascii="宋体" w:hAnsi="宋体" w:eastAsia="宋体" w:cs="宋体"/>
          <w:color w:val="000000"/>
        </w:rPr>
      </w:pPr>
      <w:r>
        <w:rPr>
          <w:rStyle w:val="11"/>
          <w:rFonts w:hint="eastAsia" w:ascii="宋体" w:hAnsi="宋体" w:eastAsia="宋体" w:cs="宋体"/>
          <w:color w:val="000000"/>
          <w:sz w:val="27"/>
          <w:szCs w:val="27"/>
        </w:rPr>
        <w:t>1、购买公开文件时须提交的文件资料</w:t>
      </w:r>
    </w:p>
    <w:p>
      <w:pPr>
        <w:pStyle w:val="8"/>
        <w:keepNext w:val="0"/>
        <w:keepLines w:val="0"/>
        <w:pageBreakBefore w:val="0"/>
        <w:kinsoku/>
        <w:wordWrap/>
        <w:overflowPunct/>
        <w:topLinePunct w:val="0"/>
        <w:autoSpaceDE/>
        <w:autoSpaceDN/>
        <w:bidi w:val="0"/>
        <w:adjustRightInd w:val="0"/>
        <w:snapToGrid w:val="0"/>
        <w:spacing w:line="300" w:lineRule="auto"/>
        <w:rPr>
          <w:rFonts w:hint="eastAsia" w:ascii="宋体" w:hAnsi="宋体" w:eastAsia="宋体" w:cs="宋体"/>
          <w:color w:val="000000"/>
          <w:kern w:val="2"/>
          <w:sz w:val="28"/>
          <w:szCs w:val="28"/>
        </w:rPr>
      </w:pPr>
      <w:r>
        <w:rPr>
          <w:rFonts w:hint="eastAsia" w:ascii="宋体" w:hAnsi="宋体" w:eastAsia="宋体" w:cs="宋体"/>
          <w:color w:val="000000"/>
          <w:sz w:val="28"/>
          <w:szCs w:val="28"/>
        </w:rPr>
        <w:t> </w:t>
      </w:r>
      <w:r>
        <w:rPr>
          <w:rFonts w:hint="eastAsia" w:ascii="宋体" w:hAnsi="宋体" w:eastAsia="宋体" w:cs="宋体"/>
          <w:color w:val="000000"/>
          <w:kern w:val="2"/>
          <w:sz w:val="28"/>
          <w:szCs w:val="28"/>
        </w:rPr>
        <w:t>（1）营业执照副本复印件加盖投标企业公章。</w:t>
      </w:r>
    </w:p>
    <w:p>
      <w:pPr>
        <w:pStyle w:val="8"/>
        <w:keepNext w:val="0"/>
        <w:keepLines w:val="0"/>
        <w:pageBreakBefore w:val="0"/>
        <w:kinsoku/>
        <w:wordWrap/>
        <w:overflowPunct/>
        <w:topLinePunct w:val="0"/>
        <w:autoSpaceDE/>
        <w:autoSpaceDN/>
        <w:bidi w:val="0"/>
        <w:adjustRightInd w:val="0"/>
        <w:snapToGrid w:val="0"/>
        <w:spacing w:line="300" w:lineRule="auto"/>
        <w:ind w:firstLine="280" w:firstLineChars="100"/>
        <w:rPr>
          <w:rFonts w:hint="eastAsia" w:ascii="宋体" w:hAnsi="宋体" w:eastAsia="宋体" w:cs="宋体"/>
          <w:color w:val="000000"/>
          <w:sz w:val="28"/>
          <w:szCs w:val="28"/>
        </w:rPr>
      </w:pPr>
      <w:r>
        <w:rPr>
          <w:rFonts w:hint="eastAsia" w:ascii="宋体" w:hAnsi="宋体" w:eastAsia="宋体" w:cs="宋体"/>
          <w:color w:val="000000"/>
          <w:kern w:val="2"/>
          <w:sz w:val="28"/>
          <w:szCs w:val="28"/>
        </w:rPr>
        <w:t>（2）法定代表人</w:t>
      </w:r>
      <w:r>
        <w:rPr>
          <w:rFonts w:hint="eastAsia" w:ascii="宋体" w:hAnsi="宋体" w:eastAsia="宋体" w:cs="宋体"/>
          <w:color w:val="000000"/>
          <w:kern w:val="2"/>
          <w:sz w:val="28"/>
          <w:szCs w:val="28"/>
          <w:lang w:val="en-US" w:eastAsia="zh-CN"/>
        </w:rPr>
        <w:t>申明和</w:t>
      </w:r>
      <w:r>
        <w:rPr>
          <w:rFonts w:hint="eastAsia" w:ascii="宋体" w:hAnsi="宋体" w:eastAsia="宋体" w:cs="宋体"/>
          <w:color w:val="000000"/>
          <w:kern w:val="2"/>
          <w:sz w:val="28"/>
          <w:szCs w:val="28"/>
        </w:rPr>
        <w:t>身份证复印件或法定代表人委托书和委托代理人身份证复印件</w:t>
      </w:r>
      <w:r>
        <w:rPr>
          <w:rFonts w:hint="eastAsia" w:ascii="宋体" w:hAnsi="宋体" w:eastAsia="宋体" w:cs="宋体"/>
          <w:color w:val="000000"/>
          <w:kern w:val="2"/>
          <w:sz w:val="28"/>
          <w:szCs w:val="28"/>
          <w:lang w:eastAsia="zh-CN"/>
        </w:rPr>
        <w:t>（</w:t>
      </w:r>
      <w:r>
        <w:rPr>
          <w:rFonts w:hint="eastAsia" w:ascii="宋体" w:hAnsi="宋体" w:eastAsia="宋体" w:cs="宋体"/>
          <w:color w:val="000000"/>
          <w:kern w:val="2"/>
          <w:sz w:val="28"/>
          <w:szCs w:val="28"/>
        </w:rPr>
        <w:t>加盖投标企业公章</w:t>
      </w:r>
      <w:r>
        <w:rPr>
          <w:rFonts w:hint="eastAsia" w:ascii="宋体" w:hAnsi="宋体" w:eastAsia="宋体" w:cs="宋体"/>
          <w:color w:val="000000"/>
          <w:kern w:val="2"/>
          <w:sz w:val="28"/>
          <w:szCs w:val="28"/>
          <w:lang w:eastAsia="zh-CN"/>
        </w:rPr>
        <w:t>）</w:t>
      </w:r>
      <w:r>
        <w:rPr>
          <w:rFonts w:hint="eastAsia" w:ascii="宋体" w:hAnsi="宋体" w:eastAsia="宋体" w:cs="宋体"/>
          <w:color w:val="000000"/>
          <w:kern w:val="2"/>
          <w:sz w:val="28"/>
          <w:szCs w:val="28"/>
        </w:rPr>
        <w:t>。</w:t>
      </w:r>
    </w:p>
    <w:p>
      <w:pPr>
        <w:pStyle w:val="8"/>
        <w:keepNext w:val="0"/>
        <w:keepLines w:val="0"/>
        <w:pageBreakBefore w:val="0"/>
        <w:widowControl/>
        <w:kinsoku/>
        <w:wordWrap/>
        <w:overflowPunct/>
        <w:topLinePunct w:val="0"/>
        <w:autoSpaceDE/>
        <w:autoSpaceDN/>
        <w:bidi w:val="0"/>
        <w:adjustRightInd w:val="0"/>
        <w:snapToGrid w:val="0"/>
        <w:spacing w:before="75" w:beforeAutospacing="0" w:after="75" w:afterAutospacing="0" w:line="300" w:lineRule="auto"/>
        <w:rPr>
          <w:rStyle w:val="11"/>
          <w:rFonts w:hint="eastAsia" w:ascii="宋体" w:hAnsi="宋体" w:eastAsia="宋体" w:cs="宋体"/>
          <w:color w:val="000000"/>
          <w:sz w:val="27"/>
          <w:szCs w:val="27"/>
        </w:rPr>
      </w:pPr>
      <w:r>
        <w:rPr>
          <w:rStyle w:val="11"/>
          <w:rFonts w:hint="eastAsia" w:ascii="宋体" w:hAnsi="宋体" w:eastAsia="宋体" w:cs="宋体"/>
          <w:color w:val="000000"/>
          <w:sz w:val="27"/>
          <w:szCs w:val="27"/>
        </w:rPr>
        <w:t>2、采购项目需要落实的政府采购政策</w:t>
      </w:r>
    </w:p>
    <w:p>
      <w:pPr>
        <w:pStyle w:val="8"/>
        <w:keepNext w:val="0"/>
        <w:keepLines w:val="0"/>
        <w:pageBreakBefore w:val="0"/>
        <w:kinsoku/>
        <w:wordWrap/>
        <w:overflowPunct/>
        <w:topLinePunct w:val="0"/>
        <w:autoSpaceDE/>
        <w:autoSpaceDN/>
        <w:bidi w:val="0"/>
        <w:adjustRightInd w:val="0"/>
        <w:snapToGrid w:val="0"/>
        <w:spacing w:line="300" w:lineRule="auto"/>
        <w:rPr>
          <w:rFonts w:hint="eastAsia" w:ascii="宋体" w:hAnsi="宋体" w:eastAsia="宋体" w:cs="宋体"/>
          <w:color w:val="000000"/>
          <w:sz w:val="27"/>
          <w:szCs w:val="27"/>
        </w:rPr>
      </w:pPr>
      <w:r>
        <w:rPr>
          <w:rFonts w:hint="eastAsia" w:ascii="宋体" w:hAnsi="宋体" w:eastAsia="宋体" w:cs="宋体"/>
          <w:color w:val="000000"/>
          <w:sz w:val="27"/>
          <w:szCs w:val="27"/>
        </w:rPr>
        <w:t>（一）《</w:t>
      </w:r>
      <w:r>
        <w:rPr>
          <w:rFonts w:hint="eastAsia" w:ascii="宋体" w:hAnsi="宋体" w:eastAsia="宋体" w:cs="宋体"/>
          <w:sz w:val="28"/>
          <w:szCs w:val="28"/>
        </w:rPr>
        <w:t>中华人民共和国政府采购法</w:t>
      </w:r>
      <w:r>
        <w:rPr>
          <w:rFonts w:hint="eastAsia" w:ascii="宋体" w:hAnsi="宋体" w:eastAsia="宋体" w:cs="宋体"/>
          <w:color w:val="000000"/>
          <w:sz w:val="27"/>
          <w:szCs w:val="27"/>
        </w:rPr>
        <w:t>》</w:t>
      </w:r>
    </w:p>
    <w:p>
      <w:pPr>
        <w:pStyle w:val="8"/>
        <w:keepNext w:val="0"/>
        <w:keepLines w:val="0"/>
        <w:pageBreakBefore w:val="0"/>
        <w:kinsoku/>
        <w:wordWrap/>
        <w:overflowPunct/>
        <w:topLinePunct w:val="0"/>
        <w:autoSpaceDE/>
        <w:autoSpaceDN/>
        <w:bidi w:val="0"/>
        <w:adjustRightInd w:val="0"/>
        <w:snapToGrid w:val="0"/>
        <w:spacing w:line="300" w:lineRule="auto"/>
        <w:rPr>
          <w:rFonts w:hint="eastAsia" w:ascii="宋体" w:hAnsi="宋体" w:eastAsia="宋体" w:cs="宋体"/>
          <w:color w:val="000000"/>
          <w:sz w:val="27"/>
          <w:szCs w:val="27"/>
        </w:rPr>
      </w:pPr>
      <w:r>
        <w:rPr>
          <w:rFonts w:hint="eastAsia" w:ascii="宋体" w:hAnsi="宋体" w:eastAsia="宋体" w:cs="宋体"/>
          <w:color w:val="000000"/>
          <w:sz w:val="27"/>
          <w:szCs w:val="27"/>
        </w:rPr>
        <w:t xml:space="preserve">（二）财政部、国家发展改革委《关于印发《节能产品政府采购实施意见》的通知》（财库[2004]185号文）； </w:t>
      </w:r>
    </w:p>
    <w:p>
      <w:pPr>
        <w:pStyle w:val="8"/>
        <w:keepNext w:val="0"/>
        <w:keepLines w:val="0"/>
        <w:pageBreakBefore w:val="0"/>
        <w:kinsoku/>
        <w:wordWrap/>
        <w:overflowPunct/>
        <w:topLinePunct w:val="0"/>
        <w:autoSpaceDE/>
        <w:autoSpaceDN/>
        <w:bidi w:val="0"/>
        <w:adjustRightInd w:val="0"/>
        <w:snapToGrid w:val="0"/>
        <w:spacing w:line="300" w:lineRule="auto"/>
        <w:rPr>
          <w:rFonts w:hint="eastAsia" w:ascii="宋体" w:hAnsi="宋体" w:eastAsia="宋体" w:cs="宋体"/>
          <w:color w:val="000000"/>
          <w:sz w:val="27"/>
          <w:szCs w:val="27"/>
        </w:rPr>
      </w:pPr>
      <w:r>
        <w:rPr>
          <w:rFonts w:hint="eastAsia" w:ascii="宋体" w:hAnsi="宋体" w:eastAsia="宋体" w:cs="宋体"/>
          <w:color w:val="000000"/>
          <w:sz w:val="27"/>
          <w:szCs w:val="27"/>
        </w:rPr>
        <w:t xml:space="preserve">（三）《财政部发展改革委 生态环境部 市场监管总局关于调整优化节能产品 环境标志产品政府采购执行机制的通知》（财库〔2019〕9号）; （四）财政部、工业和信息化部《关于印发《政府采购促进中小企业发展管理办法》的通知》（财库〔2020〕46号）； </w:t>
      </w:r>
    </w:p>
    <w:p>
      <w:pPr>
        <w:pStyle w:val="8"/>
        <w:keepNext w:val="0"/>
        <w:keepLines w:val="0"/>
        <w:pageBreakBefore w:val="0"/>
        <w:kinsoku/>
        <w:wordWrap/>
        <w:overflowPunct/>
        <w:topLinePunct w:val="0"/>
        <w:autoSpaceDE/>
        <w:autoSpaceDN/>
        <w:bidi w:val="0"/>
        <w:adjustRightInd w:val="0"/>
        <w:snapToGrid w:val="0"/>
        <w:spacing w:line="300" w:lineRule="auto"/>
        <w:rPr>
          <w:rFonts w:hint="eastAsia" w:ascii="宋体" w:hAnsi="宋体" w:eastAsia="宋体" w:cs="宋体"/>
          <w:color w:val="000000"/>
          <w:sz w:val="27"/>
          <w:szCs w:val="27"/>
        </w:rPr>
      </w:pPr>
      <w:r>
        <w:rPr>
          <w:rFonts w:hint="eastAsia" w:ascii="宋体" w:hAnsi="宋体" w:eastAsia="宋体" w:cs="宋体"/>
          <w:color w:val="000000"/>
          <w:sz w:val="27"/>
          <w:szCs w:val="27"/>
        </w:rPr>
        <w:t xml:space="preserve">（五）财政部、民政部、中国残疾人联合会《关于促进残疾人就业政府采购政策的通知》（财库[2017]141号）； </w:t>
      </w:r>
    </w:p>
    <w:p>
      <w:pPr>
        <w:pStyle w:val="8"/>
        <w:keepNext w:val="0"/>
        <w:keepLines w:val="0"/>
        <w:pageBreakBefore w:val="0"/>
        <w:widowControl/>
        <w:kinsoku/>
        <w:wordWrap/>
        <w:overflowPunct/>
        <w:topLinePunct w:val="0"/>
        <w:autoSpaceDE/>
        <w:autoSpaceDN/>
        <w:bidi w:val="0"/>
        <w:adjustRightInd w:val="0"/>
        <w:snapToGrid w:val="0"/>
        <w:spacing w:line="300" w:lineRule="auto"/>
        <w:rPr>
          <w:rFonts w:hint="eastAsia" w:ascii="宋体" w:hAnsi="宋体" w:eastAsia="宋体" w:cs="宋体"/>
          <w:color w:val="000000"/>
          <w:sz w:val="27"/>
          <w:szCs w:val="27"/>
        </w:rPr>
      </w:pPr>
      <w:r>
        <w:rPr>
          <w:rFonts w:hint="eastAsia" w:ascii="宋体" w:hAnsi="宋体" w:eastAsia="宋体" w:cs="宋体"/>
          <w:color w:val="000000"/>
          <w:sz w:val="27"/>
          <w:szCs w:val="27"/>
        </w:rPr>
        <w:t>（六）财政部、司法部《关于政府采购支持监狱企业发展有关问题的通知》（财库[2014]68号文）   </w:t>
      </w:r>
    </w:p>
    <w:p>
      <w:pPr>
        <w:pStyle w:val="8"/>
        <w:keepNext w:val="0"/>
        <w:keepLines w:val="0"/>
        <w:pageBreakBefore w:val="0"/>
        <w:widowControl/>
        <w:numPr>
          <w:ilvl w:val="0"/>
          <w:numId w:val="4"/>
        </w:numPr>
        <w:kinsoku/>
        <w:wordWrap/>
        <w:overflowPunct/>
        <w:topLinePunct w:val="0"/>
        <w:autoSpaceDE/>
        <w:autoSpaceDN/>
        <w:bidi w:val="0"/>
        <w:adjustRightInd w:val="0"/>
        <w:snapToGrid w:val="0"/>
        <w:spacing w:before="75" w:beforeAutospacing="0" w:after="75" w:afterAutospacing="0" w:line="300" w:lineRule="auto"/>
        <w:rPr>
          <w:rStyle w:val="11"/>
          <w:rFonts w:hint="eastAsia" w:ascii="宋体" w:hAnsi="宋体" w:eastAsia="宋体" w:cs="宋体"/>
          <w:color w:val="000000"/>
          <w:sz w:val="27"/>
          <w:szCs w:val="27"/>
        </w:rPr>
      </w:pPr>
      <w:r>
        <w:rPr>
          <w:rStyle w:val="11"/>
          <w:rFonts w:hint="eastAsia" w:ascii="宋体" w:hAnsi="宋体" w:eastAsia="宋体" w:cs="宋体"/>
          <w:color w:val="000000"/>
          <w:sz w:val="27"/>
          <w:szCs w:val="27"/>
        </w:rPr>
        <w:t>其他事项</w:t>
      </w:r>
    </w:p>
    <w:p>
      <w:pPr>
        <w:pStyle w:val="8"/>
        <w:keepNext w:val="0"/>
        <w:keepLines w:val="0"/>
        <w:pageBreakBefore w:val="0"/>
        <w:widowControl/>
        <w:kinsoku/>
        <w:wordWrap/>
        <w:overflowPunct/>
        <w:topLinePunct w:val="0"/>
        <w:autoSpaceDE/>
        <w:autoSpaceDN/>
        <w:bidi w:val="0"/>
        <w:adjustRightInd w:val="0"/>
        <w:snapToGrid w:val="0"/>
        <w:spacing w:before="75" w:beforeAutospacing="0" w:after="75" w:afterAutospacing="0" w:line="300" w:lineRule="auto"/>
        <w:rPr>
          <w:rFonts w:hint="eastAsia" w:ascii="宋体" w:hAnsi="宋体" w:eastAsia="宋体" w:cs="宋体"/>
          <w:color w:val="000000"/>
          <w:sz w:val="28"/>
          <w:szCs w:val="28"/>
        </w:rPr>
      </w:pPr>
      <w:r>
        <w:rPr>
          <w:rFonts w:hint="eastAsia" w:ascii="宋体" w:hAnsi="宋体" w:eastAsia="宋体" w:cs="宋体"/>
          <w:color w:val="000000"/>
          <w:sz w:val="28"/>
          <w:szCs w:val="28"/>
        </w:rPr>
        <w:t>本项目公告期限为5个工作日，供应商认为采购文件使自己的权益受到损害的，可以自收到采购文件之日（发售截止日之后收到采购文件的，以发售截止日为准）或者采购文件公告期限届满之日（公告发布后的第6个工作日）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 </w:t>
      </w:r>
    </w:p>
    <w:p>
      <w:pPr>
        <w:pStyle w:val="8"/>
        <w:keepNext w:val="0"/>
        <w:keepLines w:val="0"/>
        <w:pageBreakBefore w:val="0"/>
        <w:widowControl/>
        <w:kinsoku/>
        <w:wordWrap/>
        <w:overflowPunct/>
        <w:topLinePunct w:val="0"/>
        <w:autoSpaceDE/>
        <w:autoSpaceDN/>
        <w:bidi w:val="0"/>
        <w:adjustRightInd w:val="0"/>
        <w:snapToGrid w:val="0"/>
        <w:spacing w:before="75" w:beforeAutospacing="0" w:after="75" w:afterAutospacing="0" w:line="240" w:lineRule="auto"/>
        <w:rPr>
          <w:rStyle w:val="11"/>
          <w:rFonts w:hint="eastAsia" w:ascii="宋体" w:hAnsi="宋体" w:eastAsia="宋体" w:cs="宋体"/>
          <w:color w:val="000000"/>
          <w:sz w:val="27"/>
          <w:szCs w:val="27"/>
        </w:rPr>
      </w:pPr>
    </w:p>
    <w:p>
      <w:pPr>
        <w:pStyle w:val="8"/>
        <w:keepNext w:val="0"/>
        <w:keepLines w:val="0"/>
        <w:pageBreakBefore w:val="0"/>
        <w:widowControl/>
        <w:kinsoku/>
        <w:wordWrap/>
        <w:overflowPunct/>
        <w:topLinePunct w:val="0"/>
        <w:autoSpaceDE/>
        <w:autoSpaceDN/>
        <w:bidi w:val="0"/>
        <w:adjustRightInd w:val="0"/>
        <w:snapToGrid w:val="0"/>
        <w:spacing w:before="75" w:beforeAutospacing="0" w:after="75" w:afterAutospacing="0" w:line="360" w:lineRule="auto"/>
        <w:rPr>
          <w:rFonts w:hint="eastAsia" w:ascii="宋体" w:hAnsi="宋体" w:eastAsia="宋体" w:cs="宋体"/>
          <w:color w:val="000000"/>
        </w:rPr>
      </w:pPr>
      <w:r>
        <w:rPr>
          <w:rStyle w:val="11"/>
          <w:rFonts w:hint="eastAsia" w:ascii="宋体" w:hAnsi="宋体" w:eastAsia="宋体" w:cs="宋体"/>
          <w:color w:val="000000"/>
          <w:sz w:val="27"/>
          <w:szCs w:val="27"/>
        </w:rPr>
        <w:t>十</w:t>
      </w:r>
      <w:r>
        <w:rPr>
          <w:rStyle w:val="11"/>
          <w:rFonts w:hint="eastAsia" w:ascii="宋体" w:hAnsi="宋体" w:eastAsia="宋体" w:cs="宋体"/>
          <w:color w:val="000000"/>
          <w:sz w:val="27"/>
          <w:szCs w:val="27"/>
          <w:lang w:val="en-US" w:eastAsia="zh-CN"/>
        </w:rPr>
        <w:t>一</w:t>
      </w:r>
      <w:r>
        <w:rPr>
          <w:rStyle w:val="11"/>
          <w:rFonts w:hint="eastAsia" w:ascii="宋体" w:hAnsi="宋体" w:eastAsia="宋体" w:cs="宋体"/>
          <w:color w:val="000000"/>
          <w:sz w:val="27"/>
          <w:szCs w:val="27"/>
        </w:rPr>
        <w:t>、    联系方式</w:t>
      </w:r>
    </w:p>
    <w:p>
      <w:pPr>
        <w:pStyle w:val="8"/>
        <w:keepNext w:val="0"/>
        <w:keepLines w:val="0"/>
        <w:pageBreakBefore w:val="0"/>
        <w:widowControl/>
        <w:kinsoku/>
        <w:wordWrap/>
        <w:overflowPunct/>
        <w:topLinePunct w:val="0"/>
        <w:autoSpaceDE/>
        <w:autoSpaceDN/>
        <w:bidi w:val="0"/>
        <w:adjustRightInd w:val="0"/>
        <w:snapToGrid w:val="0"/>
        <w:spacing w:before="75" w:beforeAutospacing="0" w:after="75" w:afterAutospacing="0" w:line="360" w:lineRule="auto"/>
        <w:rPr>
          <w:rFonts w:hint="eastAsia" w:ascii="宋体" w:hAnsi="宋体" w:eastAsia="宋体" w:cs="宋体"/>
          <w:color w:val="000000"/>
        </w:rPr>
      </w:pPr>
      <w:r>
        <w:rPr>
          <w:rStyle w:val="11"/>
          <w:rFonts w:hint="eastAsia" w:ascii="宋体" w:hAnsi="宋体" w:eastAsia="宋体" w:cs="宋体"/>
          <w:color w:val="000000"/>
          <w:sz w:val="27"/>
          <w:szCs w:val="27"/>
        </w:rPr>
        <w:t>1、采购代理机构名称：</w:t>
      </w:r>
      <w:r>
        <w:rPr>
          <w:rStyle w:val="11"/>
          <w:rFonts w:hint="eastAsia" w:ascii="宋体" w:hAnsi="宋体" w:eastAsia="宋体" w:cs="宋体"/>
          <w:b w:val="0"/>
          <w:bCs/>
          <w:color w:val="000000"/>
          <w:sz w:val="27"/>
          <w:szCs w:val="27"/>
          <w:lang w:eastAsia="zh-CN"/>
        </w:rPr>
        <w:t>新疆星世豪项目管理有限公司</w:t>
      </w:r>
      <w:r>
        <w:rPr>
          <w:rFonts w:hint="eastAsia" w:ascii="宋体" w:hAnsi="宋体" w:eastAsia="宋体" w:cs="宋体"/>
          <w:color w:val="000000"/>
          <w:sz w:val="27"/>
          <w:szCs w:val="27"/>
        </w:rPr>
        <w:t> </w:t>
      </w:r>
    </w:p>
    <w:p>
      <w:pPr>
        <w:pStyle w:val="8"/>
        <w:keepNext w:val="0"/>
        <w:keepLines w:val="0"/>
        <w:pageBreakBefore w:val="0"/>
        <w:widowControl/>
        <w:kinsoku/>
        <w:wordWrap/>
        <w:overflowPunct/>
        <w:topLinePunct w:val="0"/>
        <w:autoSpaceDE/>
        <w:autoSpaceDN/>
        <w:bidi w:val="0"/>
        <w:adjustRightInd w:val="0"/>
        <w:snapToGrid w:val="0"/>
        <w:spacing w:before="75" w:beforeAutospacing="0" w:after="75" w:afterAutospacing="0" w:line="360" w:lineRule="auto"/>
        <w:rPr>
          <w:rFonts w:hint="eastAsia" w:ascii="宋体" w:hAnsi="宋体" w:eastAsia="宋体" w:cs="宋体"/>
          <w:color w:val="000000"/>
        </w:rPr>
      </w:pPr>
      <w:r>
        <w:rPr>
          <w:rStyle w:val="11"/>
          <w:rFonts w:hint="eastAsia" w:ascii="宋体" w:hAnsi="宋体" w:eastAsia="宋体" w:cs="宋体"/>
          <w:color w:val="000000"/>
          <w:sz w:val="27"/>
          <w:szCs w:val="27"/>
        </w:rPr>
        <w:t>联系人：</w:t>
      </w:r>
      <w:r>
        <w:rPr>
          <w:rStyle w:val="11"/>
          <w:rFonts w:hint="eastAsia" w:ascii="宋体" w:hAnsi="宋体" w:eastAsia="宋体" w:cs="宋体"/>
          <w:b w:val="0"/>
          <w:bCs/>
          <w:color w:val="000000"/>
          <w:sz w:val="27"/>
          <w:szCs w:val="27"/>
          <w:lang w:eastAsia="zh-CN"/>
        </w:rPr>
        <w:t>庞晓云</w:t>
      </w:r>
      <w:r>
        <w:rPr>
          <w:rStyle w:val="11"/>
          <w:rFonts w:hint="eastAsia" w:ascii="宋体" w:hAnsi="宋体" w:eastAsia="宋体" w:cs="宋体"/>
          <w:color w:val="000000"/>
          <w:sz w:val="27"/>
          <w:szCs w:val="27"/>
        </w:rPr>
        <w:tab/>
      </w:r>
      <w:r>
        <w:rPr>
          <w:rFonts w:hint="eastAsia" w:ascii="宋体" w:hAnsi="宋体" w:eastAsia="宋体" w:cs="宋体"/>
          <w:color w:val="000000"/>
          <w:sz w:val="27"/>
          <w:szCs w:val="27"/>
        </w:rPr>
        <w:t> </w:t>
      </w:r>
    </w:p>
    <w:p>
      <w:pPr>
        <w:pStyle w:val="8"/>
        <w:keepNext w:val="0"/>
        <w:keepLines w:val="0"/>
        <w:pageBreakBefore w:val="0"/>
        <w:widowControl/>
        <w:kinsoku/>
        <w:wordWrap/>
        <w:overflowPunct/>
        <w:topLinePunct w:val="0"/>
        <w:autoSpaceDE/>
        <w:autoSpaceDN/>
        <w:bidi w:val="0"/>
        <w:adjustRightInd w:val="0"/>
        <w:snapToGrid w:val="0"/>
        <w:spacing w:before="75" w:beforeAutospacing="0" w:after="75" w:afterAutospacing="0" w:line="360" w:lineRule="auto"/>
        <w:rPr>
          <w:rFonts w:hint="eastAsia" w:ascii="宋体" w:hAnsi="宋体" w:eastAsia="宋体" w:cs="宋体"/>
          <w:color w:val="000000"/>
          <w:lang w:eastAsia="zh-CN"/>
        </w:rPr>
      </w:pPr>
      <w:r>
        <w:rPr>
          <w:rStyle w:val="11"/>
          <w:rFonts w:hint="eastAsia" w:ascii="宋体" w:hAnsi="宋体" w:eastAsia="宋体" w:cs="宋体"/>
          <w:color w:val="000000"/>
          <w:sz w:val="27"/>
          <w:szCs w:val="27"/>
        </w:rPr>
        <w:t>联系电话：</w:t>
      </w:r>
      <w:r>
        <w:rPr>
          <w:rFonts w:hint="eastAsia" w:ascii="宋体" w:hAnsi="宋体" w:eastAsia="宋体" w:cs="宋体"/>
          <w:color w:val="000000"/>
          <w:sz w:val="27"/>
          <w:szCs w:val="27"/>
          <w:lang w:eastAsia="zh-CN"/>
        </w:rPr>
        <w:t>18309015000</w:t>
      </w:r>
    </w:p>
    <w:p>
      <w:pPr>
        <w:pStyle w:val="8"/>
        <w:keepNext w:val="0"/>
        <w:keepLines w:val="0"/>
        <w:pageBreakBefore w:val="0"/>
        <w:widowControl/>
        <w:kinsoku/>
        <w:wordWrap/>
        <w:overflowPunct/>
        <w:topLinePunct w:val="0"/>
        <w:autoSpaceDE/>
        <w:autoSpaceDN/>
        <w:bidi w:val="0"/>
        <w:adjustRightInd w:val="0"/>
        <w:snapToGrid w:val="0"/>
        <w:spacing w:before="75" w:beforeAutospacing="0" w:after="75" w:afterAutospacing="0" w:line="360" w:lineRule="auto"/>
        <w:rPr>
          <w:rFonts w:hint="eastAsia" w:ascii="宋体" w:hAnsi="宋体" w:eastAsia="宋体" w:cs="宋体"/>
          <w:color w:val="000000"/>
          <w:lang w:eastAsia="zh-CN"/>
        </w:rPr>
      </w:pPr>
      <w:r>
        <w:rPr>
          <w:rStyle w:val="11"/>
          <w:rFonts w:hint="eastAsia" w:ascii="宋体" w:hAnsi="宋体" w:eastAsia="宋体" w:cs="宋体"/>
          <w:color w:val="000000"/>
          <w:sz w:val="27"/>
          <w:szCs w:val="27"/>
        </w:rPr>
        <w:t>地址：</w:t>
      </w:r>
      <w:r>
        <w:rPr>
          <w:rStyle w:val="11"/>
          <w:rFonts w:hint="eastAsia" w:ascii="宋体" w:hAnsi="宋体" w:eastAsia="宋体" w:cs="宋体"/>
          <w:b w:val="0"/>
          <w:bCs/>
          <w:color w:val="000000"/>
          <w:sz w:val="27"/>
          <w:szCs w:val="27"/>
          <w:lang w:eastAsia="zh-CN"/>
        </w:rPr>
        <w:t>伊宁市江苏大道79号和谐商务综合楼5楼招标室</w:t>
      </w:r>
    </w:p>
    <w:p>
      <w:pPr>
        <w:pStyle w:val="8"/>
        <w:keepNext w:val="0"/>
        <w:keepLines w:val="0"/>
        <w:pageBreakBefore w:val="0"/>
        <w:widowControl/>
        <w:numPr>
          <w:ilvl w:val="0"/>
          <w:numId w:val="5"/>
        </w:numPr>
        <w:kinsoku/>
        <w:wordWrap/>
        <w:overflowPunct/>
        <w:topLinePunct w:val="0"/>
        <w:autoSpaceDE/>
        <w:autoSpaceDN/>
        <w:bidi w:val="0"/>
        <w:adjustRightInd w:val="0"/>
        <w:snapToGrid w:val="0"/>
        <w:spacing w:before="75" w:beforeAutospacing="0" w:after="75" w:afterAutospacing="0" w:line="360" w:lineRule="auto"/>
        <w:rPr>
          <w:rStyle w:val="11"/>
          <w:rFonts w:hint="eastAsia" w:ascii="宋体" w:hAnsi="宋体" w:eastAsia="宋体" w:cs="宋体"/>
          <w:b w:val="0"/>
          <w:bCs/>
          <w:color w:val="000000"/>
          <w:sz w:val="27"/>
          <w:szCs w:val="27"/>
          <w:lang w:eastAsia="zh-CN"/>
        </w:rPr>
      </w:pPr>
      <w:r>
        <w:rPr>
          <w:rStyle w:val="11"/>
          <w:rFonts w:hint="eastAsia" w:ascii="宋体" w:hAnsi="宋体" w:eastAsia="宋体" w:cs="宋体"/>
          <w:color w:val="000000"/>
          <w:sz w:val="27"/>
          <w:szCs w:val="27"/>
        </w:rPr>
        <w:t>采购人名称：</w:t>
      </w:r>
      <w:r>
        <w:rPr>
          <w:rStyle w:val="11"/>
          <w:rFonts w:hint="eastAsia" w:ascii="宋体" w:hAnsi="宋体" w:eastAsia="宋体" w:cs="宋体"/>
          <w:b w:val="0"/>
          <w:bCs/>
          <w:color w:val="000000"/>
          <w:sz w:val="27"/>
          <w:szCs w:val="27"/>
          <w:lang w:eastAsia="zh-CN"/>
        </w:rPr>
        <w:t>巩留县技工学校</w:t>
      </w:r>
    </w:p>
    <w:p>
      <w:pPr>
        <w:pStyle w:val="8"/>
        <w:keepNext w:val="0"/>
        <w:keepLines w:val="0"/>
        <w:pageBreakBefore w:val="0"/>
        <w:widowControl/>
        <w:kinsoku/>
        <w:wordWrap/>
        <w:overflowPunct/>
        <w:topLinePunct w:val="0"/>
        <w:autoSpaceDE/>
        <w:autoSpaceDN/>
        <w:bidi w:val="0"/>
        <w:adjustRightInd w:val="0"/>
        <w:snapToGrid w:val="0"/>
        <w:spacing w:before="75" w:beforeAutospacing="0" w:after="75" w:afterAutospacing="0" w:line="360" w:lineRule="auto"/>
        <w:rPr>
          <w:rStyle w:val="11"/>
          <w:rFonts w:hint="eastAsia" w:cs="宋体"/>
          <w:b w:val="0"/>
          <w:bCs w:val="0"/>
          <w:color w:val="000000"/>
          <w:sz w:val="27"/>
          <w:szCs w:val="27"/>
          <w:lang w:eastAsia="zh-CN"/>
        </w:rPr>
      </w:pPr>
      <w:r>
        <w:rPr>
          <w:rStyle w:val="11"/>
          <w:rFonts w:hint="eastAsia" w:ascii="宋体" w:hAnsi="宋体" w:eastAsia="宋体" w:cs="宋体"/>
          <w:color w:val="000000"/>
          <w:sz w:val="27"/>
          <w:szCs w:val="27"/>
        </w:rPr>
        <w:t>联系人：</w:t>
      </w:r>
      <w:r>
        <w:rPr>
          <w:rStyle w:val="11"/>
          <w:rFonts w:hint="eastAsia" w:cs="宋体"/>
          <w:b w:val="0"/>
          <w:bCs w:val="0"/>
          <w:color w:val="000000"/>
          <w:sz w:val="27"/>
          <w:szCs w:val="27"/>
          <w:lang w:eastAsia="zh-CN"/>
        </w:rPr>
        <w:t>邵东升</w:t>
      </w:r>
    </w:p>
    <w:p>
      <w:pPr>
        <w:pStyle w:val="8"/>
        <w:keepNext w:val="0"/>
        <w:keepLines w:val="0"/>
        <w:pageBreakBefore w:val="0"/>
        <w:widowControl/>
        <w:kinsoku/>
        <w:wordWrap/>
        <w:overflowPunct/>
        <w:topLinePunct w:val="0"/>
        <w:autoSpaceDE/>
        <w:autoSpaceDN/>
        <w:bidi w:val="0"/>
        <w:adjustRightInd w:val="0"/>
        <w:snapToGrid w:val="0"/>
        <w:spacing w:before="75" w:beforeAutospacing="0" w:after="75" w:afterAutospacing="0" w:line="360" w:lineRule="auto"/>
        <w:rPr>
          <w:rFonts w:hint="eastAsia" w:ascii="宋体" w:hAnsi="宋体" w:eastAsia="宋体" w:cs="宋体"/>
          <w:color w:val="000000"/>
        </w:rPr>
      </w:pPr>
      <w:r>
        <w:rPr>
          <w:rStyle w:val="11"/>
          <w:rFonts w:hint="eastAsia" w:ascii="宋体" w:hAnsi="宋体" w:eastAsia="宋体" w:cs="宋体"/>
          <w:color w:val="000000"/>
          <w:sz w:val="27"/>
          <w:szCs w:val="27"/>
        </w:rPr>
        <w:t>联系电话：</w:t>
      </w:r>
      <w:r>
        <w:rPr>
          <w:rFonts w:hint="eastAsia" w:cs="宋体"/>
          <w:bCs/>
          <w:sz w:val="28"/>
          <w:szCs w:val="28"/>
          <w:lang w:val="en-US" w:eastAsia="zh-CN"/>
        </w:rPr>
        <w:t>13319991594</w:t>
      </w:r>
      <w:r>
        <w:rPr>
          <w:rFonts w:hint="eastAsia" w:ascii="宋体" w:hAnsi="宋体" w:eastAsia="宋体" w:cs="宋体"/>
          <w:color w:val="000000"/>
          <w:sz w:val="27"/>
          <w:szCs w:val="27"/>
        </w:rPr>
        <w:t>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DAB623C"/>
    <w:multiLevelType w:val="singleLevel"/>
    <w:tmpl w:val="ADAB623C"/>
    <w:lvl w:ilvl="0" w:tentative="0">
      <w:start w:val="3"/>
      <w:numFmt w:val="decimal"/>
      <w:suff w:val="nothing"/>
      <w:lvlText w:val="%1、"/>
      <w:lvlJc w:val="left"/>
    </w:lvl>
  </w:abstractNum>
  <w:abstractNum w:abstractNumId="1">
    <w:nsid w:val="C8BF9286"/>
    <w:multiLevelType w:val="singleLevel"/>
    <w:tmpl w:val="C8BF9286"/>
    <w:lvl w:ilvl="0" w:tentative="0">
      <w:start w:val="1"/>
      <w:numFmt w:val="chineseCounting"/>
      <w:suff w:val="space"/>
      <w:lvlText w:val="%1、"/>
      <w:lvlJc w:val="left"/>
      <w:rPr>
        <w:rFonts w:hint="eastAsia"/>
      </w:rPr>
    </w:lvl>
  </w:abstractNum>
  <w:abstractNum w:abstractNumId="2">
    <w:nsid w:val="F2994F32"/>
    <w:multiLevelType w:val="singleLevel"/>
    <w:tmpl w:val="F2994F32"/>
    <w:lvl w:ilvl="0" w:tentative="0">
      <w:start w:val="2"/>
      <w:numFmt w:val="decimal"/>
      <w:lvlText w:val="%1."/>
      <w:lvlJc w:val="left"/>
      <w:pPr>
        <w:tabs>
          <w:tab w:val="left" w:pos="312"/>
        </w:tabs>
      </w:pPr>
    </w:lvl>
  </w:abstractNum>
  <w:abstractNum w:abstractNumId="3">
    <w:nsid w:val="21462CD8"/>
    <w:multiLevelType w:val="singleLevel"/>
    <w:tmpl w:val="21462CD8"/>
    <w:lvl w:ilvl="0" w:tentative="0">
      <w:start w:val="1"/>
      <w:numFmt w:val="upperLetter"/>
      <w:pStyle w:val="4"/>
      <w:lvlText w:val="%1."/>
      <w:legacy w:legacy="1" w:legacySpace="0" w:legacyIndent="285"/>
      <w:lvlJc w:val="left"/>
      <w:pPr>
        <w:ind w:left="1965" w:hanging="285"/>
      </w:pPr>
      <w:rPr>
        <w:rFonts w:hint="eastAsia" w:ascii="宋体" w:eastAsia="宋体"/>
        <w:b w:val="0"/>
        <w:i w:val="0"/>
        <w:sz w:val="28"/>
        <w:u w:val="none"/>
      </w:rPr>
    </w:lvl>
  </w:abstractNum>
  <w:abstractNum w:abstractNumId="4">
    <w:nsid w:val="51C127B6"/>
    <w:multiLevelType w:val="singleLevel"/>
    <w:tmpl w:val="51C127B6"/>
    <w:lvl w:ilvl="0" w:tentative="0">
      <w:start w:val="2"/>
      <w:numFmt w:val="decimal"/>
      <w:suff w:val="nothing"/>
      <w:lvlText w:val="%1、"/>
      <w:lvlJc w:val="left"/>
    </w:lvl>
  </w:abstractNum>
  <w:num w:numId="1">
    <w:abstractNumId w:val="3"/>
  </w:num>
  <w:num w:numId="2">
    <w:abstractNumId w:val="1"/>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k4MjlmM2EzMDUwMTQ3ZjJiMTIxYWRiYTIzMjNiZDgifQ=="/>
  </w:docVars>
  <w:rsids>
    <w:rsidRoot w:val="4A8874D9"/>
    <w:rsid w:val="00517FFA"/>
    <w:rsid w:val="13133A20"/>
    <w:rsid w:val="31874702"/>
    <w:rsid w:val="3CC748DE"/>
    <w:rsid w:val="42E93D67"/>
    <w:rsid w:val="4A8874D9"/>
    <w:rsid w:val="65C434CB"/>
    <w:rsid w:val="69AA7D23"/>
    <w:rsid w:val="6D4857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lang w:val="en-US" w:eastAsia="zh-CN" w:bidi="ar-SA"/>
    </w:rPr>
  </w:style>
  <w:style w:type="paragraph" w:styleId="5">
    <w:name w:val="heading 1"/>
    <w:basedOn w:val="1"/>
    <w:next w:val="1"/>
    <w:qFormat/>
    <w:uiPriority w:val="0"/>
    <w:pPr>
      <w:keepNext/>
      <w:tabs>
        <w:tab w:val="left" w:pos="360"/>
      </w:tabs>
      <w:ind w:left="360" w:hanging="360"/>
      <w:outlineLvl w:val="0"/>
    </w:pPr>
    <w:rPr>
      <w:b/>
    </w:rPr>
  </w:style>
  <w:style w:type="paragraph" w:styleId="4">
    <w:name w:val="heading 4"/>
    <w:basedOn w:val="1"/>
    <w:next w:val="1"/>
    <w:qFormat/>
    <w:uiPriority w:val="0"/>
    <w:pPr>
      <w:keepNext/>
      <w:numPr>
        <w:ilvl w:val="0"/>
        <w:numId w:val="1"/>
      </w:numPr>
      <w:spacing w:before="120" w:after="120" w:line="360" w:lineRule="auto"/>
      <w:outlineLvl w:val="3"/>
    </w:pPr>
    <w:rPr>
      <w:rFonts w:eastAsia="仿宋_GB2312"/>
      <w:b/>
      <w:sz w:val="28"/>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widowControl/>
      <w:spacing w:line="300" w:lineRule="auto"/>
      <w:ind w:firstLine="200" w:firstLineChars="200"/>
    </w:pPr>
    <w:rPr>
      <w:rFonts w:ascii="Times New Roman" w:hAnsi="Times New Roman"/>
      <w:sz w:val="24"/>
    </w:rPr>
  </w:style>
  <w:style w:type="paragraph" w:styleId="3">
    <w:name w:val="Body Text Indent"/>
    <w:basedOn w:val="1"/>
    <w:next w:val="4"/>
    <w:qFormat/>
    <w:uiPriority w:val="0"/>
    <w:pPr>
      <w:spacing w:after="120"/>
      <w:ind w:left="420" w:leftChars="200"/>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rPr>
  </w:style>
  <w:style w:type="paragraph" w:styleId="8">
    <w:name w:val="Normal (Web)"/>
    <w:basedOn w:val="1"/>
    <w:qFormat/>
    <w:uiPriority w:val="0"/>
    <w:pPr>
      <w:widowControl/>
      <w:spacing w:before="100" w:beforeAutospacing="1" w:after="100" w:afterAutospacing="1"/>
      <w:jc w:val="left"/>
    </w:pPr>
    <w:rPr>
      <w:rFonts w:ascii="宋体" w:hAnsi="宋体" w:cs="宋体"/>
      <w:kern w:val="0"/>
      <w:sz w:val="24"/>
      <w:szCs w:val="24"/>
    </w:rPr>
  </w:style>
  <w:style w:type="character" w:styleId="11">
    <w:name w:val="Strong"/>
    <w:basedOn w:val="10"/>
    <w:qFormat/>
    <w:uiPriority w:val="0"/>
    <w:rPr>
      <w:b/>
      <w:bCs/>
    </w:rPr>
  </w:style>
  <w:style w:type="character" w:styleId="12">
    <w:name w:val="page number"/>
    <w:basedOn w:val="10"/>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1595</Words>
  <Characters>1834</Characters>
  <Lines>0</Lines>
  <Paragraphs>0</Paragraphs>
  <TotalTime>40</TotalTime>
  <ScaleCrop>false</ScaleCrop>
  <LinksUpToDate>false</LinksUpToDate>
  <CharactersWithSpaces>1893</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2022-06-08T09:02:00Z</dcterms:created>
  <dc:creator>小米粥</dc:creator>
  <cp:lastModifiedBy>豆芽</cp:lastModifiedBy>
  <dcterms:modified xsi:type="dcterms:W3CDTF">2022-06-13T04:41:49Z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2CEBB24F3D364698AF139CAF81C365B8</vt:lpwstr>
  </property>
</Properties>
</file>