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ind w:left="1079" w:leftChars="257" w:hanging="540"/>
        <w:jc w:val="center"/>
        <w:textAlignment w:val="baseline"/>
        <w:rPr>
          <w:rStyle w:val="13"/>
          <w:rFonts w:ascii="仿宋_GB2312" w:eastAsia="仿宋_GB2312" w:cs="Times New Roman"/>
          <w:b w:val="0"/>
          <w:bCs/>
          <w:i w:val="0"/>
          <w:caps w:val="0"/>
          <w:color w:val="auto"/>
          <w:spacing w:val="0"/>
          <w:w w:val="100"/>
          <w:kern w:val="2"/>
          <w:sz w:val="28"/>
          <w:szCs w:val="28"/>
          <w:lang w:val="en-US" w:eastAsia="zh-CN" w:bidi="ar-SA"/>
        </w:rPr>
      </w:pPr>
      <w:r>
        <w:rPr>
          <w:rStyle w:val="13"/>
          <w:rFonts w:ascii="仿宋_GB2312" w:eastAsia="仿宋_GB2312" w:cs="Times New Roman"/>
          <w:b w:val="0"/>
          <w:bCs/>
          <w:i w:val="0"/>
          <w:caps w:val="0"/>
          <w:color w:val="auto"/>
          <w:spacing w:val="0"/>
          <w:w w:val="100"/>
          <w:kern w:val="2"/>
          <w:sz w:val="28"/>
          <w:szCs w:val="28"/>
          <w:lang w:val="en-US" w:eastAsia="zh-CN" w:bidi="ar-SA"/>
        </w:rPr>
        <w:t>（适用于不进行资格预审的公开招标项目）</w:t>
      </w: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30"/>
          <w:szCs w:val="30"/>
          <w:lang w:val="en-US" w:eastAsia="zh-CN" w:bidi="ar-SA"/>
        </w:rPr>
      </w:pPr>
    </w:p>
    <w:p>
      <w:pPr>
        <w:snapToGrid/>
        <w:spacing w:before="0" w:beforeAutospacing="0" w:after="0" w:afterAutospacing="0" w:line="240" w:lineRule="atLeast"/>
        <w:jc w:val="both"/>
        <w:textAlignment w:val="baseline"/>
        <w:rPr>
          <w:rStyle w:val="13"/>
          <w:rFonts w:ascii="仿宋_GB2312" w:eastAsia="仿宋_GB2312"/>
          <w:b/>
          <w:i w:val="0"/>
          <w:caps w:val="0"/>
          <w:color w:val="auto"/>
          <w:spacing w:val="0"/>
          <w:w w:val="100"/>
          <w:kern w:val="2"/>
          <w:sz w:val="52"/>
          <w:szCs w:val="52"/>
          <w:lang w:val="en-US" w:eastAsia="zh-CN" w:bidi="ar-SA"/>
        </w:rPr>
      </w:pPr>
    </w:p>
    <w:p>
      <w:pPr>
        <w:snapToGrid/>
        <w:spacing w:before="0" w:beforeAutospacing="0" w:after="0" w:afterAutospacing="0" w:line="240" w:lineRule="atLeast"/>
        <w:jc w:val="center"/>
        <w:textAlignment w:val="baseline"/>
        <w:rPr>
          <w:rStyle w:val="13"/>
          <w:rFonts w:ascii="华文中宋" w:hAnsi="华文中宋" w:eastAsia="华文中宋" w:cs="华文中宋"/>
          <w:b w:val="0"/>
          <w:bCs/>
          <w:i w:val="0"/>
          <w:caps w:val="0"/>
          <w:color w:val="auto"/>
          <w:spacing w:val="0"/>
          <w:w w:val="100"/>
          <w:kern w:val="2"/>
          <w:sz w:val="44"/>
          <w:szCs w:val="44"/>
          <w:lang w:val="en-US" w:eastAsia="zh-CN" w:bidi="ar-SA"/>
        </w:rPr>
      </w:pPr>
      <w:r>
        <w:rPr>
          <w:rStyle w:val="13"/>
          <w:rFonts w:ascii="华文中宋" w:hAnsi="华文中宋" w:eastAsia="华文中宋" w:cs="华文中宋"/>
          <w:b w:val="0"/>
          <w:bCs/>
          <w:i w:val="0"/>
          <w:caps w:val="0"/>
          <w:color w:val="auto"/>
          <w:spacing w:val="0"/>
          <w:w w:val="100"/>
          <w:kern w:val="2"/>
          <w:sz w:val="44"/>
          <w:szCs w:val="44"/>
          <w:lang w:val="en-US" w:eastAsia="zh-CN" w:bidi="ar-SA"/>
        </w:rPr>
        <w:t>伊犁河大桥花箱制作摆放及撤</w:t>
      </w:r>
      <w:r>
        <w:rPr>
          <w:rStyle w:val="13"/>
          <w:rFonts w:hint="eastAsia" w:ascii="华文中宋" w:hAnsi="华文中宋" w:eastAsia="华文中宋" w:cs="华文中宋"/>
          <w:b w:val="0"/>
          <w:bCs/>
          <w:i w:val="0"/>
          <w:caps w:val="0"/>
          <w:color w:val="auto"/>
          <w:spacing w:val="0"/>
          <w:w w:val="100"/>
          <w:kern w:val="2"/>
          <w:sz w:val="44"/>
          <w:szCs w:val="44"/>
          <w:lang w:val="en-US" w:eastAsia="zh-CN" w:bidi="ar-SA"/>
        </w:rPr>
        <w:t>除</w:t>
      </w:r>
      <w:r>
        <w:rPr>
          <w:rStyle w:val="13"/>
          <w:rFonts w:ascii="华文中宋" w:hAnsi="华文中宋" w:eastAsia="华文中宋" w:cs="华文中宋"/>
          <w:b w:val="0"/>
          <w:bCs/>
          <w:i w:val="0"/>
          <w:caps w:val="0"/>
          <w:color w:val="auto"/>
          <w:spacing w:val="0"/>
          <w:w w:val="100"/>
          <w:kern w:val="2"/>
          <w:sz w:val="44"/>
          <w:szCs w:val="44"/>
          <w:lang w:val="en-US" w:eastAsia="zh-CN" w:bidi="ar-SA"/>
        </w:rPr>
        <w:t>、大剧院门口、伊宁公园花箱制作及摆放采购项目</w:t>
      </w:r>
    </w:p>
    <w:p>
      <w:pPr>
        <w:snapToGrid/>
        <w:spacing w:before="0" w:beforeAutospacing="0" w:after="0" w:afterAutospacing="0" w:line="240" w:lineRule="atLeast"/>
        <w:ind w:left="1079" w:leftChars="257" w:hanging="540"/>
        <w:jc w:val="center"/>
        <w:textAlignment w:val="baseline"/>
        <w:rPr>
          <w:rStyle w:val="13"/>
          <w:rFonts w:ascii="华文中宋" w:hAnsi="华文中宋" w:eastAsia="华文中宋" w:cs="华文中宋"/>
          <w:b w:val="0"/>
          <w:bCs/>
          <w:i w:val="0"/>
          <w:caps w:val="0"/>
          <w:color w:val="auto"/>
          <w:spacing w:val="0"/>
          <w:w w:val="100"/>
          <w:kern w:val="2"/>
          <w:sz w:val="52"/>
          <w:szCs w:val="52"/>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华文中宋" w:hAnsi="华文中宋" w:eastAsia="华文中宋" w:cs="华文中宋"/>
          <w:b w:val="0"/>
          <w:bCs/>
          <w:i w:val="0"/>
          <w:caps w:val="0"/>
          <w:color w:val="auto"/>
          <w:spacing w:val="0"/>
          <w:w w:val="100"/>
          <w:kern w:val="2"/>
          <w:sz w:val="52"/>
          <w:szCs w:val="52"/>
          <w:lang w:val="en-US" w:eastAsia="zh-CN" w:bidi="ar-SA"/>
        </w:rPr>
      </w:pPr>
      <w:r>
        <w:rPr>
          <w:rStyle w:val="13"/>
          <w:rFonts w:ascii="华文中宋" w:hAnsi="华文中宋" w:eastAsia="华文中宋" w:cs="华文中宋"/>
          <w:b w:val="0"/>
          <w:bCs/>
          <w:i w:val="0"/>
          <w:caps w:val="0"/>
          <w:color w:val="auto"/>
          <w:spacing w:val="0"/>
          <w:w w:val="100"/>
          <w:kern w:val="2"/>
          <w:sz w:val="52"/>
          <w:szCs w:val="52"/>
          <w:lang w:val="en-US" w:eastAsia="zh-CN" w:bidi="ar-SA"/>
        </w:rPr>
        <w:t>公开招标文件</w:t>
      </w: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招标编号：</w:t>
      </w:r>
      <w:r>
        <w:rPr>
          <w:rStyle w:val="13"/>
          <w:rFonts w:ascii="宋体" w:hAnsi="宋体"/>
          <w:b w:val="0"/>
          <w:i w:val="0"/>
          <w:caps w:val="0"/>
          <w:color w:val="auto"/>
          <w:spacing w:val="0"/>
          <w:w w:val="100"/>
          <w:kern w:val="2"/>
          <w:sz w:val="24"/>
          <w:szCs w:val="24"/>
          <w:lang w:val="en-US" w:eastAsia="zh-CN" w:bidi="ar-SA"/>
        </w:rPr>
        <w:t>XM-CS-004</w:t>
      </w:r>
      <w:r>
        <w:rPr>
          <w:rStyle w:val="13"/>
          <w:rFonts w:ascii="仿宋_GB2312" w:hAnsi="宋体" w:eastAsia="仿宋_GB2312"/>
          <w:b w:val="0"/>
          <w:i w:val="0"/>
          <w:caps w:val="0"/>
          <w:color w:val="auto"/>
          <w:spacing w:val="0"/>
          <w:w w:val="100"/>
          <w:kern w:val="2"/>
          <w:sz w:val="24"/>
          <w:szCs w:val="24"/>
          <w:lang w:val="en-US" w:eastAsia="zh-CN" w:bidi="ar-SA"/>
        </w:rPr>
        <w:t xml:space="preserve">  </w:t>
      </w:r>
    </w:p>
    <w:p>
      <w:pPr>
        <w:snapToGrid/>
        <w:spacing w:before="0" w:beforeAutospacing="0" w:after="0" w:afterAutospacing="0" w:line="240" w:lineRule="atLeast"/>
        <w:ind w:left="1079"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48"/>
          <w:szCs w:val="48"/>
          <w:lang w:val="en-US" w:eastAsia="zh-CN" w:bidi="ar-SA"/>
        </w:rPr>
      </w:pPr>
      <w:r>
        <w:rPr>
          <w:rStyle w:val="13"/>
          <w:rFonts w:ascii="仿宋_GB2312" w:eastAsia="仿宋_GB2312"/>
          <w:b/>
          <w:i w:val="0"/>
          <w:caps w:val="0"/>
          <w:color w:val="auto"/>
          <w:spacing w:val="0"/>
          <w:w w:val="100"/>
          <w:kern w:val="2"/>
          <w:sz w:val="48"/>
          <w:szCs w:val="48"/>
          <w:lang w:val="en-US" w:eastAsia="zh-CN" w:bidi="ar-SA"/>
        </w:rPr>
        <w:t>第一册</w:t>
      </w: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spacing w:before="0" w:beforeAutospacing="0" w:after="0" w:afterAutospacing="0" w:line="240" w:lineRule="auto"/>
        <w:ind w:firstLine="900" w:firstLineChars="300"/>
        <w:jc w:val="left"/>
        <w:textAlignment w:val="baseline"/>
        <w:rPr>
          <w:rStyle w:val="13"/>
          <w:rFonts w:ascii="仿宋" w:hAnsi="仿宋" w:eastAsia="仿宋" w:cs="黑体"/>
          <w:b/>
          <w:bCs/>
          <w:i w:val="0"/>
          <w:caps w:val="0"/>
          <w:color w:val="auto"/>
          <w:spacing w:val="0"/>
          <w:w w:val="100"/>
          <w:kern w:val="2"/>
          <w:sz w:val="30"/>
          <w:szCs w:val="30"/>
          <w:u w:val="single" w:color="000000"/>
          <w:lang w:val="en-US" w:eastAsia="zh-CN" w:bidi="ar-SA"/>
        </w:rPr>
      </w:pPr>
      <w:r>
        <w:rPr>
          <w:rStyle w:val="13"/>
          <w:rFonts w:ascii="仿宋" w:hAnsi="仿宋" w:eastAsia="仿宋" w:cs="黑体"/>
          <w:b/>
          <w:bCs/>
          <w:i w:val="0"/>
          <w:caps w:val="0"/>
          <w:color w:val="auto"/>
          <w:spacing w:val="0"/>
          <w:w w:val="100"/>
          <w:kern w:val="2"/>
          <w:sz w:val="30"/>
          <w:szCs w:val="30"/>
          <w:lang w:val="en-US" w:eastAsia="zh-CN" w:bidi="ar-SA"/>
        </w:rPr>
        <w:t>采购人：</w:t>
      </w:r>
      <w:r>
        <w:rPr>
          <w:rStyle w:val="13"/>
          <w:rFonts w:hint="eastAsia" w:ascii="仿宋" w:hAnsi="仿宋" w:eastAsia="仿宋" w:cs="黑体"/>
          <w:b/>
          <w:bCs/>
          <w:i w:val="0"/>
          <w:caps w:val="0"/>
          <w:color w:val="auto"/>
          <w:spacing w:val="0"/>
          <w:w w:val="100"/>
          <w:kern w:val="2"/>
          <w:sz w:val="30"/>
          <w:szCs w:val="30"/>
          <w:u w:val="single" w:color="000000"/>
          <w:lang w:val="en-US" w:eastAsia="zh-CN" w:bidi="ar-SA"/>
        </w:rPr>
        <w:t>伊宁市城市园林服务中心</w:t>
      </w:r>
      <w:r>
        <w:rPr>
          <w:rStyle w:val="13"/>
          <w:rFonts w:ascii="仿宋" w:hAnsi="仿宋" w:eastAsia="仿宋" w:cs="黑体"/>
          <w:b/>
          <w:bCs/>
          <w:i w:val="0"/>
          <w:caps w:val="0"/>
          <w:color w:val="auto"/>
          <w:spacing w:val="0"/>
          <w:w w:val="100"/>
          <w:kern w:val="2"/>
          <w:sz w:val="30"/>
          <w:szCs w:val="30"/>
          <w:u w:val="single" w:color="000000"/>
          <w:lang w:val="en-US" w:eastAsia="zh-CN" w:bidi="ar-SA"/>
        </w:rPr>
        <w:t xml:space="preserve">  </w:t>
      </w:r>
    </w:p>
    <w:p>
      <w:pPr>
        <w:snapToGrid/>
        <w:spacing w:before="0" w:beforeAutospacing="0" w:after="0" w:afterAutospacing="0" w:line="360" w:lineRule="auto"/>
        <w:ind w:left="2994" w:leftChars="426" w:hanging="2100"/>
        <w:jc w:val="left"/>
        <w:textAlignment w:val="baseline"/>
        <w:rPr>
          <w:rStyle w:val="13"/>
          <w:rFonts w:ascii="仿宋" w:hAnsi="仿宋" w:eastAsia="仿宋" w:cs="Times New Roman"/>
          <w:b/>
          <w:bCs/>
          <w:i w:val="0"/>
          <w:caps w:val="0"/>
          <w:color w:val="auto"/>
          <w:spacing w:val="0"/>
          <w:w w:val="100"/>
          <w:kern w:val="2"/>
          <w:sz w:val="30"/>
          <w:szCs w:val="30"/>
          <w:lang w:val="en-US" w:eastAsia="zh-CN" w:bidi="ar-SA"/>
        </w:rPr>
      </w:pPr>
      <w:r>
        <w:rPr>
          <w:rStyle w:val="13"/>
          <w:rFonts w:ascii="仿宋" w:hAnsi="仿宋" w:eastAsia="仿宋" w:cs="黑体"/>
          <w:b/>
          <w:bCs/>
          <w:i w:val="0"/>
          <w:caps w:val="0"/>
          <w:color w:val="auto"/>
          <w:spacing w:val="0"/>
          <w:w w:val="100"/>
          <w:kern w:val="2"/>
          <w:sz w:val="30"/>
          <w:szCs w:val="30"/>
          <w:lang w:val="en-US" w:eastAsia="zh-CN" w:bidi="ar-SA"/>
        </w:rPr>
        <w:t>采购代理机构：</w:t>
      </w:r>
      <w:r>
        <w:rPr>
          <w:rStyle w:val="13"/>
          <w:rFonts w:ascii="仿宋" w:hAnsi="仿宋" w:eastAsia="仿宋" w:cs="黑体"/>
          <w:b/>
          <w:bCs/>
          <w:i w:val="0"/>
          <w:caps w:val="0"/>
          <w:color w:val="auto"/>
          <w:spacing w:val="0"/>
          <w:w w:val="100"/>
          <w:kern w:val="2"/>
          <w:sz w:val="30"/>
          <w:szCs w:val="30"/>
          <w:u w:val="single" w:color="000000"/>
          <w:lang w:val="en-US" w:eastAsia="zh-CN" w:bidi="ar-SA"/>
        </w:rPr>
        <w:t xml:space="preserve">新疆旭淼招标代理有限公司     </w:t>
      </w:r>
      <w:r>
        <w:rPr>
          <w:rStyle w:val="13"/>
          <w:rFonts w:ascii="仿宋" w:hAnsi="仿宋" w:eastAsia="仿宋" w:cs="黑体"/>
          <w:b/>
          <w:bCs/>
          <w:i w:val="0"/>
          <w:caps w:val="0"/>
          <w:color w:val="auto"/>
          <w:spacing w:val="0"/>
          <w:w w:val="100"/>
          <w:kern w:val="2"/>
          <w:sz w:val="30"/>
          <w:szCs w:val="30"/>
          <w:lang w:val="en-US" w:eastAsia="zh-CN" w:bidi="ar-SA"/>
        </w:rPr>
        <w:t xml:space="preserve">            </w:t>
      </w:r>
    </w:p>
    <w:p>
      <w:pPr>
        <w:snapToGrid/>
        <w:spacing w:before="0" w:beforeAutospacing="0" w:after="0" w:afterAutospacing="0" w:line="600" w:lineRule="exact"/>
        <w:ind w:firstLine="897" w:firstLineChars="299"/>
        <w:jc w:val="both"/>
        <w:textAlignment w:val="baseline"/>
        <w:rPr>
          <w:rStyle w:val="13"/>
          <w:rFonts w:ascii="仿宋" w:hAnsi="仿宋" w:eastAsia="仿宋" w:cs="Times New Roman"/>
          <w:b/>
          <w:bCs/>
          <w:i w:val="0"/>
          <w:caps w:val="0"/>
          <w:color w:val="auto"/>
          <w:spacing w:val="0"/>
          <w:w w:val="100"/>
          <w:kern w:val="2"/>
          <w:sz w:val="30"/>
          <w:szCs w:val="30"/>
          <w:lang w:val="en-US" w:eastAsia="zh-CN" w:bidi="ar-SA"/>
        </w:rPr>
      </w:pPr>
      <w:r>
        <w:rPr>
          <w:rStyle w:val="13"/>
          <w:rFonts w:ascii="仿宋" w:hAnsi="仿宋" w:eastAsia="仿宋" w:cs="黑体"/>
          <w:b/>
          <w:bCs/>
          <w:i w:val="0"/>
          <w:caps w:val="0"/>
          <w:color w:val="auto"/>
          <w:spacing w:val="0"/>
          <w:w w:val="100"/>
          <w:kern w:val="2"/>
          <w:sz w:val="30"/>
          <w:szCs w:val="30"/>
          <w:lang w:val="en-US" w:eastAsia="zh-CN" w:bidi="ar-SA"/>
        </w:rPr>
        <w:t>发  出 日 期：</w:t>
      </w:r>
      <w:r>
        <w:rPr>
          <w:rStyle w:val="13"/>
          <w:rFonts w:ascii="仿宋" w:hAnsi="仿宋" w:eastAsia="仿宋" w:cs="黑体"/>
          <w:b/>
          <w:bCs/>
          <w:i w:val="0"/>
          <w:caps w:val="0"/>
          <w:color w:val="auto"/>
          <w:spacing w:val="0"/>
          <w:w w:val="100"/>
          <w:kern w:val="2"/>
          <w:sz w:val="30"/>
          <w:szCs w:val="30"/>
          <w:u w:val="single" w:color="000000"/>
          <w:lang w:val="en-US" w:eastAsia="zh-CN" w:bidi="ar-SA"/>
        </w:rPr>
        <w:t>2021年1</w:t>
      </w:r>
      <w:r>
        <w:rPr>
          <w:rStyle w:val="13"/>
          <w:rFonts w:hint="eastAsia" w:ascii="仿宋" w:hAnsi="仿宋" w:eastAsia="仿宋" w:cs="黑体"/>
          <w:b/>
          <w:bCs/>
          <w:i w:val="0"/>
          <w:caps w:val="0"/>
          <w:color w:val="auto"/>
          <w:spacing w:val="0"/>
          <w:w w:val="100"/>
          <w:kern w:val="2"/>
          <w:sz w:val="30"/>
          <w:szCs w:val="30"/>
          <w:u w:val="single" w:color="000000"/>
          <w:lang w:val="en-US" w:eastAsia="zh-CN" w:bidi="ar-SA"/>
        </w:rPr>
        <w:t>1</w:t>
      </w:r>
      <w:r>
        <w:rPr>
          <w:rStyle w:val="13"/>
          <w:rFonts w:ascii="仿宋" w:hAnsi="仿宋" w:eastAsia="仿宋" w:cs="黑体"/>
          <w:b/>
          <w:bCs/>
          <w:i w:val="0"/>
          <w:caps w:val="0"/>
          <w:color w:val="auto"/>
          <w:spacing w:val="0"/>
          <w:w w:val="100"/>
          <w:kern w:val="2"/>
          <w:sz w:val="30"/>
          <w:szCs w:val="30"/>
          <w:u w:val="single" w:color="000000"/>
          <w:lang w:val="en-US" w:eastAsia="zh-CN" w:bidi="ar-SA"/>
        </w:rPr>
        <w:t>月</w:t>
      </w:r>
      <w:r>
        <w:rPr>
          <w:rStyle w:val="13"/>
          <w:rFonts w:hint="eastAsia" w:ascii="仿宋" w:hAnsi="仿宋" w:eastAsia="仿宋" w:cs="黑体"/>
          <w:b/>
          <w:bCs/>
          <w:i w:val="0"/>
          <w:caps w:val="0"/>
          <w:color w:val="auto"/>
          <w:spacing w:val="0"/>
          <w:w w:val="100"/>
          <w:kern w:val="2"/>
          <w:sz w:val="30"/>
          <w:szCs w:val="30"/>
          <w:u w:val="single" w:color="000000"/>
          <w:lang w:val="en-US" w:eastAsia="zh-CN" w:bidi="ar-SA"/>
        </w:rPr>
        <w:t>15日</w:t>
      </w:r>
      <w:r>
        <w:rPr>
          <w:rStyle w:val="13"/>
          <w:rFonts w:ascii="仿宋" w:hAnsi="仿宋" w:eastAsia="仿宋" w:cs="黑体"/>
          <w:b/>
          <w:bCs/>
          <w:i w:val="0"/>
          <w:caps w:val="0"/>
          <w:color w:val="auto"/>
          <w:spacing w:val="0"/>
          <w:w w:val="100"/>
          <w:kern w:val="2"/>
          <w:sz w:val="30"/>
          <w:szCs w:val="30"/>
          <w:lang w:val="en-US" w:eastAsia="zh-CN" w:bidi="ar-SA"/>
        </w:rPr>
        <w:t xml:space="preserve"> </w:t>
      </w:r>
    </w:p>
    <w:p>
      <w:pPr>
        <w:snapToGrid/>
        <w:spacing w:before="0" w:beforeAutospacing="0" w:after="0" w:afterAutospacing="0" w:line="240" w:lineRule="atLeast"/>
        <w:ind w:left="1079" w:leftChars="257" w:hanging="540"/>
        <w:jc w:val="both"/>
        <w:textAlignment w:val="baseline"/>
        <w:rPr>
          <w:rStyle w:val="13"/>
          <w:rFonts w:ascii="仿宋_GB2312" w:eastAsia="仿宋_GB2312"/>
          <w:b/>
          <w:i w:val="0"/>
          <w:caps w:val="0"/>
          <w:color w:val="auto"/>
          <w:spacing w:val="0"/>
          <w:w w:val="100"/>
          <w:kern w:val="2"/>
          <w:sz w:val="21"/>
          <w:szCs w:val="21"/>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32"/>
          <w:szCs w:val="24"/>
          <w:lang w:val="en-US" w:eastAsia="zh-CN" w:bidi="ar-SA"/>
        </w:rPr>
        <w:sectPr>
          <w:footerReference r:id="rId3" w:type="default"/>
          <w:pgSz w:w="11906" w:h="16838"/>
          <w:pgMar w:top="1440" w:right="1797" w:bottom="1440" w:left="1797" w:header="851" w:footer="992" w:gutter="0"/>
          <w:lnNumType w:countBy="0"/>
          <w:pgNumType w:fmt="decimal" w:start="1"/>
          <w:cols w:space="425" w:num="1"/>
          <w:vAlign w:val="top"/>
          <w:docGrid w:type="linesAndChars" w:linePitch="312" w:charSpace="0"/>
        </w:sectPr>
      </w:pP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32"/>
          <w:szCs w:val="24"/>
          <w:lang w:val="en-US" w:eastAsia="zh-CN" w:bidi="ar-SA"/>
        </w:rPr>
      </w:pPr>
      <w:r>
        <w:rPr>
          <w:rStyle w:val="13"/>
          <w:rFonts w:ascii="仿宋_GB2312" w:eastAsia="仿宋_GB2312"/>
          <w:b/>
          <w:i w:val="0"/>
          <w:caps w:val="0"/>
          <w:color w:val="auto"/>
          <w:spacing w:val="0"/>
          <w:w w:val="100"/>
          <w:kern w:val="2"/>
          <w:sz w:val="32"/>
          <w:szCs w:val="24"/>
          <w:lang w:val="en-US" w:eastAsia="zh-CN" w:bidi="ar-SA"/>
        </w:rPr>
        <w:t>目  录</w:t>
      </w:r>
    </w:p>
    <w:p>
      <w:pPr>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32"/>
          <w:szCs w:val="24"/>
          <w:lang w:val="en-US" w:eastAsia="zh-CN" w:bidi="ar-SA"/>
        </w:rPr>
      </w:pPr>
    </w:p>
    <w:p>
      <w:pPr>
        <w:pStyle w:val="41"/>
        <w:widowControl/>
        <w:tabs>
          <w:tab w:val="right" w:leader="dot" w:pos="8312"/>
        </w:tabs>
        <w:snapToGrid/>
        <w:spacing w:before="0" w:beforeAutospacing="0" w:after="0" w:afterAutospacing="0" w:line="240" w:lineRule="auto"/>
        <w:jc w:val="both"/>
        <w:textAlignment w:val="baseline"/>
        <w:outlineLvl w:val="0"/>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第1章   投标人须知</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一   总 则</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1.采购人、采购代理机构及投标人</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2.资金来源</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3.投标费用</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4.适用法律</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二   招标文件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5.招标文件构成</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6.招标文件的澄清与修改</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7.投标截止时间的顺延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三   投标文件的编制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31"/>
        <w:widowControl/>
        <w:tabs>
          <w:tab w:val="right" w:pos="3600"/>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8.</w:t>
      </w:r>
      <w:r>
        <w:rPr>
          <w:rStyle w:val="13"/>
          <w:rFonts w:ascii="仿宋_GB2312" w:hAnsi="宋体" w:eastAsia="仿宋_GB2312"/>
          <w:b w:val="0"/>
          <w:i w:val="0"/>
          <w:caps w:val="0"/>
          <w:color w:val="auto"/>
          <w:spacing w:val="0"/>
          <w:w w:val="100"/>
          <w:sz w:val="21"/>
        </w:rPr>
        <w:tab/>
      </w:r>
      <w:r>
        <w:rPr>
          <w:rStyle w:val="13"/>
          <w:rFonts w:ascii="仿宋_GB2312" w:hAnsi="宋体" w:eastAsia="仿宋_GB2312"/>
          <w:b w:val="0"/>
          <w:i w:val="0"/>
          <w:caps w:val="0"/>
          <w:color w:val="auto"/>
          <w:spacing w:val="0"/>
          <w:w w:val="100"/>
          <w:sz w:val="21"/>
        </w:rPr>
        <w:t>投标范围及投标文件中标准和计量单位的使用</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9.投标文件构成</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31"/>
        <w:widowControl/>
        <w:tabs>
          <w:tab w:val="right" w:pos="3600"/>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10.</w:t>
      </w:r>
      <w:r>
        <w:rPr>
          <w:rStyle w:val="13"/>
          <w:rFonts w:ascii="仿宋_GB2312" w:hAnsi="宋体" w:eastAsia="仿宋_GB2312"/>
          <w:b w:val="0"/>
          <w:i w:val="0"/>
          <w:caps w:val="0"/>
          <w:color w:val="auto"/>
          <w:spacing w:val="0"/>
          <w:w w:val="100"/>
          <w:sz w:val="21"/>
        </w:rPr>
        <w:tab/>
      </w:r>
      <w:r>
        <w:rPr>
          <w:rStyle w:val="13"/>
          <w:rFonts w:ascii="仿宋_GB2312" w:hAnsi="宋体" w:eastAsia="仿宋_GB2312"/>
          <w:b w:val="0"/>
          <w:i w:val="0"/>
          <w:caps w:val="0"/>
          <w:color w:val="auto"/>
          <w:spacing w:val="0"/>
          <w:w w:val="100"/>
          <w:sz w:val="21"/>
        </w:rPr>
        <w:t>证明投标标的的合格性和符合招标文件规定的技术文件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11.投标报价</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4</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12.投标保证金</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4</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13.投标有效期</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5</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14.投标文件的签署及规定</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5</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四   投标文件的递交</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5</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15.投标文件的密封和标记</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5</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16.投标截止</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6</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17.投标文件的接收、修改与撤回</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6</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五   开标及评标</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6</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Times New Roman" w:hAnsi="Times New Roman" w:eastAsia="宋体"/>
          <w:b w:val="0"/>
          <w:i w:val="0"/>
          <w:caps w:val="0"/>
          <w:color w:val="auto"/>
          <w:spacing w:val="0"/>
          <w:w w:val="100"/>
          <w:sz w:val="21"/>
        </w:rPr>
        <w:t xml:space="preserve">18. </w:t>
      </w:r>
      <w:r>
        <w:rPr>
          <w:rStyle w:val="13"/>
          <w:rFonts w:ascii="仿宋_GB2312" w:hAnsi="宋体" w:eastAsia="仿宋_GB2312"/>
          <w:b w:val="0"/>
          <w:i w:val="0"/>
          <w:caps w:val="0"/>
          <w:color w:val="auto"/>
          <w:spacing w:val="0"/>
          <w:w w:val="100"/>
          <w:sz w:val="21"/>
        </w:rPr>
        <w:t>开标</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6</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19.资格审查及组建评标委员会</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7</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20.投标文件符合性审查与澄清</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7</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21.投标偏离</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8</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22.投标无效</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8</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23.比较与评价</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9</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24.废标</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9</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25.保密原则</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9</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六   确定中标</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9</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26.中标候选人的确定原则及标准</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9</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27.确定中标候选人和中标人</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28.采购任务取消</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29.中标通知书和招标结果通知书</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30.签订合同</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31.履约保证金</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32.中标服务费</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33.政府采购信用担保</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10</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34.廉洁自律规定</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11</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35.人员回避</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11</w:t>
      </w:r>
    </w:p>
    <w:p>
      <w:pPr>
        <w:pStyle w:val="31"/>
        <w:widowControl/>
        <w:tabs>
          <w:tab w:val="right" w:leader="dot" w:pos="8312"/>
        </w:tabs>
        <w:snapToGrid/>
        <w:spacing w:before="0" w:beforeAutospacing="0" w:after="0" w:afterAutospacing="0" w:line="240" w:lineRule="auto"/>
        <w:ind w:left="840" w:leftChars="4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36.质疑与接收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11</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附件1：履约保证金保函（格式）</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12</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附件2：履约担保函格式</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13</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（采用政府采购信用担保形式时使用）</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13</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第2章 投标文件格式</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15</w:t>
      </w:r>
    </w:p>
    <w:p>
      <w:pPr>
        <w:pStyle w:val="45"/>
        <w:widowControl/>
        <w:tabs>
          <w:tab w:val="right" w:leader="dot" w:pos="8312"/>
        </w:tabs>
        <w:snapToGrid/>
        <w:spacing w:before="0" w:beforeAutospacing="0" w:after="0" w:afterAutospacing="0" w:line="240" w:lineRule="auto"/>
        <w:ind w:left="420" w:leftChars="200"/>
        <w:jc w:val="both"/>
        <w:textAlignment w:val="baseline"/>
        <w:outlineLvl w:val="1"/>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第一部分 开标一览表及资格证明文件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15</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  开标一览表（投标文件格式一）</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15</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  法人或者非法人组织的营业执照等证明文件或自然人的身份证明</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16</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3  法定代表人授权委托书(投标文件格式二，自然人投标的无需提供)</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17</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4  具有良好的商业信誉和健全的财务会计制度的证明文件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18</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5  投标保证金缴纳凭证复印件或投标担保函</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19</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6  社会保障资金的缴纳记录</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21</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7  参加政府采购活动前3年内在经营活动中没有重大违法记录的书面声明</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22</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8  投标人须知资料表要求的其他资格证明文件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23</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9  进口产品制造厂家的授权书　（投标文件格式四）</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24</w:t>
      </w:r>
    </w:p>
    <w:p>
      <w:pPr>
        <w:pStyle w:val="45"/>
        <w:widowControl/>
        <w:tabs>
          <w:tab w:val="right" w:leader="dot" w:pos="8312"/>
        </w:tabs>
        <w:snapToGrid/>
        <w:spacing w:before="0" w:beforeAutospacing="0" w:after="0" w:afterAutospacing="0" w:line="240" w:lineRule="auto"/>
        <w:ind w:left="420" w:leftChars="200"/>
        <w:jc w:val="both"/>
        <w:textAlignment w:val="baseline"/>
        <w:outlineLvl w:val="1"/>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第二部分  商务及技术文件</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25</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1   投标书（投标文件格式五）</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26</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2   投标保证金缴纳凭证复印件或投标担保函</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27</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 xml:space="preserve">3   </w:t>
      </w:r>
      <w:r>
        <w:rPr>
          <w:rStyle w:val="13"/>
          <w:rFonts w:ascii="仿宋_GB2312" w:eastAsia="仿宋_GB2312"/>
          <w:b w:val="0"/>
          <w:i w:val="0"/>
          <w:caps w:val="0"/>
          <w:color w:val="auto"/>
          <w:spacing w:val="0"/>
          <w:w w:val="100"/>
          <w:sz w:val="21"/>
        </w:rPr>
        <w:t>投标分项报价表（投标文件格式七）</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29</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4   货物说明一览表（投标文件格式八）</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31</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5   技术规格偏离表（投标文件格式九）</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32</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6   商务条款偏离表（投标文件格式十）</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33</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7-1  投标人企业（单位）类型声明函（投标文件格式十一）</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34</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7-2   制造商企业（单位）类型声明函（投标文件格式十二）</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35</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7-3   残疾人福利性单位声明函（投标文件格式十三）</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36</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ascii="Times New Roman" w:hAnsi="Times New Roman" w:eastAsia="宋体"/>
          <w:b w:val="0"/>
          <w:i w:val="0"/>
          <w:caps w:val="0"/>
          <w:color w:val="auto"/>
          <w:spacing w:val="0"/>
          <w:w w:val="100"/>
          <w:sz w:val="21"/>
        </w:rPr>
      </w:pPr>
      <w:r>
        <w:rPr>
          <w:rStyle w:val="13"/>
          <w:rFonts w:ascii="仿宋_GB2312" w:hAnsi="宋体" w:eastAsia="仿宋_GB2312"/>
          <w:b w:val="0"/>
          <w:i w:val="0"/>
          <w:caps w:val="0"/>
          <w:color w:val="auto"/>
          <w:spacing w:val="0"/>
          <w:w w:val="100"/>
          <w:sz w:val="21"/>
        </w:rPr>
        <w:t>8   投标人关联单位的说明</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39</w:t>
      </w:r>
    </w:p>
    <w:p>
      <w:pPr>
        <w:pStyle w:val="45"/>
        <w:widowControl/>
        <w:tabs>
          <w:tab w:val="right" w:leader="dot" w:pos="8312"/>
        </w:tabs>
        <w:snapToGrid/>
        <w:spacing w:before="0" w:beforeAutospacing="0" w:after="0" w:afterAutospacing="0" w:line="240" w:lineRule="auto"/>
        <w:ind w:left="420" w:leftChars="200"/>
        <w:jc w:val="both"/>
        <w:textAlignment w:val="baseline"/>
        <w:rPr>
          <w:rStyle w:val="13"/>
          <w:rFonts w:hint="default" w:ascii="Times New Roman" w:hAnsi="Times New Roman" w:eastAsia="宋体"/>
          <w:b w:val="0"/>
          <w:i w:val="0"/>
          <w:caps w:val="0"/>
          <w:color w:val="auto"/>
          <w:spacing w:val="0"/>
          <w:w w:val="100"/>
          <w:sz w:val="21"/>
          <w:lang w:val="en-US" w:eastAsia="zh-CN"/>
        </w:rPr>
      </w:pPr>
      <w:r>
        <w:rPr>
          <w:rStyle w:val="13"/>
          <w:rFonts w:ascii="仿宋_GB2312" w:hAnsi="宋体" w:eastAsia="仿宋_GB2312"/>
          <w:b w:val="0"/>
          <w:i w:val="0"/>
          <w:caps w:val="0"/>
          <w:color w:val="auto"/>
          <w:spacing w:val="0"/>
          <w:w w:val="100"/>
          <w:sz w:val="21"/>
        </w:rPr>
        <w:t>9   投标文件还应包括投标人须知第10条的所有技术文件</w:t>
      </w:r>
      <w:r>
        <w:rPr>
          <w:rStyle w:val="13"/>
          <w:rFonts w:ascii="Times New Roman" w:hAnsi="Times New Roman" w:eastAsia="宋体"/>
          <w:b w:val="0"/>
          <w:i w:val="0"/>
          <w:caps w:val="0"/>
          <w:color w:val="auto"/>
          <w:spacing w:val="0"/>
          <w:w w:val="100"/>
          <w:sz w:val="21"/>
        </w:rPr>
        <w:tab/>
      </w:r>
      <w:r>
        <w:rPr>
          <w:rStyle w:val="13"/>
          <w:rFonts w:hint="eastAsia"/>
          <w:b w:val="0"/>
          <w:i w:val="0"/>
          <w:caps w:val="0"/>
          <w:color w:val="auto"/>
          <w:spacing w:val="0"/>
          <w:w w:val="100"/>
          <w:sz w:val="21"/>
          <w:lang w:val="en-US" w:eastAsia="zh-CN"/>
        </w:rPr>
        <w:t>40</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eastAsia="宋体"/>
          <w:b w:val="0"/>
          <w:i w:val="0"/>
          <w:caps w:val="0"/>
          <w:color w:val="auto"/>
          <w:spacing w:val="0"/>
          <w:w w:val="100"/>
          <w:sz w:val="21"/>
          <w:lang w:val="en-US" w:eastAsia="zh-CN"/>
        </w:rPr>
      </w:pPr>
      <w:r>
        <w:rPr>
          <w:rStyle w:val="13"/>
          <w:rFonts w:ascii="仿宋_GB2312" w:eastAsia="仿宋_GB2312"/>
          <w:b w:val="0"/>
          <w:i w:val="0"/>
          <w:caps w:val="0"/>
          <w:color w:val="auto"/>
          <w:spacing w:val="0"/>
          <w:w w:val="100"/>
          <w:sz w:val="21"/>
        </w:rPr>
        <w:t xml:space="preserve">第3章 </w:t>
      </w:r>
      <w:r>
        <w:rPr>
          <w:rStyle w:val="13"/>
          <w:rFonts w:ascii="仿宋_GB2312" w:eastAsia="仿宋_GB2312"/>
          <w:b w:val="0"/>
          <w:i w:val="0"/>
          <w:caps w:val="0"/>
          <w:color w:val="auto"/>
          <w:spacing w:val="0"/>
          <w:w w:val="100"/>
          <w:sz w:val="21"/>
          <w:lang w:eastAsia="zh-CN"/>
        </w:rPr>
        <w:t>招标公司</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lang w:val="en-US" w:eastAsia="zh-CN"/>
        </w:rPr>
        <w:t>4</w:t>
      </w:r>
      <w:r>
        <w:rPr>
          <w:rStyle w:val="13"/>
          <w:rFonts w:hAnsi="宋体"/>
          <w:b w:val="0"/>
          <w:i w:val="0"/>
          <w:caps w:val="0"/>
          <w:color w:val="auto"/>
          <w:spacing w:val="0"/>
          <w:w w:val="100"/>
          <w:kern w:val="0"/>
          <w:sz w:val="21"/>
          <w:szCs w:val="21"/>
          <w:lang w:val="en-US" w:eastAsia="zh-CN"/>
        </w:rPr>
        <w:t>3</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szCs w:val="32"/>
        </w:rPr>
        <w:t xml:space="preserve">第4章 </w:t>
      </w:r>
      <w:r>
        <w:rPr>
          <w:rStyle w:val="13"/>
          <w:rFonts w:ascii="仿宋_GB2312" w:eastAsia="仿宋_GB2312"/>
          <w:b w:val="0"/>
          <w:i w:val="0"/>
          <w:caps w:val="0"/>
          <w:color w:val="auto"/>
          <w:spacing w:val="0"/>
          <w:w w:val="100"/>
          <w:sz w:val="21"/>
        </w:rPr>
        <w:t>投标人须知资料表</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43</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第5章 货物需求一览表及技术规格</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48</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ascii="Times New Roman" w:hAnsi="Times New Roman" w:eastAsia="宋体"/>
          <w:b w:val="0"/>
          <w:i w:val="0"/>
          <w:caps w:val="0"/>
          <w:color w:val="auto"/>
          <w:spacing w:val="0"/>
          <w:w w:val="100"/>
          <w:sz w:val="21"/>
        </w:rPr>
      </w:pPr>
      <w:r>
        <w:rPr>
          <w:rStyle w:val="13"/>
          <w:rFonts w:ascii="仿宋_GB2312" w:eastAsia="仿宋_GB2312"/>
          <w:b w:val="0"/>
          <w:i w:val="0"/>
          <w:caps w:val="0"/>
          <w:color w:val="auto"/>
          <w:spacing w:val="0"/>
          <w:w w:val="100"/>
          <w:sz w:val="21"/>
        </w:rPr>
        <w:t>第6章 评标方法和标准</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48</w:t>
      </w:r>
    </w:p>
    <w:p>
      <w:pPr>
        <w:pStyle w:val="41"/>
        <w:widowControl/>
        <w:tabs>
          <w:tab w:val="right" w:leader="dot" w:pos="8312"/>
        </w:tabs>
        <w:snapToGrid/>
        <w:spacing w:before="0" w:beforeAutospacing="0" w:after="0" w:afterAutospacing="0" w:line="240" w:lineRule="auto"/>
        <w:jc w:val="both"/>
        <w:textAlignment w:val="baseline"/>
        <w:outlineLvl w:val="0"/>
        <w:rPr>
          <w:rStyle w:val="13"/>
          <w:rFonts w:hAnsi="宋体"/>
          <w:b w:val="0"/>
          <w:i w:val="0"/>
          <w:caps w:val="0"/>
          <w:color w:val="auto"/>
          <w:spacing w:val="0"/>
          <w:w w:val="100"/>
          <w:kern w:val="0"/>
          <w:sz w:val="21"/>
          <w:szCs w:val="21"/>
        </w:rPr>
      </w:pPr>
      <w:r>
        <w:rPr>
          <w:rStyle w:val="13"/>
          <w:rFonts w:ascii="仿宋_GB2312" w:eastAsia="仿宋_GB2312"/>
          <w:b w:val="0"/>
          <w:i w:val="0"/>
          <w:caps w:val="0"/>
          <w:color w:val="auto"/>
          <w:spacing w:val="0"/>
          <w:w w:val="100"/>
          <w:sz w:val="21"/>
        </w:rPr>
        <w:t>第7章 政府采购合同</w:t>
      </w:r>
      <w:r>
        <w:rPr>
          <w:rStyle w:val="13"/>
          <w:rFonts w:ascii="Times New Roman" w:hAnsi="Times New Roman" w:eastAsia="宋体"/>
          <w:b w:val="0"/>
          <w:i w:val="0"/>
          <w:caps w:val="0"/>
          <w:color w:val="auto"/>
          <w:spacing w:val="0"/>
          <w:w w:val="100"/>
          <w:sz w:val="21"/>
        </w:rPr>
        <w:tab/>
      </w:r>
      <w:r>
        <w:rPr>
          <w:rStyle w:val="13"/>
          <w:rFonts w:ascii="Times New Roman" w:hAnsi="Times New Roman" w:eastAsia="宋体"/>
          <w:b w:val="0"/>
          <w:i w:val="0"/>
          <w:caps w:val="0"/>
          <w:color w:val="auto"/>
          <w:spacing w:val="0"/>
          <w:w w:val="100"/>
          <w:sz w:val="21"/>
        </w:rPr>
        <w:t>59</w:t>
      </w:r>
    </w:p>
    <w:p>
      <w:pPr>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sectPr>
          <w:footerReference r:id="rId4" w:type="default"/>
          <w:pgSz w:w="11906" w:h="16838"/>
          <w:pgMar w:top="1440" w:right="1797" w:bottom="1440" w:left="1797" w:header="851" w:footer="992" w:gutter="0"/>
          <w:lnNumType w:countBy="0"/>
          <w:pgNumType w:fmt="decimal" w:start="1"/>
          <w:cols w:space="425" w:num="1"/>
          <w:vAlign w:val="top"/>
          <w:docGrid w:type="linesAndChars" w:linePitch="312" w:charSpace="0"/>
        </w:sectPr>
      </w:pPr>
    </w:p>
    <w:p>
      <w:pPr>
        <w:numPr>
          <w:ilvl w:val="0"/>
          <w:numId w:val="2"/>
        </w:numPr>
        <w:tabs>
          <w:tab w:val="left" w:pos="0"/>
          <w:tab w:val="left" w:pos="3286"/>
          <w:tab w:val="center" w:pos="5722"/>
        </w:tabs>
        <w:snapToGrid/>
        <w:spacing w:before="0" w:beforeAutospacing="0" w:after="0" w:afterAutospacing="0" w:line="240" w:lineRule="atLeast"/>
        <w:ind w:left="4184" w:leftChars="0" w:hanging="3134" w:firstLineChars="0"/>
        <w:jc w:val="left"/>
        <w:textAlignment w:val="baseline"/>
        <w:outlineLvl w:val="0"/>
        <w:rPr>
          <w:rStyle w:val="13"/>
          <w:rFonts w:ascii="仿宋_GB2312" w:hAnsi="Times New Roman" w:eastAsia="仿宋_GB2312" w:cstheme="minorBidi"/>
          <w:b/>
          <w:i w:val="0"/>
          <w:caps w:val="0"/>
          <w:color w:val="auto"/>
          <w:spacing w:val="0"/>
          <w:w w:val="100"/>
          <w:kern w:val="44"/>
          <w:sz w:val="32"/>
          <w:szCs w:val="20"/>
          <w:lang w:val="en-US" w:eastAsia="zh-CN" w:bidi="ar-SA"/>
        </w:rPr>
      </w:pPr>
      <w:r>
        <w:rPr>
          <w:rStyle w:val="13"/>
          <w:rFonts w:ascii="仿宋_GB2312" w:hAnsi="Times New Roman" w:eastAsia="仿宋_GB2312" w:cstheme="minorBidi"/>
          <w:b/>
          <w:i w:val="0"/>
          <w:caps w:val="0"/>
          <w:color w:val="auto"/>
          <w:spacing w:val="0"/>
          <w:w w:val="100"/>
          <w:kern w:val="44"/>
          <w:sz w:val="32"/>
          <w:szCs w:val="20"/>
          <w:lang w:val="en-US" w:eastAsia="zh-CN" w:bidi="ar-SA"/>
        </w:rPr>
        <w:t>投标人须知</w:t>
      </w:r>
    </w:p>
    <w:p>
      <w:pPr>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8"/>
          <w:szCs w:val="20"/>
          <w:lang w:val="en-US" w:eastAsia="zh-CN" w:bidi="ar-SA"/>
        </w:rPr>
      </w:pPr>
      <w:r>
        <w:rPr>
          <w:rStyle w:val="13"/>
          <w:rFonts w:ascii="仿宋_GB2312" w:hAnsi="宋体" w:eastAsia="仿宋_GB2312"/>
          <w:b/>
          <w:i w:val="0"/>
          <w:caps w:val="0"/>
          <w:color w:val="auto"/>
          <w:spacing w:val="0"/>
          <w:w w:val="100"/>
          <w:kern w:val="0"/>
          <w:sz w:val="28"/>
          <w:szCs w:val="20"/>
          <w:lang w:val="en-US" w:eastAsia="zh-CN" w:bidi="ar-SA"/>
        </w:rPr>
        <w:t>一   总 则</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1.采购人、采购代理机构及投标人</w:t>
      </w:r>
    </w:p>
    <w:p>
      <w:pPr>
        <w:numPr>
          <w:ilvl w:val="1"/>
          <w:numId w:val="3"/>
        </w:numPr>
        <w:tabs>
          <w:tab w:val="left" w:pos="0"/>
        </w:tabs>
        <w:snapToGrid/>
        <w:spacing w:before="0" w:beforeAutospacing="0" w:after="0" w:afterAutospacing="0" w:line="240" w:lineRule="atLeast"/>
        <w:ind w:left="900" w:hanging="898"/>
        <w:jc w:val="both"/>
        <w:textAlignment w:val="baseline"/>
        <w:rPr>
          <w:rStyle w:val="13"/>
          <w:rFonts w:ascii="黑体"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采购人：是指依法开展政府采购活动的国家机关、事业单位、团体组织。</w:t>
      </w:r>
    </w:p>
    <w:p>
      <w:pPr>
        <w:tabs>
          <w:tab w:val="left" w:pos="0"/>
        </w:tabs>
        <w:snapToGrid/>
        <w:spacing w:before="0" w:beforeAutospacing="0" w:after="0" w:afterAutospacing="0" w:line="240" w:lineRule="atLeast"/>
        <w:ind w:left="900"/>
        <w:jc w:val="both"/>
        <w:textAlignment w:val="baseline"/>
        <w:rPr>
          <w:rStyle w:val="13"/>
          <w:rFonts w:ascii="黑体" w:hAnsi="宋体" w:eastAsia="仿宋_GB2312"/>
          <w:b w:val="0"/>
          <w:i w:val="0"/>
          <w:caps w:val="0"/>
          <w:color w:val="auto"/>
          <w:spacing w:val="0"/>
          <w:w w:val="100"/>
          <w:kern w:val="2"/>
          <w:sz w:val="24"/>
          <w:szCs w:val="24"/>
          <w:lang w:val="en-US" w:eastAsia="zh-CN" w:bidi="ar-SA"/>
        </w:rPr>
      </w:pPr>
      <w:r>
        <w:rPr>
          <w:rStyle w:val="13"/>
          <w:rFonts w:ascii="黑体" w:hAnsi="宋体" w:eastAsia="仿宋_GB2312"/>
          <w:b w:val="0"/>
          <w:i w:val="0"/>
          <w:caps w:val="0"/>
          <w:color w:val="auto"/>
          <w:spacing w:val="0"/>
          <w:w w:val="100"/>
          <w:kern w:val="2"/>
          <w:sz w:val="24"/>
          <w:szCs w:val="24"/>
          <w:lang w:val="en-US" w:eastAsia="zh-CN" w:bidi="ar-SA"/>
        </w:rPr>
        <w:t>本项目的采购人见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黑体" w:hAnsi="宋体" w:eastAsia="仿宋_GB2312"/>
          <w:b w:val="0"/>
          <w:i w:val="0"/>
          <w:caps w:val="0"/>
          <w:color w:val="auto"/>
          <w:spacing w:val="0"/>
          <w:w w:val="100"/>
          <w:kern w:val="2"/>
          <w:sz w:val="24"/>
          <w:szCs w:val="24"/>
          <w:lang w:val="en-US" w:eastAsia="zh-CN" w:bidi="ar-SA"/>
        </w:rPr>
        <w:t>。</w:t>
      </w:r>
    </w:p>
    <w:p>
      <w:pPr>
        <w:numPr>
          <w:ilvl w:val="1"/>
          <w:numId w:val="3"/>
        </w:numPr>
        <w:tabs>
          <w:tab w:val="left" w:pos="0"/>
        </w:tabs>
        <w:snapToGrid/>
        <w:spacing w:before="0" w:beforeAutospacing="0" w:after="0" w:afterAutospacing="0" w:line="240" w:lineRule="atLeast"/>
        <w:ind w:left="900" w:hanging="898"/>
        <w:jc w:val="both"/>
        <w:textAlignment w:val="baseline"/>
        <w:rPr>
          <w:rStyle w:val="13"/>
          <w:rFonts w:ascii="黑体" w:hAnsi="宋体" w:eastAsia="仿宋_GB2312"/>
          <w:b w:val="0"/>
          <w:i w:val="0"/>
          <w:caps w:val="0"/>
          <w:color w:val="auto"/>
          <w:spacing w:val="0"/>
          <w:w w:val="100"/>
          <w:kern w:val="2"/>
          <w:sz w:val="24"/>
          <w:szCs w:val="24"/>
          <w:lang w:val="en-US" w:eastAsia="zh-CN" w:bidi="ar-SA"/>
        </w:rPr>
      </w:pPr>
      <w:r>
        <w:rPr>
          <w:rStyle w:val="13"/>
          <w:rFonts w:ascii="黑体" w:hAnsi="宋体" w:eastAsia="仿宋_GB2312"/>
          <w:b w:val="0"/>
          <w:i w:val="0"/>
          <w:caps w:val="0"/>
          <w:color w:val="auto"/>
          <w:spacing w:val="0"/>
          <w:w w:val="100"/>
          <w:kern w:val="2"/>
          <w:sz w:val="24"/>
          <w:szCs w:val="24"/>
          <w:lang w:val="en-US" w:eastAsia="zh-CN" w:bidi="ar-SA"/>
        </w:rPr>
        <w:t xml:space="preserve">    采购代理机构：是指在集中采购机构或从事采购代理业务的社会中介机构。本项目的采购代理机构见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黑体" w:hAnsi="宋体" w:eastAsia="仿宋_GB2312"/>
          <w:b w:val="0"/>
          <w:i w:val="0"/>
          <w:caps w:val="0"/>
          <w:color w:val="auto"/>
          <w:spacing w:val="0"/>
          <w:w w:val="100"/>
          <w:kern w:val="2"/>
          <w:sz w:val="24"/>
          <w:szCs w:val="24"/>
          <w:lang w:val="en-US" w:eastAsia="zh-CN" w:bidi="ar-SA"/>
        </w:rPr>
        <w:t>。</w:t>
      </w:r>
    </w:p>
    <w:p>
      <w:pPr>
        <w:numPr>
          <w:ilvl w:val="1"/>
          <w:numId w:val="3"/>
        </w:num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投标人：是指向采购人提供货物、工程或者服务的法人、非法人组织或者自然人。本项目的投标人及其投标货物须满足以下条件：</w:t>
      </w:r>
    </w:p>
    <w:p>
      <w:pPr>
        <w:snapToGrid/>
        <w:spacing w:before="0" w:beforeAutospacing="0" w:after="0" w:afterAutospacing="0" w:line="240" w:lineRule="atLeast"/>
        <w:ind w:left="850" w:hanging="849"/>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在中华人民共和国境内注册，能够独立承担民事责任，有生产或供应能力的</w:t>
      </w:r>
      <w:r>
        <w:rPr>
          <w:rStyle w:val="13"/>
          <w:rFonts w:ascii="黑体" w:hAnsi="宋体" w:eastAsia="仿宋_GB2312"/>
          <w:b w:val="0"/>
          <w:i w:val="0"/>
          <w:caps w:val="0"/>
          <w:color w:val="auto"/>
          <w:spacing w:val="0"/>
          <w:w w:val="100"/>
          <w:kern w:val="2"/>
          <w:sz w:val="24"/>
          <w:szCs w:val="24"/>
          <w:lang w:val="en-US" w:eastAsia="zh-CN" w:bidi="ar-SA"/>
        </w:rPr>
        <w:t>本国供应商</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1.3.2  具备《中华人民共和国政府采购法》第二十二条关于供应商条件的规定，遵守本项目采购人本级和上级财政部门政府采购的有关规定。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1.3.3   以采购代理机构认可的方式获得了本项目的招标文件。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1.3.4   符合</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中规定的其他要求。</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1.3.5   若</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中写明允许采购进口产品，投标人应保证所投产品可履行合法报通关手续进入中国关境内。</w:t>
      </w:r>
    </w:p>
    <w:p>
      <w:pPr>
        <w:snapToGrid/>
        <w:spacing w:before="0" w:beforeAutospacing="0" w:after="0" w:afterAutospacing="0" w:line="240" w:lineRule="atLeast"/>
        <w:ind w:left="898" w:leftChars="428"/>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若</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中未写明允许采购进口产品，如投标人所投产品为进口产品，其投标将被认定为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840" w:hanging="8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1.3.6  若</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中写明专门面向中小企业采购的，如投标人为非中小企业且所投产品为非中小企业产品，其投标将被认定为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     如</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中允许联合体投标，对联合体规定如下：</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1.4.1   两个以上供应商可以组成一个投标联合体，以一个投标人的身份投标。</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1.4.2   联合体各方均应符合《中华人民共和国政府采购法》第二十二条规定的条件。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1.4.3   采购人根据采购项目对投标人的特殊要求，联合体中至少应当有一方符合相关规定。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1.4.4   联合体各方应签订共同投标协议，明确约定联合体各方承担的工作和相应的责任，并将共同投标协议连同作为投标文件第一部分的内容提交。</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1.4.5   大中型企业、其他自然人、法人或者非法人组织与小型、微型企业组成联合体共同参加投标，共同投标协议中应写明小型、微型企业的协议合同金额占到共同投标协议投标总金额的比例。</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1.4.6  联合体中有同类资质的供应商按照联合体分工承担相同工作的，按照较低的资质等级确定联合体的资质等级。</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1.4.7  以联合体形式参加政府采购活动的，联合体各方不得再单独参加或者与其他供应商另外组成联合体参加本项目投标，否则相关投标将被认定为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1.4.8   对联合体投标的其他资格要求见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1.5    单位负责人为同一人或者存在直接控股、管理关系的不同供应商，其相关投标将被认定为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1.6    为本项目提供过整体设计、规范编制或者项目管理、监理、检测等服务的供应商，不得再参加本项目上述服务以外的其他采购活动。否则其投标将被认定为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投标人在投标过程中不得向采购人提供、给予任何有价值的物品，影响其正常决策行为。一经发现，其将被认定为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2.资金来源</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本项目的采购人已获得足以支付本次招标后所签订的合同项下的资金（包括财政性资金和本项目采购中无法与财政性资金分割的非财政性资金）。</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2.2    项目预算金额和分项或分包最高限价</w:t>
      </w:r>
      <w:r>
        <w:rPr>
          <w:rStyle w:val="13"/>
          <w:rFonts w:ascii="仿宋_GB2312" w:hAnsi="宋体" w:eastAsia="仿宋_GB2312"/>
          <w:b w:val="0"/>
          <w:i w:val="0"/>
          <w:caps w:val="0"/>
          <w:color w:val="auto"/>
          <w:spacing w:val="0"/>
          <w:w w:val="100"/>
          <w:kern w:val="2"/>
          <w:sz w:val="24"/>
          <w:szCs w:val="24"/>
          <w:u w:val="single" w:color="000000"/>
          <w:lang w:val="en-US" w:eastAsia="zh-CN" w:bidi="ar-SA"/>
        </w:rPr>
        <w:t>见投标人须知资料表</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2.3    投标人报价超过招标文件规定的预算金额或者分项、分包最高限价的，其投标将被认定为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3.投标费用</w:t>
      </w:r>
    </w:p>
    <w:p>
      <w:pPr>
        <w:snapToGrid/>
        <w:spacing w:before="0" w:beforeAutospacing="0" w:after="0" w:afterAutospacing="0" w:line="240" w:lineRule="atLeast"/>
        <w:ind w:left="900" w:hanging="90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ab/>
      </w:r>
      <w:r>
        <w:rPr>
          <w:rStyle w:val="13"/>
          <w:rFonts w:ascii="仿宋_GB2312" w:eastAsia="仿宋_GB2312"/>
          <w:b w:val="0"/>
          <w:i w:val="0"/>
          <w:caps w:val="0"/>
          <w:color w:val="auto"/>
          <w:spacing w:val="0"/>
          <w:w w:val="100"/>
          <w:kern w:val="2"/>
          <w:sz w:val="24"/>
          <w:szCs w:val="24"/>
          <w:lang w:val="en-US" w:eastAsia="zh-CN" w:bidi="ar-SA"/>
        </w:rPr>
        <w:t>不论投标的结果如何，投标人应承担所有与准备和参加投标有关的费用。</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4.适用法律</w:t>
      </w:r>
    </w:p>
    <w:p>
      <w:pPr>
        <w:snapToGrid/>
        <w:spacing w:before="0" w:beforeAutospacing="0" w:after="0" w:afterAutospacing="0" w:line="240" w:lineRule="atLeast"/>
        <w:ind w:left="900" w:hanging="90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 xml:space="preserve">       本项目</w:t>
      </w:r>
      <w:r>
        <w:rPr>
          <w:rStyle w:val="13"/>
          <w:rFonts w:ascii="仿宋_GB2312" w:hAnsi="宋体" w:eastAsia="仿宋_GB2312"/>
          <w:b w:val="0"/>
          <w:i w:val="0"/>
          <w:caps w:val="0"/>
          <w:color w:val="auto"/>
          <w:spacing w:val="0"/>
          <w:w w:val="100"/>
          <w:kern w:val="2"/>
          <w:sz w:val="24"/>
          <w:szCs w:val="24"/>
          <w:lang w:val="en-US" w:eastAsia="zh-CN" w:bidi="ar-SA"/>
        </w:rPr>
        <w:t>采购人、采购代理机构</w:t>
      </w:r>
      <w:r>
        <w:rPr>
          <w:rStyle w:val="13"/>
          <w:rFonts w:ascii="仿宋_GB2312" w:eastAsia="仿宋_GB2312"/>
          <w:b w:val="0"/>
          <w:i w:val="0"/>
          <w:caps w:val="0"/>
          <w:color w:val="auto"/>
          <w:spacing w:val="0"/>
          <w:w w:val="100"/>
          <w:kern w:val="2"/>
          <w:sz w:val="24"/>
          <w:szCs w:val="24"/>
          <w:lang w:val="en-US" w:eastAsia="zh-CN" w:bidi="ar-SA"/>
        </w:rPr>
        <w:t>、投标人、评标委员会的相关行为均受《中华人民共和国政府采购法》、《中华人民共和国政府采购法实施条例》及本项目</w:t>
      </w:r>
      <w:r>
        <w:rPr>
          <w:rStyle w:val="13"/>
          <w:rFonts w:ascii="仿宋_GB2312" w:hAnsi="宋体" w:eastAsia="仿宋_GB2312"/>
          <w:b w:val="0"/>
          <w:i w:val="0"/>
          <w:caps w:val="0"/>
          <w:color w:val="auto"/>
          <w:spacing w:val="0"/>
          <w:w w:val="100"/>
          <w:kern w:val="2"/>
          <w:sz w:val="24"/>
          <w:szCs w:val="24"/>
          <w:lang w:val="en-US" w:eastAsia="zh-CN" w:bidi="ar-SA"/>
        </w:rPr>
        <w:t>本级和上级财政部门</w:t>
      </w:r>
      <w:r>
        <w:rPr>
          <w:rStyle w:val="13"/>
          <w:rFonts w:ascii="仿宋_GB2312" w:eastAsia="仿宋_GB2312"/>
          <w:b w:val="0"/>
          <w:i w:val="0"/>
          <w:caps w:val="0"/>
          <w:color w:val="auto"/>
          <w:spacing w:val="0"/>
          <w:w w:val="100"/>
          <w:kern w:val="2"/>
          <w:sz w:val="24"/>
          <w:szCs w:val="24"/>
          <w:lang w:val="en-US" w:eastAsia="zh-CN" w:bidi="ar-SA"/>
        </w:rPr>
        <w:t>政府采购有关规定的约束，其权利受到上述法律法规的保护。</w:t>
      </w:r>
    </w:p>
    <w:p>
      <w:pPr>
        <w:snapToGrid/>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28"/>
          <w:szCs w:val="20"/>
          <w:lang w:val="en-US" w:eastAsia="zh-CN" w:bidi="ar-SA"/>
        </w:rPr>
      </w:pPr>
      <w:r>
        <w:rPr>
          <w:rStyle w:val="13"/>
          <w:rFonts w:ascii="仿宋_GB2312" w:hAnsi="Arial" w:eastAsia="仿宋_GB2312"/>
          <w:b/>
          <w:i w:val="0"/>
          <w:caps w:val="0"/>
          <w:color w:val="auto"/>
          <w:spacing w:val="0"/>
          <w:w w:val="100"/>
          <w:kern w:val="0"/>
          <w:sz w:val="28"/>
          <w:szCs w:val="20"/>
          <w:lang w:val="en-US" w:eastAsia="zh-CN" w:bidi="ar-SA"/>
        </w:rPr>
        <w:t>二   招标文件</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5.招标文件构成</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5.1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招标文件分为三册共7章，内容如下：</w:t>
      </w:r>
    </w:p>
    <w:p>
      <w:pPr>
        <w:snapToGrid/>
        <w:spacing w:before="0" w:beforeAutospacing="0" w:after="0" w:afterAutospacing="0" w:line="240" w:lineRule="atLeast"/>
        <w:ind w:left="1078" w:leftChars="428"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第一册</w:t>
      </w:r>
    </w:p>
    <w:p>
      <w:pPr>
        <w:numPr>
          <w:ilvl w:val="0"/>
          <w:numId w:val="4"/>
        </w:numPr>
        <w:tabs>
          <w:tab w:val="left" w:pos="0"/>
        </w:tabs>
        <w:snapToGrid/>
        <w:spacing w:before="0" w:beforeAutospacing="0" w:after="0" w:afterAutospacing="0" w:line="240" w:lineRule="atLeast"/>
        <w:ind w:left="1680" w:hanging="829"/>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投标人须知</w:t>
      </w:r>
    </w:p>
    <w:p>
      <w:pPr>
        <w:numPr>
          <w:ilvl w:val="0"/>
          <w:numId w:val="4"/>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投标文件格式</w:t>
      </w:r>
    </w:p>
    <w:p>
      <w:p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第二册</w:t>
      </w:r>
    </w:p>
    <w:p>
      <w:pPr>
        <w:numPr>
          <w:ilvl w:val="0"/>
          <w:numId w:val="4"/>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投标邀请</w:t>
      </w:r>
    </w:p>
    <w:p>
      <w:pPr>
        <w:numPr>
          <w:ilvl w:val="0"/>
          <w:numId w:val="4"/>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投标人须知资料表</w:t>
      </w:r>
    </w:p>
    <w:p>
      <w:pPr>
        <w:numPr>
          <w:ilvl w:val="0"/>
          <w:numId w:val="4"/>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货物需求一览表及技术规格</w:t>
      </w:r>
    </w:p>
    <w:p>
      <w:pPr>
        <w:numPr>
          <w:ilvl w:val="0"/>
          <w:numId w:val="4"/>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评标方法和标准</w:t>
      </w:r>
    </w:p>
    <w:p>
      <w:pPr>
        <w:snapToGrid/>
        <w:spacing w:before="0" w:beforeAutospacing="0" w:after="0" w:afterAutospacing="0" w:line="240" w:lineRule="atLeast"/>
        <w:ind w:left="901"/>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第三册</w:t>
      </w:r>
    </w:p>
    <w:p>
      <w:pPr>
        <w:numPr>
          <w:ilvl w:val="0"/>
          <w:numId w:val="4"/>
        </w:numPr>
        <w:snapToGrid/>
        <w:spacing w:before="0" w:beforeAutospacing="0" w:after="0" w:afterAutospacing="0" w:line="240" w:lineRule="atLeast"/>
        <w:ind w:left="718" w:leftChars="342" w:firstLine="240" w:firstLineChars="1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政府采购合同格式</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5.2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如本文件的前后内容不一致，以最后描述为准。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5.3    投标人应认真阅读招标文件所有的事项、格式、条款和技术规范等。如投标人没有按照招标文件要求提交全部资料，或者投标文件没有对招标文件在各方面都做出实质性响应，可能导致其投标将被认定为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6.招标文件的澄清与修改</w:t>
      </w:r>
    </w:p>
    <w:p>
      <w:pPr>
        <w:pStyle w:val="19"/>
        <w:widowControl/>
        <w:snapToGrid/>
        <w:spacing w:before="0" w:beforeAutospacing="0" w:after="0" w:afterAutospacing="0" w:line="240" w:lineRule="auto"/>
        <w:ind w:left="840" w:hanging="84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6.1    为了保证对招标文件的澄清和修改满足法律的时限要求，任何要求对招标文件进行澄清的投标人，均应在投标截止期十五日前，以书面形式将澄清要求通知采购人或采购代理机构。</w:t>
      </w:r>
    </w:p>
    <w:p>
      <w:pPr>
        <w:pStyle w:val="19"/>
        <w:widowControl/>
        <w:snapToGrid/>
        <w:spacing w:before="0" w:beforeAutospacing="0" w:after="0" w:afterAutospacing="0" w:line="240" w:lineRule="auto"/>
        <w:ind w:left="840" w:hanging="84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6.2</w:t>
      </w:r>
      <w:r>
        <w:rPr>
          <w:rStyle w:val="13"/>
          <w:rFonts w:ascii="仿宋" w:hAnsi="仿宋" w:eastAsia="仿宋"/>
          <w:b w:val="0"/>
          <w:i w:val="0"/>
          <w:caps w:val="0"/>
          <w:color w:val="auto"/>
          <w:spacing w:val="0"/>
          <w:w w:val="100"/>
          <w:kern w:val="0"/>
          <w:sz w:val="24"/>
          <w:szCs w:val="24"/>
          <w:lang w:val="en-US" w:eastAsia="zh-CN" w:bidi="ar-SA"/>
        </w:rPr>
        <w:tab/>
      </w:r>
      <w:r>
        <w:rPr>
          <w:rStyle w:val="13"/>
          <w:rFonts w:ascii="仿宋" w:hAnsi="仿宋" w:eastAsia="仿宋"/>
          <w:b w:val="0"/>
          <w:i w:val="0"/>
          <w:caps w:val="0"/>
          <w:color w:val="auto"/>
          <w:spacing w:val="0"/>
          <w:w w:val="100"/>
          <w:kern w:val="0"/>
          <w:sz w:val="24"/>
          <w:szCs w:val="24"/>
          <w:lang w:val="en-US" w:eastAsia="zh-CN" w:bidi="ar-SA"/>
        </w:rPr>
        <w:t>采购人可主动地或在解答投标人提出的澄清问题时对招标文件进行澄清或修改。采购代理机构将以发布澄清（更正）公告的方式，澄清或修改招标文件，澄清或修改内容作为招标文件的组成部分。</w:t>
      </w:r>
    </w:p>
    <w:p>
      <w:pPr>
        <w:pStyle w:val="19"/>
        <w:widowControl/>
        <w:snapToGrid/>
        <w:spacing w:before="0" w:beforeAutospacing="0" w:after="0" w:afterAutospacing="0" w:line="240" w:lineRule="auto"/>
        <w:ind w:left="840" w:hanging="84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6.3</w:t>
      </w:r>
      <w:r>
        <w:rPr>
          <w:rStyle w:val="13"/>
          <w:rFonts w:ascii="仿宋" w:hAnsi="仿宋" w:eastAsia="仿宋"/>
          <w:b w:val="0"/>
          <w:i w:val="0"/>
          <w:caps w:val="0"/>
          <w:color w:val="auto"/>
          <w:spacing w:val="0"/>
          <w:w w:val="100"/>
          <w:kern w:val="0"/>
          <w:sz w:val="24"/>
          <w:szCs w:val="24"/>
          <w:lang w:val="en-US" w:eastAsia="zh-CN" w:bidi="ar-SA"/>
        </w:rPr>
        <w:tab/>
      </w:r>
      <w:r>
        <w:rPr>
          <w:rStyle w:val="13"/>
          <w:rFonts w:ascii="仿宋" w:hAnsi="仿宋" w:eastAsia="仿宋"/>
          <w:b w:val="0"/>
          <w:i w:val="0"/>
          <w:caps w:val="0"/>
          <w:color w:val="auto"/>
          <w:spacing w:val="0"/>
          <w:w w:val="100"/>
          <w:kern w:val="0"/>
          <w:sz w:val="24"/>
          <w:szCs w:val="24"/>
          <w:lang w:val="en-US" w:eastAsia="zh-CN" w:bidi="ar-SA"/>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7.投标截止时间的顺延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为使投标人准备投标时有足够的时间对招标文件的澄清或者修改部分进行研究，采购人将依法决定是否顺延投标截止时间。</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tabs>
          <w:tab w:val="left" w:pos="90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8"/>
          <w:szCs w:val="20"/>
          <w:lang w:val="en-US" w:eastAsia="zh-CN" w:bidi="ar-SA"/>
        </w:rPr>
      </w:pPr>
      <w:r>
        <w:rPr>
          <w:rStyle w:val="13"/>
          <w:rFonts w:ascii="仿宋_GB2312" w:hAnsi="宋体" w:eastAsia="仿宋_GB2312"/>
          <w:b/>
          <w:i w:val="0"/>
          <w:caps w:val="0"/>
          <w:color w:val="auto"/>
          <w:spacing w:val="0"/>
          <w:w w:val="100"/>
          <w:kern w:val="0"/>
          <w:sz w:val="28"/>
          <w:szCs w:val="20"/>
          <w:lang w:val="en-US" w:eastAsia="zh-CN" w:bidi="ar-SA"/>
        </w:rPr>
        <w:t>三   投标文件的编制</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8.</w:t>
      </w:r>
      <w:r>
        <w:rPr>
          <w:rStyle w:val="13"/>
          <w:rFonts w:ascii="仿宋_GB2312" w:hAnsi="宋体" w:eastAsia="仿宋_GB2312"/>
          <w:b/>
          <w:i w:val="0"/>
          <w:caps w:val="0"/>
          <w:color w:val="auto"/>
          <w:spacing w:val="0"/>
          <w:w w:val="100"/>
          <w:kern w:val="0"/>
          <w:sz w:val="24"/>
          <w:szCs w:val="20"/>
          <w:u w:val="single" w:color="000000"/>
          <w:lang w:val="en-US" w:eastAsia="zh-CN" w:bidi="ar-SA"/>
        </w:rPr>
        <w:tab/>
      </w:r>
      <w:r>
        <w:rPr>
          <w:rStyle w:val="13"/>
          <w:rFonts w:ascii="仿宋_GB2312" w:hAnsi="宋体" w:eastAsia="仿宋_GB2312"/>
          <w:b/>
          <w:i w:val="0"/>
          <w:caps w:val="0"/>
          <w:color w:val="auto"/>
          <w:spacing w:val="0"/>
          <w:w w:val="100"/>
          <w:kern w:val="0"/>
          <w:sz w:val="24"/>
          <w:szCs w:val="20"/>
          <w:u w:val="single" w:color="000000"/>
          <w:lang w:val="en-US" w:eastAsia="zh-CN" w:bidi="ar-SA"/>
        </w:rPr>
        <w:t>投标范围及投标文件中标准和计量单位的使用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8.1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项目有分包的，投标人可对招标文件其中某一个或几个分包货物进行投标，除非在</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中另有规定。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8.2     投标人应当对所投分包招标文件中“服务需求”所列的所有内容进行投标，如仅响应某一包中的部分内容，其该包投标将被认定为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8.3     无论招标文件第5章货物需求一览表及技术规格中是否要求，投标人所投货物均应符合国家强制性标准。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8.4     除招标文件中有特殊要求外，投标文件中所使用的计量单位，应采用中华人民共和国法定计量单位。</w:t>
      </w: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9.投标文件构成</w:t>
      </w:r>
    </w:p>
    <w:p>
      <w:pPr>
        <w:tabs>
          <w:tab w:val="left" w:pos="900"/>
          <w:tab w:val="left" w:pos="5580"/>
        </w:tabs>
        <w:snapToGrid/>
        <w:spacing w:before="0" w:beforeAutospacing="0" w:after="0" w:afterAutospacing="0" w:line="240" w:lineRule="atLeast"/>
        <w:ind w:left="960" w:hanging="960"/>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9.1     投标人应完整地按招标文件提供的投标文件格式及要求遍写投标文件，投标文件应包括“开标一览表及资格证明文件”和“商务及技术文件”两部分。两部分单独装订成册，分别密封递交。投标人应承担封装失误产生的任何后果。</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9.2    上述文件应按照招标文件规定的格式填写、签署和盖章。</w:t>
      </w: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10.</w:t>
      </w:r>
      <w:r>
        <w:rPr>
          <w:rStyle w:val="13"/>
          <w:rFonts w:ascii="仿宋_GB2312" w:hAnsi="宋体" w:eastAsia="仿宋_GB2312"/>
          <w:b/>
          <w:i w:val="0"/>
          <w:caps w:val="0"/>
          <w:color w:val="auto"/>
          <w:spacing w:val="0"/>
          <w:w w:val="100"/>
          <w:kern w:val="0"/>
          <w:sz w:val="24"/>
          <w:szCs w:val="20"/>
          <w:u w:val="single" w:color="000000"/>
          <w:lang w:val="en-US" w:eastAsia="zh-CN" w:bidi="ar-SA"/>
        </w:rPr>
        <w:tab/>
      </w:r>
      <w:r>
        <w:rPr>
          <w:rStyle w:val="13"/>
          <w:rFonts w:ascii="仿宋_GB2312" w:hAnsi="宋体" w:eastAsia="仿宋_GB2312"/>
          <w:b/>
          <w:i w:val="0"/>
          <w:caps w:val="0"/>
          <w:color w:val="auto"/>
          <w:spacing w:val="0"/>
          <w:w w:val="100"/>
          <w:kern w:val="0"/>
          <w:sz w:val="24"/>
          <w:szCs w:val="20"/>
          <w:u w:val="single" w:color="000000"/>
          <w:lang w:val="en-US" w:eastAsia="zh-CN" w:bidi="ar-SA"/>
        </w:rPr>
        <w:t>证明投标标的的合格性和符合招标文件规定的技术文件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投标人应提交证明文件，证明其投标内容符合招标文件规定。该证明文件是投标文件的一部分。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上款所述的证明文件，可以是文字资料、图纸和数据，它包括：</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10.2.1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货物主要技术指标和性能的详细说明；</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10.2.2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货物从买方开始使用至招标文件规定的保质期内正常、连续地使用所必须的备件和专用工具清单，包括备件和专用工具的货源及现行价格；</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10.2.3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对照招标文件技术规格，逐条说明所提供货物及伴随的工程和服务已对招标文件的技术规格做出了实质性的响应，或申明与技术规格条文的偏差和例外。</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10.3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11.投标报价</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所有投标均以人民币报价。投标人的投标报价应遵守《中华人民共和国价格法</w:t>
      </w:r>
      <w:r>
        <w:rPr>
          <w:rStyle w:val="13"/>
          <w:rFonts w:ascii="仿宋_GB2312" w:eastAsia="仿宋_GB2312"/>
          <w:b w:val="0"/>
          <w:i w:val="0"/>
          <w:caps w:val="0"/>
          <w:color w:val="auto"/>
          <w:spacing w:val="0"/>
          <w:w w:val="100"/>
          <w:kern w:val="2"/>
          <w:sz w:val="24"/>
          <w:szCs w:val="24"/>
          <w:lang w:val="en-US" w:eastAsia="zh-CN" w:bidi="ar-SA"/>
        </w:rPr>
        <w:t>》</w:t>
      </w:r>
      <w:r>
        <w:rPr>
          <w:rStyle w:val="13"/>
          <w:rFonts w:ascii="仿宋_GB2312" w:hAnsi="宋体" w:eastAsia="仿宋_GB2312"/>
          <w:b w:val="0"/>
          <w:i w:val="0"/>
          <w:caps w:val="0"/>
          <w:color w:val="auto"/>
          <w:spacing w:val="0"/>
          <w:w w:val="100"/>
          <w:kern w:val="2"/>
          <w:sz w:val="24"/>
          <w:szCs w:val="24"/>
          <w:lang w:val="en-US" w:eastAsia="zh-CN" w:bidi="ar-SA"/>
        </w:rPr>
        <w:t>。同时，根据</w:t>
      </w:r>
      <w:r>
        <w:rPr>
          <w:rStyle w:val="13"/>
          <w:rFonts w:ascii="仿宋_GB2312" w:eastAsia="仿宋_GB2312"/>
          <w:b w:val="0"/>
          <w:i w:val="0"/>
          <w:caps w:val="0"/>
          <w:color w:val="auto"/>
          <w:spacing w:val="0"/>
          <w:w w:val="100"/>
          <w:kern w:val="2"/>
          <w:sz w:val="24"/>
          <w:szCs w:val="24"/>
          <w:lang w:val="en-US" w:eastAsia="zh-CN" w:bidi="ar-SA"/>
        </w:rPr>
        <w:t>《</w:t>
      </w:r>
      <w:r>
        <w:rPr>
          <w:rStyle w:val="13"/>
          <w:rFonts w:ascii="仿宋_GB2312" w:hAnsi="宋体" w:eastAsia="仿宋_GB2312"/>
          <w:b w:val="0"/>
          <w:i w:val="0"/>
          <w:caps w:val="0"/>
          <w:color w:val="auto"/>
          <w:spacing w:val="0"/>
          <w:w w:val="100"/>
          <w:kern w:val="2"/>
          <w:sz w:val="24"/>
          <w:szCs w:val="24"/>
          <w:lang w:val="en-US" w:eastAsia="zh-CN" w:bidi="ar-SA"/>
        </w:rPr>
        <w:t>中华人民共和国政府采购法</w:t>
      </w:r>
      <w:r>
        <w:rPr>
          <w:rStyle w:val="13"/>
          <w:rFonts w:ascii="仿宋_GB2312" w:eastAsia="仿宋_GB2312"/>
          <w:b w:val="0"/>
          <w:i w:val="0"/>
          <w:caps w:val="0"/>
          <w:color w:val="auto"/>
          <w:spacing w:val="0"/>
          <w:w w:val="100"/>
          <w:kern w:val="2"/>
          <w:sz w:val="24"/>
          <w:szCs w:val="24"/>
          <w:lang w:val="en-US" w:eastAsia="zh-CN" w:bidi="ar-SA"/>
        </w:rPr>
        <w:t>》第二条的规定，为保证公平竞争，如有货物主体部分的赠与行为，其投标</w:t>
      </w:r>
      <w:r>
        <w:rPr>
          <w:rStyle w:val="13"/>
          <w:rFonts w:ascii="仿宋_GB2312" w:hAnsi="宋体" w:eastAsia="仿宋_GB2312"/>
          <w:b w:val="0"/>
          <w:i w:val="0"/>
          <w:caps w:val="0"/>
          <w:color w:val="auto"/>
          <w:spacing w:val="0"/>
          <w:w w:val="100"/>
          <w:kern w:val="2"/>
          <w:sz w:val="24"/>
          <w:szCs w:val="24"/>
          <w:lang w:val="en-US" w:eastAsia="zh-CN" w:bidi="ar-SA"/>
        </w:rPr>
        <w:t>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投标人应在投标分项报价表上标明投标货物及相关服务的单价（如适用）和总价，并由法定代表人或其授权代表签署。</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投标分项报价表上的价格应按下列方式填写：</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11.3.1  投标货物（包括备品备件、专用工具等）的出厂价（包括已在中国国内的进口货物完税后的仓库交货价、展室交货价或货架交货价），投标货物安装、调试、检验、技术服务和培训等费用；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11.3.2  货物运至最终目的地的运输费和保险费用。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11.4</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投标人所报的各分项投标单价在合同履行过程中是固定不变的，不得以任何理由予以变更。任何包含价格调整要求的投标，</w:t>
      </w:r>
      <w:r>
        <w:rPr>
          <w:rStyle w:val="13"/>
          <w:rFonts w:ascii="仿宋_GB2312" w:eastAsia="仿宋_GB2312"/>
          <w:b w:val="0"/>
          <w:i w:val="0"/>
          <w:caps w:val="0"/>
          <w:color w:val="auto"/>
          <w:spacing w:val="0"/>
          <w:w w:val="100"/>
          <w:kern w:val="2"/>
          <w:sz w:val="24"/>
          <w:szCs w:val="24"/>
          <w:lang w:val="en-US" w:eastAsia="zh-CN" w:bidi="ar-SA"/>
        </w:rPr>
        <w:t>其投标</w:t>
      </w:r>
      <w:r>
        <w:rPr>
          <w:rStyle w:val="13"/>
          <w:rFonts w:ascii="仿宋_GB2312" w:hAnsi="宋体" w:eastAsia="仿宋_GB2312"/>
          <w:b w:val="0"/>
          <w:i w:val="0"/>
          <w:caps w:val="0"/>
          <w:color w:val="auto"/>
          <w:spacing w:val="0"/>
          <w:w w:val="100"/>
          <w:kern w:val="2"/>
          <w:sz w:val="24"/>
          <w:szCs w:val="24"/>
          <w:lang w:val="en-US" w:eastAsia="zh-CN" w:bidi="ar-SA"/>
        </w:rPr>
        <w:t>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11.5</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每种货物只能有一个投标报价。采购人不接受具有附加条件的报价。</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12.投标保证金</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投标人应提交</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中规定的投标保证金，并作为其投标的一部分。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投标人存在下列情形的，投标保证金不予退还：</w:t>
      </w:r>
    </w:p>
    <w:p>
      <w:pPr>
        <w:pStyle w:val="32"/>
        <w:widowControl/>
        <w:tabs>
          <w:tab w:val="left" w:pos="2240"/>
        </w:tabs>
        <w:snapToGrid/>
        <w:spacing w:before="0" w:beforeAutospacing="0" w:after="0" w:afterAutospacing="0" w:line="240" w:lineRule="atLeast"/>
        <w:ind w:left="1079" w:leftChars="371" w:hanging="3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（1）在投标有效期内，撤销投标的；</w:t>
      </w:r>
    </w:p>
    <w:p>
      <w:pPr>
        <w:pStyle w:val="32"/>
        <w:widowControl/>
        <w:tabs>
          <w:tab w:val="left" w:pos="2240"/>
        </w:tabs>
        <w:snapToGrid/>
        <w:spacing w:before="0" w:beforeAutospacing="0" w:after="0" w:afterAutospacing="0" w:line="240" w:lineRule="atLeast"/>
        <w:ind w:left="1079" w:leftChars="371" w:hanging="3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（2）中标后不按本须知第30条的规定与采购人签订合同的；</w:t>
      </w:r>
    </w:p>
    <w:p>
      <w:pPr>
        <w:pStyle w:val="32"/>
        <w:widowControl/>
        <w:tabs>
          <w:tab w:val="left" w:pos="2240"/>
        </w:tabs>
        <w:snapToGrid/>
        <w:spacing w:before="0" w:beforeAutospacing="0" w:after="0" w:afterAutospacing="0" w:line="240" w:lineRule="atLeast"/>
        <w:ind w:left="1079" w:leftChars="371" w:hanging="3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（3）中标后不按本须知第31条的规定提交履约保证金的；</w:t>
      </w:r>
    </w:p>
    <w:p>
      <w:pPr>
        <w:pStyle w:val="32"/>
        <w:widowControl/>
        <w:tabs>
          <w:tab w:val="left" w:pos="2240"/>
        </w:tabs>
        <w:snapToGrid/>
        <w:spacing w:before="0" w:beforeAutospacing="0" w:after="0" w:afterAutospacing="0" w:line="240" w:lineRule="atLeast"/>
        <w:ind w:left="1079" w:leftChars="371" w:hanging="3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（4）中标后不按本须知第32条的规定缴纳中标服务费的；</w:t>
      </w:r>
    </w:p>
    <w:p>
      <w:pPr>
        <w:pStyle w:val="32"/>
        <w:widowControl/>
        <w:tabs>
          <w:tab w:val="left" w:pos="2240"/>
        </w:tabs>
        <w:snapToGrid/>
        <w:spacing w:before="0" w:beforeAutospacing="0" w:after="0" w:afterAutospacing="0" w:line="240" w:lineRule="atLeast"/>
        <w:ind w:left="1079" w:leftChars="371" w:hanging="3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（5）存在其他违法违规行为的。</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政府采购信用担保试点范围内的项目，接受符合财政部门规定的政府采购投标担保函原件。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12.4</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投标人未按本须知第12.1和12.3条规定提交投标保证金的，其投标将被认定为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12.4.1  采用电汇形式的，一般可以实时入账。</w:t>
      </w:r>
    </w:p>
    <w:p>
      <w:pPr>
        <w:snapToGrid/>
        <w:spacing w:before="0" w:beforeAutospacing="0" w:after="0" w:afterAutospacing="0" w:line="240" w:lineRule="atLeast"/>
        <w:ind w:left="960" w:hanging="960"/>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12.5   联合体投标的，可以由联合体中的一方或者共同提交投标保证金。以一方名义提交投标保证金的，对联合体各方均具有约束力。</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12.6</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投标保证金的退还</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12.6.1  中标人应在与采购人签订合同之日起5个工作日内，及时联系保证金收受机构办理投标保证金无息退还手续。</w:t>
      </w:r>
    </w:p>
    <w:p>
      <w:pPr>
        <w:snapToGrid/>
        <w:spacing w:before="0" w:beforeAutospacing="0" w:after="0" w:afterAutospacing="0" w:line="240" w:lineRule="atLeast"/>
        <w:ind w:left="960" w:hanging="9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12.6.2  未中标投标人的投标保证金将在中标通知书发出之日暨中标结果公告公布之日起5个工作日内无息退还。投标人应及时联系保证金收受机构办理退还投标保证金手续。</w:t>
      </w:r>
    </w:p>
    <w:p>
      <w:pPr>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12.6.3  政府采购投标担保函不予退回。</w:t>
      </w:r>
    </w:p>
    <w:p>
      <w:pPr>
        <w:snapToGrid/>
        <w:spacing w:before="0" w:beforeAutospacing="0" w:after="0" w:afterAutospacing="0" w:line="240" w:lineRule="atLeast"/>
        <w:ind w:left="960" w:hanging="9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12.7    因投标人自身原因导致无法及时退还的，采购人或采购代理机构将不承担相应责任。</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13.投标有效期</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投标应在</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中规定时间内保持有效。投标有效期不满足要求的投标，其投标将被认定为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14.投标文件的签署及规定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投标人应按</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中的规定，准备和递交投标文件资格证明文件、商务和技术文件正本、副本和电子文档，每份资格证明文件、商务和技术文件封皮须清楚地标明“正本”或“副本”。若正本和副本不符，以正本为准。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14.3    所有投标文件采用不可拆装的胶订方式装订，否则其投标将被认定为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14.4</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投标文件因字迹潦草、表达不清或装订不当所引起的后果由投标人负责。</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四   投标文件的递交</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15.投标文件的密封和标记</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15.1   为方便开标及进行资格审查，投标人应将投标文件第一部分和第二部分的内容分开单独密封提交，并在封皮正面标明“第一部分开标一览表及资格证明文件”或“第二部分商务及技术文件”字样。</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15.2   所有包装封皮和信封上均应：</w:t>
      </w:r>
    </w:p>
    <w:p>
      <w:pPr>
        <w:snapToGrid/>
        <w:spacing w:before="0" w:beforeAutospacing="0" w:after="0" w:afterAutospacing="0" w:line="240" w:lineRule="atLeast"/>
        <w:ind w:left="897" w:leftChars="399" w:hanging="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（1）注明招标公告或投标邀请书中指明的项目名称、招标编号、投标人名称和“在（开标时间）之前不得启封”的字样。</w:t>
      </w:r>
    </w:p>
    <w:p>
      <w:pPr>
        <w:snapToGrid/>
        <w:spacing w:before="0" w:beforeAutospacing="0" w:after="0" w:afterAutospacing="0" w:line="240" w:lineRule="atLeast"/>
        <w:ind w:left="897" w:leftChars="399" w:hanging="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（2）在封口处加盖投标人单位章，或由法定代表人（或其委托代理人）签字。</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15.3    如果投标人未按上述要求密封的，将被拒绝接收。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15.4    资格证明文件密封装订在其他投标文件中，其投标将被认定为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16.投标截止</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16.1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投标人应在</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投标人须知资料表中</w:t>
      </w:r>
      <w:r>
        <w:rPr>
          <w:rStyle w:val="13"/>
          <w:rFonts w:ascii="仿宋_GB2312" w:hAnsi="宋体" w:eastAsia="仿宋_GB2312"/>
          <w:b w:val="0"/>
          <w:i w:val="0"/>
          <w:caps w:val="0"/>
          <w:color w:val="auto"/>
          <w:spacing w:val="0"/>
          <w:w w:val="100"/>
          <w:kern w:val="2"/>
          <w:sz w:val="24"/>
          <w:szCs w:val="24"/>
          <w:lang w:val="en-US" w:eastAsia="zh-CN" w:bidi="ar-SA"/>
        </w:rPr>
        <w:t>规定的截止时间前，将投标文件递交到招标公告中规定的地点。</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16.2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采购人和采购代理机构有权按本须知的规定，延迟投标截止时间。在此情况下，采购人、采购代理机构和投标人受投标截止时间制约的所有权利和义务均应延长至新的截止时间。</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16.3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采购人和采购代理机构将拒绝接收在投标截止时间后送达的投标文件。</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17.投标文件的接收、修改与撤回</w:t>
      </w:r>
    </w:p>
    <w:p>
      <w:pPr>
        <w:snapToGrid/>
        <w:spacing w:before="0" w:beforeAutospacing="0" w:after="0" w:afterAutospacing="0" w:line="240" w:lineRule="atLeast"/>
        <w:ind w:left="900" w:hanging="900"/>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在投标截止时间后送达的投标文件的，采购人和采购代理机构将拒绝接收。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采购人或者采购代理机构收到投标文件后，应当如实记载投标文件的送达时间和密封情况，并向投标人出具以下签收回执。</w:t>
      </w:r>
    </w:p>
    <w:tbl>
      <w:tblPr>
        <w:tblStyle w:val="10"/>
        <w:tblW w:w="7087"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8"/>
        <w:gridCol w:w="1934"/>
        <w:gridCol w:w="2126"/>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087" w:type="dxa"/>
            <w:gridSpan w:val="4"/>
            <w:tcBorders>
              <w:top w:val="nil"/>
              <w:left w:val="nil"/>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21"/>
                <w:szCs w:val="21"/>
                <w:lang w:val="en-US" w:eastAsia="zh-CN" w:bidi="ar-SA"/>
              </w:rPr>
            </w:pPr>
            <w:r>
              <w:rPr>
                <w:rStyle w:val="13"/>
                <w:rFonts w:ascii="仿宋_GB2312" w:hAnsi="宋体" w:eastAsia="仿宋_GB2312"/>
                <w:b w:val="0"/>
                <w:i w:val="0"/>
                <w:caps w:val="0"/>
                <w:color w:val="auto"/>
                <w:spacing w:val="0"/>
                <w:w w:val="100"/>
                <w:kern w:val="2"/>
                <w:sz w:val="21"/>
                <w:szCs w:val="21"/>
                <w:lang w:val="en-US" w:eastAsia="zh-CN" w:bidi="ar-SA"/>
              </w:rPr>
              <w:t xml:space="preserve">接收投标文件回执单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招标编号</w:t>
            </w:r>
          </w:p>
        </w:tc>
        <w:tc>
          <w:tcPr>
            <w:tcW w:w="5619" w:type="dxa"/>
            <w:gridSpan w:val="3"/>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项目名称</w:t>
            </w:r>
          </w:p>
        </w:tc>
        <w:tc>
          <w:tcPr>
            <w:tcW w:w="5619" w:type="dxa"/>
            <w:gridSpan w:val="3"/>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投标人名称</w:t>
            </w:r>
          </w:p>
        </w:tc>
        <w:tc>
          <w:tcPr>
            <w:tcW w:w="5619" w:type="dxa"/>
            <w:gridSpan w:val="3"/>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递交时间</w:t>
            </w:r>
          </w:p>
        </w:tc>
        <w:tc>
          <w:tcPr>
            <w:tcW w:w="193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c>
          <w:tcPr>
            <w:tcW w:w="212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投标文件密封情况</w:t>
            </w:r>
          </w:p>
        </w:tc>
        <w:tc>
          <w:tcPr>
            <w:tcW w:w="155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接收单位</w:t>
            </w:r>
          </w:p>
        </w:tc>
        <w:tc>
          <w:tcPr>
            <w:tcW w:w="5619" w:type="dxa"/>
            <w:gridSpan w:val="3"/>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468"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接收人签字：</w:t>
            </w:r>
          </w:p>
        </w:tc>
        <w:tc>
          <w:tcPr>
            <w:tcW w:w="5619" w:type="dxa"/>
            <w:gridSpan w:val="3"/>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_GB2312" w:hAnsi="宋体" w:eastAsia="仿宋_GB2312"/>
                <w:b w:val="0"/>
                <w:i w:val="0"/>
                <w:caps w:val="0"/>
                <w:color w:val="auto"/>
                <w:spacing w:val="0"/>
                <w:w w:val="100"/>
                <w:kern w:val="2"/>
                <w:sz w:val="18"/>
                <w:szCs w:val="18"/>
                <w:lang w:val="en-US" w:eastAsia="zh-CN" w:bidi="ar-SA"/>
              </w:rPr>
            </w:pPr>
            <w:r>
              <w:rPr>
                <w:rStyle w:val="13"/>
                <w:rFonts w:ascii="仿宋_GB2312" w:hAnsi="宋体" w:eastAsia="仿宋_GB2312"/>
                <w:b w:val="0"/>
                <w:i w:val="0"/>
                <w:caps w:val="0"/>
                <w:color w:val="auto"/>
                <w:spacing w:val="0"/>
                <w:w w:val="100"/>
                <w:kern w:val="2"/>
                <w:sz w:val="18"/>
                <w:szCs w:val="18"/>
                <w:lang w:val="en-US" w:eastAsia="zh-CN" w:bidi="ar-SA"/>
              </w:rPr>
              <w:t>　</w:t>
            </w:r>
          </w:p>
        </w:tc>
      </w:tr>
    </w:tbl>
    <w:p>
      <w:pPr>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18"/>
          <w:szCs w:val="18"/>
          <w:lang w:val="en-US" w:eastAsia="zh-CN" w:bidi="ar-SA"/>
        </w:rPr>
      </w:pPr>
    </w:p>
    <w:p>
      <w:pPr>
        <w:snapToGrid/>
        <w:spacing w:before="0" w:beforeAutospacing="0" w:after="0" w:afterAutospacing="0" w:line="240" w:lineRule="atLeast"/>
        <w:ind w:left="840" w:hanging="8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17.3</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递交投标文件以后，如果投标人要进行修改或撤回投标，须提出书面申请并在投标截止时间前送达开标地点，投标人对投标文件的修改或撤回通知应按本须知规定编制、密封、标记。</w:t>
      </w:r>
    </w:p>
    <w:p>
      <w:pPr>
        <w:snapToGrid/>
        <w:spacing w:before="0" w:beforeAutospacing="0" w:after="0" w:afterAutospacing="0" w:line="240" w:lineRule="atLeast"/>
        <w:ind w:left="735" w:leftChars="350" w:firstLine="120" w:firstLineChars="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采购人和采购代理机构将予以接收，并视为投标文件的组成部分。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17.4</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在投标截止期之后，采购人和采购代理机构不接受投标人主动对其投标文件做任何修改。</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17.5</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采购人和采购代理机构对所接收投标文件概不退回。</w:t>
      </w:r>
    </w:p>
    <w:p>
      <w:pPr>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五   开标及评标</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numPr>
          <w:ilvl w:val="0"/>
          <w:numId w:val="5"/>
        </w:numPr>
        <w:snapToGrid/>
        <w:spacing w:before="360" w:beforeAutospacing="0" w:after="120" w:afterAutospacing="0" w:line="240" w:lineRule="atLeast"/>
        <w:jc w:val="left"/>
        <w:textAlignment w:val="baseline"/>
        <w:rPr>
          <w:rStyle w:val="13"/>
          <w:rFonts w:ascii="宋体"/>
          <w:b/>
          <w:i w:val="0"/>
          <w:caps w:val="0"/>
          <w:color w:val="auto"/>
          <w:spacing w:val="0"/>
          <w:w w:val="100"/>
          <w:kern w:val="0"/>
          <w:sz w:val="24"/>
          <w:szCs w:val="20"/>
          <w:u w:val="single" w:color="000000"/>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开标</w:t>
      </w:r>
    </w:p>
    <w:p>
      <w:pPr>
        <w:numPr>
          <w:ilvl w:val="1"/>
          <w:numId w:val="5"/>
        </w:num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采购人和采购代理机构将按</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中规定的开标时间和地点组织公开开标并邀请所有投标人代表参加。</w:t>
      </w:r>
    </w:p>
    <w:p>
      <w:pPr>
        <w:snapToGrid/>
        <w:spacing w:before="0" w:beforeAutospacing="0" w:after="0" w:afterAutospacing="0" w:line="240" w:lineRule="atLeast"/>
        <w:ind w:left="735" w:leftChars="350" w:firstLine="120" w:firstLineChars="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投标人不足3家的，不得开标。</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18.2   开标时，由投标人或其推选的代表检查自己或所代表的投标文件的密封情况，经记录后，由采购人或采购代理机构当众拆封投标文件第一部分，宣读投标人名称、</w:t>
      </w:r>
      <w:r>
        <w:rPr>
          <w:rStyle w:val="13"/>
          <w:rFonts w:ascii="黑体" w:hAnsi="宋体" w:eastAsia="仿宋_GB2312"/>
          <w:b w:val="0"/>
          <w:i w:val="0"/>
          <w:caps w:val="0"/>
          <w:color w:val="auto"/>
          <w:spacing w:val="0"/>
          <w:w w:val="100"/>
          <w:kern w:val="2"/>
          <w:sz w:val="24"/>
          <w:szCs w:val="24"/>
          <w:lang w:val="en-US" w:eastAsia="zh-CN" w:bidi="ar-SA"/>
        </w:rPr>
        <w:t>投标价格及招标文件规定的内容</w:t>
      </w:r>
      <w:r>
        <w:rPr>
          <w:rStyle w:val="13"/>
          <w:rFonts w:ascii="仿宋_GB2312" w:hAnsi="宋体" w:eastAsia="仿宋_GB2312"/>
          <w:b w:val="0"/>
          <w:i w:val="0"/>
          <w:caps w:val="0"/>
          <w:color w:val="auto"/>
          <w:spacing w:val="0"/>
          <w:w w:val="100"/>
          <w:kern w:val="2"/>
          <w:sz w:val="24"/>
          <w:szCs w:val="24"/>
          <w:lang w:val="en-US" w:eastAsia="zh-CN" w:bidi="ar-SA"/>
        </w:rPr>
        <w:t>。对于投标人在投标截止期前递交的投标声明，在开标时当众宣读，评标时有效。</w:t>
      </w:r>
    </w:p>
    <w:p>
      <w:pPr>
        <w:snapToGrid/>
        <w:spacing w:before="0" w:beforeAutospacing="0" w:after="0" w:afterAutospacing="0" w:line="240" w:lineRule="atLeast"/>
        <w:ind w:left="1078" w:leftChars="428" w:hanging="180"/>
        <w:jc w:val="both"/>
        <w:textAlignment w:val="baseline"/>
        <w:rPr>
          <w:rStyle w:val="13"/>
          <w:rFonts w:ascii="黑体" w:hAnsi="宋体" w:eastAsia="仿宋_GB2312"/>
          <w:b w:val="0"/>
          <w:i w:val="0"/>
          <w:caps w:val="0"/>
          <w:color w:val="auto"/>
          <w:spacing w:val="0"/>
          <w:w w:val="100"/>
          <w:kern w:val="2"/>
          <w:sz w:val="24"/>
          <w:szCs w:val="24"/>
          <w:lang w:val="en-US" w:eastAsia="zh-CN" w:bidi="ar-SA"/>
        </w:rPr>
      </w:pPr>
      <w:r>
        <w:rPr>
          <w:rStyle w:val="13"/>
          <w:rFonts w:ascii="黑体" w:hAnsi="宋体" w:eastAsia="仿宋_GB2312"/>
          <w:b w:val="0"/>
          <w:i w:val="0"/>
          <w:caps w:val="0"/>
          <w:color w:val="auto"/>
          <w:spacing w:val="0"/>
          <w:w w:val="100"/>
          <w:kern w:val="2"/>
          <w:sz w:val="24"/>
          <w:szCs w:val="24"/>
          <w:lang w:val="en-US" w:eastAsia="zh-CN" w:bidi="ar-SA"/>
        </w:rPr>
        <w:t>未宣读投标价格、价格折扣等实质内容，评标时不予承认。</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18.3</w:t>
      </w:r>
      <w:r>
        <w:rPr>
          <w:rStyle w:val="13"/>
          <w:rFonts w:ascii="黑体" w:hAnsi="宋体" w:eastAsia="仿宋_GB2312"/>
          <w:b w:val="0"/>
          <w:i w:val="0"/>
          <w:caps w:val="0"/>
          <w:color w:val="auto"/>
          <w:spacing w:val="0"/>
          <w:w w:val="100"/>
          <w:kern w:val="2"/>
          <w:sz w:val="24"/>
          <w:szCs w:val="24"/>
          <w:lang w:val="en-US" w:eastAsia="zh-CN" w:bidi="ar-SA"/>
        </w:rPr>
        <w:t xml:space="preserve">    </w:t>
      </w:r>
      <w:r>
        <w:rPr>
          <w:rStyle w:val="13"/>
          <w:rFonts w:ascii="仿宋_GB2312" w:hAnsi="宋体" w:eastAsia="仿宋_GB2312"/>
          <w:b w:val="0"/>
          <w:i w:val="0"/>
          <w:caps w:val="0"/>
          <w:color w:val="auto"/>
          <w:spacing w:val="0"/>
          <w:w w:val="100"/>
          <w:kern w:val="2"/>
          <w:sz w:val="24"/>
          <w:szCs w:val="24"/>
          <w:lang w:val="en-US" w:eastAsia="zh-CN" w:bidi="ar-SA"/>
        </w:rPr>
        <w:t>采购人或采购代理机构将对开标过程进行记录，由参加开标的各投标人代表和相关工作人员签字确认，并存档备查。</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18.4</w:t>
      </w:r>
      <w:r>
        <w:rPr>
          <w:rStyle w:val="13"/>
          <w:rFonts w:ascii="黑体" w:hAnsi="宋体" w:eastAsia="仿宋_GB2312"/>
          <w:b w:val="0"/>
          <w:i w:val="0"/>
          <w:caps w:val="0"/>
          <w:color w:val="auto"/>
          <w:spacing w:val="0"/>
          <w:w w:val="100"/>
          <w:kern w:val="2"/>
          <w:sz w:val="24"/>
          <w:szCs w:val="24"/>
          <w:lang w:val="en-US" w:eastAsia="zh-CN" w:bidi="ar-SA"/>
        </w:rPr>
        <w:t xml:space="preserve">    </w:t>
      </w:r>
      <w:r>
        <w:rPr>
          <w:rStyle w:val="13"/>
          <w:rFonts w:ascii="仿宋_GB2312" w:hAnsi="宋体" w:eastAsia="仿宋_GB2312"/>
          <w:b w:val="0"/>
          <w:i w:val="0"/>
          <w:caps w:val="0"/>
          <w:color w:val="auto"/>
          <w:spacing w:val="0"/>
          <w:w w:val="100"/>
          <w:kern w:val="2"/>
          <w:sz w:val="24"/>
          <w:szCs w:val="24"/>
          <w:lang w:val="en-US" w:eastAsia="zh-CN" w:bidi="ar-SA"/>
        </w:rPr>
        <w:t>投标人代表对开标过程和开标记录有疑义，以及认为采购人、采购代理机构相关工作人员有需要回避的情形的，应当场提出询问或者回避申请。</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19.资格审查及组建评标委员会</w:t>
      </w:r>
    </w:p>
    <w:p>
      <w:pPr>
        <w:snapToGrid/>
        <w:spacing w:before="0" w:beforeAutospacing="0" w:after="0" w:afterAutospacing="0" w:line="240" w:lineRule="atLeast"/>
        <w:ind w:left="960" w:hanging="9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19.1    采购人或采购代理机构依据法律法规和招标文件中规定的内容，对投标人及其货物的资格进行审查，未通过资格审查的投标人不进入评标；通过资格审查的投标人少于不足三家的，不得评标。</w:t>
      </w:r>
    </w:p>
    <w:p>
      <w:pPr>
        <w:snapToGrid/>
        <w:spacing w:before="0" w:beforeAutospacing="0" w:after="0" w:afterAutospacing="0" w:line="240" w:lineRule="atLeast"/>
        <w:ind w:left="857" w:leftChars="2" w:hanging="853"/>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19.2   采购人或采购代理机构</w:t>
      </w:r>
      <w:r>
        <w:rPr>
          <w:rStyle w:val="13"/>
          <w:rFonts w:ascii="仿宋_GB2312" w:eastAsia="仿宋_GB2312"/>
          <w:b w:val="0"/>
          <w:i w:val="0"/>
          <w:caps w:val="0"/>
          <w:color w:val="auto"/>
          <w:spacing w:val="0"/>
          <w:w w:val="100"/>
          <w:kern w:val="2"/>
          <w:sz w:val="24"/>
          <w:szCs w:val="24"/>
          <w:lang w:val="en-US" w:eastAsia="zh-CN" w:bidi="ar-SA"/>
        </w:rPr>
        <w:t>将在开标前1个工作日至投标截止后1小时的期间内查询投标人的信用记录。投标人存在不良信用记录的，</w:t>
      </w:r>
      <w:r>
        <w:rPr>
          <w:rStyle w:val="13"/>
          <w:rFonts w:ascii="仿宋_GB2312" w:hAnsi="宋体" w:eastAsia="仿宋_GB2312"/>
          <w:b w:val="0"/>
          <w:i w:val="0"/>
          <w:caps w:val="0"/>
          <w:color w:val="auto"/>
          <w:spacing w:val="0"/>
          <w:w w:val="100"/>
          <w:kern w:val="2"/>
          <w:sz w:val="24"/>
          <w:szCs w:val="24"/>
          <w:lang w:val="en-US" w:eastAsia="zh-CN" w:bidi="ar-SA"/>
        </w:rPr>
        <w:t>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857" w:leftChars="2" w:hanging="853"/>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napToGrid/>
        <w:spacing w:before="0" w:beforeAutospacing="0" w:after="0" w:afterAutospacing="0" w:line="240" w:lineRule="atLeast"/>
        <w:ind w:left="849" w:leftChars="401" w:hanging="7"/>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以联合体形式参加投标的，联合体任何成员存在以上不良信用记录的，联合体投标将被认定为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19"/>
        <w:widowControl/>
        <w:snapToGrid/>
        <w:spacing w:before="0" w:beforeAutospacing="0" w:after="0" w:afterAutospacing="0" w:line="240" w:lineRule="auto"/>
        <w:ind w:left="850" w:hanging="849"/>
        <w:jc w:val="both"/>
        <w:textAlignment w:val="baseline"/>
        <w:rPr>
          <w:rStyle w:val="13"/>
          <w:rFonts w:ascii="仿宋_GB2312" w:eastAsia="仿宋_GB2312"/>
          <w:b w:val="0"/>
          <w:i w:val="0"/>
          <w:caps w:val="0"/>
          <w:color w:val="auto"/>
          <w:spacing w:val="0"/>
          <w:w w:val="100"/>
          <w:kern w:val="0"/>
          <w:sz w:val="24"/>
          <w:szCs w:val="20"/>
          <w:lang w:val="en-US" w:eastAsia="zh-CN" w:bidi="ar-SA"/>
        </w:rPr>
      </w:pPr>
      <w:r>
        <w:rPr>
          <w:rStyle w:val="13"/>
          <w:rFonts w:ascii="仿宋_GB2312" w:hAnsi="宋体" w:eastAsia="仿宋_GB2312"/>
          <w:b w:val="0"/>
          <w:i w:val="0"/>
          <w:caps w:val="0"/>
          <w:color w:val="auto"/>
          <w:spacing w:val="0"/>
          <w:w w:val="100"/>
          <w:kern w:val="0"/>
          <w:sz w:val="24"/>
          <w:szCs w:val="20"/>
          <w:lang w:val="en-US" w:eastAsia="zh-CN" w:bidi="ar-SA"/>
        </w:rPr>
        <w:t xml:space="preserve">19.2.2 </w:t>
      </w:r>
      <w:r>
        <w:rPr>
          <w:rStyle w:val="13"/>
          <w:rFonts w:ascii="仿宋_GB2312" w:eastAsia="仿宋_GB2312"/>
          <w:b w:val="0"/>
          <w:i w:val="0"/>
          <w:caps w:val="0"/>
          <w:color w:val="auto"/>
          <w:spacing w:val="0"/>
          <w:w w:val="100"/>
          <w:kern w:val="0"/>
          <w:sz w:val="24"/>
          <w:szCs w:val="20"/>
          <w:lang w:val="en-US" w:eastAsia="zh-CN" w:bidi="ar-SA"/>
        </w:rPr>
        <w:t>查询及记录方式：</w:t>
      </w:r>
      <w:r>
        <w:rPr>
          <w:rStyle w:val="13"/>
          <w:rFonts w:ascii="仿宋_GB2312" w:hAnsi="宋体" w:eastAsia="仿宋_GB2312"/>
          <w:b w:val="0"/>
          <w:i w:val="0"/>
          <w:caps w:val="0"/>
          <w:color w:val="auto"/>
          <w:spacing w:val="0"/>
          <w:w w:val="100"/>
          <w:kern w:val="0"/>
          <w:sz w:val="24"/>
          <w:szCs w:val="20"/>
          <w:lang w:val="en-US" w:eastAsia="zh-CN" w:bidi="ar-SA"/>
        </w:rPr>
        <w:t>采购人或采购代理机构</w:t>
      </w:r>
      <w:r>
        <w:rPr>
          <w:rStyle w:val="13"/>
          <w:rFonts w:ascii="仿宋_GB2312" w:eastAsia="仿宋_GB2312"/>
          <w:b w:val="0"/>
          <w:i w:val="0"/>
          <w:caps w:val="0"/>
          <w:color w:val="auto"/>
          <w:spacing w:val="0"/>
          <w:w w:val="100"/>
          <w:kern w:val="0"/>
          <w:sz w:val="24"/>
          <w:szCs w:val="20"/>
          <w:lang w:val="en-US" w:eastAsia="zh-CN" w:bidi="ar-SA"/>
        </w:rPr>
        <w:t>经办人将查询网页打印、签字并存档备查。投标人不良信用记录以</w:t>
      </w:r>
      <w:r>
        <w:rPr>
          <w:rStyle w:val="13"/>
          <w:rFonts w:ascii="仿宋_GB2312" w:hAnsi="宋体" w:eastAsia="仿宋_GB2312"/>
          <w:b w:val="0"/>
          <w:i w:val="0"/>
          <w:caps w:val="0"/>
          <w:color w:val="auto"/>
          <w:spacing w:val="0"/>
          <w:w w:val="100"/>
          <w:kern w:val="0"/>
          <w:sz w:val="24"/>
          <w:szCs w:val="20"/>
          <w:lang w:val="en-US" w:eastAsia="zh-CN" w:bidi="ar-SA"/>
        </w:rPr>
        <w:t>采购人或采购代理机构</w:t>
      </w:r>
      <w:r>
        <w:rPr>
          <w:rStyle w:val="13"/>
          <w:rFonts w:ascii="仿宋_GB2312" w:eastAsia="仿宋_GB2312"/>
          <w:b w:val="0"/>
          <w:i w:val="0"/>
          <w:caps w:val="0"/>
          <w:color w:val="auto"/>
          <w:spacing w:val="0"/>
          <w:w w:val="100"/>
          <w:kern w:val="0"/>
          <w:sz w:val="24"/>
          <w:szCs w:val="20"/>
          <w:lang w:val="en-US" w:eastAsia="zh-CN" w:bidi="ar-SA"/>
        </w:rPr>
        <w:t>查询结果为准。</w:t>
      </w:r>
    </w:p>
    <w:p>
      <w:pPr>
        <w:pStyle w:val="19"/>
        <w:widowControl/>
        <w:snapToGrid/>
        <w:spacing w:before="0" w:beforeAutospacing="0" w:after="0" w:afterAutospacing="0" w:line="240" w:lineRule="auto"/>
        <w:ind w:left="850" w:leftChars="405" w:firstLine="0"/>
        <w:jc w:val="both"/>
        <w:textAlignment w:val="baseline"/>
        <w:rPr>
          <w:rStyle w:val="13"/>
          <w:rFonts w:ascii="仿宋_GB2312" w:eastAsia="仿宋_GB2312"/>
          <w:b w:val="0"/>
          <w:i w:val="0"/>
          <w:caps w:val="0"/>
          <w:color w:val="auto"/>
          <w:spacing w:val="0"/>
          <w:w w:val="100"/>
          <w:kern w:val="0"/>
          <w:sz w:val="24"/>
          <w:szCs w:val="20"/>
          <w:lang w:val="en-US" w:eastAsia="zh-CN" w:bidi="ar-SA"/>
        </w:rPr>
      </w:pPr>
      <w:r>
        <w:rPr>
          <w:rStyle w:val="13"/>
          <w:rFonts w:ascii="仿宋_GB2312" w:eastAsia="仿宋_GB2312"/>
          <w:b w:val="0"/>
          <w:i w:val="0"/>
          <w:caps w:val="0"/>
          <w:color w:val="auto"/>
          <w:spacing w:val="0"/>
          <w:w w:val="100"/>
          <w:kern w:val="0"/>
          <w:sz w:val="24"/>
          <w:szCs w:val="20"/>
          <w:lang w:val="en-US" w:eastAsia="zh-CN" w:bidi="ar-SA"/>
        </w:rPr>
        <w:t>在本招标文件规定的查询时间之后，网站信息发生的任何变更均不再作为评标依据。</w:t>
      </w:r>
    </w:p>
    <w:p>
      <w:pPr>
        <w:pStyle w:val="19"/>
        <w:widowControl/>
        <w:snapToGrid/>
        <w:spacing w:before="0" w:beforeAutospacing="0" w:after="0" w:afterAutospacing="0" w:line="240" w:lineRule="auto"/>
        <w:ind w:left="850" w:leftChars="405" w:firstLine="0"/>
        <w:jc w:val="both"/>
        <w:textAlignment w:val="baseline"/>
        <w:rPr>
          <w:rStyle w:val="13"/>
          <w:rFonts w:ascii="宋体"/>
          <w:b w:val="0"/>
          <w:i w:val="0"/>
          <w:caps w:val="0"/>
          <w:color w:val="auto"/>
          <w:spacing w:val="0"/>
          <w:w w:val="100"/>
          <w:kern w:val="0"/>
          <w:sz w:val="24"/>
          <w:szCs w:val="20"/>
          <w:lang w:val="en-US" w:eastAsia="zh-CN" w:bidi="ar-SA"/>
        </w:rPr>
      </w:pPr>
      <w:r>
        <w:rPr>
          <w:rStyle w:val="13"/>
          <w:rFonts w:ascii="仿宋_GB2312" w:eastAsia="仿宋_GB2312"/>
          <w:b w:val="0"/>
          <w:i w:val="0"/>
          <w:caps w:val="0"/>
          <w:color w:val="auto"/>
          <w:spacing w:val="0"/>
          <w:w w:val="100"/>
          <w:kern w:val="0"/>
          <w:sz w:val="24"/>
          <w:szCs w:val="20"/>
          <w:lang w:val="en-US" w:eastAsia="zh-CN" w:bidi="ar-SA"/>
        </w:rPr>
        <w:t>投标人自行提供的与网站信息不一致的其他证明材料亦不作为资格审查依据。</w:t>
      </w:r>
    </w:p>
    <w:p>
      <w:pPr>
        <w:snapToGrid/>
        <w:spacing w:before="0" w:beforeAutospacing="0" w:after="0" w:afterAutospacing="0" w:line="240" w:lineRule="atLeast"/>
        <w:ind w:left="850" w:hanging="849"/>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19.3   按照《中华人民共和国政府采购法》、《中华人民共和国政府采购法实施条例》及本项目本级和上级财政部门的有关规定依法组建的评标委员会，负责评标工作。</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cs="Times New Roman"/>
          <w:b w:val="0"/>
          <w:bCs/>
          <w:i w:val="0"/>
          <w:caps w:val="0"/>
          <w:color w:val="auto"/>
          <w:spacing w:val="0"/>
          <w:w w:val="100"/>
          <w:kern w:val="0"/>
          <w:sz w:val="24"/>
          <w:szCs w:val="20"/>
          <w:u w:val="single" w:color="000000"/>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20.投标文件符合性审查与澄清</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20.1   符合性审查是指依据招标文件的规定，从投标文件的有效性和完整性对招标文件的响应程度进行审查，以确定是否对招标文件的实质性要求做出响应。</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投标文件的澄清</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20.2.2  投标人的的澄清、说明或补正将作为投标文件的一部分。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20.3  投标文件报价出现前后不一致的，按照下列规定修正：</w:t>
      </w:r>
    </w:p>
    <w:p>
      <w:pPr>
        <w:snapToGrid/>
        <w:spacing w:before="0" w:beforeAutospacing="0" w:after="0" w:afterAutospacing="0" w:line="240" w:lineRule="atLeast"/>
        <w:ind w:left="1020" w:hanging="102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（一）投标文件中开标一览表（报价表）内容与投标文件中相应内容不一致的，以开标一览表（报价表）为准；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（二）大写金额和小写金额不一致的，以大写金额为准；</w:t>
      </w:r>
    </w:p>
    <w:p>
      <w:pPr>
        <w:snapToGrid/>
        <w:spacing w:before="0" w:beforeAutospacing="0" w:after="0" w:afterAutospacing="0" w:line="240" w:lineRule="atLeast"/>
        <w:ind w:left="1020" w:hanging="102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（三）单价金额小数点或者百分比有明显错位的，以开标一览表的总价为准，并修改单价；</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（四）总价金额与按单价汇总金额不一致的，以单价金额计算结果为准。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同时出现两种以上不一致的，按照前款规定的顺序修正。修正后的报价按照第20.2条的规定经投标人确认后产生约束力，投标人不确认的，其投标将被认定为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735" w:leftChars="350" w:firstLine="120" w:firstLineChars="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对不同文字文本投标文件的解释发生异议的，以中文文本为准。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20.4   如一个分包内只有一种产品，不同投标人所投产品为同一品牌的，按如下方式处理：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20.5   如一个分包内包含多种产品的，采购人或采购代理机构将在</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中载明核心产品，多家投标人提供的核心产品品牌相同的，按第20.4条规定处理。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如采购人所采购产品为政府强制采购的节能产品，投标人所投产品的品牌及型号必须为清单中有效期内产品并提供证明文件，否则其投标将被认定为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21.投标偏离</w:t>
      </w:r>
    </w:p>
    <w:p>
      <w:pPr>
        <w:snapToGrid/>
        <w:spacing w:before="0" w:beforeAutospacing="0" w:after="0" w:afterAutospacing="0" w:line="240" w:lineRule="atLeast"/>
        <w:ind w:left="847" w:leftChars="99" w:hanging="6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评标委员会可以接受投标文件中不构成实质性偏离的不正规或不一致。</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22.投标无效</w:t>
      </w:r>
    </w:p>
    <w:p>
      <w:pPr>
        <w:snapToGrid/>
        <w:spacing w:before="0" w:beforeAutospacing="0" w:after="0" w:afterAutospacing="0" w:line="240" w:lineRule="atLeast"/>
        <w:ind w:left="852" w:leftChars="-23"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。投标人不得通过修正或撤销不符合要求的偏离，从而使其投标成为实质上响应的投标。</w:t>
      </w:r>
    </w:p>
    <w:p>
      <w:pPr>
        <w:snapToGrid/>
        <w:spacing w:before="0" w:beforeAutospacing="0" w:after="0" w:afterAutospacing="0" w:line="240" w:lineRule="atLeast"/>
        <w:ind w:left="791" w:leftChars="377"/>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评标委员会决定投标的响应性只根据招标文件要求、投标文件内容及财政主管部门指定相关信息发布媒体。</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22.2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如发现下列情况之一的，其投标将被认定为</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未按招标文件规定的形式和金额提交投标保证金的；</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未按照招标文件规定要求签署、盖章的；</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未满足招标文件中技术条款的实质性要求；</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与其他投标人串通投标，或者与招标人串通投标；</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属于招标文件规定的其他</w:t>
      </w:r>
      <w:r>
        <w:rPr>
          <w:rStyle w:val="13"/>
          <w:rFonts w:ascii="仿宋_GB2312" w:hAnsi="宋体" w:eastAsia="仿宋_GB2312" w:cs="Times New Roman"/>
          <w:b/>
          <w:bCs/>
          <w:i w:val="0"/>
          <w:caps w:val="0"/>
          <w:color w:val="auto"/>
          <w:spacing w:val="0"/>
          <w:w w:val="100"/>
          <w:kern w:val="2"/>
          <w:sz w:val="24"/>
          <w:szCs w:val="24"/>
          <w:lang w:val="en-US" w:eastAsia="zh-CN" w:bidi="ar-SA"/>
        </w:rPr>
        <w:t>投标无效</w:t>
      </w:r>
      <w:r>
        <w:rPr>
          <w:rStyle w:val="13"/>
          <w:rFonts w:ascii="仿宋_GB2312" w:hAnsi="宋体" w:eastAsia="仿宋_GB2312"/>
          <w:b w:val="0"/>
          <w:i w:val="0"/>
          <w:caps w:val="0"/>
          <w:color w:val="auto"/>
          <w:spacing w:val="0"/>
          <w:w w:val="100"/>
          <w:kern w:val="2"/>
          <w:sz w:val="24"/>
          <w:szCs w:val="24"/>
          <w:lang w:val="en-US" w:eastAsia="zh-CN" w:bidi="ar-SA"/>
        </w:rPr>
        <w:t>情形；</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评标委员会认为投标人的报价明显低于其他通过符合性检查投标人的报价，有可能影响履约的，且投标人未按照规定证明其报价合理性的；</w:t>
      </w:r>
    </w:p>
    <w:p>
      <w:pPr>
        <w:numPr>
          <w:ilvl w:val="0"/>
          <w:numId w:val="6"/>
        </w:numPr>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投标文件含有采购人不能接受的附加条件的；</w:t>
      </w:r>
    </w:p>
    <w:p>
      <w:pPr>
        <w:numPr>
          <w:ilvl w:val="0"/>
          <w:numId w:val="6"/>
        </w:numPr>
        <w:tabs>
          <w:tab w:val="left" w:pos="0"/>
        </w:tabs>
        <w:snapToGrid/>
        <w:spacing w:before="0" w:beforeAutospacing="0" w:after="0" w:afterAutospacing="0" w:line="240" w:lineRule="atLeast"/>
        <w:ind w:left="1080" w:leftChars="429"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不符合法规和招标文件中规定的其他实质性要求的。</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23.比较与评价</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23.1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经符合性审查合格的投标文件，评标委员会将根据招标文件确定的评标方法和标准，对其技术部分和商务部分作进一步的比较和评价。</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23.2  </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评标严格按照招标文件的要求和条件进行。根据实际情况，在</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中规定采用下列一种评标方法，详细评标标准见招标文件第六章：</w:t>
      </w:r>
    </w:p>
    <w:p>
      <w:pPr>
        <w:pStyle w:val="32"/>
        <w:widowControl/>
        <w:snapToGrid/>
        <w:spacing w:before="0" w:beforeAutospacing="0" w:after="0" w:afterAutospacing="0" w:line="240" w:lineRule="atLeast"/>
        <w:ind w:left="899" w:leftChars="342" w:hanging="181"/>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 最低评标价法，是指投标文件满足招标文件全部实质性要求，且投标报价最低的投标人为中标候选人的评标方法。</w:t>
      </w:r>
    </w:p>
    <w:p>
      <w:pPr>
        <w:pStyle w:val="32"/>
        <w:widowControl/>
        <w:snapToGrid/>
        <w:spacing w:before="0" w:beforeAutospacing="0" w:after="0" w:afterAutospacing="0" w:line="240" w:lineRule="atLeast"/>
        <w:ind w:left="898" w:leftChars="342" w:hanging="18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 综合评分法，是指投标文件满足招标文件全部实质性要求，且按照评审因素的量化指标评审得分最高的投标人为中标候选人的评标方法。</w:t>
      </w:r>
    </w:p>
    <w:p>
      <w:pPr>
        <w:pStyle w:val="32"/>
        <w:widowControl/>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23.3   根据《政府采购促进中小企业发展暂行办法》（财库[2011]181号）、《财政部 司法部关于政府采购支持监狱企业发展有关问题的通知》（财库〔2014〕68号）和《三部门联合发布关于促进残疾人就业政府采购政策的通知》（</w:t>
      </w:r>
      <w:r>
        <w:rPr>
          <w:rStyle w:val="13"/>
          <w:rFonts w:ascii="仿宋_GB2312" w:hAnsi="宋体" w:eastAsia="仿宋_GB2312" w:cs="Times New Roman"/>
          <w:b w:val="0"/>
          <w:bCs/>
          <w:i w:val="0"/>
          <w:caps w:val="0"/>
          <w:color w:val="auto"/>
          <w:spacing w:val="0"/>
          <w:w w:val="100"/>
          <w:kern w:val="2"/>
          <w:sz w:val="24"/>
          <w:szCs w:val="24"/>
          <w:lang w:val="en-US" w:eastAsia="zh-CN" w:bidi="ar-SA"/>
        </w:rPr>
        <w:t>财库〔2017〕141号</w:t>
      </w:r>
      <w:r>
        <w:rPr>
          <w:rStyle w:val="13"/>
          <w:rFonts w:ascii="仿宋_GB2312" w:hAnsi="宋体" w:eastAsia="仿宋_GB2312"/>
          <w:b w:val="0"/>
          <w:i w:val="0"/>
          <w:caps w:val="0"/>
          <w:color w:val="auto"/>
          <w:spacing w:val="0"/>
          <w:w w:val="100"/>
          <w:kern w:val="2"/>
          <w:sz w:val="24"/>
          <w:szCs w:val="24"/>
          <w:lang w:val="en-US" w:eastAsia="zh-CN" w:bidi="ar-SA"/>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24.废标</w:t>
      </w:r>
    </w:p>
    <w:p>
      <w:pPr>
        <w:snapToGrid/>
        <w:spacing w:before="0" w:beforeAutospacing="0" w:after="0" w:afterAutospacing="0" w:line="240" w:lineRule="atLeast"/>
        <w:ind w:left="897" w:leftChars="399" w:hanging="6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出现下列情形之一，将导致项目废标： </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（1）符合专业条件的供应商或者对招标文件做实质性响应的供应商不足三家；</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（2）出现影响采购公正的违法、违规行为的；</w:t>
      </w:r>
    </w:p>
    <w:p>
      <w:pPr>
        <w:snapToGrid/>
        <w:spacing w:before="0" w:beforeAutospacing="0" w:after="0" w:afterAutospacing="0" w:line="240" w:lineRule="atLeast"/>
        <w:ind w:firstLine="840" w:firstLineChars="3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（3）投标人的报价均超过了采购预算，采购人不能支付的；</w:t>
      </w:r>
    </w:p>
    <w:p>
      <w:pPr>
        <w:snapToGrid/>
        <w:spacing w:before="0" w:beforeAutospacing="0" w:after="0" w:afterAutospacing="0" w:line="240" w:lineRule="atLeast"/>
        <w:ind w:firstLine="840" w:firstLineChars="3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（4）因重大变故，采购任务取消的。   </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25.保密原则</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25.1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评标将在严格保密的情况下进行。</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25.2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政府采购评审专家应当遵守评审工作纪律，不得泄露评审文件、评审情况和评审中获悉的商业秘密。</w:t>
      </w:r>
    </w:p>
    <w:p>
      <w:pPr>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六   确定中标</w:t>
      </w:r>
    </w:p>
    <w:p>
      <w:pPr>
        <w:pStyle w:val="19"/>
        <w:widowControl/>
        <w:snapToGrid/>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26.中标候选人的确定原则及标准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除第28条规定外，对实质上响应招标文件的投标人按下列方法进行排序，确定投标候选人：</w:t>
      </w:r>
    </w:p>
    <w:p>
      <w:pPr>
        <w:snapToGrid/>
        <w:spacing w:before="0" w:beforeAutospacing="0" w:after="0" w:afterAutospacing="0" w:line="240" w:lineRule="atLeast"/>
        <w:ind w:left="901"/>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（1）采用最低评标价法的，除了算术修正和落实政府采购政策需进行的价格扣除外，不对投标人的投标价格进行任何调整。</w:t>
      </w:r>
      <w:r>
        <w:rPr>
          <w:rStyle w:val="13"/>
          <w:rFonts w:ascii="黑体" w:hAnsi="宋体" w:eastAsia="仿宋_GB2312"/>
          <w:b w:val="0"/>
          <w:i w:val="0"/>
          <w:caps w:val="0"/>
          <w:color w:val="auto"/>
          <w:spacing w:val="0"/>
          <w:w w:val="100"/>
          <w:kern w:val="2"/>
          <w:sz w:val="24"/>
          <w:szCs w:val="24"/>
          <w:lang w:val="en-US" w:eastAsia="zh-CN" w:bidi="ar-SA"/>
        </w:rPr>
        <w:t>评标结果按修正和扣除后的投标报价由低到高顺序排列。报价相同的处理方式详见招标文件第6章。</w:t>
      </w:r>
    </w:p>
    <w:p>
      <w:pPr>
        <w:snapToGrid/>
        <w:spacing w:before="0" w:beforeAutospacing="0" w:after="0" w:afterAutospacing="0" w:line="240" w:lineRule="atLeast"/>
        <w:ind w:left="901"/>
        <w:jc w:val="both"/>
        <w:textAlignment w:val="baseline"/>
        <w:rPr>
          <w:rStyle w:val="13"/>
          <w:rFonts w:ascii="黑体"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（2）采用综合评分法的，评标结果按评审后得分由高到低顺序排列。得分相同的，按</w:t>
      </w:r>
      <w:r>
        <w:rPr>
          <w:rStyle w:val="13"/>
          <w:rFonts w:ascii="黑体" w:hAnsi="宋体" w:eastAsia="仿宋_GB2312"/>
          <w:b w:val="0"/>
          <w:i w:val="0"/>
          <w:caps w:val="0"/>
          <w:color w:val="auto"/>
          <w:spacing w:val="0"/>
          <w:w w:val="100"/>
          <w:kern w:val="2"/>
          <w:sz w:val="24"/>
          <w:szCs w:val="24"/>
          <w:lang w:val="en-US" w:eastAsia="zh-CN" w:bidi="ar-SA"/>
        </w:rPr>
        <w:t>修正和扣除后的</w:t>
      </w:r>
      <w:r>
        <w:rPr>
          <w:rStyle w:val="13"/>
          <w:rFonts w:ascii="仿宋_GB2312" w:hAnsi="宋体" w:eastAsia="仿宋_GB2312"/>
          <w:b w:val="0"/>
          <w:i w:val="0"/>
          <w:caps w:val="0"/>
          <w:color w:val="auto"/>
          <w:spacing w:val="0"/>
          <w:w w:val="100"/>
          <w:kern w:val="2"/>
          <w:sz w:val="24"/>
          <w:szCs w:val="24"/>
          <w:lang w:val="en-US" w:eastAsia="zh-CN" w:bidi="ar-SA"/>
        </w:rPr>
        <w:t>投标报价由低到高顺序排列。得分与投标报价均相同</w:t>
      </w:r>
      <w:r>
        <w:rPr>
          <w:rStyle w:val="13"/>
          <w:rFonts w:ascii="黑体" w:hAnsi="宋体" w:eastAsia="仿宋_GB2312"/>
          <w:b w:val="0"/>
          <w:i w:val="0"/>
          <w:caps w:val="0"/>
          <w:color w:val="auto"/>
          <w:spacing w:val="0"/>
          <w:w w:val="100"/>
          <w:kern w:val="2"/>
          <w:sz w:val="24"/>
          <w:szCs w:val="24"/>
          <w:lang w:val="en-US" w:eastAsia="zh-CN" w:bidi="ar-SA"/>
        </w:rPr>
        <w:t>的处理方式详见招标文件第6章。</w:t>
      </w: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27.确定中标候选人和中标人</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评标委员会将根据评标标准，按</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投标人须知资料表中</w:t>
      </w:r>
      <w:r>
        <w:rPr>
          <w:rStyle w:val="13"/>
          <w:rFonts w:ascii="仿宋_GB2312" w:hAnsi="宋体" w:eastAsia="仿宋_GB2312"/>
          <w:b w:val="0"/>
          <w:i w:val="0"/>
          <w:caps w:val="0"/>
          <w:color w:val="auto"/>
          <w:spacing w:val="0"/>
          <w:w w:val="100"/>
          <w:kern w:val="2"/>
          <w:sz w:val="24"/>
          <w:szCs w:val="24"/>
          <w:lang w:val="en-US" w:eastAsia="zh-CN" w:bidi="ar-SA"/>
        </w:rPr>
        <w:t>规定数量推荐中标候选人；或根据采购人的委托，直接确定中标人。</w:t>
      </w:r>
    </w:p>
    <w:p>
      <w:pPr>
        <w:pStyle w:val="20"/>
        <w:keepLines/>
        <w:widowControl/>
        <w:tabs>
          <w:tab w:val="left" w:pos="900"/>
        </w:tabs>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28.采购任务取消</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因重大变故采购任务取消时，采购人有权拒绝任何投标人中标，且对受影响的投标人不承担任何责任。</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29.中标通知书和招标结果通知书</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29.1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在投标有效期内，中标人确定后，采购人或者采购代理机构发布中标公告，同时以书面形式向中标人发出中标通知书。</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29.2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中标通知书是合同的组成部分。</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29.3    招标结果通知书和中标通知书同时发出。招标结果通知书中将告知未通过资格审查的投标人未通过的原因；采用综合评分法评审的，还将告知未中标人本人的评审得分和排序。</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30.签订合同</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30.1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中标人应当自发出中标通知书之日起30日内，与采购人签订合同。</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30.2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招标文件、中标人的投标文件及其澄清文件等，均为签订合同的依据。</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30.3   中标人拒绝与采购人签订合同的，采购人可以按照评审报告推荐的中标候选人名单排序，确定下一中标候选人为中标人，也可以重新开展政府采购活动。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30.4   当出现法规规定的</w:t>
      </w:r>
      <w:r>
        <w:rPr>
          <w:rStyle w:val="13"/>
          <w:rFonts w:ascii="仿宋_GB2312" w:hAnsi="宋体" w:eastAsia="仿宋_GB2312"/>
          <w:b/>
          <w:i w:val="0"/>
          <w:caps w:val="0"/>
          <w:color w:val="auto"/>
          <w:spacing w:val="0"/>
          <w:w w:val="100"/>
          <w:kern w:val="2"/>
          <w:sz w:val="24"/>
          <w:szCs w:val="24"/>
          <w:lang w:val="en-US" w:eastAsia="zh-CN" w:bidi="ar-SA"/>
        </w:rPr>
        <w:t>中标无效或中标结果无效</w:t>
      </w:r>
      <w:r>
        <w:rPr>
          <w:rStyle w:val="13"/>
          <w:rFonts w:ascii="仿宋_GB2312" w:hAnsi="宋体" w:eastAsia="仿宋_GB2312"/>
          <w:b w:val="0"/>
          <w:i w:val="0"/>
          <w:caps w:val="0"/>
          <w:color w:val="auto"/>
          <w:spacing w:val="0"/>
          <w:w w:val="100"/>
          <w:kern w:val="2"/>
          <w:sz w:val="24"/>
          <w:szCs w:val="24"/>
          <w:lang w:val="en-US" w:eastAsia="zh-CN" w:bidi="ar-SA"/>
        </w:rPr>
        <w:t>情形时，采购人可与排名下一位的中标候选人另行签订合同，或依法重新开展采购活动。</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31.履约保证金</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31.1</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中标人应按照</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规定向采购人缴纳履约保证金（如采用保函形式，格式见本章附件1）。</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31.2</w:t>
      </w:r>
      <w:r>
        <w:rPr>
          <w:rStyle w:val="13"/>
          <w:rFonts w:ascii="仿宋_GB2312" w:hAnsi="宋体" w:eastAsia="仿宋_GB2312"/>
          <w:b w:val="0"/>
          <w:i w:val="0"/>
          <w:caps w:val="0"/>
          <w:color w:val="auto"/>
          <w:spacing w:val="0"/>
          <w:w w:val="100"/>
          <w:kern w:val="2"/>
          <w:sz w:val="24"/>
          <w:szCs w:val="24"/>
          <w:lang w:val="en-US" w:eastAsia="zh-CN" w:bidi="ar-SA"/>
        </w:rPr>
        <w:tab/>
      </w:r>
      <w:r>
        <w:rPr>
          <w:rStyle w:val="13"/>
          <w:rFonts w:ascii="仿宋_GB2312" w:hAnsi="宋体" w:eastAsia="仿宋_GB2312"/>
          <w:b w:val="0"/>
          <w:i w:val="0"/>
          <w:caps w:val="0"/>
          <w:color w:val="auto"/>
          <w:spacing w:val="0"/>
          <w:w w:val="100"/>
          <w:kern w:val="2"/>
          <w:sz w:val="24"/>
          <w:szCs w:val="24"/>
          <w:lang w:val="en-US" w:eastAsia="zh-CN" w:bidi="ar-SA"/>
        </w:rPr>
        <w:t>政府采购利用担保试点范围内的项目，除31.1规定的情形外，中标人也可以按照财政部门的规定，向采购人提供合格的履约担保函（格式见本章附件2）。</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31.3   如果中标人没有按照上述履约保证金的规定执行，将视为放弃中标资格，中标人的投标保证金将不予退还。在此情况下，采购人可确定下一候选人为中标人，也可以重新开展采购活动。</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32.中标服务费</w:t>
      </w:r>
    </w:p>
    <w:p>
      <w:pPr>
        <w:snapToGrid/>
        <w:spacing w:before="0" w:beforeAutospacing="0" w:after="0" w:afterAutospacing="0" w:line="240" w:lineRule="atLeast"/>
        <w:ind w:left="840" w:leftChars="200" w:hanging="42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中标人须按照</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投标须知资料表</w:t>
      </w:r>
      <w:r>
        <w:rPr>
          <w:rStyle w:val="13"/>
          <w:rFonts w:ascii="仿宋_GB2312" w:hAnsi="宋体" w:eastAsia="仿宋_GB2312"/>
          <w:b w:val="0"/>
          <w:i w:val="0"/>
          <w:caps w:val="0"/>
          <w:color w:val="auto"/>
          <w:spacing w:val="0"/>
          <w:w w:val="100"/>
          <w:kern w:val="2"/>
          <w:sz w:val="24"/>
          <w:szCs w:val="24"/>
          <w:lang w:val="en-US" w:eastAsia="zh-CN" w:bidi="ar-SA"/>
        </w:rPr>
        <w:t>规定，向采购代理机构支付中标服务费。</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33.政府采购信用担保</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33.1   本项目是否属于信用担保试点范围见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w:t>
      </w:r>
    </w:p>
    <w:p>
      <w:pPr>
        <w:snapToGrid/>
        <w:spacing w:before="0" w:beforeAutospacing="0" w:after="0" w:afterAutospacing="0" w:line="240" w:lineRule="atLeast"/>
        <w:ind w:left="850" w:hanging="849"/>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33.2   如属于政府采购信用担保试点范围内，中小型企业投标人可以自由按照财政部门的规定，采用投标担保、履约担保和融资担保。</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33.2.1 投标人递交的投标担保函和履约担保函应符合本招标文件的规定。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33.2.2 中标人可以采取融资担保的形式为政府采购项目履约进行融资。</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33.2.3 合格的政府采购专业信用担保机构名单见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4"/>
          <w:lang w:val="en-US" w:eastAsia="zh-CN" w:bidi="ar-SA"/>
        </w:rPr>
        <w:t>。</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34.廉洁自律规定</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34.1   采购代理机构工作人员不得以不正当手段获取政府采购代理业务，不得与采购人、供应商恶意串通操纵政府采购活动。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34.2   采购代理机构工作人员不得接受采购人或者供应商组织的宴请、旅游、娱乐，不得收受礼品、现金、有价证券等，不得向采购人或者供应商报销应当由个人承担的费用。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34.3   为强化采购代理机构内部监督机制，供应商可按</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投标人须知资料表中的</w:t>
      </w:r>
      <w:r>
        <w:rPr>
          <w:rStyle w:val="13"/>
          <w:rFonts w:ascii="仿宋_GB2312" w:hAnsi="宋体" w:eastAsia="仿宋_GB2312"/>
          <w:b w:val="0"/>
          <w:i w:val="0"/>
          <w:caps w:val="0"/>
          <w:color w:val="auto"/>
          <w:spacing w:val="0"/>
          <w:w w:val="100"/>
          <w:kern w:val="2"/>
          <w:sz w:val="24"/>
          <w:szCs w:val="24"/>
          <w:lang w:val="en-US" w:eastAsia="zh-CN" w:bidi="ar-SA"/>
        </w:rPr>
        <w:t>监督电话和邮箱，反映采购代理机构的廉洁自律等问题。</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35.人员回避</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投标人认为采购人员及其相关人员有法律法规所列与其他供应商有利害关系的，可以向采购人或采购代理机构书面提出回避申请，并说明理由。</w:t>
      </w:r>
    </w:p>
    <w:p>
      <w:pPr>
        <w:pStyle w:val="20"/>
        <w:keepLines/>
        <w:widowControl/>
        <w:snapToGrid/>
        <w:spacing w:before="0" w:beforeAutospacing="0" w:after="0" w:afterAutospacing="0" w:line="240" w:lineRule="atLeast"/>
        <w:jc w:val="left"/>
        <w:textAlignment w:val="baseline"/>
        <w:rPr>
          <w:rStyle w:val="13"/>
          <w:rFonts w:ascii="仿宋_GB2312" w:hAnsi="宋体" w:eastAsia="仿宋_GB2312"/>
          <w:b/>
          <w:i w:val="0"/>
          <w:caps w:val="0"/>
          <w:color w:val="auto"/>
          <w:spacing w:val="0"/>
          <w:w w:val="100"/>
          <w:kern w:val="0"/>
          <w:sz w:val="24"/>
          <w:szCs w:val="20"/>
          <w:u w:val="single"/>
          <w:lang w:val="en-US" w:eastAsia="zh-CN" w:bidi="ar-SA"/>
        </w:rPr>
      </w:pPr>
      <w:r>
        <w:rPr>
          <w:rStyle w:val="13"/>
          <w:rFonts w:ascii="仿宋_GB2312" w:hAnsi="宋体" w:eastAsia="仿宋_GB2312"/>
          <w:b/>
          <w:i w:val="0"/>
          <w:caps w:val="0"/>
          <w:color w:val="auto"/>
          <w:spacing w:val="0"/>
          <w:w w:val="100"/>
          <w:kern w:val="0"/>
          <w:sz w:val="24"/>
          <w:szCs w:val="20"/>
          <w:u w:val="single" w:color="000000"/>
          <w:lang w:val="en-US" w:eastAsia="zh-CN" w:bidi="ar-SA"/>
        </w:rPr>
        <w:t>36.质疑与接收</w:t>
      </w:r>
    </w:p>
    <w:p>
      <w:pPr>
        <w:snapToGrid/>
        <w:spacing w:before="0" w:beforeAutospacing="0" w:after="0" w:afterAutospacing="0" w:line="240" w:lineRule="atLeast"/>
        <w:ind w:left="850" w:leftChars="68" w:hanging="70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napToGrid/>
        <w:spacing w:before="0" w:beforeAutospacing="0" w:after="0" w:afterAutospacing="0" w:line="240" w:lineRule="atLeast"/>
        <w:ind w:left="850" w:leftChars="68" w:hanging="70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napToGrid/>
        <w:spacing w:before="0" w:beforeAutospacing="0" w:after="0" w:afterAutospacing="0" w:line="240" w:lineRule="atLeast"/>
        <w:ind w:left="851" w:leftChars="405" w:hanging="1"/>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超出法定质疑期的、重复提出的、分次提出的或内容、形式不符合《政府采购质疑和投诉办法》的，质疑供应商将依法承担不利后果。</w:t>
      </w:r>
    </w:p>
    <w:p>
      <w:pPr>
        <w:snapToGrid/>
        <w:spacing w:before="0" w:beforeAutospacing="0" w:after="0" w:afterAutospacing="0" w:line="240" w:lineRule="atLeast"/>
        <w:ind w:left="850" w:leftChars="68" w:hanging="70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36.3  采购代理机构质疑函接收部门、联系电话和通讯地址,</w:t>
      </w:r>
      <w:r>
        <w:rPr>
          <w:rStyle w:val="13"/>
          <w:rFonts w:ascii="仿宋_GB2312" w:hAnsi="宋体" w:eastAsia="仿宋_GB2312"/>
          <w:b w:val="0"/>
          <w:i w:val="0"/>
          <w:caps w:val="0"/>
          <w:color w:val="auto"/>
          <w:spacing w:val="0"/>
          <w:w w:val="100"/>
          <w:kern w:val="2"/>
          <w:sz w:val="24"/>
          <w:szCs w:val="24"/>
          <w:lang w:val="en-US" w:eastAsia="zh-CN" w:bidi="ar-SA"/>
        </w:rPr>
        <w:t xml:space="preserve"> 见</w:t>
      </w:r>
      <w:r>
        <w:rPr>
          <w:rStyle w:val="13"/>
          <w:rFonts w:ascii="仿宋_GB2312" w:hAnsi="宋体" w:eastAsia="仿宋_GB2312"/>
          <w:b w:val="0"/>
          <w:i w:val="0"/>
          <w:caps w:val="0"/>
          <w:color w:val="auto"/>
          <w:spacing w:val="0"/>
          <w:w w:val="100"/>
          <w:kern w:val="2"/>
          <w:sz w:val="24"/>
          <w:szCs w:val="24"/>
          <w:u w:val="single" w:color="000000"/>
          <w:lang w:val="en-US" w:eastAsia="zh-CN" w:bidi="ar-SA"/>
        </w:rPr>
        <w:t>投标人须知资料表。</w:t>
      </w:r>
    </w:p>
    <w:p>
      <w:pPr>
        <w:snapToGrid/>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30"/>
          <w:szCs w:val="20"/>
          <w:lang w:val="en-US" w:eastAsia="zh-CN" w:bidi="ar-SA"/>
        </w:rPr>
      </w:pPr>
      <w:r>
        <w:rPr>
          <w:rStyle w:val="13"/>
          <w:rFonts w:ascii="仿宋_GB2312" w:hAnsi="宋体" w:eastAsia="仿宋_GB2312"/>
          <w:b/>
          <w:i w:val="0"/>
          <w:caps w:val="0"/>
          <w:color w:val="auto"/>
          <w:spacing w:val="0"/>
          <w:w w:val="100"/>
          <w:kern w:val="0"/>
          <w:sz w:val="30"/>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30"/>
          <w:szCs w:val="24"/>
          <w:lang w:val="en-US" w:eastAsia="zh-CN" w:bidi="ar-SA"/>
        </w:rPr>
      </w:pPr>
      <w:r>
        <w:rPr>
          <w:rStyle w:val="13"/>
          <w:rFonts w:ascii="仿宋_GB2312" w:hAnsi="Arial" w:eastAsia="仿宋_GB2312"/>
          <w:b/>
          <w:i w:val="0"/>
          <w:caps w:val="0"/>
          <w:color w:val="auto"/>
          <w:spacing w:val="0"/>
          <w:w w:val="100"/>
          <w:kern w:val="0"/>
          <w:sz w:val="30"/>
          <w:szCs w:val="24"/>
          <w:lang w:val="en-US" w:eastAsia="zh-CN" w:bidi="ar-SA"/>
        </w:rPr>
        <w:t>附件1：履约保证金保函（格式）</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r>
        <w:rPr>
          <w:rStyle w:val="13"/>
          <w:rFonts w:ascii="仿宋_GB2312" w:hAnsi="宋体" w:eastAsia="仿宋_GB2312"/>
          <w:b/>
          <w:i w:val="0"/>
          <w:caps w:val="0"/>
          <w:color w:val="auto"/>
          <w:spacing w:val="0"/>
          <w:w w:val="100"/>
          <w:kern w:val="2"/>
          <w:sz w:val="24"/>
          <w:szCs w:val="20"/>
          <w:lang w:val="en-US" w:eastAsia="zh-CN" w:bidi="ar-SA"/>
        </w:rPr>
        <w:t xml:space="preserve">                         （中标后开具）</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致: (</w:t>
      </w:r>
      <w:r>
        <w:rPr>
          <w:rStyle w:val="13"/>
          <w:rFonts w:ascii="仿宋_GB2312" w:hAnsi="宋体" w:eastAsia="仿宋_GB2312"/>
          <w:b w:val="0"/>
          <w:i/>
          <w:caps w:val="0"/>
          <w:color w:val="auto"/>
          <w:spacing w:val="0"/>
          <w:w w:val="100"/>
          <w:kern w:val="2"/>
          <w:sz w:val="24"/>
          <w:szCs w:val="20"/>
          <w:u w:val="single" w:color="000000"/>
          <w:lang w:val="en-US" w:eastAsia="zh-CN" w:bidi="ar-SA"/>
        </w:rPr>
        <w:t>买方名称</w:t>
      </w:r>
      <w:r>
        <w:rPr>
          <w:rStyle w:val="13"/>
          <w:rFonts w:ascii="仿宋_GB2312" w:hAnsi="宋体" w:eastAsia="仿宋_GB2312"/>
          <w:b w:val="0"/>
          <w:i w:val="0"/>
          <w:caps w:val="0"/>
          <w:color w:val="auto"/>
          <w:spacing w:val="0"/>
          <w:w w:val="100"/>
          <w:kern w:val="2"/>
          <w:sz w:val="24"/>
          <w:szCs w:val="20"/>
          <w:lang w:val="en-US" w:eastAsia="zh-CN" w:bidi="ar-SA"/>
        </w:rPr>
        <w:t>)</w:t>
      </w:r>
    </w:p>
    <w:p>
      <w:pPr>
        <w:pStyle w:val="32"/>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号合同履约保函</w:t>
      </w:r>
    </w:p>
    <w:p>
      <w:pPr>
        <w:pStyle w:val="32"/>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snapToGrid/>
        <w:spacing w:before="0" w:beforeAutospacing="0" w:after="0" w:afterAutospacing="0" w:line="240" w:lineRule="atLeast"/>
        <w:ind w:firstLine="600" w:firstLineChars="25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本保函作为贵方与(</w:t>
      </w:r>
      <w:r>
        <w:rPr>
          <w:rStyle w:val="13"/>
          <w:rFonts w:ascii="仿宋_GB2312" w:hAnsi="宋体" w:eastAsia="仿宋_GB2312"/>
          <w:b w:val="0"/>
          <w:i/>
          <w:caps w:val="0"/>
          <w:color w:val="auto"/>
          <w:spacing w:val="0"/>
          <w:w w:val="100"/>
          <w:kern w:val="2"/>
          <w:sz w:val="24"/>
          <w:szCs w:val="20"/>
          <w:u w:val="single" w:color="000000"/>
          <w:lang w:val="en-US" w:eastAsia="zh-CN" w:bidi="ar-SA"/>
        </w:rPr>
        <w:t>卖方名称</w:t>
      </w:r>
      <w:r>
        <w:rPr>
          <w:rStyle w:val="13"/>
          <w:rFonts w:ascii="仿宋_GB2312" w:hAnsi="宋体" w:eastAsia="仿宋_GB2312"/>
          <w:b w:val="0"/>
          <w:i w:val="0"/>
          <w:caps w:val="0"/>
          <w:color w:val="auto"/>
          <w:spacing w:val="0"/>
          <w:w w:val="100"/>
          <w:kern w:val="2"/>
          <w:sz w:val="24"/>
          <w:szCs w:val="20"/>
          <w:lang w:val="en-US" w:eastAsia="zh-CN" w:bidi="ar-SA"/>
        </w:rPr>
        <w:t>)(以下简称卖方)于</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年</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月</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日就</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项目(以下简称项目)项下提供(</w:t>
      </w:r>
      <w:r>
        <w:rPr>
          <w:rStyle w:val="13"/>
          <w:rFonts w:ascii="仿宋_GB2312" w:hAnsi="宋体" w:eastAsia="仿宋_GB2312"/>
          <w:b w:val="0"/>
          <w:i/>
          <w:caps w:val="0"/>
          <w:color w:val="auto"/>
          <w:spacing w:val="0"/>
          <w:w w:val="100"/>
          <w:kern w:val="2"/>
          <w:sz w:val="24"/>
          <w:szCs w:val="20"/>
          <w:u w:val="single" w:color="000000"/>
          <w:lang w:val="en-US" w:eastAsia="zh-CN" w:bidi="ar-SA"/>
        </w:rPr>
        <w:t>货物名称</w:t>
      </w:r>
      <w:r>
        <w:rPr>
          <w:rStyle w:val="13"/>
          <w:rFonts w:ascii="仿宋_GB2312" w:hAnsi="宋体" w:eastAsia="仿宋_GB2312"/>
          <w:b w:val="0"/>
          <w:i w:val="0"/>
          <w:caps w:val="0"/>
          <w:color w:val="auto"/>
          <w:spacing w:val="0"/>
          <w:w w:val="100"/>
          <w:kern w:val="2"/>
          <w:sz w:val="24"/>
          <w:szCs w:val="20"/>
          <w:lang w:val="en-US" w:eastAsia="zh-CN" w:bidi="ar-SA"/>
        </w:rPr>
        <w:t>)(以下简称货物)签订的(</w:t>
      </w:r>
      <w:r>
        <w:rPr>
          <w:rStyle w:val="13"/>
          <w:rFonts w:ascii="仿宋_GB2312" w:hAnsi="宋体" w:eastAsia="仿宋_GB2312"/>
          <w:b w:val="0"/>
          <w:i/>
          <w:caps w:val="0"/>
          <w:color w:val="auto"/>
          <w:spacing w:val="0"/>
          <w:w w:val="100"/>
          <w:kern w:val="2"/>
          <w:sz w:val="24"/>
          <w:szCs w:val="20"/>
          <w:u w:val="single" w:color="000000"/>
          <w:lang w:val="en-US" w:eastAsia="zh-CN" w:bidi="ar-SA"/>
        </w:rPr>
        <w:t>合同号</w:t>
      </w:r>
      <w:r>
        <w:rPr>
          <w:rStyle w:val="13"/>
          <w:rFonts w:ascii="仿宋_GB2312" w:hAnsi="宋体" w:eastAsia="仿宋_GB2312"/>
          <w:b w:val="0"/>
          <w:i w:val="0"/>
          <w:caps w:val="0"/>
          <w:color w:val="auto"/>
          <w:spacing w:val="0"/>
          <w:w w:val="100"/>
          <w:kern w:val="2"/>
          <w:sz w:val="24"/>
          <w:szCs w:val="20"/>
          <w:lang w:val="en-US" w:eastAsia="zh-CN" w:bidi="ar-SA"/>
        </w:rPr>
        <w:t>)号合同的履约保函。</w:t>
      </w:r>
    </w:p>
    <w:p>
      <w:pPr>
        <w:pStyle w:val="32"/>
        <w:widowControl/>
        <w:snapToGrid/>
        <w:spacing w:before="0" w:beforeAutospacing="0" w:after="0" w:afterAutospacing="0" w:line="240" w:lineRule="atLeast"/>
        <w:ind w:firstLine="540" w:firstLineChars="22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caps w:val="0"/>
          <w:color w:val="auto"/>
          <w:spacing w:val="0"/>
          <w:w w:val="100"/>
          <w:kern w:val="2"/>
          <w:sz w:val="24"/>
          <w:szCs w:val="20"/>
          <w:u w:val="single" w:color="000000"/>
          <w:lang w:val="en-US" w:eastAsia="zh-CN" w:bidi="ar-SA"/>
        </w:rPr>
        <w:t>出具保函的银行名称</w:t>
      </w:r>
      <w:r>
        <w:rPr>
          <w:rStyle w:val="13"/>
          <w:rFonts w:ascii="仿宋_GB2312" w:hAnsi="宋体" w:eastAsia="仿宋_GB2312"/>
          <w:b w:val="0"/>
          <w:i w:val="0"/>
          <w:caps w:val="0"/>
          <w:color w:val="auto"/>
          <w:spacing w:val="0"/>
          <w:w w:val="100"/>
          <w:kern w:val="2"/>
          <w:sz w:val="24"/>
          <w:szCs w:val="20"/>
          <w:lang w:val="en-US" w:eastAsia="zh-CN" w:bidi="ar-SA"/>
        </w:rPr>
        <w:t>)(以下简称银行)无条件地、不可撤销地具结保证本行、其继承人和受让人无追索地向贵方以(</w:t>
      </w:r>
      <w:r>
        <w:rPr>
          <w:rStyle w:val="13"/>
          <w:rFonts w:ascii="仿宋_GB2312" w:hAnsi="宋体" w:eastAsia="仿宋_GB2312"/>
          <w:b w:val="0"/>
          <w:i/>
          <w:caps w:val="0"/>
          <w:color w:val="auto"/>
          <w:spacing w:val="0"/>
          <w:w w:val="100"/>
          <w:kern w:val="2"/>
          <w:sz w:val="24"/>
          <w:szCs w:val="20"/>
          <w:u w:val="single" w:color="000000"/>
          <w:lang w:val="en-US" w:eastAsia="zh-CN" w:bidi="ar-SA"/>
        </w:rPr>
        <w:t>货币名称</w:t>
      </w:r>
      <w:r>
        <w:rPr>
          <w:rStyle w:val="13"/>
          <w:rFonts w:ascii="仿宋_GB2312" w:hAnsi="宋体" w:eastAsia="仿宋_GB2312"/>
          <w:b w:val="0"/>
          <w:i w:val="0"/>
          <w:caps w:val="0"/>
          <w:color w:val="auto"/>
          <w:spacing w:val="0"/>
          <w:w w:val="100"/>
          <w:kern w:val="2"/>
          <w:sz w:val="24"/>
          <w:szCs w:val="20"/>
          <w:lang w:val="en-US" w:eastAsia="zh-CN" w:bidi="ar-SA"/>
        </w:rPr>
        <w:t>)支付总额不超过(</w:t>
      </w:r>
      <w:r>
        <w:rPr>
          <w:rStyle w:val="13"/>
          <w:rFonts w:ascii="仿宋_GB2312" w:hAnsi="宋体" w:eastAsia="仿宋_GB2312"/>
          <w:b w:val="0"/>
          <w:i/>
          <w:caps w:val="0"/>
          <w:color w:val="auto"/>
          <w:spacing w:val="0"/>
          <w:w w:val="100"/>
          <w:kern w:val="2"/>
          <w:sz w:val="24"/>
          <w:szCs w:val="20"/>
          <w:u w:val="single" w:color="000000"/>
          <w:lang w:val="en-US" w:eastAsia="zh-CN" w:bidi="ar-SA"/>
        </w:rPr>
        <w:t>货币数量</w:t>
      </w:r>
      <w:r>
        <w:rPr>
          <w:rStyle w:val="13"/>
          <w:rFonts w:ascii="仿宋_GB2312" w:hAnsi="宋体" w:eastAsia="仿宋_GB2312"/>
          <w:b w:val="0"/>
          <w:i w:val="0"/>
          <w:caps w:val="0"/>
          <w:color w:val="auto"/>
          <w:spacing w:val="0"/>
          <w:w w:val="100"/>
          <w:kern w:val="2"/>
          <w:sz w:val="24"/>
          <w:szCs w:val="20"/>
          <w:lang w:val="en-US" w:eastAsia="zh-CN" w:bidi="ar-SA"/>
        </w:rPr>
        <w:t>),即相当于合同价格的</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%,并以此约定如下:</w:t>
      </w:r>
    </w:p>
    <w:p>
      <w:pPr>
        <w:pStyle w:val="32"/>
        <w:widowControl/>
        <w:snapToGrid/>
        <w:spacing w:before="0" w:beforeAutospacing="0" w:after="0" w:afterAutospacing="0" w:line="240" w:lineRule="atLeast"/>
        <w:ind w:left="539" w:leftChars="257"/>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32"/>
        <w:widowControl/>
        <w:snapToGrid/>
        <w:spacing w:before="0" w:beforeAutospacing="0" w:after="0" w:afterAutospacing="0" w:line="240" w:lineRule="atLeast"/>
        <w:ind w:left="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2.本保函项下的任何支付应为免税和净值。对于现有或将来的税收、关税、收费、费用扣减或预提税款，不论这些款项是何种性质和由谁征收，都不应从本保函项下的支付中扣除。</w:t>
      </w:r>
    </w:p>
    <w:p>
      <w:pPr>
        <w:pStyle w:val="32"/>
        <w:widowControl/>
        <w:snapToGrid/>
        <w:spacing w:before="0" w:beforeAutospacing="0" w:after="0" w:afterAutospacing="0" w:line="240" w:lineRule="atLeast"/>
        <w:ind w:left="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4.本保函在本合同规定的保证期期满前完全有效。</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谨启</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出具保函银行名称：</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签字人姓名和职务：</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签字人签名：</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Courier New" w:eastAsia="仿宋_GB2312"/>
          <w:b w:val="0"/>
          <w:i w:val="0"/>
          <w:caps w:val="0"/>
          <w:color w:val="auto"/>
          <w:spacing w:val="0"/>
          <w:w w:val="100"/>
          <w:kern w:val="2"/>
          <w:sz w:val="24"/>
          <w:szCs w:val="20"/>
          <w:u w:val="single" w:color="00000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公章：</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30"/>
          <w:szCs w:val="20"/>
          <w:lang w:val="en-US" w:eastAsia="zh-CN" w:bidi="ar-SA"/>
        </w:rPr>
      </w:pPr>
      <w:r>
        <w:rPr>
          <w:rStyle w:val="13"/>
          <w:rFonts w:ascii="仿宋_GB2312" w:hAnsi="Arial" w:eastAsia="仿宋_GB2312"/>
          <w:b/>
          <w:i w:val="0"/>
          <w:caps w:val="0"/>
          <w:color w:val="auto"/>
          <w:spacing w:val="0"/>
          <w:w w:val="100"/>
          <w:kern w:val="0"/>
          <w:sz w:val="30"/>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30"/>
          <w:szCs w:val="24"/>
          <w:lang w:val="en-US" w:eastAsia="zh-CN" w:bidi="ar-SA"/>
        </w:rPr>
      </w:pPr>
      <w:r>
        <w:rPr>
          <w:rStyle w:val="13"/>
          <w:rFonts w:ascii="仿宋_GB2312" w:hAnsi="Arial" w:eastAsia="仿宋_GB2312"/>
          <w:b/>
          <w:i w:val="0"/>
          <w:caps w:val="0"/>
          <w:color w:val="auto"/>
          <w:spacing w:val="0"/>
          <w:w w:val="100"/>
          <w:kern w:val="0"/>
          <w:sz w:val="30"/>
          <w:szCs w:val="24"/>
          <w:lang w:val="en-US" w:eastAsia="zh-CN" w:bidi="ar-SA"/>
        </w:rPr>
        <w:t>附件2：履约担保函格式</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val="0"/>
          <w:i w:val="0"/>
          <w:caps w:val="0"/>
          <w:color w:val="auto"/>
          <w:spacing w:val="0"/>
          <w:w w:val="100"/>
          <w:kern w:val="0"/>
          <w:sz w:val="30"/>
          <w:szCs w:val="20"/>
          <w:lang w:val="en-US" w:eastAsia="zh-CN" w:bidi="ar-SA"/>
        </w:rPr>
      </w:pPr>
      <w:r>
        <w:rPr>
          <w:rStyle w:val="13"/>
          <w:rFonts w:ascii="仿宋_GB2312" w:hAnsi="Arial" w:eastAsia="仿宋_GB2312"/>
          <w:b/>
          <w:i w:val="0"/>
          <w:caps w:val="0"/>
          <w:color w:val="auto"/>
          <w:spacing w:val="0"/>
          <w:w w:val="100"/>
          <w:kern w:val="0"/>
          <w:sz w:val="30"/>
          <w:szCs w:val="24"/>
          <w:lang w:val="en-US" w:eastAsia="zh-CN" w:bidi="ar-SA"/>
        </w:rPr>
        <w:t>（采用政府采购信用担保形式时使用）</w:t>
      </w:r>
    </w:p>
    <w:p>
      <w:pPr>
        <w:snapToGrid/>
        <w:spacing w:before="0" w:beforeAutospacing="0" w:after="0" w:afterAutospacing="0" w:line="240" w:lineRule="atLeast"/>
        <w:ind w:left="1079" w:leftChars="257" w:hanging="540"/>
        <w:jc w:val="both"/>
        <w:textAlignment w:val="baseline"/>
        <w:rPr>
          <w:rStyle w:val="13"/>
          <w:rFonts w:ascii="仿宋_GB2312" w:hAnsi="Arial" w:eastAsia="仿宋_GB2312"/>
          <w:b/>
          <w:i w:val="0"/>
          <w:caps w:val="0"/>
          <w:color w:val="auto"/>
          <w:spacing w:val="0"/>
          <w:w w:val="100"/>
          <w:kern w:val="0"/>
          <w:sz w:val="24"/>
          <w:szCs w:val="20"/>
          <w:lang w:val="en-US" w:eastAsia="zh-CN" w:bidi="ar-SA"/>
        </w:rPr>
      </w:pPr>
    </w:p>
    <w:p>
      <w:pPr>
        <w:snapToGrid/>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政府采购履约担保函（项目用）</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 xml:space="preserve">                                                   编号：</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（采购人）：</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鉴于你方与</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（以下简称供应商）于</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年</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月</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日签定编号为   的《</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政府采购合同》（以下简称主合同），且依据该合同的约定，供应商应在</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年</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月</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日前向你方交纳履约保证金，且可以履约担保函的形式交纳履约保证金。应供应商的申请，我方以保证的方式向你方提供如下履约保证金担保：</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一、保证责任的情形及保证金额</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（一）在供应商出现下列情形之一时，我方承担保证责任：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1．将中标项目转让给他人，或者在投标文件中未说明，且未经采购招标机构人同意，将中标项目分包给他人的；</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 xml:space="preserve">　　2．主合同约定的应当缴纳履约保证金的情形: </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（1）未按主合同约定的质量、数量和期限供应货物/提供服务/完成工程的；</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hint="eastAsia" w:ascii="仿宋" w:hAnsi="仿宋" w:eastAsia="仿宋"/>
          <w:b w:val="0"/>
          <w:i w:val="0"/>
          <w:caps w:val="0"/>
          <w:color w:val="auto"/>
          <w:spacing w:val="0"/>
          <w:w w:val="100"/>
          <w:kern w:val="2"/>
          <w:sz w:val="24"/>
          <w:szCs w:val="24"/>
          <w:lang w:val="en-US" w:eastAsia="zh-CN" w:bidi="ar-SA"/>
        </w:rPr>
        <w:t>（</w:t>
      </w:r>
      <w:r>
        <w:rPr>
          <w:rStyle w:val="13"/>
          <w:rFonts w:ascii="仿宋" w:hAnsi="仿宋" w:eastAsia="仿宋"/>
          <w:b w:val="0"/>
          <w:i w:val="0"/>
          <w:caps w:val="0"/>
          <w:color w:val="auto"/>
          <w:spacing w:val="0"/>
          <w:w w:val="100"/>
          <w:kern w:val="2"/>
          <w:sz w:val="24"/>
          <w:szCs w:val="24"/>
          <w:lang w:val="en-US" w:eastAsia="zh-CN" w:bidi="ar-SA"/>
        </w:rPr>
        <w:t>2）</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（二）我方的保证范围是主合同约定的合同价款总额的</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%数额为</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元（大写</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），币种为</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。（即主合同履约保证金金额）</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二、保证的方式及保证期间</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我方保证的方式为：连带责任保证。</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我方保证的期间为：自本合同生效之日起至供应商按照主合同约定的供货/完工期限届满后</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日内。</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如果供应商未按主合同约定向贵方供应货物/提供服务/完成工程的，由我方在保证金额内向你方支付上述款项。</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三、承担保证责任的程序</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1．你方要求我方承担保证责任的，应在本保函保证期间内向我方发出书面索赔通知。索赔通知应写明要求索赔的金额，支付款项应到达的帐号。并附有证明供应商违约事实的证明材料。</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如果你方与供应商因货物质量问题产生争议，你方还需同时提供</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部门出具的质量检测报告，或经诉讼（仲裁）程序裁决后的裁决书、调解书，本保证人即按照检测结果或裁决书、调解书决定是否承担保证责任。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2． 我方收到你方的书面索赔通知及相应证明材料，在</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工作日内进行核定后按照本保函的承诺承担保证责任。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四、保证责任的终止</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2．我方按照本保函向你方履行了保证责任后，自我方向你方支付款项（支付款项从我方账户划出）之日起，保证责任即终止。</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3．按照法律法规的规定或出现应终止我方保证责任的其它情形的，我方在本保函项下的保证责任亦终止。</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五、免责条款</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1．因你方违反主合同约定致使供应商不能履行义务的，我方不承担保证责任。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2．依照法律法规的规定或你方与供应商的另行约定，全部或者部分免除供应商应缴纳的保证金义务的，我方亦免除相应的保证责任。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3．因不可抗力造成供应商不能履行供货义务的，我方不承担保证责任。</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六、争议的解决</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因本保函发生的纠纷，由你我双方协商解决，协商不成的，通过诉讼程序解决，诉讼管辖地法院为</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法院。</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七、保函的生效</w:t>
      </w:r>
    </w:p>
    <w:p>
      <w:pPr>
        <w:snapToGrid/>
        <w:spacing w:before="0" w:beforeAutospacing="0" w:after="0" w:afterAutospacing="0" w:line="240" w:lineRule="auto"/>
        <w:ind w:firstLine="480" w:firstLineChars="20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本保函自我方加盖公章之日起生效。</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 xml:space="preserve">                                      </w:t>
      </w:r>
    </w:p>
    <w:p>
      <w:pPr>
        <w:snapToGrid/>
        <w:spacing w:before="0" w:beforeAutospacing="0" w:after="0" w:afterAutospacing="0" w:line="240" w:lineRule="auto"/>
        <w:ind w:firstLine="5400" w:firstLineChars="225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保证人：（公章）</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 xml:space="preserve">                   </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 xml:space="preserve">                                                   年     月      日</w:t>
      </w:r>
    </w:p>
    <w:p>
      <w:pPr>
        <w:pStyle w:val="19"/>
        <w:widowControl/>
        <w:snapToGrid/>
        <w:spacing w:before="0" w:beforeAutospacing="0" w:after="0" w:afterAutospacing="0" w:line="240" w:lineRule="atLeast"/>
        <w:ind w:firstLine="0"/>
        <w:jc w:val="left"/>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ascii="仿宋_GB2312" w:hAnsi="Arial" w:eastAsia="仿宋_GB2312"/>
          <w:b/>
          <w:i w:val="0"/>
          <w:caps w:val="0"/>
          <w:color w:val="auto"/>
          <w:spacing w:val="0"/>
          <w:w w:val="100"/>
          <w:kern w:val="0"/>
          <w:sz w:val="24"/>
          <w:szCs w:val="20"/>
          <w:lang w:val="en-US" w:eastAsia="zh-CN" w:bidi="ar-SA"/>
        </w:rPr>
        <w:br w:type="page"/>
      </w:r>
    </w:p>
    <w:p>
      <w:pPr>
        <w:pStyle w:val="19"/>
        <w:widowControl/>
        <w:snapToGrid/>
        <w:spacing w:before="0" w:beforeAutospacing="0" w:after="0" w:afterAutospacing="0" w:line="240" w:lineRule="atLeast"/>
        <w:ind w:firstLine="0"/>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7"/>
        <w:keepLines/>
        <w:widowControl/>
        <w:numPr>
          <w:ilvl w:val="0"/>
          <w:numId w:val="2"/>
        </w:numPr>
        <w:snapToGrid/>
        <w:spacing w:before="0" w:beforeAutospacing="0" w:after="0" w:afterAutospacing="0" w:line="240" w:lineRule="atLeast"/>
        <w:ind w:left="4184" w:leftChars="0" w:hanging="1290" w:firstLineChars="0"/>
        <w:jc w:val="left"/>
        <w:textAlignment w:val="baseline"/>
        <w:outlineLvl w:val="0"/>
        <w:rPr>
          <w:rStyle w:val="13"/>
          <w:rFonts w:ascii="仿宋_GB2312" w:eastAsia="仿宋_GB2312"/>
          <w:b/>
          <w:i w:val="0"/>
          <w:caps w:val="0"/>
          <w:color w:val="auto"/>
          <w:spacing w:val="0"/>
          <w:w w:val="100"/>
          <w:kern w:val="44"/>
          <w:sz w:val="32"/>
          <w:szCs w:val="20"/>
          <w:lang w:val="en-US" w:eastAsia="zh-CN" w:bidi="ar-SA"/>
        </w:rPr>
      </w:pPr>
      <w:r>
        <w:rPr>
          <w:rStyle w:val="13"/>
          <w:rFonts w:ascii="仿宋_GB2312" w:eastAsia="仿宋_GB2312"/>
          <w:b/>
          <w:i w:val="0"/>
          <w:caps w:val="0"/>
          <w:color w:val="auto"/>
          <w:spacing w:val="0"/>
          <w:w w:val="100"/>
          <w:kern w:val="44"/>
          <w:sz w:val="32"/>
          <w:szCs w:val="20"/>
          <w:lang w:val="en-US" w:eastAsia="zh-CN" w:bidi="ar-SA"/>
        </w:rPr>
        <w:t>投标文件格式</w:t>
      </w:r>
    </w:p>
    <w:p>
      <w:pPr>
        <w:snapToGrid/>
        <w:spacing w:before="0" w:beforeAutospacing="0" w:after="0" w:afterAutospacing="0" w:line="240" w:lineRule="atLeast"/>
        <w:ind w:left="735" w:leftChars="350" w:firstLine="120" w:firstLineChars="5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第一部分 开标一览表及资格证明文件</w:t>
      </w:r>
    </w:p>
    <w:p>
      <w:pPr>
        <w:snapToGrid/>
        <w:spacing w:before="0" w:beforeAutospacing="0" w:after="0" w:afterAutospacing="0" w:line="240" w:lineRule="atLeast"/>
        <w:ind w:left="708" w:hanging="708"/>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firstLine="424" w:firstLineChars="177"/>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1、开标一览表（见投标文件格式一）;</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2、法人或者非法人组织的营业执照等证明文件复印件（须加盖本单位章）或自然人的身份证明复印件;</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3、法定代表人授权书（见投标文件格式二，自然人投标的无需提供）;</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4、具有良好的商业信誉和健全的财务会计制度的证明文件；</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6、社会保障资金的缴纳记录;</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7、参加政府采购活动前3年内在经营活动中没有重大违法记录的书面声明;</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8、投标人须知资料表要求的其他资格证明文件;</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u w:val="single" w:color="000000"/>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9、投标人所投产品为进口产品按照投标人须知资料表中规定提供制造厂家的授权书见投标文件格式四）</w:t>
      </w: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 w:firstLine="561" w:firstLineChars="234"/>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1  开标一览表（投标文件格式一）</w:t>
      </w:r>
    </w:p>
    <w:p>
      <w:pPr>
        <w:pStyle w:val="32"/>
        <w:widowControl/>
        <w:tabs>
          <w:tab w:val="left" w:pos="5580"/>
        </w:tabs>
        <w:snapToGrid/>
        <w:spacing w:before="0" w:beforeAutospacing="0" w:after="0" w:afterAutospacing="0" w:line="240" w:lineRule="atLeast"/>
        <w:ind w:left="268" w:leftChars="128"/>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9"/>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开标一览表</w:t>
      </w:r>
    </w:p>
    <w:p>
      <w:pPr>
        <w:pStyle w:val="19"/>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9"/>
        <w:widowControl/>
        <w:tabs>
          <w:tab w:val="left" w:pos="5580"/>
        </w:tabs>
        <w:snapToGrid/>
        <w:spacing w:before="0" w:beforeAutospacing="0" w:after="0" w:afterAutospacing="0" w:line="240" w:lineRule="atLeast"/>
        <w:ind w:left="1079" w:leftChars="257" w:hanging="54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snapToGrid/>
        <w:spacing w:before="0" w:beforeAutospacing="0" w:after="0" w:afterAutospacing="0" w:line="15" w:lineRule="auto"/>
        <w:ind w:firstLine="240" w:firstLineChars="1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项目名称：</w:t>
      </w:r>
      <w:r>
        <w:rPr>
          <w:rStyle w:val="13"/>
          <w:rFonts w:hint="eastAsia" w:ascii="仿宋_GB2312" w:hAnsi="宋体" w:eastAsia="仿宋_GB2312"/>
          <w:b w:val="0"/>
          <w:i w:val="0"/>
          <w:caps w:val="0"/>
          <w:color w:val="auto"/>
          <w:spacing w:val="0"/>
          <w:w w:val="100"/>
          <w:kern w:val="2"/>
          <w:sz w:val="24"/>
          <w:szCs w:val="24"/>
          <w:lang w:val="en-US" w:eastAsia="zh-CN" w:bidi="ar-SA"/>
        </w:rPr>
        <w:t>伊犁河大桥花箱制作摆放及撤除、大剧院门口、伊宁公园花箱制作及摆放采购项目</w:t>
      </w:r>
    </w:p>
    <w:p>
      <w:pPr>
        <w:tabs>
          <w:tab w:val="left" w:pos="1800"/>
          <w:tab w:val="left" w:pos="5580"/>
        </w:tabs>
        <w:snapToGrid/>
        <w:spacing w:before="0" w:beforeAutospacing="0" w:after="0" w:afterAutospacing="0" w:line="240" w:lineRule="atLeast"/>
        <w:ind w:left="218" w:leftChars="103" w:right="-867" w:hanging="2"/>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w:t>
      </w:r>
    </w:p>
    <w:p>
      <w:pPr>
        <w:tabs>
          <w:tab w:val="left" w:pos="1800"/>
          <w:tab w:val="left" w:pos="5580"/>
        </w:tabs>
        <w:snapToGrid/>
        <w:spacing w:before="0" w:beforeAutospacing="0" w:after="0" w:afterAutospacing="0" w:line="240" w:lineRule="atLeast"/>
        <w:ind w:left="218" w:leftChars="103" w:right="-867" w:hanging="2"/>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招标编号：</w:t>
      </w:r>
      <w:r>
        <w:rPr>
          <w:rStyle w:val="13"/>
          <w:rFonts w:ascii="宋体" w:hAnsi="宋体"/>
          <w:b w:val="0"/>
          <w:i w:val="0"/>
          <w:caps w:val="0"/>
          <w:color w:val="auto"/>
          <w:spacing w:val="0"/>
          <w:w w:val="100"/>
          <w:kern w:val="2"/>
          <w:sz w:val="24"/>
          <w:szCs w:val="24"/>
          <w:lang w:val="en-US" w:eastAsia="zh-CN" w:bidi="ar-SA"/>
        </w:rPr>
        <w:t>XM-CS-004</w:t>
      </w:r>
      <w:r>
        <w:rPr>
          <w:rStyle w:val="13"/>
          <w:rFonts w:ascii="仿宋_GB2312" w:hAnsi="宋体" w:eastAsia="仿宋_GB2312"/>
          <w:b w:val="0"/>
          <w:i w:val="0"/>
          <w:caps w:val="0"/>
          <w:color w:val="auto"/>
          <w:spacing w:val="0"/>
          <w:w w:val="100"/>
          <w:kern w:val="2"/>
          <w:sz w:val="24"/>
          <w:szCs w:val="24"/>
          <w:lang w:val="en-US" w:eastAsia="zh-CN" w:bidi="ar-SA"/>
        </w:rPr>
        <w:t xml:space="preserve">                          </w:t>
      </w:r>
    </w:p>
    <w:p>
      <w:pPr>
        <w:tabs>
          <w:tab w:val="left" w:pos="1800"/>
          <w:tab w:val="left" w:pos="5580"/>
        </w:tabs>
        <w:snapToGrid/>
        <w:spacing w:before="0" w:beforeAutospacing="0" w:after="0" w:afterAutospacing="0" w:line="240" w:lineRule="atLeast"/>
        <w:ind w:right="-867" w:firstLine="240" w:firstLineChars="1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报价单位：人民币</w:t>
      </w:r>
      <w:r>
        <w:rPr>
          <w:rStyle w:val="13"/>
          <w:rFonts w:ascii="仿宋_GB2312" w:hAnsi="宋体" w:eastAsia="仿宋_GB2312"/>
          <w:b/>
          <w:i w:val="0"/>
          <w:caps w:val="0"/>
          <w:color w:val="auto"/>
          <w:spacing w:val="0"/>
          <w:w w:val="100"/>
          <w:kern w:val="2"/>
          <w:sz w:val="24"/>
          <w:szCs w:val="24"/>
          <w:lang w:val="en-US" w:eastAsia="zh-CN" w:bidi="ar-SA"/>
        </w:rPr>
        <w:t>/元</w:t>
      </w:r>
    </w:p>
    <w:tbl>
      <w:tblPr>
        <w:tblStyle w:val="10"/>
        <w:tblW w:w="9155"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1420" w:type="dxa"/>
            <w:tcBorders>
              <w:top w:val="single" w:color="000000" w:sz="4" w:space="0"/>
              <w:left w:val="single" w:color="000000" w:sz="4" w:space="0"/>
              <w:bottom w:val="single" w:color="000000" w:sz="8" w:space="0"/>
              <w:right w:val="single" w:color="000000" w:sz="4" w:space="0"/>
            </w:tcBorders>
            <w:vAlign w:val="center"/>
          </w:tcPr>
          <w:p>
            <w:pPr>
              <w:tabs>
                <w:tab w:val="left" w:pos="5580"/>
              </w:tabs>
              <w:snapToGrid w:val="0"/>
              <w:spacing w:before="0" w:beforeAutospacing="0" w:after="0" w:afterAutospacing="0" w:line="240" w:lineRule="atLeast"/>
              <w:ind w:right="-199"/>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货物名称</w:t>
            </w:r>
          </w:p>
        </w:tc>
        <w:tc>
          <w:tcPr>
            <w:tcW w:w="2340" w:type="dxa"/>
            <w:tcBorders>
              <w:top w:val="single" w:color="000000" w:sz="4" w:space="0"/>
              <w:left w:val="single" w:color="000000" w:sz="8" w:space="0"/>
              <w:bottom w:val="single" w:color="000000" w:sz="8" w:space="0"/>
              <w:right w:val="single" w:color="000000" w:sz="4" w:space="0"/>
            </w:tcBorders>
            <w:vAlign w:val="center"/>
          </w:tcPr>
          <w:p>
            <w:pPr>
              <w:tabs>
                <w:tab w:val="left" w:pos="5580"/>
              </w:tabs>
              <w:snapToGrid w:val="0"/>
              <w:spacing w:before="0" w:beforeAutospacing="0" w:after="0" w:afterAutospacing="0" w:line="240" w:lineRule="atLeast"/>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投标总价</w:t>
            </w:r>
          </w:p>
        </w:tc>
        <w:tc>
          <w:tcPr>
            <w:tcW w:w="1805" w:type="dxa"/>
            <w:tcBorders>
              <w:top w:val="single" w:color="000000" w:sz="8" w:space="0"/>
              <w:left w:val="nil"/>
              <w:bottom w:val="single" w:color="000000" w:sz="8" w:space="0"/>
              <w:right w:val="single" w:color="000000" w:sz="4" w:space="0"/>
            </w:tcBorders>
            <w:vAlign w:val="center"/>
          </w:tcPr>
          <w:p>
            <w:pPr>
              <w:tabs>
                <w:tab w:val="left" w:pos="5580"/>
              </w:tabs>
              <w:snapToGrid w:val="0"/>
              <w:spacing w:before="0" w:beforeAutospacing="0" w:after="0" w:afterAutospacing="0" w:line="240" w:lineRule="atLeast"/>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投标保证金</w:t>
            </w:r>
          </w:p>
        </w:tc>
        <w:tc>
          <w:tcPr>
            <w:tcW w:w="1445" w:type="dxa"/>
            <w:tcBorders>
              <w:top w:val="single" w:color="000000" w:sz="8" w:space="0"/>
              <w:left w:val="nil"/>
              <w:bottom w:val="single" w:color="000000" w:sz="8" w:space="0"/>
              <w:right w:val="single" w:color="000000" w:sz="4" w:space="0"/>
            </w:tcBorders>
            <w:vAlign w:val="center"/>
          </w:tcPr>
          <w:p>
            <w:pPr>
              <w:tabs>
                <w:tab w:val="left" w:pos="5580"/>
              </w:tabs>
              <w:snapToGrid w:val="0"/>
              <w:spacing w:before="0" w:beforeAutospacing="0" w:after="0" w:afterAutospacing="0" w:line="240" w:lineRule="atLeast"/>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合同履行期限</w:t>
            </w:r>
          </w:p>
        </w:tc>
        <w:tc>
          <w:tcPr>
            <w:tcW w:w="1016" w:type="dxa"/>
            <w:tcBorders>
              <w:top w:val="single" w:color="000000" w:sz="8" w:space="0"/>
              <w:left w:val="nil"/>
              <w:bottom w:val="single" w:color="000000" w:sz="8" w:space="0"/>
              <w:right w:val="single" w:color="000000" w:sz="4" w:space="0"/>
            </w:tcBorders>
            <w:vAlign w:val="center"/>
          </w:tcPr>
          <w:p>
            <w:pPr>
              <w:tabs>
                <w:tab w:val="left" w:pos="5580"/>
              </w:tabs>
              <w:snapToGrid w:val="0"/>
              <w:spacing w:before="0" w:beforeAutospacing="0" w:after="0" w:afterAutospacing="0" w:line="240" w:lineRule="atLeast"/>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交货地点</w:t>
            </w:r>
          </w:p>
        </w:tc>
        <w:tc>
          <w:tcPr>
            <w:tcW w:w="1129" w:type="dxa"/>
            <w:tcBorders>
              <w:top w:val="single" w:color="000000" w:sz="8" w:space="0"/>
              <w:left w:val="single" w:color="000000" w:sz="4" w:space="0"/>
              <w:bottom w:val="single" w:color="000000" w:sz="8" w:space="0"/>
              <w:right w:val="single" w:color="000000" w:sz="8" w:space="0"/>
            </w:tcBorders>
            <w:vAlign w:val="center"/>
          </w:tcPr>
          <w:p>
            <w:pPr>
              <w:tabs>
                <w:tab w:val="left" w:pos="5580"/>
              </w:tabs>
              <w:snapToGrid w:val="0"/>
              <w:spacing w:before="0" w:beforeAutospacing="0" w:after="0" w:afterAutospacing="0" w:line="240" w:lineRule="atLeast"/>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40" w:hRule="atLeast"/>
        </w:trPr>
        <w:tc>
          <w:tcPr>
            <w:tcW w:w="1420" w:type="dxa"/>
            <w:tcBorders>
              <w:top w:val="single" w:color="000000" w:sz="8" w:space="0"/>
              <w:left w:val="single" w:color="000000" w:sz="4" w:space="0"/>
              <w:bottom w:val="single" w:color="000000" w:sz="4" w:space="0"/>
              <w:right w:val="single" w:color="000000" w:sz="4" w:space="0"/>
            </w:tcBorders>
            <w:vAlign w:val="center"/>
          </w:tcPr>
          <w:p>
            <w:pPr>
              <w:tabs>
                <w:tab w:val="left" w:pos="5580"/>
              </w:tabs>
              <w:snapToGrid w:val="0"/>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tc>
        <w:tc>
          <w:tcPr>
            <w:tcW w:w="2340" w:type="dxa"/>
            <w:tcBorders>
              <w:top w:val="single" w:color="000000" w:sz="8" w:space="0"/>
              <w:left w:val="single" w:color="000000" w:sz="8" w:space="0"/>
              <w:bottom w:val="single" w:color="000000" w:sz="4" w:space="0"/>
              <w:right w:val="single" w:color="000000" w:sz="4" w:space="0"/>
            </w:tcBorders>
            <w:vAlign w:val="center"/>
          </w:tcPr>
          <w:p>
            <w:pPr>
              <w:tabs>
                <w:tab w:val="left" w:pos="5580"/>
              </w:tabs>
              <w:snapToGrid w:val="0"/>
              <w:spacing w:before="0" w:beforeAutospacing="0" w:after="0" w:afterAutospacing="0" w:line="240" w:lineRule="atLeast"/>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大写：</w:t>
            </w:r>
          </w:p>
          <w:p>
            <w:pPr>
              <w:tabs>
                <w:tab w:val="left" w:pos="5580"/>
              </w:tabs>
              <w:snapToGrid w:val="0"/>
              <w:spacing w:before="0" w:beforeAutospacing="0" w:after="0" w:afterAutospacing="0" w:line="240" w:lineRule="atLeast"/>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小写：</w:t>
            </w:r>
          </w:p>
        </w:tc>
        <w:tc>
          <w:tcPr>
            <w:tcW w:w="1805" w:type="dxa"/>
            <w:tcBorders>
              <w:top w:val="single" w:color="000000" w:sz="8" w:space="0"/>
              <w:left w:val="nil"/>
              <w:bottom w:val="single" w:color="000000" w:sz="4" w:space="0"/>
              <w:right w:val="single" w:color="000000" w:sz="4" w:space="0"/>
            </w:tcBorders>
            <w:vAlign w:val="center"/>
          </w:tcPr>
          <w:p>
            <w:pPr>
              <w:tabs>
                <w:tab w:val="left" w:pos="5580"/>
              </w:tabs>
              <w:snapToGrid w:val="0"/>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tc>
        <w:tc>
          <w:tcPr>
            <w:tcW w:w="1445" w:type="dxa"/>
            <w:tcBorders>
              <w:top w:val="single" w:color="000000" w:sz="8" w:space="0"/>
              <w:left w:val="nil"/>
              <w:bottom w:val="single" w:color="000000" w:sz="4" w:space="0"/>
              <w:right w:val="single" w:color="000000" w:sz="4" w:space="0"/>
            </w:tcBorders>
            <w:vAlign w:val="center"/>
          </w:tcPr>
          <w:p>
            <w:pPr>
              <w:tabs>
                <w:tab w:val="left" w:pos="5580"/>
              </w:tabs>
              <w:snapToGrid w:val="0"/>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tc>
        <w:tc>
          <w:tcPr>
            <w:tcW w:w="1016" w:type="dxa"/>
            <w:tcBorders>
              <w:top w:val="single" w:color="000000" w:sz="8" w:space="0"/>
              <w:left w:val="nil"/>
              <w:bottom w:val="single" w:color="000000" w:sz="4" w:space="0"/>
              <w:right w:val="single" w:color="000000" w:sz="4" w:space="0"/>
            </w:tcBorders>
            <w:vAlign w:val="center"/>
          </w:tcPr>
          <w:p>
            <w:pPr>
              <w:tabs>
                <w:tab w:val="left" w:pos="5580"/>
              </w:tabs>
              <w:snapToGrid w:val="0"/>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hint="eastAsia" w:ascii="仿宋_GB2312" w:hAnsi="宋体" w:eastAsia="仿宋_GB2312"/>
                <w:b w:val="0"/>
                <w:i w:val="0"/>
                <w:caps w:val="0"/>
                <w:color w:val="auto"/>
                <w:spacing w:val="0"/>
                <w:w w:val="100"/>
                <w:kern w:val="2"/>
                <w:sz w:val="24"/>
                <w:szCs w:val="24"/>
                <w:lang w:val="en-US" w:eastAsia="zh-CN" w:bidi="ar-SA"/>
              </w:rPr>
              <w:t>按甲方指定地点</w:t>
            </w:r>
          </w:p>
        </w:tc>
        <w:tc>
          <w:tcPr>
            <w:tcW w:w="1129" w:type="dxa"/>
            <w:tcBorders>
              <w:top w:val="single" w:color="000000" w:sz="8" w:space="0"/>
              <w:left w:val="single" w:color="000000" w:sz="4" w:space="0"/>
              <w:bottom w:val="single" w:color="000000" w:sz="4" w:space="0"/>
              <w:right w:val="single" w:color="000000" w:sz="8" w:space="0"/>
            </w:tcBorders>
            <w:vAlign w:val="center"/>
          </w:tcPr>
          <w:p>
            <w:pPr>
              <w:tabs>
                <w:tab w:val="left" w:pos="5580"/>
              </w:tabs>
              <w:snapToGrid w:val="0"/>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tc>
      </w:tr>
    </w:tbl>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投标人名称（单位盖章）：</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法定代表人或委托代理(签字):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注:1、此表应按投标人须知的规定装订密封。</w:t>
      </w:r>
    </w:p>
    <w:p>
      <w:pPr>
        <w:pStyle w:val="32"/>
        <w:widowControl/>
        <w:tabs>
          <w:tab w:val="left" w:pos="5580"/>
        </w:tabs>
        <w:snapToGrid/>
        <w:spacing w:before="0" w:beforeAutospacing="0" w:after="0" w:afterAutospacing="0" w:line="240" w:lineRule="atLeast"/>
        <w:ind w:left="1078" w:leftChars="428" w:hanging="18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2、此表中，每包的投标总价应和投标分项报价表的总价相一致。</w:t>
      </w:r>
    </w:p>
    <w:p>
      <w:pPr>
        <w:snapToGrid/>
        <w:spacing w:before="0" w:beforeAutospacing="0" w:after="0" w:afterAutospacing="0" w:line="240" w:lineRule="auto"/>
        <w:jc w:val="both"/>
        <w:textAlignment w:val="baseline"/>
        <w:rPr>
          <w:rStyle w:val="13"/>
          <w:rFonts w:ascii="仿宋_GB2312" w:eastAsia="仿宋_GB2312"/>
          <w:b/>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br w:type="page"/>
      </w: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2  法人或者非法人组织的营业执照等证明文件或自然人的身份证明</w:t>
      </w: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说明：1.提供有效的营业执照等证明文件复印件，复印件上应加盖本单位章。</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2. 投标人为自然人的，应提供身份证明的复印件。</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3.联合体投标应提供联合体各方满足以上要求的证明文件。</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br w:type="page"/>
      </w: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0"/>
          <w:sz w:val="24"/>
          <w:szCs w:val="20"/>
          <w:u w:val="single" w:color="00000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3  法定代表人授权委托书(投标文件格式二，自然人投标的无需提供)</w:t>
      </w: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p>
    <w:p>
      <w:pPr>
        <w:pStyle w:val="32"/>
        <w:widowControl/>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本授权书声明：注册于</w:t>
      </w:r>
      <w:r>
        <w:rPr>
          <w:rStyle w:val="13"/>
          <w:rFonts w:ascii="仿宋_GB2312" w:hAnsi="宋体" w:eastAsia="仿宋_GB2312"/>
          <w:b w:val="0"/>
          <w:i w:val="0"/>
          <w:caps w:val="0"/>
          <w:color w:val="auto"/>
          <w:spacing w:val="0"/>
          <w:w w:val="100"/>
          <w:kern w:val="2"/>
          <w:sz w:val="24"/>
          <w:szCs w:val="20"/>
          <w:u w:val="single" w:color="000000"/>
          <w:lang w:val="en-US" w:eastAsia="zh-CN" w:bidi="ar-SA"/>
        </w:rPr>
        <w:t>（国家或地区的名称）</w:t>
      </w:r>
      <w:r>
        <w:rPr>
          <w:rStyle w:val="13"/>
          <w:rFonts w:ascii="仿宋_GB2312" w:hAnsi="宋体" w:eastAsia="仿宋_GB2312"/>
          <w:b w:val="0"/>
          <w:i w:val="0"/>
          <w:caps w:val="0"/>
          <w:color w:val="auto"/>
          <w:spacing w:val="0"/>
          <w:w w:val="100"/>
          <w:kern w:val="2"/>
          <w:sz w:val="24"/>
          <w:szCs w:val="20"/>
          <w:lang w:val="en-US" w:eastAsia="zh-CN" w:bidi="ar-SA"/>
        </w:rPr>
        <w:t>的（</w:t>
      </w:r>
      <w:r>
        <w:rPr>
          <w:rStyle w:val="13"/>
          <w:rFonts w:ascii="仿宋_GB2312" w:hAnsi="宋体" w:eastAsia="仿宋_GB2312"/>
          <w:b w:val="0"/>
          <w:i/>
          <w:caps w:val="0"/>
          <w:color w:val="auto"/>
          <w:spacing w:val="0"/>
          <w:w w:val="100"/>
          <w:kern w:val="2"/>
          <w:sz w:val="24"/>
          <w:szCs w:val="20"/>
          <w:u w:val="single" w:color="000000"/>
          <w:lang w:val="en-US" w:eastAsia="zh-CN" w:bidi="ar-SA"/>
        </w:rPr>
        <w:t>投标人</w:t>
      </w:r>
      <w:r>
        <w:rPr>
          <w:rStyle w:val="13"/>
          <w:rFonts w:ascii="仿宋_GB2312" w:hAnsi="宋体" w:eastAsia="仿宋_GB2312"/>
          <w:b w:val="0"/>
          <w:i w:val="0"/>
          <w:caps w:val="0"/>
          <w:color w:val="auto"/>
          <w:spacing w:val="0"/>
          <w:w w:val="100"/>
          <w:kern w:val="2"/>
          <w:sz w:val="24"/>
          <w:szCs w:val="20"/>
          <w:lang w:val="en-US" w:eastAsia="zh-CN" w:bidi="ar-SA"/>
        </w:rPr>
        <w:t>）的在下面签字的（</w:t>
      </w:r>
      <w:r>
        <w:rPr>
          <w:rStyle w:val="13"/>
          <w:rFonts w:ascii="仿宋_GB2312" w:hAnsi="宋体" w:eastAsia="仿宋_GB2312"/>
          <w:b w:val="0"/>
          <w:i/>
          <w:caps w:val="0"/>
          <w:color w:val="auto"/>
          <w:spacing w:val="0"/>
          <w:w w:val="100"/>
          <w:kern w:val="2"/>
          <w:sz w:val="24"/>
          <w:szCs w:val="20"/>
          <w:u w:val="single" w:color="000000"/>
          <w:lang w:val="en-US" w:eastAsia="zh-CN" w:bidi="ar-SA"/>
        </w:rPr>
        <w:t>法人代表姓名、职务</w:t>
      </w:r>
      <w:r>
        <w:rPr>
          <w:rStyle w:val="13"/>
          <w:rFonts w:ascii="仿宋_GB2312" w:hAnsi="宋体" w:eastAsia="仿宋_GB2312"/>
          <w:b w:val="0"/>
          <w:i w:val="0"/>
          <w:caps w:val="0"/>
          <w:color w:val="auto"/>
          <w:spacing w:val="0"/>
          <w:w w:val="100"/>
          <w:kern w:val="2"/>
          <w:sz w:val="24"/>
          <w:szCs w:val="20"/>
          <w:lang w:val="en-US" w:eastAsia="zh-CN" w:bidi="ar-SA"/>
        </w:rPr>
        <w:t>）代表我单位授权（</w:t>
      </w:r>
      <w:r>
        <w:rPr>
          <w:rStyle w:val="13"/>
          <w:rFonts w:ascii="仿宋_GB2312" w:hAnsi="宋体" w:eastAsia="仿宋_GB2312"/>
          <w:b w:val="0"/>
          <w:i/>
          <w:caps w:val="0"/>
          <w:color w:val="auto"/>
          <w:spacing w:val="0"/>
          <w:w w:val="100"/>
          <w:kern w:val="2"/>
          <w:sz w:val="24"/>
          <w:szCs w:val="20"/>
          <w:u w:val="single" w:color="000000"/>
          <w:lang w:val="en-US" w:eastAsia="zh-CN" w:bidi="ar-SA"/>
        </w:rPr>
        <w:t>单位名称</w:t>
      </w:r>
      <w:r>
        <w:rPr>
          <w:rStyle w:val="13"/>
          <w:rFonts w:ascii="仿宋_GB2312" w:hAnsi="宋体" w:eastAsia="仿宋_GB2312"/>
          <w:b w:val="0"/>
          <w:i w:val="0"/>
          <w:caps w:val="0"/>
          <w:color w:val="auto"/>
          <w:spacing w:val="0"/>
          <w:w w:val="100"/>
          <w:kern w:val="2"/>
          <w:sz w:val="24"/>
          <w:szCs w:val="20"/>
          <w:lang w:val="en-US" w:eastAsia="zh-CN" w:bidi="ar-SA"/>
        </w:rPr>
        <w:t>）的在下面签字的（</w:t>
      </w:r>
      <w:r>
        <w:rPr>
          <w:rStyle w:val="13"/>
          <w:rFonts w:ascii="仿宋_GB2312" w:hAnsi="宋体" w:eastAsia="仿宋_GB2312"/>
          <w:b w:val="0"/>
          <w:i/>
          <w:caps w:val="0"/>
          <w:color w:val="auto"/>
          <w:spacing w:val="0"/>
          <w:w w:val="100"/>
          <w:kern w:val="2"/>
          <w:sz w:val="24"/>
          <w:szCs w:val="20"/>
          <w:u w:val="single" w:color="000000"/>
          <w:lang w:val="en-US" w:eastAsia="zh-CN" w:bidi="ar-SA"/>
        </w:rPr>
        <w:t>被授权人的姓名、职务</w:t>
      </w:r>
      <w:r>
        <w:rPr>
          <w:rStyle w:val="13"/>
          <w:rFonts w:ascii="仿宋_GB2312" w:hAnsi="宋体" w:eastAsia="仿宋_GB2312"/>
          <w:b w:val="0"/>
          <w:i w:val="0"/>
          <w:caps w:val="0"/>
          <w:color w:val="auto"/>
          <w:spacing w:val="0"/>
          <w:w w:val="100"/>
          <w:kern w:val="2"/>
          <w:sz w:val="24"/>
          <w:szCs w:val="20"/>
          <w:lang w:val="en-US" w:eastAsia="zh-CN" w:bidi="ar-SA"/>
        </w:rPr>
        <w:t>）为我单位的合法代理人，就（</w:t>
      </w:r>
      <w:r>
        <w:rPr>
          <w:rStyle w:val="13"/>
          <w:rFonts w:ascii="仿宋_GB2312" w:hAnsi="宋体" w:eastAsia="仿宋_GB2312"/>
          <w:b w:val="0"/>
          <w:i/>
          <w:caps w:val="0"/>
          <w:color w:val="auto"/>
          <w:spacing w:val="0"/>
          <w:w w:val="100"/>
          <w:kern w:val="2"/>
          <w:sz w:val="24"/>
          <w:szCs w:val="20"/>
          <w:u w:val="single" w:color="000000"/>
          <w:lang w:val="en-US" w:eastAsia="zh-CN" w:bidi="ar-SA"/>
        </w:rPr>
        <w:t>项目名称</w:t>
      </w:r>
      <w:r>
        <w:rPr>
          <w:rStyle w:val="13"/>
          <w:rFonts w:ascii="仿宋_GB2312" w:hAnsi="宋体" w:eastAsia="仿宋_GB2312"/>
          <w:b w:val="0"/>
          <w:i w:val="0"/>
          <w:caps w:val="0"/>
          <w:color w:val="auto"/>
          <w:spacing w:val="0"/>
          <w:w w:val="100"/>
          <w:kern w:val="2"/>
          <w:sz w:val="24"/>
          <w:szCs w:val="20"/>
          <w:lang w:val="en-US" w:eastAsia="zh-CN" w:bidi="ar-SA"/>
        </w:rPr>
        <w:t>）的（</w:t>
      </w:r>
      <w:r>
        <w:rPr>
          <w:rStyle w:val="13"/>
          <w:rFonts w:ascii="仿宋_GB2312" w:hAnsi="宋体" w:eastAsia="仿宋_GB2312"/>
          <w:b w:val="0"/>
          <w:i/>
          <w:caps w:val="0"/>
          <w:color w:val="auto"/>
          <w:spacing w:val="0"/>
          <w:w w:val="100"/>
          <w:kern w:val="2"/>
          <w:sz w:val="24"/>
          <w:szCs w:val="20"/>
          <w:u w:val="single" w:color="000000"/>
          <w:lang w:val="en-US" w:eastAsia="zh-CN" w:bidi="ar-SA"/>
        </w:rPr>
        <w:t>合同名称</w:t>
      </w:r>
      <w:r>
        <w:rPr>
          <w:rStyle w:val="13"/>
          <w:rFonts w:ascii="仿宋_GB2312" w:hAnsi="宋体" w:eastAsia="仿宋_GB2312"/>
          <w:b w:val="0"/>
          <w:i w:val="0"/>
          <w:caps w:val="0"/>
          <w:color w:val="auto"/>
          <w:spacing w:val="0"/>
          <w:w w:val="100"/>
          <w:kern w:val="2"/>
          <w:sz w:val="24"/>
          <w:szCs w:val="20"/>
          <w:lang w:val="en-US" w:eastAsia="zh-CN" w:bidi="ar-SA"/>
        </w:rPr>
        <w:t>）投标，以我单位名义处理一切与之有关的事务。</w:t>
      </w:r>
    </w:p>
    <w:p>
      <w:pPr>
        <w:pStyle w:val="32"/>
        <w:widowControl/>
        <w:tabs>
          <w:tab w:val="left" w:pos="5580"/>
        </w:tabs>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w:t>
      </w:r>
    </w:p>
    <w:p>
      <w:pPr>
        <w:pStyle w:val="32"/>
        <w:widowControl/>
        <w:tabs>
          <w:tab w:val="left" w:pos="5580"/>
        </w:tabs>
        <w:snapToGrid/>
        <w:spacing w:before="0" w:beforeAutospacing="0" w:after="0" w:afterAutospacing="0" w:line="240" w:lineRule="atLeast"/>
        <w:ind w:left="-539" w:leftChars="-257" w:firstLine="900" w:firstLineChars="37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本授权书于</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年</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月</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日签字生效,特此声明。</w:t>
      </w:r>
    </w:p>
    <w:p>
      <w:pPr>
        <w:pStyle w:val="32"/>
        <w:widowControl/>
        <w:tabs>
          <w:tab w:val="left" w:pos="5580"/>
        </w:tabs>
        <w:snapToGrid/>
        <w:spacing w:before="0" w:beforeAutospacing="0" w:after="0" w:afterAutospacing="0" w:line="240" w:lineRule="atLeast"/>
        <w:ind w:left="-539" w:leftChars="-257" w:firstLine="900" w:firstLineChars="37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539" w:leftChars="-257" w:firstLine="900" w:firstLineChars="37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投标人（盖单位章）;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法定代表人（签字或签章）</w:t>
      </w:r>
      <w:r>
        <w:rPr>
          <w:rStyle w:val="13"/>
          <w:rFonts w:ascii="仿宋_GB2312" w:hAnsi="宋体"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身份证号码：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委托代理人：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身份证号码：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u w:val="single" w:color="000000"/>
          <w:lang w:val="en-US" w:eastAsia="zh-CN" w:bidi="ar-SA"/>
        </w:rPr>
        <w:t>详细通讯地址</w:t>
      </w:r>
      <w:r>
        <w:rPr>
          <w:rStyle w:val="13"/>
          <w:rFonts w:ascii="仿宋_GB2312" w:hAnsi="Courier New"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u w:val="single" w:color="000000"/>
          <w:lang w:val="en-US" w:eastAsia="zh-CN" w:bidi="ar-SA"/>
        </w:rPr>
        <w:t xml:space="preserve">邮 政 编 码 </w:t>
      </w:r>
      <w:r>
        <w:rPr>
          <w:rStyle w:val="13"/>
          <w:rFonts w:ascii="仿宋_GB2312" w:hAnsi="Courier New"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u w:val="single" w:color="000000"/>
          <w:lang w:val="en-US" w:eastAsia="zh-CN" w:bidi="ar-SA"/>
        </w:rPr>
        <w:t>传　　　　真</w:t>
      </w:r>
      <w:r>
        <w:rPr>
          <w:rStyle w:val="13"/>
          <w:rFonts w:ascii="仿宋_GB2312" w:hAnsi="Courier New"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firstLine="480" w:firstLineChars="20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u w:val="single" w:color="000000"/>
          <w:lang w:val="en-US" w:eastAsia="zh-CN" w:bidi="ar-SA"/>
        </w:rPr>
        <w:t>电　　　　话</w:t>
      </w:r>
      <w:r>
        <w:rPr>
          <w:rStyle w:val="13"/>
          <w:rFonts w:ascii="仿宋_GB2312" w:hAnsi="Courier New" w:eastAsia="仿宋_GB2312"/>
          <w:b w:val="0"/>
          <w:i w:val="0"/>
          <w:caps w:val="0"/>
          <w:color w:val="auto"/>
          <w:spacing w:val="0"/>
          <w:w w:val="100"/>
          <w:kern w:val="2"/>
          <w:sz w:val="24"/>
          <w:szCs w:val="20"/>
          <w:lang w:val="en-US" w:eastAsia="zh-CN" w:bidi="ar-SA"/>
        </w:rPr>
        <w:t>：</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4  具有良好的商业信誉和健全的财务会计制度的证明文件</w:t>
      </w:r>
    </w:p>
    <w:p>
      <w:pPr>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4"/>
          <w:lang w:val="en-US" w:eastAsia="zh-CN" w:bidi="ar-SA"/>
        </w:rPr>
      </w:pPr>
    </w:p>
    <w:p>
      <w:pPr>
        <w:tabs>
          <w:tab w:val="left" w:pos="3060"/>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079" w:leftChars="257" w:hanging="540"/>
        <w:jc w:val="center"/>
        <w:textAlignment w:val="baseline"/>
        <w:rPr>
          <w:rStyle w:val="13"/>
          <w:rFonts w:ascii="仿宋_GB2312" w:eastAsia="仿宋_GB2312"/>
          <w:b/>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说明：</w:t>
      </w:r>
    </w:p>
    <w:p>
      <w:pPr>
        <w:tabs>
          <w:tab w:val="left" w:pos="5580"/>
        </w:tabs>
        <w:snapToGrid/>
        <w:spacing w:before="0" w:beforeAutospacing="0" w:after="0" w:afterAutospacing="0" w:line="240" w:lineRule="atLeast"/>
        <w:ind w:left="5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1、如</w:t>
      </w:r>
      <w:r>
        <w:rPr>
          <w:rStyle w:val="13"/>
          <w:rFonts w:ascii="仿宋_GB2312" w:hAnsi="宋体" w:eastAsia="仿宋_GB2312"/>
          <w:b w:val="0"/>
          <w:i w:val="0"/>
          <w:caps w:val="0"/>
          <w:color w:val="auto"/>
          <w:spacing w:val="0"/>
          <w:w w:val="100"/>
          <w:kern w:val="2"/>
          <w:sz w:val="24"/>
          <w:szCs w:val="24"/>
          <w:lang w:val="en-US" w:eastAsia="zh-CN" w:bidi="ar-SA"/>
        </w:rPr>
        <w:t>提供本单位201</w:t>
      </w:r>
      <w:r>
        <w:rPr>
          <w:rStyle w:val="13"/>
          <w:rFonts w:hint="eastAsia" w:ascii="仿宋_GB2312" w:hAnsi="宋体" w:eastAsia="仿宋_GB2312"/>
          <w:b w:val="0"/>
          <w:i w:val="0"/>
          <w:caps w:val="0"/>
          <w:color w:val="auto"/>
          <w:spacing w:val="0"/>
          <w:w w:val="100"/>
          <w:kern w:val="2"/>
          <w:sz w:val="24"/>
          <w:szCs w:val="24"/>
          <w:lang w:val="en-US" w:eastAsia="zh-CN" w:bidi="ar-SA"/>
        </w:rPr>
        <w:t>8</w:t>
      </w:r>
      <w:r>
        <w:rPr>
          <w:rStyle w:val="13"/>
          <w:rFonts w:ascii="仿宋_GB2312" w:hAnsi="宋体" w:eastAsia="仿宋_GB2312"/>
          <w:b w:val="0"/>
          <w:i w:val="0"/>
          <w:caps w:val="0"/>
          <w:color w:val="auto"/>
          <w:spacing w:val="0"/>
          <w:w w:val="100"/>
          <w:kern w:val="2"/>
          <w:sz w:val="24"/>
          <w:szCs w:val="24"/>
          <w:lang w:val="en-US" w:eastAsia="zh-CN" w:bidi="ar-SA"/>
        </w:rPr>
        <w:t>年</w:t>
      </w:r>
      <w:r>
        <w:rPr>
          <w:rStyle w:val="13"/>
          <w:rFonts w:hint="eastAsia" w:ascii="仿宋_GB2312" w:hAnsi="宋体" w:eastAsia="仿宋_GB2312"/>
          <w:b w:val="0"/>
          <w:i w:val="0"/>
          <w:caps w:val="0"/>
          <w:color w:val="auto"/>
          <w:spacing w:val="0"/>
          <w:w w:val="100"/>
          <w:kern w:val="2"/>
          <w:sz w:val="24"/>
          <w:szCs w:val="24"/>
          <w:lang w:val="en-US" w:eastAsia="zh-CN" w:bidi="ar-SA"/>
        </w:rPr>
        <w:t>、</w:t>
      </w:r>
      <w:r>
        <w:rPr>
          <w:rStyle w:val="13"/>
          <w:rFonts w:ascii="仿宋_GB2312" w:hAnsi="宋体" w:eastAsia="仿宋_GB2312"/>
          <w:b w:val="0"/>
          <w:i w:val="0"/>
          <w:caps w:val="0"/>
          <w:color w:val="auto"/>
          <w:spacing w:val="0"/>
          <w:w w:val="100"/>
          <w:kern w:val="2"/>
          <w:sz w:val="24"/>
          <w:szCs w:val="24"/>
          <w:lang w:val="en-US" w:eastAsia="zh-CN" w:bidi="ar-SA"/>
        </w:rPr>
        <w:t>2019年、2020年度经会计师事务所出具的审计报告复印件须加盖本单位章。</w:t>
      </w:r>
    </w:p>
    <w:p>
      <w:pPr>
        <w:tabs>
          <w:tab w:val="left" w:pos="5580"/>
        </w:tabs>
        <w:snapToGrid/>
        <w:spacing w:before="0" w:beforeAutospacing="0" w:after="0" w:afterAutospacing="0" w:line="240" w:lineRule="atLeast"/>
        <w:ind w:left="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2、如提供</w:t>
      </w:r>
      <w:r>
        <w:rPr>
          <w:rStyle w:val="13"/>
          <w:rFonts w:ascii="仿宋_GB2312" w:hAnsi="宋体" w:eastAsia="仿宋_GB2312"/>
          <w:b w:val="0"/>
          <w:i w:val="0"/>
          <w:caps w:val="0"/>
          <w:color w:val="auto"/>
          <w:spacing w:val="0"/>
          <w:w w:val="100"/>
          <w:kern w:val="2"/>
          <w:sz w:val="24"/>
          <w:szCs w:val="24"/>
          <w:lang w:val="en-US" w:eastAsia="zh-CN" w:bidi="ar-SA"/>
        </w:rPr>
        <w:t>银行出具的证明文件。银行证明文件可提供原件，也可提供银行在开标日前三个月内开具证明文件的复印件。若提供的是复印件，招标采购单位保留审核原件的权利。</w:t>
      </w:r>
      <w:r>
        <w:rPr>
          <w:rStyle w:val="13"/>
          <w:rFonts w:ascii="仿宋_GB2312" w:eastAsia="仿宋_GB2312"/>
          <w:b w:val="0"/>
          <w:i w:val="0"/>
          <w:caps w:val="0"/>
          <w:color w:val="auto"/>
          <w:spacing w:val="0"/>
          <w:w w:val="100"/>
          <w:kern w:val="2"/>
          <w:sz w:val="24"/>
          <w:szCs w:val="24"/>
          <w:lang w:val="en-US" w:eastAsia="zh-CN" w:bidi="ar-SA"/>
        </w:rPr>
        <w:t>银行出具的证明文件应能说明该投标人与银行之间业务往来正常，企业信誉良好等。</w:t>
      </w: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3、如果是联合体投标，联合体各方均需提供上述证明。</w:t>
      </w: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ascii="仿宋_GB2312" w:hAnsi="Arial" w:eastAsia="仿宋_GB2312"/>
          <w:b/>
          <w:i w:val="0"/>
          <w:caps w:val="0"/>
          <w:color w:val="auto"/>
          <w:spacing w:val="0"/>
          <w:w w:val="100"/>
          <w:kern w:val="0"/>
          <w:sz w:val="24"/>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5  投标保证金缴纳凭证复印件或投标担保函</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投标人可将本项目投标保证金收据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p>
    <w:p>
      <w:pPr>
        <w:snapToGrid/>
        <w:spacing w:before="0" w:beforeAutospacing="0" w:after="0" w:afterAutospacing="0" w:line="240" w:lineRule="atLeast"/>
        <w:ind w:left="1079" w:leftChars="257" w:hanging="540"/>
        <w:jc w:val="center"/>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2"/>
          <w:sz w:val="28"/>
          <w:szCs w:val="28"/>
          <w:lang w:val="en-US" w:eastAsia="zh-CN" w:bidi="ar-SA"/>
        </w:rPr>
      </w:pPr>
      <w:r>
        <w:rPr>
          <w:rStyle w:val="13"/>
          <w:rFonts w:ascii="仿宋" w:hAnsi="仿宋" w:eastAsia="仿宋"/>
          <w:b w:val="0"/>
          <w:i w:val="0"/>
          <w:caps w:val="0"/>
          <w:color w:val="auto"/>
          <w:spacing w:val="0"/>
          <w:w w:val="100"/>
          <w:kern w:val="2"/>
          <w:sz w:val="28"/>
          <w:szCs w:val="28"/>
          <w:lang w:val="en-US" w:eastAsia="zh-CN" w:bidi="ar-SA"/>
        </w:rPr>
        <w:t>政府采购投标担保函 （项目用）（投标文件格式三）</w:t>
      </w:r>
    </w:p>
    <w:p>
      <w:pPr>
        <w:snapToGrid/>
        <w:spacing w:before="0" w:beforeAutospacing="0" w:after="0" w:afterAutospacing="0" w:line="240" w:lineRule="auto"/>
        <w:ind w:firstLine="6720" w:firstLineChars="3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编号：</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 xml:space="preserve"> </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（采购人或采购代理机构）：</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鉴于</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（以下简称“投标人”）拟参加编号为</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的</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 xml:space="preserve">                            </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一、保证责任的情形及保证金额</w:t>
      </w:r>
    </w:p>
    <w:p>
      <w:pPr>
        <w:snapToGrid/>
        <w:spacing w:before="0" w:beforeAutospacing="0" w:after="0" w:afterAutospacing="0" w:line="240" w:lineRule="auto"/>
        <w:ind w:firstLine="210" w:firstLineChars="1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（一）在投标人出现下列情形之一时，我方承担保证责任：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1．中标后投标人无正当理由不与采购人或者采购代理机构签订《政府采购合同》；</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2．招标文件规定的投标人应当缴纳保证金的其他情形。</w:t>
      </w:r>
    </w:p>
    <w:p>
      <w:pPr>
        <w:snapToGrid/>
        <w:spacing w:before="0" w:beforeAutospacing="0" w:after="0" w:afterAutospacing="0" w:line="240" w:lineRule="auto"/>
        <w:ind w:firstLine="210" w:firstLineChars="1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（二）我方承担保证责任的最高金额为人民币</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元（大写</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），即本项目的投标保证金金额。</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二、保证的方式及保证期间</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我方保证的方式为：连带责任保证。</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我方的保证期间为：自本保函生效之日起</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个月止。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三、承担保证责任的程序</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2．我方在收到索赔通知及相关证明材料后，在</w:t>
      </w:r>
      <w:r>
        <w:rPr>
          <w:rStyle w:val="13"/>
          <w:rFonts w:ascii="仿宋" w:hAnsi="仿宋" w:eastAsia="仿宋"/>
          <w:b w:val="0"/>
          <w:i w:val="0"/>
          <w:caps w:val="0"/>
          <w:color w:val="auto"/>
          <w:spacing w:val="0"/>
          <w:w w:val="100"/>
          <w:kern w:val="2"/>
          <w:sz w:val="21"/>
          <w:szCs w:val="24"/>
          <w:u w:val="single" w:color="000000"/>
          <w:lang w:val="en-US" w:eastAsia="zh-CN" w:bidi="ar-SA"/>
        </w:rPr>
        <w:t>　　　</w:t>
      </w:r>
      <w:r>
        <w:rPr>
          <w:rStyle w:val="13"/>
          <w:rFonts w:ascii="仿宋" w:hAnsi="仿宋" w:eastAsia="仿宋"/>
          <w:b w:val="0"/>
          <w:i w:val="0"/>
          <w:caps w:val="0"/>
          <w:color w:val="auto"/>
          <w:spacing w:val="0"/>
          <w:w w:val="100"/>
          <w:kern w:val="2"/>
          <w:sz w:val="21"/>
          <w:szCs w:val="24"/>
          <w:lang w:val="en-US" w:eastAsia="zh-CN" w:bidi="ar-SA"/>
        </w:rPr>
        <w:t>个工作日内进行审查，符合应承担保证责任情形的，我方应按照你方的要求代投标人向你方支付投标保证金。</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四、保证责任的终止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1．保证期间届满你方未向我方书面主张保证责任的，自保证期间届满次日起，我方保证责任自动终止。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2．我方按照本保函向你贵方履行了保证责任后，自我方向你贵方支付款项（支付款项从我方账户划出）之日起，保证责任终止。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3．按照法律法规的规定或出现我方保证责任终止的其它情形的，我方在本保函项下的保证责任亦终止。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五、免责条款</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1．依照法律规定或你方与投标人的另行约定，全部或者部分免除投标人投标保证金义务时，我方亦免除相应的保证责任。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2．因你方原因致使投标人发生本保函第一条第（一）款约定情形的，我方不承担保证责任。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3．因不可抗力造成投标人发生本保函第一条约定情形的，我方不承担保证责任。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4．你方或其他有权机关对招标文件进行任何澄清或修改，加重我方保证责任的，我方对加重部分不承担保证责任，但该澄清或修改经我方事先书面同意的除外。</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六、争议的解决</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因本保函发生的纠纷，由你我双方协商解决，协商不成的，通过诉讼程序解决，诉讼管辖地法院为</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法院。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七、保函的生效</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本保函自我方加盖公章之日起生效。</w:t>
      </w:r>
    </w:p>
    <w:p>
      <w:pPr>
        <w:snapToGrid/>
        <w:spacing w:before="0" w:beforeAutospacing="0" w:after="0" w:afterAutospacing="0" w:line="240" w:lineRule="auto"/>
        <w:ind w:firstLine="5565" w:firstLineChars="265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保证人：（公章）</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 xml:space="preserve">                               </w:t>
      </w: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年     月      日</w:t>
      </w: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sectPr>
          <w:footerReference r:id="rId5" w:type="default"/>
          <w:pgSz w:w="11906" w:h="16838"/>
          <w:pgMar w:top="1440" w:right="1797" w:bottom="1440" w:left="1797" w:header="851" w:footer="992" w:gutter="0"/>
          <w:lnNumType w:countBy="0"/>
          <w:pgNumType w:fmt="decimal" w:start="1"/>
          <w:cols w:space="425" w:num="1"/>
          <w:vAlign w:val="top"/>
          <w:docGrid w:type="linesAndChars" w:linePitch="312" w:charSpace="0"/>
        </w:sectPr>
      </w:pP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pP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6  社会保障资金的缴纳记录</w:t>
      </w: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说明：1.按照</w:t>
      </w:r>
      <w:r>
        <w:rPr>
          <w:rStyle w:val="13"/>
          <w:rFonts w:ascii="仿宋_GB2312" w:hAnsi="宋体" w:eastAsia="仿宋_GB2312"/>
          <w:b w:val="0"/>
          <w:i w:val="0"/>
          <w:caps w:val="0"/>
          <w:color w:val="auto"/>
          <w:spacing w:val="0"/>
          <w:w w:val="100"/>
          <w:kern w:val="2"/>
          <w:sz w:val="24"/>
          <w:szCs w:val="20"/>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0"/>
          <w:lang w:val="en-US" w:eastAsia="zh-CN" w:bidi="ar-SA"/>
        </w:rPr>
        <w:t>中的规定提供复印件。</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2.复印件上应加盖本单位章。</w:t>
      </w: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      3.</w:t>
      </w:r>
      <w:r>
        <w:rPr>
          <w:rStyle w:val="13"/>
          <w:rFonts w:ascii="仿宋_GB2312" w:eastAsia="仿宋_GB2312"/>
          <w:b w:val="0"/>
          <w:i w:val="0"/>
          <w:caps w:val="0"/>
          <w:color w:val="auto"/>
          <w:spacing w:val="0"/>
          <w:w w:val="100"/>
          <w:kern w:val="2"/>
          <w:sz w:val="24"/>
          <w:szCs w:val="24"/>
          <w:lang w:val="en-US" w:eastAsia="zh-CN" w:bidi="ar-SA"/>
        </w:rPr>
        <w:t>如果是联合体投标，联合体各方均需提供上述证明。</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7  参加政府采购活动前3年内在经营活动中没有重大违法记录的书面声明</w:t>
      </w:r>
    </w:p>
    <w:p>
      <w:pPr>
        <w:pStyle w:val="32"/>
        <w:widowControl/>
        <w:tabs>
          <w:tab w:val="left" w:pos="5580"/>
        </w:tabs>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说明：1.投标人应按照相关法规规定如实作出说明。</w:t>
      </w:r>
    </w:p>
    <w:p>
      <w:pPr>
        <w:pStyle w:val="32"/>
        <w:widowControl/>
        <w:tabs>
          <w:tab w:val="left" w:pos="5580"/>
        </w:tabs>
        <w:snapToGrid/>
        <w:spacing w:before="0" w:beforeAutospacing="0" w:after="0" w:afterAutospacing="0" w:line="240" w:lineRule="atLeast"/>
        <w:ind w:left="644" w:leftChars="307" w:firstLine="600" w:firstLineChars="25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2．按照招标文件的规定加盖单位章（自然人投标的无需盖章，需要签字）。</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3.</w:t>
      </w:r>
      <w:r>
        <w:rPr>
          <w:rStyle w:val="13"/>
          <w:rFonts w:ascii="仿宋_GB2312" w:hAnsi="Courier New" w:eastAsia="仿宋_GB2312"/>
          <w:b w:val="0"/>
          <w:i w:val="0"/>
          <w:caps w:val="0"/>
          <w:color w:val="auto"/>
          <w:spacing w:val="0"/>
          <w:w w:val="100"/>
          <w:kern w:val="2"/>
          <w:sz w:val="24"/>
          <w:szCs w:val="20"/>
          <w:lang w:val="en-US" w:eastAsia="zh-CN" w:bidi="ar-SA"/>
        </w:rPr>
        <w:t>如果是联合体投标，联合体各方均需提供上述证明。</w:t>
      </w: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br w:type="page"/>
      </w: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8  投标人须知资料表要求的其他资格证明文件</w:t>
      </w:r>
    </w:p>
    <w:p>
      <w:pPr>
        <w:snapToGrid/>
        <w:spacing w:before="0" w:beforeAutospacing="0" w:after="0" w:afterAutospacing="0" w:line="240" w:lineRule="atLeast"/>
        <w:ind w:left="1079" w:leftChars="257" w:hanging="540"/>
        <w:jc w:val="center"/>
        <w:textAlignment w:val="baseline"/>
        <w:rPr>
          <w:rStyle w:val="13"/>
          <w:rFonts w:ascii="仿宋_GB2312" w:hAnsi="宋体" w:eastAsia="仿宋_GB2312" w:cs="Times New Roman"/>
          <w:b/>
          <w:bCs/>
          <w:i w:val="0"/>
          <w:caps w:val="0"/>
          <w:color w:val="auto"/>
          <w:spacing w:val="0"/>
          <w:w w:val="100"/>
          <w:kern w:val="2"/>
          <w:sz w:val="24"/>
          <w:szCs w:val="24"/>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仿宋_GB2312" w:hAnsi="宋体" w:eastAsia="仿宋_GB2312" w:cs="Times New Roman"/>
          <w:b/>
          <w:bCs/>
          <w:i w:val="0"/>
          <w:caps w:val="0"/>
          <w:color w:val="auto"/>
          <w:spacing w:val="0"/>
          <w:w w:val="100"/>
          <w:kern w:val="2"/>
          <w:sz w:val="24"/>
          <w:szCs w:val="24"/>
          <w:lang w:val="en-US" w:eastAsia="zh-CN" w:bidi="ar-SA"/>
        </w:rPr>
      </w:pPr>
    </w:p>
    <w:p>
      <w:pPr>
        <w:snapToGrid/>
        <w:spacing w:before="0" w:beforeAutospacing="0" w:after="0" w:afterAutospacing="0" w:line="240" w:lineRule="atLeast"/>
        <w:ind w:left="1079" w:leftChars="257" w:hanging="540"/>
        <w:jc w:val="center"/>
        <w:textAlignment w:val="baseline"/>
        <w:rPr>
          <w:rStyle w:val="13"/>
          <w:rFonts w:ascii="仿宋_GB2312" w:hAnsi="宋体" w:eastAsia="仿宋_GB2312" w:cs="Times New Roman"/>
          <w:b/>
          <w:bCs/>
          <w:i w:val="0"/>
          <w:caps w:val="0"/>
          <w:color w:val="auto"/>
          <w:spacing w:val="0"/>
          <w:w w:val="100"/>
          <w:kern w:val="2"/>
          <w:sz w:val="24"/>
          <w:szCs w:val="24"/>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说明：1.应提供</w:t>
      </w:r>
      <w:r>
        <w:rPr>
          <w:rStyle w:val="13"/>
          <w:rFonts w:ascii="仿宋_GB2312" w:hAnsi="宋体" w:eastAsia="仿宋_GB2312"/>
          <w:b w:val="0"/>
          <w:i w:val="0"/>
          <w:caps w:val="0"/>
          <w:color w:val="auto"/>
          <w:spacing w:val="0"/>
          <w:w w:val="100"/>
          <w:kern w:val="2"/>
          <w:sz w:val="24"/>
          <w:szCs w:val="20"/>
          <w:u w:val="single" w:color="000000"/>
          <w:lang w:val="en-US" w:eastAsia="zh-CN" w:bidi="ar-SA"/>
        </w:rPr>
        <w:t>投标人须知资料表</w:t>
      </w:r>
      <w:r>
        <w:rPr>
          <w:rStyle w:val="13"/>
          <w:rFonts w:ascii="仿宋_GB2312" w:hAnsi="宋体" w:eastAsia="仿宋_GB2312"/>
          <w:b w:val="0"/>
          <w:i w:val="0"/>
          <w:caps w:val="0"/>
          <w:color w:val="auto"/>
          <w:spacing w:val="0"/>
          <w:w w:val="100"/>
          <w:kern w:val="2"/>
          <w:sz w:val="24"/>
          <w:szCs w:val="20"/>
          <w:lang w:val="en-US" w:eastAsia="zh-CN" w:bidi="ar-SA"/>
        </w:rPr>
        <w:t>要求的其他资格证明文件。</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2.复印件上应加盖本单位章（自然人投标的无需盖章，需要签字）。</w:t>
      </w:r>
    </w:p>
    <w:p>
      <w:pPr>
        <w:pStyle w:val="32"/>
        <w:widowControl/>
        <w:tabs>
          <w:tab w:val="left" w:pos="5580"/>
        </w:tabs>
        <w:snapToGrid/>
        <w:spacing w:before="0" w:beforeAutospacing="0" w:after="0" w:afterAutospacing="0" w:line="240" w:lineRule="atLeast"/>
        <w:ind w:left="1260" w:leftChars="344" w:hanging="538"/>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3.</w:t>
      </w:r>
      <w:r>
        <w:rPr>
          <w:rStyle w:val="13"/>
          <w:rFonts w:ascii="仿宋_GB2312" w:hAnsi="Courier New" w:eastAsia="仿宋_GB2312"/>
          <w:b w:val="0"/>
          <w:i w:val="0"/>
          <w:caps w:val="0"/>
          <w:color w:val="auto"/>
          <w:spacing w:val="0"/>
          <w:w w:val="100"/>
          <w:kern w:val="2"/>
          <w:sz w:val="24"/>
          <w:szCs w:val="20"/>
          <w:lang w:val="en-US" w:eastAsia="zh-CN" w:bidi="ar-SA"/>
        </w:rPr>
        <w:t xml:space="preserve"> 如果是联合体投标，联合体各方需提供的满足招标文件要求的其他资格证明文件。</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ascii="仿宋_GB2312" w:hAnsi="Arial" w:eastAsia="仿宋_GB2312"/>
          <w:b/>
          <w:i w:val="0"/>
          <w:caps w:val="0"/>
          <w:color w:val="auto"/>
          <w:spacing w:val="0"/>
          <w:w w:val="100"/>
          <w:kern w:val="0"/>
          <w:sz w:val="24"/>
          <w:szCs w:val="20"/>
          <w:lang w:val="en-US" w:eastAsia="zh-CN" w:bidi="ar-SA"/>
        </w:rPr>
        <w:br w:type="page"/>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t>9  进口产品制造厂家的授权书　（投标文件格式四）</w:t>
      </w: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jc w:val="both"/>
        <w:textAlignment w:val="baseline"/>
        <w:rPr>
          <w:rStyle w:val="13"/>
          <w:rFonts w:ascii="仿宋_GB2312" w:hAnsi="宋体" w:eastAsia="仿宋_GB2312"/>
          <w:b w:val="0"/>
          <w:i w:val="0"/>
          <w:caps w:val="0"/>
          <w:color w:val="auto"/>
          <w:spacing w:val="0"/>
          <w:w w:val="100"/>
          <w:kern w:val="2"/>
          <w:sz w:val="24"/>
          <w:szCs w:val="24"/>
          <w:u w:val="single" w:color="000000"/>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致：采购代理机构</w:t>
      </w:r>
    </w:p>
    <w:p>
      <w:pPr>
        <w:pStyle w:val="32"/>
        <w:widowControl/>
        <w:tabs>
          <w:tab w:val="left" w:pos="5580"/>
        </w:tabs>
        <w:snapToGrid/>
        <w:spacing w:before="0" w:beforeAutospacing="0" w:after="0" w:afterAutospacing="0" w:line="240" w:lineRule="atLeast"/>
        <w:ind w:firstLine="540" w:firstLineChars="22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我们（</w:t>
      </w:r>
      <w:r>
        <w:rPr>
          <w:rStyle w:val="13"/>
          <w:rFonts w:ascii="仿宋_GB2312" w:hAnsi="宋体" w:eastAsia="仿宋_GB2312"/>
          <w:b w:val="0"/>
          <w:i/>
          <w:caps w:val="0"/>
          <w:color w:val="auto"/>
          <w:spacing w:val="0"/>
          <w:w w:val="100"/>
          <w:kern w:val="2"/>
          <w:sz w:val="24"/>
          <w:szCs w:val="20"/>
          <w:u w:val="single" w:color="000000"/>
          <w:lang w:val="en-US" w:eastAsia="zh-CN" w:bidi="ar-SA"/>
        </w:rPr>
        <w:t>制造商名称</w:t>
      </w:r>
      <w:r>
        <w:rPr>
          <w:rStyle w:val="13"/>
          <w:rFonts w:ascii="仿宋_GB2312" w:hAnsi="宋体" w:eastAsia="仿宋_GB2312"/>
          <w:b w:val="0"/>
          <w:i w:val="0"/>
          <w:caps w:val="0"/>
          <w:color w:val="auto"/>
          <w:spacing w:val="0"/>
          <w:w w:val="100"/>
          <w:kern w:val="2"/>
          <w:sz w:val="24"/>
          <w:szCs w:val="20"/>
          <w:lang w:val="en-US" w:eastAsia="zh-CN" w:bidi="ar-SA"/>
        </w:rPr>
        <w:t>）是按（</w:t>
      </w:r>
      <w:r>
        <w:rPr>
          <w:rStyle w:val="13"/>
          <w:rFonts w:ascii="仿宋_GB2312" w:hAnsi="宋体" w:eastAsia="仿宋_GB2312"/>
          <w:b w:val="0"/>
          <w:i/>
          <w:caps w:val="0"/>
          <w:color w:val="auto"/>
          <w:spacing w:val="0"/>
          <w:w w:val="100"/>
          <w:kern w:val="2"/>
          <w:sz w:val="24"/>
          <w:szCs w:val="20"/>
          <w:u w:val="single" w:color="000000"/>
          <w:lang w:val="en-US" w:eastAsia="zh-CN" w:bidi="ar-SA"/>
        </w:rPr>
        <w:t>国家名称</w:t>
      </w:r>
      <w:r>
        <w:rPr>
          <w:rStyle w:val="13"/>
          <w:rFonts w:ascii="仿宋_GB2312" w:hAnsi="宋体" w:eastAsia="仿宋_GB2312"/>
          <w:b w:val="0"/>
          <w:i w:val="0"/>
          <w:caps w:val="0"/>
          <w:color w:val="auto"/>
          <w:spacing w:val="0"/>
          <w:w w:val="100"/>
          <w:kern w:val="2"/>
          <w:sz w:val="24"/>
          <w:szCs w:val="20"/>
          <w:lang w:val="en-US" w:eastAsia="zh-CN" w:bidi="ar-SA"/>
        </w:rPr>
        <w:t>）法律成立的一家制造商，主要营业地点设在（</w:t>
      </w:r>
      <w:r>
        <w:rPr>
          <w:rStyle w:val="13"/>
          <w:rFonts w:ascii="仿宋_GB2312" w:hAnsi="宋体" w:eastAsia="仿宋_GB2312"/>
          <w:b w:val="0"/>
          <w:i/>
          <w:caps w:val="0"/>
          <w:color w:val="auto"/>
          <w:spacing w:val="0"/>
          <w:w w:val="100"/>
          <w:kern w:val="2"/>
          <w:sz w:val="24"/>
          <w:szCs w:val="20"/>
          <w:u w:val="single" w:color="000000"/>
          <w:lang w:val="en-US" w:eastAsia="zh-CN" w:bidi="ar-SA"/>
        </w:rPr>
        <w:t>制造商地址</w:t>
      </w:r>
      <w:r>
        <w:rPr>
          <w:rStyle w:val="13"/>
          <w:rFonts w:ascii="仿宋_GB2312" w:hAnsi="宋体" w:eastAsia="仿宋_GB2312"/>
          <w:b w:val="0"/>
          <w:i w:val="0"/>
          <w:caps w:val="0"/>
          <w:color w:val="auto"/>
          <w:spacing w:val="0"/>
          <w:w w:val="100"/>
          <w:kern w:val="2"/>
          <w:sz w:val="24"/>
          <w:szCs w:val="20"/>
          <w:lang w:val="en-US" w:eastAsia="zh-CN" w:bidi="ar-SA"/>
        </w:rPr>
        <w:t>）。兹指派按（</w:t>
      </w:r>
      <w:r>
        <w:rPr>
          <w:rStyle w:val="13"/>
          <w:rFonts w:ascii="仿宋_GB2312" w:hAnsi="宋体" w:eastAsia="仿宋_GB2312"/>
          <w:b w:val="0"/>
          <w:i/>
          <w:caps w:val="0"/>
          <w:color w:val="auto"/>
          <w:spacing w:val="0"/>
          <w:w w:val="100"/>
          <w:kern w:val="2"/>
          <w:sz w:val="24"/>
          <w:szCs w:val="20"/>
          <w:u w:val="single" w:color="000000"/>
          <w:lang w:val="en-US" w:eastAsia="zh-CN" w:bidi="ar-SA"/>
        </w:rPr>
        <w:t>国家名称</w:t>
      </w:r>
      <w:r>
        <w:rPr>
          <w:rStyle w:val="13"/>
          <w:rFonts w:ascii="仿宋_GB2312" w:hAnsi="宋体" w:eastAsia="仿宋_GB2312"/>
          <w:b w:val="0"/>
          <w:i w:val="0"/>
          <w:caps w:val="0"/>
          <w:color w:val="auto"/>
          <w:spacing w:val="0"/>
          <w:w w:val="100"/>
          <w:kern w:val="2"/>
          <w:sz w:val="24"/>
          <w:szCs w:val="20"/>
          <w:lang w:val="en-US" w:eastAsia="zh-CN" w:bidi="ar-SA"/>
        </w:rPr>
        <w:t>）的法律正式成立的，主要营业地点设在（</w:t>
      </w:r>
      <w:r>
        <w:rPr>
          <w:rStyle w:val="13"/>
          <w:rFonts w:ascii="仿宋_GB2312" w:hAnsi="宋体" w:eastAsia="仿宋_GB2312"/>
          <w:b w:val="0"/>
          <w:i/>
          <w:caps w:val="0"/>
          <w:color w:val="auto"/>
          <w:spacing w:val="0"/>
          <w:w w:val="100"/>
          <w:kern w:val="2"/>
          <w:sz w:val="24"/>
          <w:szCs w:val="20"/>
          <w:u w:val="single" w:color="000000"/>
          <w:lang w:val="en-US" w:eastAsia="zh-CN" w:bidi="ar-SA"/>
        </w:rPr>
        <w:t>经销商地址</w:t>
      </w:r>
      <w:r>
        <w:rPr>
          <w:rStyle w:val="13"/>
          <w:rFonts w:ascii="仿宋_GB2312" w:hAnsi="宋体" w:eastAsia="仿宋_GB2312"/>
          <w:b w:val="0"/>
          <w:i w:val="0"/>
          <w:caps w:val="0"/>
          <w:color w:val="auto"/>
          <w:spacing w:val="0"/>
          <w:w w:val="100"/>
          <w:kern w:val="2"/>
          <w:sz w:val="24"/>
          <w:szCs w:val="20"/>
          <w:lang w:val="en-US" w:eastAsia="zh-CN" w:bidi="ar-SA"/>
        </w:rPr>
        <w:t>）的（</w:t>
      </w:r>
      <w:r>
        <w:rPr>
          <w:rStyle w:val="13"/>
          <w:rFonts w:ascii="仿宋_GB2312" w:hAnsi="宋体" w:eastAsia="仿宋_GB2312"/>
          <w:b w:val="0"/>
          <w:i/>
          <w:caps w:val="0"/>
          <w:color w:val="auto"/>
          <w:spacing w:val="0"/>
          <w:w w:val="100"/>
          <w:kern w:val="2"/>
          <w:sz w:val="24"/>
          <w:szCs w:val="20"/>
          <w:u w:val="single" w:color="000000"/>
          <w:lang w:val="en-US" w:eastAsia="zh-CN" w:bidi="ar-SA"/>
        </w:rPr>
        <w:t>经销商名称</w:t>
      </w:r>
      <w:r>
        <w:rPr>
          <w:rStyle w:val="13"/>
          <w:rFonts w:ascii="仿宋_GB2312" w:hAnsi="宋体" w:eastAsia="仿宋_GB2312"/>
          <w:b w:val="0"/>
          <w:i w:val="0"/>
          <w:caps w:val="0"/>
          <w:color w:val="auto"/>
          <w:spacing w:val="0"/>
          <w:w w:val="100"/>
          <w:kern w:val="2"/>
          <w:sz w:val="24"/>
          <w:szCs w:val="20"/>
          <w:lang w:val="en-US" w:eastAsia="zh-CN" w:bidi="ar-SA"/>
        </w:rPr>
        <w:t>）作为我方真正的合法的代理人进行下列有效的活动：</w:t>
      </w:r>
    </w:p>
    <w:p>
      <w:pPr>
        <w:pStyle w:val="32"/>
        <w:widowControl/>
        <w:tabs>
          <w:tab w:val="left" w:pos="5580"/>
        </w:tabs>
        <w:snapToGrid/>
        <w:spacing w:before="0" w:beforeAutospacing="0" w:after="0" w:afterAutospacing="0" w:line="240" w:lineRule="atLeast"/>
        <w:ind w:firstLine="540" w:firstLineChars="225"/>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numPr>
          <w:ilvl w:val="0"/>
          <w:numId w:val="7"/>
        </w:numPr>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代表我方办理贵方</w:t>
      </w:r>
      <w:r>
        <w:rPr>
          <w:rStyle w:val="13"/>
          <w:rFonts w:ascii="仿宋_GB2312" w:hAnsi="宋体" w:eastAsia="仿宋_GB2312"/>
          <w:b w:val="0"/>
          <w:i w:val="0"/>
          <w:caps w:val="0"/>
          <w:color w:val="auto"/>
          <w:spacing w:val="0"/>
          <w:w w:val="100"/>
          <w:kern w:val="2"/>
          <w:sz w:val="24"/>
          <w:szCs w:val="20"/>
          <w:u w:val="single" w:color="000000"/>
          <w:lang w:val="en-US" w:eastAsia="zh-CN" w:bidi="ar-SA"/>
        </w:rPr>
        <w:t>　　（招标编号）　</w:t>
      </w:r>
      <w:r>
        <w:rPr>
          <w:rStyle w:val="13"/>
          <w:rFonts w:ascii="仿宋_GB2312" w:hAnsi="宋体" w:eastAsia="仿宋_GB2312"/>
          <w:b w:val="0"/>
          <w:i w:val="0"/>
          <w:caps w:val="0"/>
          <w:color w:val="auto"/>
          <w:spacing w:val="0"/>
          <w:w w:val="100"/>
          <w:kern w:val="2"/>
          <w:sz w:val="24"/>
          <w:szCs w:val="20"/>
          <w:lang w:val="en-US" w:eastAsia="zh-CN" w:bidi="ar-SA"/>
        </w:rPr>
        <w:t>投标邀请要求提供的由我方制造的货物的有关事宜，并对我方具有约束力。</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（2）作为制造商，我方保证以投标合作者来约束自己，并对该投标共同和分别承担招标文件中所规定的义务。</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（3）我方兹授予</w:t>
      </w:r>
      <w:r>
        <w:rPr>
          <w:rStyle w:val="13"/>
          <w:rFonts w:ascii="仿宋_GB2312" w:hAnsi="宋体" w:eastAsia="仿宋_GB2312"/>
          <w:b w:val="0"/>
          <w:i w:val="0"/>
          <w:caps w:val="0"/>
          <w:color w:val="auto"/>
          <w:spacing w:val="0"/>
          <w:w w:val="100"/>
          <w:kern w:val="2"/>
          <w:sz w:val="24"/>
          <w:szCs w:val="20"/>
          <w:u w:val="single" w:color="000000"/>
          <w:lang w:val="en-US" w:eastAsia="zh-CN" w:bidi="ar-SA"/>
        </w:rPr>
        <w:t>　　（经销商名称）　　</w:t>
      </w:r>
      <w:r>
        <w:rPr>
          <w:rStyle w:val="13"/>
          <w:rFonts w:ascii="仿宋_GB2312" w:hAnsi="宋体" w:eastAsia="仿宋_GB2312"/>
          <w:b w:val="0"/>
          <w:i w:val="0"/>
          <w:caps w:val="0"/>
          <w:color w:val="auto"/>
          <w:spacing w:val="0"/>
          <w:w w:val="100"/>
          <w:kern w:val="2"/>
          <w:sz w:val="24"/>
          <w:szCs w:val="20"/>
          <w:lang w:val="en-US" w:eastAsia="zh-CN" w:bidi="ar-SA"/>
        </w:rPr>
        <w:t>全权办理和履行上述我方为完成上述各点所必须的事宜，具有替换或撤销的全权。兹确认</w:t>
      </w:r>
      <w:r>
        <w:rPr>
          <w:rStyle w:val="13"/>
          <w:rFonts w:ascii="仿宋_GB2312" w:hAnsi="宋体" w:eastAsia="仿宋_GB2312"/>
          <w:b w:val="0"/>
          <w:i w:val="0"/>
          <w:caps w:val="0"/>
          <w:color w:val="auto"/>
          <w:spacing w:val="0"/>
          <w:w w:val="100"/>
          <w:kern w:val="2"/>
          <w:sz w:val="24"/>
          <w:szCs w:val="20"/>
          <w:u w:val="single" w:color="000000"/>
          <w:lang w:val="en-US" w:eastAsia="zh-CN" w:bidi="ar-SA"/>
        </w:rPr>
        <w:t>　　（经销商名称）　　</w:t>
      </w:r>
      <w:r>
        <w:rPr>
          <w:rStyle w:val="13"/>
          <w:rFonts w:ascii="仿宋_GB2312" w:hAnsi="宋体" w:eastAsia="仿宋_GB2312"/>
          <w:b w:val="0"/>
          <w:i w:val="0"/>
          <w:caps w:val="0"/>
          <w:color w:val="auto"/>
          <w:spacing w:val="0"/>
          <w:w w:val="100"/>
          <w:kern w:val="2"/>
          <w:sz w:val="24"/>
          <w:szCs w:val="20"/>
          <w:lang w:val="en-US" w:eastAsia="zh-CN" w:bidi="ar-SA"/>
        </w:rPr>
        <w:t>或其正式授权代表依此合法地办理一切事宜。</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（4）我方于</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年</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月</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日签署本文件，</w:t>
      </w:r>
      <w:r>
        <w:rPr>
          <w:rStyle w:val="13"/>
          <w:rFonts w:ascii="仿宋_GB2312" w:hAnsi="宋体" w:eastAsia="仿宋_GB2312"/>
          <w:b w:val="0"/>
          <w:i w:val="0"/>
          <w:caps w:val="0"/>
          <w:color w:val="auto"/>
          <w:spacing w:val="0"/>
          <w:w w:val="100"/>
          <w:kern w:val="2"/>
          <w:sz w:val="24"/>
          <w:szCs w:val="20"/>
          <w:u w:val="single" w:color="000000"/>
          <w:lang w:val="en-US" w:eastAsia="zh-CN" w:bidi="ar-SA"/>
        </w:rPr>
        <w:t>　　（经销商名称）　　</w:t>
      </w:r>
      <w:r>
        <w:rPr>
          <w:rStyle w:val="13"/>
          <w:rFonts w:ascii="仿宋_GB2312" w:hAnsi="宋体" w:eastAsia="仿宋_GB2312"/>
          <w:b w:val="0"/>
          <w:i w:val="0"/>
          <w:caps w:val="0"/>
          <w:color w:val="auto"/>
          <w:spacing w:val="0"/>
          <w:w w:val="100"/>
          <w:kern w:val="2"/>
          <w:sz w:val="24"/>
          <w:szCs w:val="20"/>
          <w:lang w:val="en-US" w:eastAsia="zh-CN" w:bidi="ar-SA"/>
        </w:rPr>
        <w:t>于</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年</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月</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日接受此件，以此为证。</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制造商名称：（盖章）</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签字人职务和部门：</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签字人姓名：</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签字人签名：</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br w:type="page"/>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44"/>
          <w:szCs w:val="44"/>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44"/>
          <w:szCs w:val="44"/>
          <w:lang w:val="en-US" w:eastAsia="zh-CN" w:bidi="ar-SA"/>
        </w:rPr>
      </w:pPr>
      <w:r>
        <w:rPr>
          <w:rStyle w:val="13"/>
          <w:rFonts w:ascii="仿宋_GB2312" w:hAnsi="宋体" w:eastAsia="仿宋_GB2312"/>
          <w:b/>
          <w:i w:val="0"/>
          <w:caps w:val="0"/>
          <w:color w:val="auto"/>
          <w:spacing w:val="0"/>
          <w:w w:val="100"/>
          <w:kern w:val="0"/>
          <w:sz w:val="44"/>
          <w:szCs w:val="44"/>
          <w:lang w:val="en-US" w:eastAsia="zh-CN" w:bidi="ar-SA"/>
        </w:rPr>
        <w:t>第二部分  商务及技术文件</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1、</w:t>
      </w:r>
      <w:r>
        <w:rPr>
          <w:rStyle w:val="13"/>
          <w:rFonts w:hint="eastAsia" w:ascii="仿宋_GB2312" w:hAnsi="宋体" w:eastAsia="仿宋_GB2312"/>
          <w:b w:val="0"/>
          <w:i w:val="0"/>
          <w:caps w:val="0"/>
          <w:color w:val="auto"/>
          <w:spacing w:val="0"/>
          <w:w w:val="100"/>
          <w:kern w:val="2"/>
          <w:sz w:val="24"/>
          <w:szCs w:val="20"/>
          <w:lang w:val="en-US" w:eastAsia="zh-CN" w:bidi="ar-SA"/>
        </w:rPr>
        <w:t>投标人关于资格的声明函</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2、</w:t>
      </w:r>
      <w:r>
        <w:rPr>
          <w:rStyle w:val="13"/>
          <w:rFonts w:ascii="仿宋_GB2312" w:hAnsi="宋体" w:eastAsia="仿宋_GB2312"/>
          <w:b w:val="0"/>
          <w:i w:val="0"/>
          <w:caps w:val="0"/>
          <w:color w:val="auto"/>
          <w:spacing w:val="0"/>
          <w:w w:val="100"/>
          <w:kern w:val="2"/>
          <w:sz w:val="24"/>
          <w:szCs w:val="20"/>
          <w:lang w:val="en-US" w:eastAsia="zh-CN" w:bidi="ar-SA"/>
        </w:rPr>
        <w:t>投标书（投标文件格式五）</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3</w:t>
      </w:r>
      <w:r>
        <w:rPr>
          <w:rStyle w:val="13"/>
          <w:rFonts w:ascii="仿宋_GB2312" w:hAnsi="宋体" w:eastAsia="仿宋_GB2312"/>
          <w:b w:val="0"/>
          <w:i w:val="0"/>
          <w:caps w:val="0"/>
          <w:color w:val="auto"/>
          <w:spacing w:val="0"/>
          <w:w w:val="100"/>
          <w:kern w:val="2"/>
          <w:sz w:val="24"/>
          <w:szCs w:val="20"/>
          <w:lang w:val="en-US" w:eastAsia="zh-CN" w:bidi="ar-SA"/>
        </w:rPr>
        <w:t>、投标保证金缴纳凭证复印件或投标担保函（见投标文件格式六）</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4</w:t>
      </w:r>
      <w:r>
        <w:rPr>
          <w:rStyle w:val="13"/>
          <w:rFonts w:ascii="仿宋_GB2312" w:hAnsi="宋体" w:eastAsia="仿宋_GB2312"/>
          <w:b w:val="0"/>
          <w:i w:val="0"/>
          <w:caps w:val="0"/>
          <w:color w:val="auto"/>
          <w:spacing w:val="0"/>
          <w:w w:val="100"/>
          <w:kern w:val="2"/>
          <w:sz w:val="24"/>
          <w:szCs w:val="20"/>
          <w:lang w:val="en-US" w:eastAsia="zh-CN" w:bidi="ar-SA"/>
        </w:rPr>
        <w:t>、投标分项报价表（投标文件格式七）</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5</w:t>
      </w:r>
      <w:r>
        <w:rPr>
          <w:rStyle w:val="13"/>
          <w:rFonts w:ascii="仿宋_GB2312" w:hAnsi="宋体" w:eastAsia="仿宋_GB2312"/>
          <w:b w:val="0"/>
          <w:i w:val="0"/>
          <w:caps w:val="0"/>
          <w:color w:val="auto"/>
          <w:spacing w:val="0"/>
          <w:w w:val="100"/>
          <w:kern w:val="2"/>
          <w:sz w:val="24"/>
          <w:szCs w:val="20"/>
          <w:lang w:val="en-US" w:eastAsia="zh-CN" w:bidi="ar-SA"/>
        </w:rPr>
        <w:t>、货物说明一览表（投标文件格式八）</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6</w:t>
      </w:r>
      <w:r>
        <w:rPr>
          <w:rStyle w:val="13"/>
          <w:rFonts w:ascii="仿宋_GB2312" w:hAnsi="宋体" w:eastAsia="仿宋_GB2312"/>
          <w:b w:val="0"/>
          <w:i w:val="0"/>
          <w:caps w:val="0"/>
          <w:color w:val="auto"/>
          <w:spacing w:val="0"/>
          <w:w w:val="100"/>
          <w:kern w:val="2"/>
          <w:sz w:val="24"/>
          <w:szCs w:val="20"/>
          <w:lang w:val="en-US" w:eastAsia="zh-CN" w:bidi="ar-SA"/>
        </w:rPr>
        <w:t>、技术规格偏离表（投标文件格式九）</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7</w:t>
      </w:r>
      <w:r>
        <w:rPr>
          <w:rStyle w:val="13"/>
          <w:rFonts w:ascii="仿宋_GB2312" w:hAnsi="宋体" w:eastAsia="仿宋_GB2312"/>
          <w:b w:val="0"/>
          <w:i w:val="0"/>
          <w:caps w:val="0"/>
          <w:color w:val="auto"/>
          <w:spacing w:val="0"/>
          <w:w w:val="100"/>
          <w:kern w:val="2"/>
          <w:sz w:val="24"/>
          <w:szCs w:val="20"/>
          <w:lang w:val="en-US" w:eastAsia="zh-CN" w:bidi="ar-SA"/>
        </w:rPr>
        <w:t>、商务条款偏离表（投标文件格式十）</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8</w:t>
      </w:r>
      <w:r>
        <w:rPr>
          <w:rStyle w:val="13"/>
          <w:rFonts w:ascii="仿宋_GB2312" w:hAnsi="宋体" w:eastAsia="仿宋_GB2312"/>
          <w:b w:val="0"/>
          <w:i w:val="0"/>
          <w:caps w:val="0"/>
          <w:color w:val="auto"/>
          <w:spacing w:val="0"/>
          <w:w w:val="100"/>
          <w:kern w:val="2"/>
          <w:sz w:val="24"/>
          <w:szCs w:val="20"/>
          <w:lang w:val="en-US" w:eastAsia="zh-CN" w:bidi="ar-SA"/>
        </w:rPr>
        <w:t>、符合《政府采购促进中小企业发展暂行办法》、《关于政府采购支持监狱企业发展有关问题的通知》和《三部门联合发布关于促进残疾人就业政府采购政策的通知》价格扣减条件的投标人须提交）</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8</w:t>
      </w:r>
      <w:r>
        <w:rPr>
          <w:rStyle w:val="13"/>
          <w:rFonts w:ascii="仿宋_GB2312" w:hAnsi="宋体" w:eastAsia="仿宋_GB2312"/>
          <w:b w:val="0"/>
          <w:i w:val="0"/>
          <w:caps w:val="0"/>
          <w:color w:val="auto"/>
          <w:spacing w:val="0"/>
          <w:w w:val="100"/>
          <w:kern w:val="2"/>
          <w:sz w:val="24"/>
          <w:szCs w:val="20"/>
          <w:lang w:val="en-US" w:eastAsia="zh-CN" w:bidi="ar-SA"/>
        </w:rPr>
        <w:t>-1、《投标人企业（单位）类型声明函》（投标文件格式十一）</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8</w:t>
      </w:r>
      <w:r>
        <w:rPr>
          <w:rStyle w:val="13"/>
          <w:rFonts w:ascii="仿宋_GB2312" w:hAnsi="宋体" w:eastAsia="仿宋_GB2312"/>
          <w:b w:val="0"/>
          <w:i w:val="0"/>
          <w:caps w:val="0"/>
          <w:color w:val="auto"/>
          <w:spacing w:val="0"/>
          <w:w w:val="100"/>
          <w:kern w:val="2"/>
          <w:sz w:val="24"/>
          <w:szCs w:val="20"/>
          <w:lang w:val="en-US" w:eastAsia="zh-CN" w:bidi="ar-SA"/>
        </w:rPr>
        <w:t>-2、《制造商投标人企业（单位）类型声明函》（投标文件格式十二）</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8</w:t>
      </w:r>
      <w:r>
        <w:rPr>
          <w:rStyle w:val="13"/>
          <w:rFonts w:ascii="仿宋_GB2312" w:hAnsi="宋体" w:eastAsia="仿宋_GB2312"/>
          <w:b w:val="0"/>
          <w:i w:val="0"/>
          <w:caps w:val="0"/>
          <w:color w:val="auto"/>
          <w:spacing w:val="0"/>
          <w:w w:val="100"/>
          <w:kern w:val="2"/>
          <w:sz w:val="24"/>
          <w:szCs w:val="20"/>
          <w:lang w:val="en-US" w:eastAsia="zh-CN" w:bidi="ar-SA"/>
        </w:rPr>
        <w:t>-3、《残疾人福利性单位声明函》（投标文件格式十三）</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hint="eastAsia" w:ascii="仿宋_GB2312" w:hAnsi="宋体" w:eastAsia="仿宋_GB2312"/>
          <w:b w:val="0"/>
          <w:i w:val="0"/>
          <w:caps w:val="0"/>
          <w:color w:val="auto"/>
          <w:spacing w:val="0"/>
          <w:w w:val="100"/>
          <w:kern w:val="2"/>
          <w:sz w:val="24"/>
          <w:szCs w:val="20"/>
          <w:lang w:val="en-US" w:eastAsia="zh-CN" w:bidi="ar-SA"/>
        </w:rPr>
        <w:t>9</w:t>
      </w:r>
      <w:r>
        <w:rPr>
          <w:rStyle w:val="13"/>
          <w:rFonts w:ascii="仿宋_GB2312" w:hAnsi="宋体" w:eastAsia="仿宋_GB2312"/>
          <w:b w:val="0"/>
          <w:i w:val="0"/>
          <w:caps w:val="0"/>
          <w:color w:val="auto"/>
          <w:spacing w:val="0"/>
          <w:w w:val="100"/>
          <w:kern w:val="2"/>
          <w:sz w:val="24"/>
          <w:szCs w:val="20"/>
          <w:lang w:val="en-US" w:eastAsia="zh-CN" w:bidi="ar-SA"/>
        </w:rPr>
        <w:t>、投标人关联单位的说明</w:t>
      </w:r>
    </w:p>
    <w:p>
      <w:pPr>
        <w:widowControl/>
        <w:snapToGrid/>
        <w:spacing w:before="0" w:beforeAutospacing="0" w:after="0" w:afterAutospacing="0" w:line="300" w:lineRule="auto"/>
        <w:ind w:firstLine="480" w:firstLineChars="2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hint="eastAsia" w:ascii="仿宋_GB2312" w:hAnsi="宋体" w:eastAsia="仿宋_GB2312"/>
          <w:b w:val="0"/>
          <w:i w:val="0"/>
          <w:caps w:val="0"/>
          <w:color w:val="auto"/>
          <w:spacing w:val="0"/>
          <w:w w:val="100"/>
          <w:kern w:val="2"/>
          <w:sz w:val="24"/>
          <w:szCs w:val="24"/>
          <w:lang w:val="en-US" w:eastAsia="zh-CN" w:bidi="ar-SA"/>
        </w:rPr>
        <w:t>10</w:t>
      </w:r>
      <w:r>
        <w:rPr>
          <w:rStyle w:val="13"/>
          <w:rFonts w:ascii="仿宋_GB2312" w:hAnsi="宋体" w:eastAsia="仿宋_GB2312"/>
          <w:b w:val="0"/>
          <w:i w:val="0"/>
          <w:caps w:val="0"/>
          <w:color w:val="auto"/>
          <w:spacing w:val="0"/>
          <w:w w:val="100"/>
          <w:kern w:val="2"/>
          <w:sz w:val="24"/>
          <w:szCs w:val="24"/>
          <w:lang w:val="en-US" w:eastAsia="zh-CN" w:bidi="ar-SA"/>
        </w:rPr>
        <w:t>、技术部分（1、项目实施方案；2、应急方案；3、配置及性能指标；4、售后服务体系；5、检验报告；6、近三年从事过类似业绩；7、企业的承诺及优惠条件；8、提供样品效果图；9、投标函质量。）</w:t>
      </w:r>
    </w:p>
    <w:p>
      <w:pPr>
        <w:widowControl/>
        <w:snapToGrid/>
        <w:spacing w:before="0" w:beforeAutospacing="0" w:after="0" w:afterAutospacing="0" w:line="300" w:lineRule="auto"/>
        <w:ind w:firstLine="480" w:firstLineChars="200"/>
        <w:jc w:val="left"/>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w:t>
      </w:r>
      <w:r>
        <w:rPr>
          <w:rStyle w:val="13"/>
          <w:rFonts w:hint="eastAsia" w:ascii="仿宋_GB2312" w:hAnsi="宋体" w:eastAsia="仿宋_GB2312"/>
          <w:b w:val="0"/>
          <w:i w:val="0"/>
          <w:caps w:val="0"/>
          <w:color w:val="auto"/>
          <w:spacing w:val="0"/>
          <w:w w:val="100"/>
          <w:kern w:val="2"/>
          <w:sz w:val="24"/>
          <w:szCs w:val="24"/>
          <w:lang w:val="en-US" w:eastAsia="zh-CN" w:bidi="ar-SA"/>
        </w:rPr>
        <w:t>1</w:t>
      </w:r>
      <w:r>
        <w:rPr>
          <w:rStyle w:val="13"/>
          <w:rFonts w:ascii="仿宋_GB2312" w:hAnsi="宋体" w:eastAsia="仿宋_GB2312"/>
          <w:b w:val="0"/>
          <w:i w:val="0"/>
          <w:caps w:val="0"/>
          <w:color w:val="auto"/>
          <w:spacing w:val="0"/>
          <w:w w:val="100"/>
          <w:kern w:val="2"/>
          <w:sz w:val="24"/>
          <w:szCs w:val="24"/>
          <w:lang w:val="en-US" w:eastAsia="zh-CN" w:bidi="ar-SA"/>
        </w:rPr>
        <w:t>、其他（供应商认为的其他资料）</w:t>
      </w: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pStyle w:val="20"/>
        <w:keepLines/>
        <w:widowControl/>
        <w:snapToGrid/>
        <w:spacing w:before="360" w:beforeAutospacing="0" w:after="120" w:afterAutospacing="0" w:line="240" w:lineRule="auto"/>
        <w:jc w:val="left"/>
        <w:textAlignment w:val="baseline"/>
        <w:rPr>
          <w:rStyle w:val="13"/>
          <w:rFonts w:ascii="仿宋_GB2312" w:hAnsi="宋体" w:eastAsia="仿宋_GB2312"/>
          <w:b/>
          <w:i w:val="0"/>
          <w:caps w:val="0"/>
          <w:color w:val="auto"/>
          <w:spacing w:val="0"/>
          <w:w w:val="100"/>
          <w:kern w:val="0"/>
          <w:sz w:val="24"/>
          <w:szCs w:val="20"/>
          <w:u w:val="single" w:color="000000"/>
          <w:lang w:val="en-US" w:eastAsia="zh-CN" w:bidi="ar-SA"/>
        </w:rPr>
      </w:pPr>
    </w:p>
    <w:p>
      <w:pPr>
        <w:snapToGrid/>
        <w:spacing w:before="0" w:beforeAutospacing="0" w:after="0" w:afterAutospacing="0" w:line="240" w:lineRule="auto"/>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hint="eastAsia" w:ascii="仿宋_GB2312" w:hAnsi="宋体" w:eastAsia="仿宋_GB2312"/>
          <w:b/>
          <w:i w:val="0"/>
          <w:caps w:val="0"/>
          <w:color w:val="auto"/>
          <w:spacing w:val="0"/>
          <w:w w:val="100"/>
          <w:kern w:val="0"/>
          <w:sz w:val="24"/>
          <w:szCs w:val="20"/>
          <w:lang w:val="en-US" w:eastAsia="zh-CN" w:bidi="ar-SA"/>
        </w:rPr>
      </w:pPr>
      <w:r>
        <w:rPr>
          <w:rStyle w:val="13"/>
          <w:rFonts w:hint="eastAsia" w:ascii="仿宋_GB2312" w:hAnsi="宋体" w:eastAsia="仿宋_GB2312"/>
          <w:b/>
          <w:i w:val="0"/>
          <w:caps w:val="0"/>
          <w:color w:val="auto"/>
          <w:spacing w:val="0"/>
          <w:w w:val="100"/>
          <w:kern w:val="0"/>
          <w:sz w:val="24"/>
          <w:szCs w:val="20"/>
          <w:lang w:val="en-US" w:eastAsia="zh-CN" w:bidi="ar-SA"/>
        </w:rPr>
        <w:t>1.投标人关于资格的声明函</w:t>
      </w:r>
    </w:p>
    <w:p>
      <w:pPr>
        <w:pStyle w:val="18"/>
        <w:keepLines/>
        <w:widowControl/>
        <w:snapToGrid/>
        <w:spacing w:before="0" w:beforeAutospacing="0" w:after="0" w:afterAutospacing="0" w:line="240" w:lineRule="atLeast"/>
        <w:ind w:left="1079" w:leftChars="257" w:hanging="540"/>
        <w:jc w:val="both"/>
        <w:textAlignment w:val="baseline"/>
        <w:rPr>
          <w:rStyle w:val="13"/>
          <w:rFonts w:hint="eastAsia" w:ascii="仿宋_GB2312" w:hAnsi="宋体" w:eastAsia="仿宋_GB2312" w:cstheme="minorBidi"/>
          <w:b w:val="0"/>
          <w:i w:val="0"/>
          <w:caps w:val="0"/>
          <w:color w:val="auto"/>
          <w:spacing w:val="0"/>
          <w:w w:val="100"/>
          <w:kern w:val="2"/>
          <w:sz w:val="24"/>
          <w:szCs w:val="20"/>
          <w:lang w:val="en-US" w:eastAsia="zh-CN" w:bidi="ar-SA"/>
        </w:rPr>
      </w:pPr>
      <w:r>
        <w:rPr>
          <w:rStyle w:val="13"/>
          <w:rFonts w:hint="eastAsia" w:ascii="仿宋_GB2312" w:hAnsi="宋体" w:eastAsia="仿宋_GB2312" w:cstheme="minorBidi"/>
          <w:b w:val="0"/>
          <w:i w:val="0"/>
          <w:caps w:val="0"/>
          <w:color w:val="auto"/>
          <w:spacing w:val="0"/>
          <w:w w:val="100"/>
          <w:kern w:val="2"/>
          <w:sz w:val="24"/>
          <w:szCs w:val="20"/>
          <w:lang w:val="en-US" w:eastAsia="zh-CN" w:bidi="ar-SA"/>
        </w:rPr>
        <w:t>(招标人名称) :</w:t>
      </w:r>
    </w:p>
    <w:p>
      <w:pPr>
        <w:pStyle w:val="18"/>
        <w:keepLines/>
        <w:widowControl/>
        <w:tabs>
          <w:tab w:val="left" w:pos="4036"/>
          <w:tab w:val="center" w:pos="4425"/>
        </w:tabs>
        <w:snapToGrid/>
        <w:spacing w:before="0" w:beforeAutospacing="0" w:after="0" w:afterAutospacing="0" w:line="240" w:lineRule="atLeast"/>
        <w:ind w:left="1079" w:leftChars="257" w:hanging="540"/>
        <w:jc w:val="left"/>
        <w:textAlignment w:val="baseline"/>
        <w:rPr>
          <w:rStyle w:val="13"/>
          <w:rFonts w:hint="eastAsia" w:ascii="仿宋_GB2312" w:hAnsi="宋体" w:eastAsia="仿宋_GB2312" w:cstheme="minorBidi"/>
          <w:b w:val="0"/>
          <w:i w:val="0"/>
          <w:caps w:val="0"/>
          <w:color w:val="auto"/>
          <w:spacing w:val="0"/>
          <w:w w:val="100"/>
          <w:kern w:val="2"/>
          <w:sz w:val="24"/>
          <w:szCs w:val="20"/>
          <w:u w:val="single"/>
          <w:lang w:val="en-US" w:eastAsia="zh-CN" w:bidi="ar-SA"/>
        </w:rPr>
      </w:pPr>
      <w:r>
        <w:rPr>
          <w:rStyle w:val="13"/>
          <w:rFonts w:hint="eastAsia" w:ascii="仿宋_GB2312" w:hAnsi="宋体" w:eastAsia="仿宋_GB2312" w:cstheme="minorBidi"/>
          <w:b w:val="0"/>
          <w:i w:val="0"/>
          <w:caps w:val="0"/>
          <w:color w:val="auto"/>
          <w:spacing w:val="0"/>
          <w:w w:val="100"/>
          <w:kern w:val="2"/>
          <w:sz w:val="24"/>
          <w:szCs w:val="20"/>
          <w:lang w:val="en-US" w:eastAsia="zh-CN" w:bidi="ar-SA"/>
        </w:rPr>
        <w:t>我们</w:t>
      </w:r>
      <w:r>
        <w:rPr>
          <w:rStyle w:val="13"/>
          <w:rFonts w:hint="eastAsia" w:ascii="仿宋_GB2312" w:hAnsi="宋体" w:eastAsia="仿宋_GB2312" w:cstheme="minorBidi"/>
          <w:b w:val="0"/>
          <w:i w:val="0"/>
          <w:caps w:val="0"/>
          <w:color w:val="auto"/>
          <w:spacing w:val="0"/>
          <w:w w:val="100"/>
          <w:kern w:val="2"/>
          <w:sz w:val="24"/>
          <w:szCs w:val="20"/>
          <w:u w:val="single"/>
          <w:lang w:val="en-US" w:eastAsia="zh-CN" w:bidi="ar-SA"/>
        </w:rPr>
        <w:t xml:space="preserve">                  (投标人全称)</w:t>
      </w:r>
      <w:r>
        <w:rPr>
          <w:rStyle w:val="13"/>
          <w:rFonts w:hint="eastAsia" w:ascii="仿宋_GB2312" w:hAnsi="宋体" w:eastAsia="仿宋_GB2312" w:cstheme="minorBidi"/>
          <w:b w:val="0"/>
          <w:i w:val="0"/>
          <w:caps w:val="0"/>
          <w:color w:val="auto"/>
          <w:spacing w:val="0"/>
          <w:w w:val="100"/>
          <w:kern w:val="2"/>
          <w:sz w:val="24"/>
          <w:szCs w:val="20"/>
          <w:lang w:val="en-US" w:eastAsia="zh-CN" w:bidi="ar-SA"/>
        </w:rPr>
        <w:t>愿意对</w:t>
      </w:r>
      <w:r>
        <w:rPr>
          <w:rStyle w:val="13"/>
          <w:rFonts w:hint="eastAsia" w:ascii="仿宋_GB2312" w:hAnsi="宋体" w:eastAsia="仿宋_GB2312" w:cstheme="minorBidi"/>
          <w:b w:val="0"/>
          <w:i w:val="0"/>
          <w:caps w:val="0"/>
          <w:color w:val="auto"/>
          <w:spacing w:val="0"/>
          <w:w w:val="100"/>
          <w:kern w:val="2"/>
          <w:sz w:val="24"/>
          <w:szCs w:val="20"/>
          <w:u w:val="single"/>
          <w:lang w:val="en-US" w:eastAsia="zh-CN" w:bidi="ar-SA"/>
        </w:rPr>
        <w:t xml:space="preserve">                (项目名</w:t>
      </w:r>
    </w:p>
    <w:p>
      <w:pPr>
        <w:pStyle w:val="18"/>
        <w:keepLines/>
        <w:widowControl/>
        <w:tabs>
          <w:tab w:val="left" w:pos="4036"/>
          <w:tab w:val="center" w:pos="4425"/>
        </w:tabs>
        <w:snapToGrid/>
        <w:spacing w:before="0" w:beforeAutospacing="0" w:after="0" w:afterAutospacing="0" w:line="240" w:lineRule="atLeast"/>
        <w:jc w:val="left"/>
        <w:textAlignment w:val="baseline"/>
        <w:rPr>
          <w:rStyle w:val="13"/>
          <w:rFonts w:hint="eastAsia" w:ascii="仿宋_GB2312" w:hAnsi="宋体" w:eastAsia="仿宋_GB2312" w:cstheme="minorBidi"/>
          <w:b w:val="0"/>
          <w:i w:val="0"/>
          <w:caps w:val="0"/>
          <w:color w:val="auto"/>
          <w:spacing w:val="0"/>
          <w:w w:val="100"/>
          <w:kern w:val="2"/>
          <w:sz w:val="24"/>
          <w:szCs w:val="20"/>
          <w:lang w:val="en-US" w:eastAsia="zh-CN" w:bidi="ar-SA"/>
        </w:rPr>
      </w:pPr>
      <w:r>
        <w:rPr>
          <w:rStyle w:val="13"/>
          <w:rFonts w:hint="eastAsia" w:ascii="仿宋_GB2312" w:hAnsi="宋体" w:eastAsia="仿宋_GB2312" w:cstheme="minorBidi"/>
          <w:b w:val="0"/>
          <w:i w:val="0"/>
          <w:caps w:val="0"/>
          <w:color w:val="auto"/>
          <w:spacing w:val="0"/>
          <w:w w:val="100"/>
          <w:kern w:val="2"/>
          <w:sz w:val="24"/>
          <w:szCs w:val="20"/>
          <w:u w:val="single"/>
          <w:lang w:val="en-US" w:eastAsia="zh-CN" w:bidi="ar-SA"/>
        </w:rPr>
        <w:t>称）</w:t>
      </w:r>
      <w:r>
        <w:rPr>
          <w:rStyle w:val="13"/>
          <w:rFonts w:hint="eastAsia" w:ascii="仿宋_GB2312" w:hAnsi="宋体" w:eastAsia="仿宋_GB2312" w:cstheme="minorBidi"/>
          <w:b w:val="0"/>
          <w:i w:val="0"/>
          <w:caps w:val="0"/>
          <w:color w:val="auto"/>
          <w:spacing w:val="0"/>
          <w:w w:val="100"/>
          <w:kern w:val="2"/>
          <w:sz w:val="24"/>
          <w:szCs w:val="20"/>
          <w:lang w:val="en-US" w:eastAsia="zh-CN" w:bidi="ar-SA"/>
        </w:rPr>
        <w:t>工程进行投标。并在此声明，报名资料中所有关于投标人资格的文件材料、证明、陈述均是真实、准确的。如果发现此类文件材料、证明、陈述与事实不符，我方将承担由此而产生的一切后果。</w:t>
      </w:r>
    </w:p>
    <w:p>
      <w:pPr>
        <w:pStyle w:val="18"/>
        <w:keepLines/>
        <w:widowControl/>
        <w:snapToGrid/>
        <w:spacing w:before="0" w:beforeAutospacing="0" w:after="0" w:afterAutospacing="0" w:line="240" w:lineRule="atLeast"/>
        <w:ind w:left="1079" w:leftChars="257" w:hanging="540"/>
        <w:jc w:val="both"/>
        <w:textAlignment w:val="baseline"/>
        <w:rPr>
          <w:rStyle w:val="13"/>
          <w:rFonts w:hint="eastAsia" w:ascii="仿宋_GB2312" w:hAnsi="宋体" w:eastAsia="仿宋_GB2312" w:cstheme="minorBidi"/>
          <w:b w:val="0"/>
          <w:i w:val="0"/>
          <w:caps w:val="0"/>
          <w:color w:val="auto"/>
          <w:spacing w:val="0"/>
          <w:w w:val="100"/>
          <w:kern w:val="2"/>
          <w:sz w:val="24"/>
          <w:szCs w:val="20"/>
          <w:lang w:val="en-US" w:eastAsia="zh-CN" w:bidi="ar-SA"/>
        </w:rPr>
      </w:pPr>
      <w:r>
        <w:rPr>
          <w:rStyle w:val="13"/>
          <w:rFonts w:hint="eastAsia" w:ascii="仿宋_GB2312" w:hAnsi="宋体" w:eastAsia="仿宋_GB2312" w:cstheme="minorBidi"/>
          <w:b w:val="0"/>
          <w:i w:val="0"/>
          <w:caps w:val="0"/>
          <w:color w:val="auto"/>
          <w:spacing w:val="0"/>
          <w:w w:val="100"/>
          <w:kern w:val="2"/>
          <w:sz w:val="24"/>
          <w:szCs w:val="20"/>
          <w:lang w:val="en-US" w:eastAsia="zh-CN" w:bidi="ar-SA"/>
        </w:rPr>
        <w:t>特此声明!</w:t>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32"/>
        <w:widowControl/>
        <w:snapToGrid w:val="0"/>
        <w:spacing w:before="0" w:beforeAutospacing="0" w:after="0" w:afterAutospacing="0" w:line="240" w:lineRule="atLeast"/>
        <w:ind w:left="1079"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370"/>
        </w:tabs>
        <w:snapToGrid w:val="0"/>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投标人(盖单位章):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pStyle w:val="18"/>
        <w:keepLines/>
        <w:widowControl/>
        <w:snapToGrid/>
        <w:spacing w:before="0" w:beforeAutospacing="0" w:after="0" w:afterAutospacing="0" w:line="240" w:lineRule="atLeast"/>
        <w:ind w:left="1079"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hint="eastAsia" w:ascii="仿宋_GB2312" w:hAnsi="宋体" w:eastAsia="仿宋_GB2312"/>
          <w:b/>
          <w:i w:val="0"/>
          <w:caps w:val="0"/>
          <w:color w:val="auto"/>
          <w:spacing w:val="0"/>
          <w:w w:val="100"/>
          <w:kern w:val="0"/>
          <w:sz w:val="24"/>
          <w:szCs w:val="20"/>
          <w:lang w:val="en-US" w:eastAsia="zh-CN" w:bidi="ar-SA"/>
        </w:rPr>
        <w:t>2.</w:t>
      </w:r>
      <w:r>
        <w:rPr>
          <w:rStyle w:val="13"/>
          <w:rFonts w:ascii="仿宋_GB2312" w:hAnsi="宋体" w:eastAsia="仿宋_GB2312"/>
          <w:b/>
          <w:i w:val="0"/>
          <w:caps w:val="0"/>
          <w:color w:val="auto"/>
          <w:spacing w:val="0"/>
          <w:w w:val="100"/>
          <w:kern w:val="0"/>
          <w:sz w:val="24"/>
          <w:szCs w:val="20"/>
          <w:lang w:val="en-US" w:eastAsia="zh-CN" w:bidi="ar-SA"/>
        </w:rPr>
        <w:t xml:space="preserve"> 投标书（投标文件格式五）</w:t>
      </w:r>
    </w:p>
    <w:p>
      <w:pPr>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p>
    <w:p>
      <w:pPr>
        <w:tabs>
          <w:tab w:val="left" w:pos="5580"/>
        </w:tabs>
        <w:snapToGrid/>
        <w:spacing w:before="0" w:beforeAutospacing="0" w:after="0" w:afterAutospacing="0" w:line="240" w:lineRule="atLeast"/>
        <w:ind w:left="1080" w:hanging="1080"/>
        <w:jc w:val="both"/>
        <w:textAlignment w:val="baseline"/>
        <w:rPr>
          <w:rStyle w:val="13"/>
          <w:rFonts w:ascii="宋体" w:hAnsi="宋体" w:eastAsia="仿宋_GB2312"/>
          <w:b w:val="0"/>
          <w:i w:val="0"/>
          <w:caps w:val="0"/>
          <w:color w:val="auto"/>
          <w:spacing w:val="0"/>
          <w:w w:val="100"/>
          <w:kern w:val="2"/>
          <w:sz w:val="24"/>
          <w:szCs w:val="24"/>
          <w:u w:val="single" w:color="000000"/>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致：</w:t>
      </w:r>
      <w:r>
        <w:rPr>
          <w:rStyle w:val="13"/>
          <w:rFonts w:hint="eastAsia" w:ascii="宋体" w:hAnsi="宋体"/>
          <w:b w:val="0"/>
          <w:i w:val="0"/>
          <w:caps w:val="0"/>
          <w:color w:val="auto"/>
          <w:spacing w:val="0"/>
          <w:w w:val="100"/>
          <w:kern w:val="2"/>
          <w:sz w:val="24"/>
          <w:szCs w:val="24"/>
          <w:u w:val="single" w:color="000000"/>
          <w:lang w:val="en-US" w:eastAsia="zh-CN" w:bidi="ar-SA"/>
        </w:rPr>
        <w:t>伊宁市城市园林服务中心</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2" w:leftChars="1" w:firstLine="480" w:firstLineChars="20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根据贵方(</w:t>
      </w:r>
      <w:r>
        <w:rPr>
          <w:rStyle w:val="13"/>
          <w:rFonts w:ascii="仿宋_GB2312" w:hAnsi="宋体" w:eastAsia="仿宋_GB2312"/>
          <w:b w:val="0"/>
          <w:i/>
          <w:caps w:val="0"/>
          <w:color w:val="auto"/>
          <w:spacing w:val="0"/>
          <w:w w:val="100"/>
          <w:kern w:val="2"/>
          <w:sz w:val="24"/>
          <w:szCs w:val="20"/>
          <w:u w:val="single" w:color="000000"/>
          <w:lang w:val="en-US" w:eastAsia="zh-CN" w:bidi="ar-SA"/>
        </w:rPr>
        <w:t>项目名称</w:t>
      </w:r>
      <w:r>
        <w:rPr>
          <w:rStyle w:val="13"/>
          <w:rFonts w:ascii="仿宋_GB2312" w:hAnsi="宋体" w:eastAsia="仿宋_GB2312"/>
          <w:b w:val="0"/>
          <w:i w:val="0"/>
          <w:caps w:val="0"/>
          <w:color w:val="auto"/>
          <w:spacing w:val="0"/>
          <w:w w:val="100"/>
          <w:kern w:val="2"/>
          <w:sz w:val="24"/>
          <w:szCs w:val="20"/>
          <w:lang w:val="en-US" w:eastAsia="zh-CN" w:bidi="ar-SA"/>
        </w:rPr>
        <w:t>)项目的投标邀请(</w:t>
      </w:r>
      <w:r>
        <w:rPr>
          <w:rStyle w:val="13"/>
          <w:rFonts w:ascii="仿宋_GB2312" w:hAnsi="宋体" w:eastAsia="仿宋_GB2312"/>
          <w:b w:val="0"/>
          <w:i/>
          <w:caps w:val="0"/>
          <w:color w:val="auto"/>
          <w:spacing w:val="0"/>
          <w:w w:val="100"/>
          <w:kern w:val="2"/>
          <w:sz w:val="24"/>
          <w:szCs w:val="20"/>
          <w:u w:val="single" w:color="000000"/>
          <w:lang w:val="en-US" w:eastAsia="zh-CN" w:bidi="ar-SA"/>
        </w:rPr>
        <w:t>招标编号</w:t>
      </w:r>
      <w:r>
        <w:rPr>
          <w:rStyle w:val="13"/>
          <w:rFonts w:ascii="仿宋_GB2312" w:hAnsi="宋体" w:eastAsia="仿宋_GB2312"/>
          <w:b w:val="0"/>
          <w:i w:val="0"/>
          <w:caps w:val="0"/>
          <w:color w:val="auto"/>
          <w:spacing w:val="0"/>
          <w:w w:val="100"/>
          <w:kern w:val="2"/>
          <w:sz w:val="24"/>
          <w:szCs w:val="20"/>
          <w:lang w:val="en-US" w:eastAsia="zh-CN" w:bidi="ar-SA"/>
        </w:rPr>
        <w:t>),签字代表(</w:t>
      </w:r>
      <w:r>
        <w:rPr>
          <w:rStyle w:val="13"/>
          <w:rFonts w:ascii="仿宋_GB2312" w:hAnsi="宋体" w:eastAsia="仿宋_GB2312"/>
          <w:b w:val="0"/>
          <w:i/>
          <w:caps w:val="0"/>
          <w:color w:val="auto"/>
          <w:spacing w:val="0"/>
          <w:w w:val="100"/>
          <w:kern w:val="2"/>
          <w:sz w:val="24"/>
          <w:szCs w:val="20"/>
          <w:u w:val="single" w:color="000000"/>
          <w:lang w:val="en-US" w:eastAsia="zh-CN" w:bidi="ar-SA"/>
        </w:rPr>
        <w:t>姓名、职务</w:t>
      </w:r>
      <w:r>
        <w:rPr>
          <w:rStyle w:val="13"/>
          <w:rFonts w:ascii="仿宋_GB2312" w:hAnsi="宋体" w:eastAsia="仿宋_GB2312"/>
          <w:b w:val="0"/>
          <w:i w:val="0"/>
          <w:caps w:val="0"/>
          <w:color w:val="auto"/>
          <w:spacing w:val="0"/>
          <w:w w:val="100"/>
          <w:kern w:val="2"/>
          <w:sz w:val="24"/>
          <w:szCs w:val="20"/>
          <w:lang w:val="en-US" w:eastAsia="zh-CN" w:bidi="ar-SA"/>
        </w:rPr>
        <w:t>)经正式授权并代表投标人（</w:t>
      </w:r>
      <w:r>
        <w:rPr>
          <w:rStyle w:val="13"/>
          <w:rFonts w:ascii="仿宋_GB2312" w:hAnsi="宋体" w:eastAsia="仿宋_GB2312"/>
          <w:b w:val="0"/>
          <w:i/>
          <w:caps w:val="0"/>
          <w:color w:val="auto"/>
          <w:spacing w:val="0"/>
          <w:w w:val="100"/>
          <w:kern w:val="2"/>
          <w:sz w:val="24"/>
          <w:szCs w:val="20"/>
          <w:u w:val="single" w:color="000000"/>
          <w:lang w:val="en-US" w:eastAsia="zh-CN" w:bidi="ar-SA"/>
        </w:rPr>
        <w:t>名称、地址</w:t>
      </w:r>
      <w:r>
        <w:rPr>
          <w:rStyle w:val="13"/>
          <w:rFonts w:ascii="仿宋_GB2312" w:hAnsi="宋体" w:eastAsia="仿宋_GB2312"/>
          <w:b w:val="0"/>
          <w:i w:val="0"/>
          <w:caps w:val="0"/>
          <w:color w:val="auto"/>
          <w:spacing w:val="0"/>
          <w:w w:val="100"/>
          <w:kern w:val="2"/>
          <w:sz w:val="24"/>
          <w:szCs w:val="20"/>
          <w:lang w:val="en-US" w:eastAsia="zh-CN" w:bidi="ar-SA"/>
        </w:rPr>
        <w:t>）提交下述文件正本</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份、副本</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份及电子文档</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份，并以</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形式出具的金额为人民币</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r>
        <w:rPr>
          <w:rStyle w:val="13"/>
          <w:rFonts w:ascii="仿宋_GB2312" w:hAnsi="宋体" w:eastAsia="仿宋_GB2312"/>
          <w:b w:val="0"/>
          <w:i w:val="0"/>
          <w:caps w:val="0"/>
          <w:color w:val="auto"/>
          <w:spacing w:val="0"/>
          <w:w w:val="100"/>
          <w:kern w:val="2"/>
          <w:sz w:val="24"/>
          <w:szCs w:val="20"/>
          <w:lang w:val="en-US" w:eastAsia="zh-CN" w:bidi="ar-SA"/>
        </w:rPr>
        <w:t>元的投标保证金。</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据此，签字代表宣布同意如下：</w:t>
      </w:r>
    </w:p>
    <w:p>
      <w:pPr>
        <w:pStyle w:val="32"/>
        <w:widowControl/>
        <w:tabs>
          <w:tab w:val="left" w:pos="720"/>
          <w:tab w:val="left" w:pos="900"/>
        </w:tabs>
        <w:snapToGrid/>
        <w:spacing w:before="0" w:beforeAutospacing="0" w:after="0" w:afterAutospacing="0" w:line="240" w:lineRule="atLeast"/>
        <w:ind w:left="768" w:leftChars="257" w:hanging="229"/>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（1）附投标价格表中规定的应提供货物的投标总价详见开标一览表，</w:t>
      </w:r>
      <w:r>
        <w:rPr>
          <w:rStyle w:val="13"/>
          <w:rFonts w:ascii="仿宋_GB2312" w:hAnsi="宋体" w:eastAsia="仿宋_GB2312"/>
          <w:b w:val="0"/>
          <w:i w:val="0"/>
          <w:caps w:val="0"/>
          <w:color w:val="auto"/>
          <w:spacing w:val="0"/>
          <w:w w:val="100"/>
          <w:kern w:val="2"/>
          <w:sz w:val="24"/>
          <w:szCs w:val="20"/>
          <w:u w:val="single" w:color="000000"/>
          <w:lang w:val="en-US" w:eastAsia="zh-CN" w:bidi="ar-SA"/>
        </w:rPr>
        <w:t>其中由小型和</w:t>
      </w:r>
      <w:r>
        <w:rPr>
          <w:rStyle w:val="13"/>
          <w:rFonts w:ascii="仿宋_GB2312" w:hAnsi="宋体" w:eastAsia="仿宋_GB2312"/>
          <w:b w:val="0"/>
          <w:i w:val="0"/>
          <w:caps w:val="0"/>
          <w:color w:val="auto"/>
          <w:spacing w:val="0"/>
          <w:w w:val="100"/>
          <w:kern w:val="2"/>
          <w:sz w:val="24"/>
          <w:szCs w:val="20"/>
          <w:lang w:val="en-US" w:eastAsia="zh-CN" w:bidi="ar-SA"/>
        </w:rPr>
        <w:t>微型企业制造产品的价格为</w:t>
      </w:r>
      <w:r>
        <w:rPr>
          <w:rStyle w:val="13"/>
          <w:rFonts w:ascii="仿宋_GB2312" w:hAnsi="宋体" w:eastAsia="仿宋_GB2312"/>
          <w:b w:val="0"/>
          <w:i w:val="0"/>
          <w:caps w:val="0"/>
          <w:color w:val="auto"/>
          <w:spacing w:val="0"/>
          <w:w w:val="100"/>
          <w:kern w:val="2"/>
          <w:sz w:val="24"/>
          <w:szCs w:val="20"/>
          <w:u w:val="single" w:color="000000"/>
          <w:lang w:val="en-US" w:eastAsia="zh-CN" w:bidi="ar-SA"/>
        </w:rPr>
        <w:t>　　  （用文字和数字表示），占投标总价   %</w:t>
      </w:r>
      <w:r>
        <w:rPr>
          <w:rStyle w:val="13"/>
          <w:rFonts w:ascii="仿宋_GB2312" w:hAnsi="宋体" w:eastAsia="仿宋_GB2312"/>
          <w:b w:val="0"/>
          <w:i w:val="0"/>
          <w:caps w:val="0"/>
          <w:color w:val="auto"/>
          <w:spacing w:val="0"/>
          <w:w w:val="100"/>
          <w:kern w:val="2"/>
          <w:sz w:val="24"/>
          <w:szCs w:val="20"/>
          <w:lang w:val="en-US" w:eastAsia="zh-CN" w:bidi="ar-SA"/>
        </w:rPr>
        <w:t>。</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（2）本投标有效期为自投标截止之日起</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60</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个日历日。</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（3）联合体中的大中型企业和其他自然人、法人或者非法人组织，与联合体中的小型、微型企业之间</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存在、不存在）投资关系（如果是联合体的话）。</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（4）已详细审查全部招标文件，包括所有补充通知（如果有的话），完全理解并同意放弃对这方面有不明、误解和质疑的权力。</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（5）在规定的开标时间后，遵守招标文件中有关保证金的规定。</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（6）我方不是为本项目提供整体设计、规范编制或者项目管理、监理、检测等服务的供应商，我方不是采购代理机构的附属机构。</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（7）在领取中标通知书的同时按招标文件规定的形式，向贵方一次性支付中标服务费。</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（8）按照贵方可能要求，提供与其投标有关的一切数据或资料，完全理解贵方不一定接受最低价的投标或收到的任何投标。</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（9）按照招标文件的规定履行合同责任和义务。</w:t>
      </w:r>
    </w:p>
    <w:p>
      <w:pPr>
        <w:pStyle w:val="32"/>
        <w:widowControl/>
        <w:tabs>
          <w:tab w:val="left" w:pos="5580"/>
        </w:tabs>
        <w:snapToGrid/>
        <w:spacing w:before="0" w:beforeAutospacing="0" w:after="0" w:afterAutospacing="0" w:line="240" w:lineRule="atLeast"/>
        <w:ind w:left="358" w:leftChars="68" w:hanging="216"/>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 xml:space="preserve">  与本投标有关的一切正式往来信函请寄：</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地址</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 xml:space="preserve">     传真</w:t>
      </w:r>
      <w:r>
        <w:rPr>
          <w:rStyle w:val="13"/>
          <w:rFonts w:ascii="仿宋_GB2312" w:hAnsi="宋体" w:eastAsia="仿宋_GB2312"/>
          <w:b w:val="0"/>
          <w:i w:val="0"/>
          <w:caps w:val="0"/>
          <w:color w:val="auto"/>
          <w:spacing w:val="0"/>
          <w:w w:val="100"/>
          <w:kern w:val="2"/>
          <w:sz w:val="24"/>
          <w:szCs w:val="20"/>
          <w:u w:val="none" w:color="auto"/>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none" w:color="auto"/>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none" w:color="auto"/>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电话</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lang w:val="en-US" w:eastAsia="zh-CN" w:bidi="ar-SA"/>
        </w:rPr>
        <w:t xml:space="preserve">     电子函件</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投标人名称（全称）</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投标人开户银行（全称）</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投标人银行帐号</w:t>
      </w:r>
      <w:r>
        <w:rPr>
          <w:rStyle w:val="13"/>
          <w:rFonts w:ascii="仿宋_GB2312" w:hAnsi="宋体" w:eastAsia="仿宋_GB2312"/>
          <w:b w:val="0"/>
          <w:i w:val="0"/>
          <w:caps w:val="0"/>
          <w:color w:val="auto"/>
          <w:spacing w:val="0"/>
          <w:w w:val="100"/>
          <w:kern w:val="2"/>
          <w:sz w:val="24"/>
          <w:szCs w:val="20"/>
          <w:u w:val="single" w:color="000000"/>
          <w:lang w:val="en-US" w:eastAsia="zh-CN" w:bidi="ar-SA"/>
        </w:rPr>
        <w:t>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580"/>
        </w:tabs>
        <w:snapToGrid/>
        <w:spacing w:before="0" w:beforeAutospacing="0" w:after="0" w:afterAutospacing="0" w:line="240" w:lineRule="atLeast"/>
        <w:ind w:left="1079"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日期</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18"/>
        <w:keepLines/>
        <w:widowControl/>
        <w:snapToGrid/>
        <w:spacing w:before="0" w:beforeAutospacing="0" w:after="0" w:afterAutospacing="0" w:line="240" w:lineRule="atLeast"/>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ascii="仿宋_GB2312" w:hAnsi="宋体" w:eastAsia="仿宋_GB2312"/>
          <w:b/>
          <w:i w:val="0"/>
          <w:caps w:val="0"/>
          <w:color w:val="auto"/>
          <w:spacing w:val="0"/>
          <w:w w:val="100"/>
          <w:kern w:val="0"/>
          <w:sz w:val="24"/>
          <w:szCs w:val="20"/>
          <w:lang w:val="en-US" w:eastAsia="zh-CN" w:bidi="ar-SA"/>
        </w:rPr>
        <w:br w:type="page"/>
      </w:r>
    </w:p>
    <w:p>
      <w:pPr>
        <w:pStyle w:val="18"/>
        <w:keepLines/>
        <w:widowControl/>
        <w:snapToGrid/>
        <w:spacing w:before="0" w:beforeAutospacing="0" w:after="0" w:afterAutospacing="0" w:line="240" w:lineRule="atLeast"/>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hint="eastAsia" w:ascii="仿宋_GB2312" w:hAnsi="宋体" w:eastAsia="仿宋_GB2312"/>
          <w:b/>
          <w:i w:val="0"/>
          <w:caps w:val="0"/>
          <w:color w:val="auto"/>
          <w:spacing w:val="0"/>
          <w:w w:val="100"/>
          <w:kern w:val="0"/>
          <w:sz w:val="24"/>
          <w:szCs w:val="20"/>
          <w:lang w:val="en-US" w:eastAsia="zh-CN" w:bidi="ar-SA"/>
        </w:rPr>
        <w:t>3.</w:t>
      </w:r>
      <w:r>
        <w:rPr>
          <w:rStyle w:val="13"/>
          <w:rFonts w:ascii="仿宋_GB2312" w:hAnsi="宋体" w:eastAsia="仿宋_GB2312"/>
          <w:b/>
          <w:i w:val="0"/>
          <w:caps w:val="0"/>
          <w:color w:val="auto"/>
          <w:spacing w:val="0"/>
          <w:w w:val="100"/>
          <w:kern w:val="0"/>
          <w:sz w:val="24"/>
          <w:szCs w:val="20"/>
          <w:lang w:val="en-US" w:eastAsia="zh-CN" w:bidi="ar-SA"/>
        </w:rPr>
        <w:t xml:space="preserve"> 投标保证金缴纳凭证复印件或投标担保函</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政府采购投标担保函（投标文件格式六）,将原件装订在本部分正本中。</w:t>
      </w:r>
    </w:p>
    <w:p>
      <w:pPr>
        <w:pStyle w:val="9"/>
        <w:rPr>
          <w:color w:val="auto"/>
          <w:lang w:val="en-US" w:eastAsia="zh-CN"/>
        </w:rPr>
      </w:pPr>
    </w:p>
    <w:p>
      <w:pPr>
        <w:snapToGrid/>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2"/>
          <w:sz w:val="28"/>
          <w:szCs w:val="28"/>
          <w:lang w:val="en-US" w:eastAsia="zh-CN" w:bidi="ar-SA"/>
        </w:rPr>
      </w:pPr>
      <w:r>
        <w:rPr>
          <w:rStyle w:val="13"/>
          <w:rFonts w:ascii="仿宋" w:hAnsi="仿宋" w:eastAsia="仿宋"/>
          <w:b w:val="0"/>
          <w:i w:val="0"/>
          <w:caps w:val="0"/>
          <w:color w:val="auto"/>
          <w:spacing w:val="0"/>
          <w:w w:val="100"/>
          <w:kern w:val="2"/>
          <w:sz w:val="28"/>
          <w:szCs w:val="28"/>
          <w:lang w:val="en-US" w:eastAsia="zh-CN" w:bidi="ar-SA"/>
        </w:rPr>
        <w:t>政府采购投标担保函 （项目用）（投标文件格式六）</w:t>
      </w:r>
    </w:p>
    <w:p>
      <w:pPr>
        <w:snapToGrid/>
        <w:spacing w:before="0" w:beforeAutospacing="0" w:after="0" w:afterAutospacing="0" w:line="240" w:lineRule="auto"/>
        <w:ind w:firstLine="6720" w:firstLineChars="3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编号：</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 xml:space="preserve"> </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（采购人或采购代理机构）：</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鉴于</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（以下简称“投标人”）拟参加编号为</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的</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 xml:space="preserve">                            </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一、保证责任的情形及保证金额</w:t>
      </w:r>
    </w:p>
    <w:p>
      <w:pPr>
        <w:snapToGrid/>
        <w:spacing w:before="0" w:beforeAutospacing="0" w:after="0" w:afterAutospacing="0" w:line="240" w:lineRule="auto"/>
        <w:ind w:firstLine="210" w:firstLineChars="1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（一）在投标人出现下列情形之一时，我方承担保证责任：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1．中标后投标人无正当理由不与采购人或者采购代理机构签订《政府采购合同》；</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2．招标文件规定的投标人应当缴纳保证金的其他情形。</w:t>
      </w:r>
    </w:p>
    <w:p>
      <w:pPr>
        <w:snapToGrid/>
        <w:spacing w:before="0" w:beforeAutospacing="0" w:after="0" w:afterAutospacing="0" w:line="240" w:lineRule="auto"/>
        <w:ind w:firstLine="210" w:firstLineChars="1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（二）我方承担保证责任的最高金额为人民币</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元（大写</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），即本项目的投标保证金金额。</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二、保证的方式及保证期间</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我方保证的方式为：连带责任保证。</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我方的保证期间为：自本保函生效之日起</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个月止。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三、承担保证责任的程序</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2．我方在收到索赔通知及相关证明材料后，在</w:t>
      </w:r>
      <w:r>
        <w:rPr>
          <w:rStyle w:val="13"/>
          <w:rFonts w:ascii="仿宋" w:hAnsi="仿宋" w:eastAsia="仿宋"/>
          <w:b w:val="0"/>
          <w:i w:val="0"/>
          <w:caps w:val="0"/>
          <w:color w:val="auto"/>
          <w:spacing w:val="0"/>
          <w:w w:val="100"/>
          <w:kern w:val="2"/>
          <w:sz w:val="21"/>
          <w:szCs w:val="24"/>
          <w:u w:val="single" w:color="000000"/>
          <w:lang w:val="en-US" w:eastAsia="zh-CN" w:bidi="ar-SA"/>
        </w:rPr>
        <w:t>　　　</w:t>
      </w:r>
      <w:r>
        <w:rPr>
          <w:rStyle w:val="13"/>
          <w:rFonts w:ascii="仿宋" w:hAnsi="仿宋" w:eastAsia="仿宋"/>
          <w:b w:val="0"/>
          <w:i w:val="0"/>
          <w:caps w:val="0"/>
          <w:color w:val="auto"/>
          <w:spacing w:val="0"/>
          <w:w w:val="100"/>
          <w:kern w:val="2"/>
          <w:sz w:val="21"/>
          <w:szCs w:val="24"/>
          <w:lang w:val="en-US" w:eastAsia="zh-CN" w:bidi="ar-SA"/>
        </w:rPr>
        <w:t>个工作日内进行审查，符合应承担保证责任情形的，我方应按照你方的要求代投标人向你方支付投标保证金。</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四、保证责任的终止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1．保证期间届满你方未向我方书面主张保证责任的，自保证期间届满次日起，我方保证责任自动终止。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2．我方按照本保函向你贵方履行了保证责任后，自我方向你贵方支付款项（支付款项从我方账户划出）之日起，保证责任终止。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3．按照法律法规的规定或出现我方保证责任终止的其它情形的，我方在本保函项下的保证责任亦终止。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五、免责条款</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1．依照法律规定或你方与投标人的另行约定，全部或者部分免除投标人投标保证金义务时，我方亦免除相应的保证责任。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2．因你方原因致使投标人发生本保函第一条第（一）款约定情形的，我方不承担保证责任。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3．因不可抗力造成投标人发生本保函第一条约定情形的，我方不承担保证责任。</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4．你方或其他有权机关对招标文件进行任何澄清或修改，加重我方保证责任的，我方对加重部分不承担保证责任，但该澄清或修改经我方事先书面同意的除外。</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六、争议的解决</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因本保函发生的纠纷，由你我双方协商解决，协商不成的，通过诉讼程序解决，诉讼管辖地法院为</w:t>
      </w:r>
      <w:r>
        <w:rPr>
          <w:rStyle w:val="13"/>
          <w:rFonts w:ascii="仿宋" w:hAnsi="仿宋" w:eastAsia="仿宋"/>
          <w:b w:val="0"/>
          <w:i w:val="0"/>
          <w:caps w:val="0"/>
          <w:color w:val="auto"/>
          <w:spacing w:val="0"/>
          <w:w w:val="100"/>
          <w:kern w:val="2"/>
          <w:sz w:val="21"/>
          <w:szCs w:val="24"/>
          <w:u w:val="single" w:color="000000"/>
          <w:lang w:val="en-US" w:eastAsia="zh-CN" w:bidi="ar-SA"/>
        </w:rPr>
        <w:t xml:space="preserve">          </w:t>
      </w:r>
      <w:r>
        <w:rPr>
          <w:rStyle w:val="13"/>
          <w:rFonts w:ascii="仿宋" w:hAnsi="仿宋" w:eastAsia="仿宋"/>
          <w:b w:val="0"/>
          <w:i w:val="0"/>
          <w:caps w:val="0"/>
          <w:color w:val="auto"/>
          <w:spacing w:val="0"/>
          <w:w w:val="100"/>
          <w:kern w:val="2"/>
          <w:sz w:val="21"/>
          <w:szCs w:val="24"/>
          <w:lang w:val="en-US" w:eastAsia="zh-CN" w:bidi="ar-SA"/>
        </w:rPr>
        <w:t>法院。</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七、保函的生效</w:t>
      </w:r>
    </w:p>
    <w:p>
      <w:pPr>
        <w:snapToGrid/>
        <w:spacing w:before="0" w:beforeAutospacing="0" w:after="0" w:afterAutospacing="0" w:line="240" w:lineRule="auto"/>
        <w:ind w:firstLine="420" w:firstLineChars="20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本保函自我方加盖公章之日起生效。</w:t>
      </w:r>
    </w:p>
    <w:p>
      <w:pPr>
        <w:snapToGrid/>
        <w:spacing w:before="0" w:beforeAutospacing="0" w:after="0" w:afterAutospacing="0" w:line="240" w:lineRule="auto"/>
        <w:ind w:firstLine="5565" w:firstLineChars="265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保证人：（公章）</w:t>
      </w:r>
    </w:p>
    <w:p>
      <w:pPr>
        <w:snapToGrid/>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 xml:space="preserve">                               </w:t>
      </w: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pPr>
      <w:r>
        <w:rPr>
          <w:rStyle w:val="13"/>
          <w:rFonts w:ascii="仿宋" w:hAnsi="仿宋" w:eastAsia="仿宋"/>
          <w:b w:val="0"/>
          <w:i w:val="0"/>
          <w:caps w:val="0"/>
          <w:color w:val="auto"/>
          <w:spacing w:val="0"/>
          <w:w w:val="100"/>
          <w:kern w:val="2"/>
          <w:sz w:val="21"/>
          <w:szCs w:val="24"/>
          <w:lang w:val="en-US" w:eastAsia="zh-CN" w:bidi="ar-SA"/>
        </w:rPr>
        <w:t>年     月      日</w:t>
      </w:r>
    </w:p>
    <w:p>
      <w:pPr>
        <w:snapToGrid/>
        <w:spacing w:before="0" w:beforeAutospacing="0" w:after="0" w:afterAutospacing="0" w:line="240" w:lineRule="auto"/>
        <w:ind w:firstLine="5775" w:firstLineChars="2750"/>
        <w:jc w:val="both"/>
        <w:textAlignment w:val="baseline"/>
        <w:rPr>
          <w:rStyle w:val="13"/>
          <w:rFonts w:ascii="仿宋" w:hAnsi="仿宋" w:eastAsia="仿宋"/>
          <w:b w:val="0"/>
          <w:i w:val="0"/>
          <w:caps w:val="0"/>
          <w:color w:val="auto"/>
          <w:spacing w:val="0"/>
          <w:w w:val="100"/>
          <w:kern w:val="2"/>
          <w:sz w:val="21"/>
          <w:szCs w:val="24"/>
          <w:lang w:val="en-US" w:eastAsia="zh-CN" w:bidi="ar-SA"/>
        </w:rPr>
        <w:sectPr>
          <w:footerReference r:id="rId8" w:type="first"/>
          <w:footerReference r:id="rId6" w:type="default"/>
          <w:footerReference r:id="rId7" w:type="even"/>
          <w:pgSz w:w="11906" w:h="16838"/>
          <w:pgMar w:top="1440" w:right="1797" w:bottom="1440" w:left="1797" w:header="851" w:footer="992" w:gutter="0"/>
          <w:lnNumType w:countBy="0"/>
          <w:pgNumType w:fmt="decimal"/>
          <w:cols w:space="425" w:num="1"/>
          <w:vAlign w:val="top"/>
          <w:docGrid w:type="linesAndChars" w:linePitch="312" w:charSpace="0"/>
        </w:sect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hint="eastAsia" w:ascii="仿宋_GB2312" w:hAnsi="宋体" w:eastAsia="仿宋_GB2312"/>
          <w:b w:val="0"/>
          <w:i w:val="0"/>
          <w:caps w:val="0"/>
          <w:color w:val="auto"/>
          <w:spacing w:val="0"/>
          <w:w w:val="100"/>
          <w:kern w:val="2"/>
          <w:sz w:val="24"/>
          <w:szCs w:val="24"/>
          <w:lang w:val="en-US" w:eastAsia="zh-CN" w:bidi="ar-SA"/>
        </w:rPr>
        <w:t>4.</w:t>
      </w:r>
      <w:r>
        <w:rPr>
          <w:rStyle w:val="13"/>
          <w:rFonts w:ascii="仿宋_GB2312" w:eastAsia="仿宋_GB2312"/>
          <w:b w:val="0"/>
          <w:i w:val="0"/>
          <w:caps w:val="0"/>
          <w:color w:val="auto"/>
          <w:spacing w:val="0"/>
          <w:w w:val="100"/>
          <w:kern w:val="2"/>
          <w:sz w:val="24"/>
          <w:szCs w:val="24"/>
          <w:lang w:val="en-US" w:eastAsia="zh-CN" w:bidi="ar-SA"/>
        </w:rPr>
        <w:t>投标分项报价表（投标文件格式七）</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项目名称:                      </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招标编号:                  </w:t>
      </w:r>
    </w:p>
    <w:p>
      <w:pPr>
        <w:pStyle w:val="32"/>
        <w:widowControl/>
        <w:snapToGrid w:val="0"/>
        <w:spacing w:before="0" w:beforeAutospacing="0" w:after="0" w:afterAutospacing="0" w:line="240" w:lineRule="atLeast"/>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报价单位：人民币/元</w:t>
      </w:r>
    </w:p>
    <w:tbl>
      <w:tblPr>
        <w:tblStyle w:val="10"/>
        <w:tblW w:w="12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2510"/>
        <w:gridCol w:w="1984"/>
        <w:gridCol w:w="1418"/>
        <w:gridCol w:w="1215"/>
        <w:gridCol w:w="1152"/>
        <w:gridCol w:w="1177"/>
        <w:gridCol w:w="1717"/>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序号</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型号和规格</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数量</w:t>
            </w: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原产地</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制造商名称</w:t>
            </w: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单价</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总价</w:t>
            </w: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1.</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货物名称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2.</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备品备件</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3.</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专用工具</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4.</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安装、调试、检验</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5.</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培训</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6.</w:t>
            </w:r>
          </w:p>
        </w:tc>
        <w:tc>
          <w:tcPr>
            <w:tcW w:w="251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技术服务</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17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7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atLeast"/>
          <w:jc w:val="center"/>
        </w:trPr>
        <w:tc>
          <w:tcPr>
            <w:tcW w:w="10285" w:type="dxa"/>
            <w:gridSpan w:val="7"/>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总价：</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bl>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370"/>
        </w:tabs>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投标人(盖单位章):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注:1.如果投标人认为需要，每种货物填写一份该表。</w:t>
      </w:r>
    </w:p>
    <w:p>
      <w:pPr>
        <w:pStyle w:val="32"/>
        <w:widowControl/>
        <w:snapToGrid w:val="0"/>
        <w:spacing w:before="0" w:beforeAutospacing="0" w:after="0" w:afterAutospacing="0" w:line="240" w:lineRule="atLeast"/>
        <w:ind w:left="1079" w:leftChars="428" w:hanging="18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2.如果按单价计算的结果与总价不一致,以单价为准修正总价。</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   3.如果不提供详细分项报价将视为没有实质性响应招标文件。</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   4.上述各项的详细分项报价，应另页描述。</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   5.如果开标一览表（报价表）内容与投标文件中明细表内容不一致的，以开标一览表（报价表）内容为准。</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br w:type="page"/>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18"/>
        <w:keepLines/>
        <w:widowControl/>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hint="eastAsia" w:ascii="仿宋_GB2312" w:eastAsia="仿宋_GB2312"/>
          <w:b/>
          <w:i w:val="0"/>
          <w:caps w:val="0"/>
          <w:color w:val="auto"/>
          <w:spacing w:val="0"/>
          <w:w w:val="100"/>
          <w:kern w:val="0"/>
          <w:sz w:val="24"/>
          <w:szCs w:val="20"/>
          <w:lang w:val="en-US" w:eastAsia="zh-CN" w:bidi="ar-SA"/>
        </w:rPr>
        <w:t>5.</w:t>
      </w:r>
      <w:r>
        <w:rPr>
          <w:rStyle w:val="13"/>
          <w:rFonts w:ascii="仿宋_GB2312" w:hAnsi="Arial" w:eastAsia="仿宋_GB2312"/>
          <w:b/>
          <w:i w:val="0"/>
          <w:caps w:val="0"/>
          <w:color w:val="auto"/>
          <w:spacing w:val="0"/>
          <w:w w:val="100"/>
          <w:kern w:val="0"/>
          <w:sz w:val="24"/>
          <w:szCs w:val="20"/>
          <w:lang w:val="en-US" w:eastAsia="zh-CN" w:bidi="ar-SA"/>
        </w:rPr>
        <w:t xml:space="preserve"> 货物说明一览表（投标文件格式八）</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 xml:space="preserve">项目名称:                                    招标编号:                       包号:                      </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bl>
      <w:tblPr>
        <w:tblStyle w:val="10"/>
        <w:tblW w:w="1296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980"/>
        <w:gridCol w:w="1800"/>
        <w:gridCol w:w="1620"/>
        <w:gridCol w:w="1980"/>
        <w:gridCol w:w="216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序号</w:t>
            </w: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货物名称</w:t>
            </w: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主要规格</w:t>
            </w: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数量</w:t>
            </w: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交货期</w:t>
            </w: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交货地点</w:t>
            </w: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98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bl>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370"/>
        </w:tabs>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投标人(盖单位章):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注: 各项货物详细技术性能应另页描述。</w:t>
      </w:r>
    </w:p>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sectPr>
          <w:footerReference r:id="rId9" w:type="default"/>
          <w:pgSz w:w="16838" w:h="11906"/>
          <w:pgMar w:top="1797" w:right="1440" w:bottom="1797" w:left="1440" w:header="851" w:footer="992" w:gutter="0"/>
          <w:lnNumType w:countBy="0"/>
          <w:pgNumType w:fmt="decimal"/>
          <w:cols w:space="425" w:num="1"/>
          <w:vAlign w:val="top"/>
          <w:docGrid w:linePitch="312" w:charSpace="0"/>
        </w:sectPr>
      </w:pPr>
    </w:p>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hint="eastAsia" w:ascii="仿宋_GB2312" w:eastAsia="仿宋_GB2312"/>
          <w:b w:val="0"/>
          <w:i w:val="0"/>
          <w:caps w:val="0"/>
          <w:color w:val="auto"/>
          <w:spacing w:val="0"/>
          <w:w w:val="100"/>
          <w:kern w:val="2"/>
          <w:sz w:val="24"/>
          <w:szCs w:val="20"/>
          <w:lang w:val="en-US" w:eastAsia="zh-CN" w:bidi="ar-SA"/>
        </w:rPr>
        <w:t>6.</w:t>
      </w:r>
      <w:r>
        <w:rPr>
          <w:rStyle w:val="13"/>
          <w:rFonts w:ascii="仿宋_GB2312" w:hAnsi="Courier New" w:eastAsia="仿宋_GB2312"/>
          <w:b w:val="0"/>
          <w:i w:val="0"/>
          <w:caps w:val="0"/>
          <w:color w:val="auto"/>
          <w:spacing w:val="0"/>
          <w:w w:val="100"/>
          <w:kern w:val="2"/>
          <w:sz w:val="24"/>
          <w:szCs w:val="20"/>
          <w:lang w:val="en-US" w:eastAsia="zh-CN" w:bidi="ar-SA"/>
        </w:rPr>
        <w:t>技术规格偏离表（投标文件格式九）</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项目名称:                       招标编号:                 包号:</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bl>
      <w:tblPr>
        <w:tblStyle w:val="10"/>
        <w:tblW w:w="8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60"/>
        <w:gridCol w:w="2340"/>
        <w:gridCol w:w="1260"/>
        <w:gridCol w:w="1260"/>
        <w:gridCol w:w="9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货物名称</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ind w:left="269" w:leftChars="128"/>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招标文件条款号</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招标规格</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投标规格</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偏离</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bl>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370"/>
        </w:tabs>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投标人(盖单位章):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32"/>
        <w:widowControl/>
        <w:tabs>
          <w:tab w:val="left" w:pos="5580"/>
        </w:tabs>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br w:type="page"/>
      </w:r>
    </w:p>
    <w:p>
      <w:pPr>
        <w:pStyle w:val="32"/>
        <w:widowControl/>
        <w:tabs>
          <w:tab w:val="left" w:pos="5580"/>
        </w:tabs>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18"/>
        <w:keepLines/>
        <w:widowControl/>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hint="eastAsia" w:ascii="仿宋_GB2312" w:eastAsia="仿宋_GB2312"/>
          <w:b/>
          <w:i w:val="0"/>
          <w:caps w:val="0"/>
          <w:color w:val="auto"/>
          <w:spacing w:val="0"/>
          <w:w w:val="100"/>
          <w:kern w:val="0"/>
          <w:sz w:val="24"/>
          <w:szCs w:val="20"/>
          <w:lang w:val="en-US" w:eastAsia="zh-CN" w:bidi="ar-SA"/>
        </w:rPr>
        <w:t>7.</w:t>
      </w:r>
      <w:r>
        <w:rPr>
          <w:rStyle w:val="13"/>
          <w:rFonts w:ascii="仿宋_GB2312" w:hAnsi="Arial" w:eastAsia="仿宋_GB2312"/>
          <w:b/>
          <w:i w:val="0"/>
          <w:caps w:val="0"/>
          <w:color w:val="auto"/>
          <w:spacing w:val="0"/>
          <w:w w:val="100"/>
          <w:kern w:val="0"/>
          <w:sz w:val="24"/>
          <w:szCs w:val="20"/>
          <w:lang w:val="en-US" w:eastAsia="zh-CN" w:bidi="ar-SA"/>
        </w:rPr>
        <w:t xml:space="preserve"> 商务条款偏离表（投标文件格式十）</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项目名称:                      招标编号:             包号:</w:t>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bl>
      <w:tblPr>
        <w:tblStyle w:val="10"/>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2040"/>
        <w:gridCol w:w="2520"/>
        <w:gridCol w:w="252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序号</w:t>
            </w: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招标文件条款号</w:t>
            </w: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招标文件的商务条款</w:t>
            </w: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投标文件的商务条款</w:t>
            </w: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center"/>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252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top"/>
          </w:tcPr>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tc>
      </w:tr>
    </w:tbl>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Courier New" w:eastAsia="仿宋_GB2312"/>
          <w:b w:val="0"/>
          <w:i w:val="0"/>
          <w:caps w:val="0"/>
          <w:color w:val="auto"/>
          <w:spacing w:val="0"/>
          <w:w w:val="100"/>
          <w:kern w:val="2"/>
          <w:sz w:val="24"/>
          <w:szCs w:val="20"/>
          <w:lang w:val="en-US" w:eastAsia="zh-CN" w:bidi="ar-SA"/>
        </w:rPr>
      </w:pPr>
      <w:r>
        <w:rPr>
          <w:rStyle w:val="13"/>
          <w:rFonts w:ascii="仿宋_GB2312" w:hAnsi="Courier New" w:eastAsia="仿宋_GB2312"/>
          <w:b w:val="0"/>
          <w:i w:val="0"/>
          <w:caps w:val="0"/>
          <w:color w:val="auto"/>
          <w:spacing w:val="0"/>
          <w:w w:val="100"/>
          <w:kern w:val="2"/>
          <w:sz w:val="24"/>
          <w:szCs w:val="20"/>
          <w:lang w:val="en-US" w:eastAsia="zh-CN" w:bidi="ar-SA"/>
        </w:rPr>
        <w:t>法定代表人或其委托代理人签字:</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r>
        <w:rPr>
          <w:rStyle w:val="13"/>
          <w:rFonts w:hint="eastAsia" w:ascii="仿宋_GB2312" w:hAnsi="宋体" w:eastAsia="仿宋_GB2312"/>
          <w:b w:val="0"/>
          <w:i w:val="0"/>
          <w:caps w:val="0"/>
          <w:color w:val="auto"/>
          <w:spacing w:val="0"/>
          <w:w w:val="100"/>
          <w:kern w:val="2"/>
          <w:sz w:val="24"/>
          <w:szCs w:val="20"/>
          <w:u w:val="single" w:color="000000"/>
          <w:lang w:val="en-US" w:eastAsia="zh-CN" w:bidi="ar-SA"/>
        </w:rPr>
        <w:t xml:space="preserve">  </w:t>
      </w:r>
      <w:r>
        <w:rPr>
          <w:rStyle w:val="13"/>
          <w:rFonts w:ascii="仿宋_GB2312" w:hAnsi="宋体" w:eastAsia="仿宋_GB2312"/>
          <w:b w:val="0"/>
          <w:i w:val="0"/>
          <w:caps w:val="0"/>
          <w:color w:val="auto"/>
          <w:spacing w:val="0"/>
          <w:w w:val="100"/>
          <w:kern w:val="2"/>
          <w:sz w:val="24"/>
          <w:szCs w:val="20"/>
          <w:u w:val="single" w:color="000000"/>
          <w:lang w:val="en-US" w:eastAsia="zh-CN" w:bidi="ar-SA"/>
        </w:rPr>
        <w:t xml:space="preserve">                 </w:t>
      </w:r>
    </w:p>
    <w:p>
      <w:pPr>
        <w:pStyle w:val="32"/>
        <w:widowControl/>
        <w:tabs>
          <w:tab w:val="left" w:pos="5370"/>
        </w:tabs>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lang w:val="en-US" w:eastAsia="zh-CN" w:bidi="ar-SA"/>
        </w:rPr>
        <w:t>投标人(盖单位章):</w:t>
      </w:r>
      <w:r>
        <w:rPr>
          <w:rStyle w:val="13"/>
          <w:rFonts w:ascii="仿宋_GB2312" w:hAnsi="宋体" w:eastAsia="仿宋_GB2312"/>
          <w:b w:val="0"/>
          <w:i w:val="0"/>
          <w:caps w:val="0"/>
          <w:color w:val="auto"/>
          <w:spacing w:val="0"/>
          <w:w w:val="100"/>
          <w:kern w:val="2"/>
          <w:sz w:val="24"/>
          <w:szCs w:val="20"/>
          <w:u w:val="single" w:color="000000"/>
          <w:lang w:val="en-US" w:eastAsia="zh-CN" w:bidi="ar-SA"/>
        </w:rPr>
        <w:tab/>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u w:val="single" w:color="000000"/>
          <w:lang w:val="en-US" w:eastAsia="zh-CN" w:bidi="ar-SA"/>
        </w:rPr>
      </w:pPr>
      <w:r>
        <w:rPr>
          <w:rStyle w:val="13"/>
          <w:rFonts w:ascii="仿宋_GB2312" w:hAnsi="宋体" w:eastAsia="仿宋_GB2312"/>
          <w:b w:val="0"/>
          <w:i w:val="0"/>
          <w:caps w:val="0"/>
          <w:color w:val="auto"/>
          <w:spacing w:val="0"/>
          <w:w w:val="100"/>
          <w:kern w:val="2"/>
          <w:sz w:val="24"/>
          <w:szCs w:val="20"/>
          <w:u w:val="single" w:color="000000"/>
          <w:lang w:val="en-US" w:eastAsia="zh-CN" w:bidi="ar-SA"/>
        </w:rPr>
        <w:br w:type="page"/>
      </w:r>
    </w:p>
    <w:p>
      <w:pPr>
        <w:pStyle w:val="32"/>
        <w:widowControl/>
        <w:snapToGrid w:val="0"/>
        <w:spacing w:before="0" w:beforeAutospacing="0" w:after="0" w:afterAutospacing="0" w:line="240" w:lineRule="atLeast"/>
        <w:ind w:left="1080" w:leftChars="257" w:hanging="540"/>
        <w:jc w:val="both"/>
        <w:textAlignment w:val="baseline"/>
        <w:rPr>
          <w:rStyle w:val="13"/>
          <w:rFonts w:ascii="仿宋_GB2312" w:hAnsi="宋体" w:eastAsia="仿宋_GB2312"/>
          <w:b w:val="0"/>
          <w:i w:val="0"/>
          <w:caps w:val="0"/>
          <w:color w:val="auto"/>
          <w:spacing w:val="0"/>
          <w:w w:val="100"/>
          <w:kern w:val="2"/>
          <w:sz w:val="24"/>
          <w:szCs w:val="20"/>
          <w:lang w:val="en-US" w:eastAsia="zh-CN" w:bidi="ar-SA"/>
        </w:rPr>
      </w:pPr>
    </w:p>
    <w:p>
      <w:pPr>
        <w:pStyle w:val="18"/>
        <w:keepLines/>
        <w:widowControl/>
        <w:snapToGrid w:val="0"/>
        <w:spacing w:before="0" w:beforeAutospacing="0" w:after="0" w:afterAutospacing="0" w:line="240" w:lineRule="atLeast"/>
        <w:ind w:firstLine="964" w:firstLineChars="400"/>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r>
        <w:rPr>
          <w:rStyle w:val="13"/>
          <w:rFonts w:hint="eastAsia" w:ascii="仿宋_GB2312" w:eastAsia="仿宋_GB2312"/>
          <w:b/>
          <w:i w:val="0"/>
          <w:caps w:val="0"/>
          <w:color w:val="auto"/>
          <w:spacing w:val="0"/>
          <w:w w:val="100"/>
          <w:kern w:val="0"/>
          <w:sz w:val="24"/>
          <w:szCs w:val="20"/>
          <w:lang w:val="en-US" w:eastAsia="zh-CN" w:bidi="ar-SA"/>
        </w:rPr>
        <w:t>8</w:t>
      </w:r>
      <w:r>
        <w:rPr>
          <w:rStyle w:val="13"/>
          <w:rFonts w:ascii="仿宋_GB2312" w:hAnsi="Arial" w:eastAsia="仿宋_GB2312"/>
          <w:b/>
          <w:i w:val="0"/>
          <w:caps w:val="0"/>
          <w:color w:val="auto"/>
          <w:spacing w:val="0"/>
          <w:w w:val="100"/>
          <w:kern w:val="0"/>
          <w:sz w:val="24"/>
          <w:szCs w:val="20"/>
          <w:lang w:val="en-US" w:eastAsia="zh-CN" w:bidi="ar-SA"/>
        </w:rPr>
        <w:t xml:space="preserve">-1 </w:t>
      </w:r>
      <w:r>
        <w:rPr>
          <w:rStyle w:val="13"/>
          <w:rFonts w:ascii="仿宋_GB2312" w:hAnsi="Arial" w:eastAsia="仿宋_GB2312"/>
          <w:b w:val="0"/>
          <w:i w:val="0"/>
          <w:caps w:val="0"/>
          <w:color w:val="auto"/>
          <w:spacing w:val="0"/>
          <w:w w:val="100"/>
          <w:kern w:val="0"/>
          <w:sz w:val="24"/>
          <w:szCs w:val="20"/>
          <w:lang w:val="en-US" w:eastAsia="zh-CN" w:bidi="ar-SA"/>
        </w:rPr>
        <w:t xml:space="preserve"> </w:t>
      </w:r>
      <w:r>
        <w:rPr>
          <w:rStyle w:val="13"/>
          <w:rFonts w:ascii="仿宋_GB2312" w:hAnsi="Arial" w:eastAsia="仿宋_GB2312"/>
          <w:b/>
          <w:i w:val="0"/>
          <w:caps w:val="0"/>
          <w:color w:val="auto"/>
          <w:spacing w:val="0"/>
          <w:w w:val="100"/>
          <w:kern w:val="0"/>
          <w:sz w:val="24"/>
          <w:szCs w:val="20"/>
          <w:lang w:val="en-US" w:eastAsia="zh-CN" w:bidi="ar-SA"/>
        </w:rPr>
        <w:t>投标人企业（单位）类型声明函（投标文件格式十一）</w:t>
      </w: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widowControl/>
        <w:snapToGrid w:val="0"/>
        <w:spacing w:before="312" w:beforeAutospacing="1" w:after="312" w:afterAutospacing="1" w:line="330" w:lineRule="atLeast"/>
        <w:ind w:firstLine="480" w:firstLineChars="2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本企业（单位）郑重声明下列事项（按照实际情况勾选或填空）：</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1、□本企业（单位）为直接投标人提供本企业（单位）制造的货物。</w:t>
      </w:r>
    </w:p>
    <w:p>
      <w:pPr>
        <w:widowControl/>
        <w:numPr>
          <w:ilvl w:val="0"/>
          <w:numId w:val="8"/>
        </w:numPr>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根据《工业和信息化部、国家统计局、国家发展和改革委员会、财政部关于印发中小企业划型标准规定的通知》（工信部联企业[2011]300号）规定的划分标准，本企业为______（请填写：中型、小型、微型）企业。</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（2） 本企业</w:t>
      </w:r>
      <w:r>
        <w:rPr>
          <w:rStyle w:val="13"/>
          <w:rFonts w:ascii="仿宋" w:hAnsi="仿宋" w:eastAsia="仿宋"/>
          <w:b w:val="0"/>
          <w:i w:val="0"/>
          <w:caps w:val="0"/>
          <w:color w:val="auto"/>
          <w:spacing w:val="0"/>
          <w:w w:val="100"/>
          <w:kern w:val="0"/>
          <w:sz w:val="24"/>
          <w:szCs w:val="24"/>
          <w:u w:val="single" w:color="00000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（请填写：是、不是）监狱企业。后附省级以上监狱管理局、戒毒管理局（含新疆生产建设兵团）出具的属于监狱企业的证明文件。</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（3）</w:t>
      </w:r>
      <w:r>
        <w:rPr>
          <w:rStyle w:val="13"/>
          <w:rFonts w:ascii="华文中宋" w:hAnsi="华文中宋" w:eastAsia="华文中宋"/>
          <w:b w:val="0"/>
          <w:i w:val="0"/>
          <w:caps w:val="0"/>
          <w:color w:val="auto"/>
          <w:spacing w:val="0"/>
          <w:w w:val="100"/>
          <w:kern w:val="2"/>
          <w:sz w:val="30"/>
          <w:szCs w:val="3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根据《关于促进残疾人就业政府采购政策的通知》（财库〔2017〕141号）。本单位</w:t>
      </w:r>
      <w:r>
        <w:rPr>
          <w:rStyle w:val="13"/>
          <w:rFonts w:ascii="仿宋" w:hAnsi="仿宋" w:eastAsia="仿宋"/>
          <w:b w:val="0"/>
          <w:i w:val="0"/>
          <w:caps w:val="0"/>
          <w:color w:val="auto"/>
          <w:spacing w:val="0"/>
          <w:w w:val="100"/>
          <w:kern w:val="0"/>
          <w:sz w:val="24"/>
          <w:szCs w:val="24"/>
          <w:u w:val="single" w:color="00000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（请填写：是、不是）残疾人福利性单位。</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2、□本企业（单位）为代理商，提供其他______（请填写：中型、小型、微型）企业、监狱企业或残疾人福利性单位制造的货物。本条所称货物不包括使用大型企业注册商标的货物。（后附制造商企业（单位）类型声明函）</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3、□本企业（单位）为联合体一方，提供本企业（单位）制造的货物，由本企业（单位）承担工程、提供服务。本企业（单位）提供协议合同金额占到共同投标协议合同总金额的比例为</w:t>
      </w:r>
      <w:r>
        <w:rPr>
          <w:rStyle w:val="13"/>
          <w:rFonts w:ascii="仿宋" w:hAnsi="仿宋" w:eastAsia="仿宋"/>
          <w:b w:val="0"/>
          <w:i w:val="0"/>
          <w:caps w:val="0"/>
          <w:color w:val="auto"/>
          <w:spacing w:val="0"/>
          <w:w w:val="100"/>
          <w:kern w:val="0"/>
          <w:sz w:val="24"/>
          <w:szCs w:val="24"/>
          <w:u w:val="single" w:color="00000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w:t>
      </w:r>
    </w:p>
    <w:p>
      <w:pPr>
        <w:widowControl/>
        <w:snapToGrid w:val="0"/>
        <w:spacing w:before="312" w:beforeAutospacing="1" w:after="312" w:afterAutospacing="1" w:line="330" w:lineRule="atLeast"/>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　　本企业（单位）对上述声明的真实性负责。如有虚假，将依法承担相应责任。</w:t>
      </w:r>
    </w:p>
    <w:p>
      <w:pPr>
        <w:widowControl/>
        <w:snapToGrid w:val="0"/>
        <w:spacing w:before="312" w:beforeAutospacing="1" w:after="312" w:afterAutospacing="1" w:line="330" w:lineRule="atLeast"/>
        <w:ind w:firstLine="3120" w:firstLineChars="13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 xml:space="preserve">投标人名称（盖单位章）：___________  </w:t>
      </w:r>
    </w:p>
    <w:p>
      <w:pPr>
        <w:widowControl/>
        <w:snapToGrid w:val="0"/>
        <w:spacing w:before="312" w:beforeAutospacing="1" w:after="312" w:afterAutospacing="1" w:line="330" w:lineRule="atLeast"/>
        <w:ind w:firstLine="3120" w:firstLineChars="13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 xml:space="preserve">日　期：____________                     </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ascii="仿宋_GB2312" w:hAnsi="Arial" w:eastAsia="仿宋_GB2312"/>
          <w:b/>
          <w:i w:val="0"/>
          <w:caps w:val="0"/>
          <w:color w:val="auto"/>
          <w:spacing w:val="0"/>
          <w:w w:val="100"/>
          <w:kern w:val="0"/>
          <w:sz w:val="24"/>
          <w:szCs w:val="20"/>
          <w:lang w:val="en-US" w:eastAsia="zh-CN" w:bidi="ar-SA"/>
        </w:rPr>
        <w:t>　</w:t>
      </w:r>
    </w:p>
    <w:p>
      <w:pPr>
        <w:pStyle w:val="18"/>
        <w:keepLines/>
        <w:widowControl/>
        <w:snapToGrid w:val="0"/>
        <w:spacing w:before="0" w:beforeAutospacing="0" w:after="0" w:afterAutospacing="0" w:line="240" w:lineRule="atLeast"/>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br w:type="page"/>
      </w:r>
    </w:p>
    <w:p>
      <w:pPr>
        <w:pStyle w:val="18"/>
        <w:keepLines/>
        <w:widowControl/>
        <w:snapToGrid w:val="0"/>
        <w:spacing w:before="0" w:beforeAutospacing="0" w:after="0" w:afterAutospacing="0" w:line="240" w:lineRule="atLeast"/>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t xml:space="preserve">       </w:t>
      </w:r>
      <w:r>
        <w:rPr>
          <w:rStyle w:val="13"/>
          <w:rFonts w:hint="eastAsia" w:ascii="仿宋_GB2312" w:eastAsia="仿宋_GB2312"/>
          <w:b/>
          <w:i w:val="0"/>
          <w:caps w:val="0"/>
          <w:color w:val="auto"/>
          <w:spacing w:val="0"/>
          <w:w w:val="100"/>
          <w:kern w:val="0"/>
          <w:sz w:val="24"/>
          <w:szCs w:val="20"/>
          <w:lang w:val="en-US" w:eastAsia="zh-CN" w:bidi="ar-SA"/>
        </w:rPr>
        <w:t>8</w:t>
      </w:r>
      <w:r>
        <w:rPr>
          <w:rStyle w:val="13"/>
          <w:rFonts w:ascii="仿宋_GB2312" w:hAnsi="Arial" w:eastAsia="仿宋_GB2312"/>
          <w:b/>
          <w:i w:val="0"/>
          <w:caps w:val="0"/>
          <w:color w:val="auto"/>
          <w:spacing w:val="0"/>
          <w:w w:val="100"/>
          <w:kern w:val="0"/>
          <w:sz w:val="24"/>
          <w:szCs w:val="20"/>
          <w:lang w:val="en-US" w:eastAsia="zh-CN" w:bidi="ar-SA"/>
        </w:rPr>
        <w:t>-2   制造商企业（单位）类型声明函（投标文件格式十二）</w:t>
      </w: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本企业为______（请填写：中型、小型、微型）企业。</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w:t>
      </w:r>
      <w:r>
        <w:rPr>
          <w:rStyle w:val="13"/>
          <w:rFonts w:ascii="仿宋" w:hAnsi="仿宋" w:eastAsia="仿宋"/>
          <w:b w:val="0"/>
          <w:i w:val="0"/>
          <w:caps w:val="0"/>
          <w:color w:val="auto"/>
          <w:spacing w:val="0"/>
          <w:w w:val="100"/>
          <w:kern w:val="0"/>
          <w:sz w:val="24"/>
          <w:szCs w:val="24"/>
          <w:u w:val="single" w:color="00000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（请填写：是、不是）监狱企业。后附省级以上监狱管理局、戒毒管理局（含新疆生产建设兵团）出具的属于监狱企业的证明文件。</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本单位为</w:t>
      </w:r>
      <w:r>
        <w:rPr>
          <w:rStyle w:val="13"/>
          <w:rFonts w:ascii="仿宋" w:hAnsi="仿宋" w:eastAsia="仿宋"/>
          <w:b w:val="0"/>
          <w:i w:val="0"/>
          <w:caps w:val="0"/>
          <w:color w:val="auto"/>
          <w:spacing w:val="0"/>
          <w:w w:val="100"/>
          <w:kern w:val="0"/>
          <w:sz w:val="24"/>
          <w:szCs w:val="24"/>
          <w:u w:val="single" w:color="000000"/>
          <w:lang w:val="en-US" w:eastAsia="zh-CN" w:bidi="ar-SA"/>
        </w:rPr>
        <w:t xml:space="preserve">        </w:t>
      </w:r>
      <w:r>
        <w:rPr>
          <w:rStyle w:val="13"/>
          <w:rFonts w:ascii="仿宋" w:hAnsi="仿宋" w:eastAsia="仿宋"/>
          <w:b w:val="0"/>
          <w:i w:val="0"/>
          <w:caps w:val="0"/>
          <w:color w:val="auto"/>
          <w:spacing w:val="0"/>
          <w:w w:val="100"/>
          <w:kern w:val="0"/>
          <w:sz w:val="24"/>
          <w:szCs w:val="24"/>
          <w:lang w:val="en-US" w:eastAsia="zh-CN" w:bidi="ar-SA"/>
        </w:rPr>
        <w:t>（请填写：是、不是）残疾人福利性单位。</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本企业（单位）提供本企业（单位）制造的货物。</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本企业（单位）对上述声明的真实性负责。如有虚假，将依法承担相应责任。</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4"/>
          <w:szCs w:val="24"/>
          <w:u w:val="single" w:color="000000"/>
          <w:lang w:val="en-US" w:eastAsia="zh-CN" w:bidi="ar-SA"/>
        </w:rPr>
      </w:pPr>
      <w:r>
        <w:rPr>
          <w:rStyle w:val="13"/>
          <w:rFonts w:ascii="仿宋" w:hAnsi="仿宋" w:eastAsia="仿宋"/>
          <w:b w:val="0"/>
          <w:i w:val="0"/>
          <w:caps w:val="0"/>
          <w:color w:val="auto"/>
          <w:spacing w:val="0"/>
          <w:w w:val="100"/>
          <w:kern w:val="0"/>
          <w:sz w:val="24"/>
          <w:szCs w:val="24"/>
          <w:u w:val="single" w:color="000000"/>
          <w:lang w:val="en-US" w:eastAsia="zh-CN" w:bidi="ar-SA"/>
        </w:rPr>
        <w:t>本声明函经制造商和投标人共同盖章生效。</w:t>
      </w:r>
    </w:p>
    <w:p>
      <w:pPr>
        <w:widowControl/>
        <w:snapToGrid w:val="0"/>
        <w:spacing w:before="312" w:beforeAutospacing="1" w:after="312" w:afterAutospacing="1" w:line="330" w:lineRule="atLeast"/>
        <w:ind w:firstLine="5160" w:firstLineChars="2150"/>
        <w:jc w:val="left"/>
        <w:textAlignment w:val="baseline"/>
        <w:rPr>
          <w:rStyle w:val="13"/>
          <w:rFonts w:ascii="宋体" w:hAnsi="宋体"/>
          <w:b w:val="0"/>
          <w:i w:val="0"/>
          <w:caps w:val="0"/>
          <w:color w:val="auto"/>
          <w:spacing w:val="0"/>
          <w:w w:val="100"/>
          <w:kern w:val="0"/>
          <w:sz w:val="24"/>
          <w:szCs w:val="24"/>
          <w:lang w:val="en-US" w:eastAsia="zh-CN" w:bidi="ar-SA"/>
        </w:rPr>
      </w:pPr>
    </w:p>
    <w:p>
      <w:pPr>
        <w:widowControl/>
        <w:snapToGrid w:val="0"/>
        <w:spacing w:before="312" w:beforeAutospacing="1" w:after="312" w:afterAutospacing="1" w:line="330" w:lineRule="atLeast"/>
        <w:ind w:firstLine="5160" w:firstLineChars="2150"/>
        <w:jc w:val="left"/>
        <w:textAlignment w:val="baseline"/>
        <w:rPr>
          <w:rStyle w:val="13"/>
          <w:rFonts w:ascii="宋体" w:hAnsi="宋体"/>
          <w:b w:val="0"/>
          <w:i w:val="0"/>
          <w:caps w:val="0"/>
          <w:color w:val="auto"/>
          <w:spacing w:val="0"/>
          <w:w w:val="100"/>
          <w:kern w:val="0"/>
          <w:sz w:val="24"/>
          <w:szCs w:val="24"/>
          <w:lang w:val="en-US" w:eastAsia="zh-CN" w:bidi="ar-SA"/>
        </w:rPr>
      </w:pPr>
    </w:p>
    <w:p>
      <w:pPr>
        <w:widowControl/>
        <w:snapToGrid w:val="0"/>
        <w:spacing w:before="312" w:beforeAutospacing="1" w:after="312" w:afterAutospacing="1" w:line="330" w:lineRule="atLeast"/>
        <w:ind w:firstLine="5160" w:firstLineChars="2150"/>
        <w:jc w:val="left"/>
        <w:textAlignment w:val="baseline"/>
        <w:rPr>
          <w:rStyle w:val="13"/>
          <w:rFonts w:ascii="宋体" w:hAnsi="宋体"/>
          <w:b w:val="0"/>
          <w:i w:val="0"/>
          <w:caps w:val="0"/>
          <w:color w:val="auto"/>
          <w:spacing w:val="0"/>
          <w:w w:val="100"/>
          <w:kern w:val="0"/>
          <w:sz w:val="24"/>
          <w:szCs w:val="24"/>
          <w:lang w:val="en-US" w:eastAsia="zh-CN" w:bidi="ar-SA"/>
        </w:rPr>
      </w:pPr>
    </w:p>
    <w:p>
      <w:pPr>
        <w:widowControl/>
        <w:snapToGrid w:val="0"/>
        <w:spacing w:before="312" w:beforeAutospacing="1" w:after="312" w:afterAutospacing="1" w:line="330" w:lineRule="atLeast"/>
        <w:ind w:firstLine="5160" w:firstLineChars="2150"/>
        <w:jc w:val="left"/>
        <w:textAlignment w:val="baseline"/>
        <w:rPr>
          <w:rStyle w:val="13"/>
          <w:rFonts w:ascii="宋体" w:hAnsi="宋体"/>
          <w:b w:val="0"/>
          <w:i w:val="0"/>
          <w:caps w:val="0"/>
          <w:color w:val="auto"/>
          <w:spacing w:val="0"/>
          <w:w w:val="100"/>
          <w:kern w:val="0"/>
          <w:sz w:val="24"/>
          <w:szCs w:val="24"/>
          <w:lang w:val="en-US" w:eastAsia="zh-CN" w:bidi="ar-SA"/>
        </w:rPr>
      </w:pPr>
    </w:p>
    <w:p>
      <w:pPr>
        <w:widowControl/>
        <w:snapToGrid w:val="0"/>
        <w:spacing w:before="312" w:beforeAutospacing="1" w:after="312" w:afterAutospacing="1" w:line="330" w:lineRule="atLeast"/>
        <w:jc w:val="left"/>
        <w:textAlignment w:val="baseline"/>
        <w:rPr>
          <w:rStyle w:val="13"/>
          <w:rFonts w:ascii="宋体" w:hAnsi="宋体"/>
          <w:b w:val="0"/>
          <w:i w:val="0"/>
          <w:caps w:val="0"/>
          <w:color w:val="auto"/>
          <w:spacing w:val="0"/>
          <w:w w:val="100"/>
          <w:kern w:val="0"/>
          <w:sz w:val="24"/>
          <w:szCs w:val="24"/>
          <w:lang w:val="en-US" w:eastAsia="zh-CN" w:bidi="ar-SA"/>
        </w:rPr>
      </w:pPr>
    </w:p>
    <w:p>
      <w:pPr>
        <w:widowControl/>
        <w:snapToGrid w:val="0"/>
        <w:spacing w:before="312" w:beforeAutospacing="1" w:after="312" w:afterAutospacing="1" w:line="330" w:lineRule="atLeast"/>
        <w:ind w:firstLine="3120" w:firstLineChars="13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u w:val="single" w:color="000000"/>
          <w:lang w:val="en-US" w:eastAsia="zh-CN" w:bidi="ar-SA"/>
        </w:rPr>
        <w:t>制造商名称（盖单位章）</w:t>
      </w:r>
      <w:r>
        <w:rPr>
          <w:rStyle w:val="13"/>
          <w:rFonts w:ascii="仿宋" w:hAnsi="仿宋" w:eastAsia="仿宋"/>
          <w:b w:val="0"/>
          <w:i w:val="0"/>
          <w:caps w:val="0"/>
          <w:color w:val="auto"/>
          <w:spacing w:val="0"/>
          <w:w w:val="100"/>
          <w:kern w:val="0"/>
          <w:sz w:val="24"/>
          <w:szCs w:val="24"/>
          <w:lang w:val="en-US" w:eastAsia="zh-CN" w:bidi="ar-SA"/>
        </w:rPr>
        <w:t xml:space="preserve">：                 </w:t>
      </w:r>
    </w:p>
    <w:p>
      <w:pPr>
        <w:widowControl/>
        <w:snapToGrid w:val="0"/>
        <w:spacing w:before="312" w:beforeAutospacing="1" w:after="312" w:afterAutospacing="1" w:line="330" w:lineRule="atLeast"/>
        <w:ind w:firstLine="3120" w:firstLineChars="13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 xml:space="preserve">投标人名称（盖单位章）：___________   </w:t>
      </w:r>
    </w:p>
    <w:p>
      <w:pPr>
        <w:widowControl/>
        <w:snapToGrid w:val="0"/>
        <w:spacing w:before="312" w:beforeAutospacing="1" w:after="312" w:afterAutospacing="1" w:line="330" w:lineRule="atLeast"/>
        <w:ind w:firstLine="3120" w:firstLineChars="1300"/>
        <w:jc w:val="left"/>
        <w:textAlignment w:val="baseline"/>
        <w:rPr>
          <w:rStyle w:val="13"/>
          <w:rFonts w:ascii="仿宋" w:hAnsi="仿宋" w:eastAsia="仿宋"/>
          <w:b w:val="0"/>
          <w:i w:val="0"/>
          <w:caps w:val="0"/>
          <w:color w:val="auto"/>
          <w:spacing w:val="0"/>
          <w:w w:val="100"/>
          <w:kern w:val="0"/>
          <w:sz w:val="24"/>
          <w:szCs w:val="24"/>
          <w:lang w:val="en-US" w:eastAsia="zh-CN" w:bidi="ar-SA"/>
        </w:rPr>
      </w:pPr>
      <w:r>
        <w:rPr>
          <w:rStyle w:val="13"/>
          <w:rFonts w:ascii="仿宋" w:hAnsi="仿宋" w:eastAsia="仿宋"/>
          <w:b w:val="0"/>
          <w:i w:val="0"/>
          <w:caps w:val="0"/>
          <w:color w:val="auto"/>
          <w:spacing w:val="0"/>
          <w:w w:val="100"/>
          <w:kern w:val="0"/>
          <w:sz w:val="24"/>
          <w:szCs w:val="24"/>
          <w:lang w:val="en-US" w:eastAsia="zh-CN" w:bidi="ar-SA"/>
        </w:rPr>
        <w:t xml:space="preserve">日　期：____________                     </w:t>
      </w:r>
    </w:p>
    <w:p>
      <w:pPr>
        <w:widowControl/>
        <w:snapToGrid w:val="0"/>
        <w:spacing w:before="312" w:beforeAutospacing="1" w:after="312" w:afterAutospacing="1" w:line="330" w:lineRule="atLeast"/>
        <w:ind w:firstLine="420"/>
        <w:jc w:val="left"/>
        <w:textAlignment w:val="baseline"/>
        <w:rPr>
          <w:rStyle w:val="13"/>
          <w:rFonts w:ascii="仿宋" w:hAnsi="仿宋" w:eastAsia="仿宋"/>
          <w:b w:val="0"/>
          <w:i w:val="0"/>
          <w:caps w:val="0"/>
          <w:color w:val="auto"/>
          <w:spacing w:val="0"/>
          <w:w w:val="100"/>
          <w:kern w:val="0"/>
          <w:sz w:val="21"/>
          <w:szCs w:val="21"/>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widowControl/>
        <w:snapToGrid w:val="0"/>
        <w:spacing w:before="312" w:beforeAutospacing="1" w:after="312" w:afterAutospacing="1" w:line="330" w:lineRule="atLeast"/>
        <w:ind w:firstLine="630" w:firstLineChars="300"/>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18"/>
        <w:keepLines/>
        <w:widowControl/>
        <w:snapToGrid w:val="0"/>
        <w:spacing w:before="0" w:beforeAutospacing="0" w:after="0" w:afterAutospacing="0" w:line="240" w:lineRule="atLeast"/>
        <w:ind w:firstLine="1205" w:firstLineChars="500"/>
        <w:jc w:val="both"/>
        <w:textAlignment w:val="baseline"/>
        <w:rPr>
          <w:rStyle w:val="13"/>
          <w:rFonts w:ascii="仿宋_GB2312" w:hAnsi="Arial" w:eastAsia="仿宋_GB2312"/>
          <w:b/>
          <w:i w:val="0"/>
          <w:caps w:val="0"/>
          <w:color w:val="auto"/>
          <w:spacing w:val="0"/>
          <w:w w:val="100"/>
          <w:kern w:val="0"/>
          <w:sz w:val="24"/>
          <w:szCs w:val="20"/>
          <w:lang w:val="en-US" w:eastAsia="zh-CN" w:bidi="ar-SA"/>
        </w:rPr>
      </w:pPr>
      <w:r>
        <w:rPr>
          <w:rStyle w:val="13"/>
          <w:rFonts w:hint="eastAsia" w:ascii="仿宋_GB2312" w:eastAsia="仿宋_GB2312"/>
          <w:b/>
          <w:i w:val="0"/>
          <w:caps w:val="0"/>
          <w:color w:val="auto"/>
          <w:spacing w:val="0"/>
          <w:w w:val="100"/>
          <w:kern w:val="0"/>
          <w:sz w:val="24"/>
          <w:szCs w:val="20"/>
          <w:lang w:val="en-US" w:eastAsia="zh-CN" w:bidi="ar-SA"/>
        </w:rPr>
        <w:t>8</w:t>
      </w:r>
      <w:r>
        <w:rPr>
          <w:rStyle w:val="13"/>
          <w:rFonts w:ascii="仿宋_GB2312" w:hAnsi="Arial" w:eastAsia="仿宋_GB2312"/>
          <w:b/>
          <w:i w:val="0"/>
          <w:caps w:val="0"/>
          <w:color w:val="auto"/>
          <w:spacing w:val="0"/>
          <w:w w:val="100"/>
          <w:kern w:val="0"/>
          <w:sz w:val="24"/>
          <w:szCs w:val="20"/>
          <w:lang w:val="en-US" w:eastAsia="zh-CN" w:bidi="ar-SA"/>
        </w:rPr>
        <w:t>-3   残疾人福利性单位声明函（投标文件格式十三）</w:t>
      </w: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val="0"/>
          <w:i w:val="0"/>
          <w:caps w:val="0"/>
          <w:color w:val="auto"/>
          <w:spacing w:val="0"/>
          <w:w w:val="100"/>
          <w:kern w:val="0"/>
          <w:sz w:val="24"/>
          <w:szCs w:val="20"/>
          <w:lang w:val="en-US" w:eastAsia="zh-CN" w:bidi="ar-SA"/>
        </w:rPr>
      </w:pPr>
    </w:p>
    <w:p>
      <w:pPr>
        <w:snapToGrid w:val="0"/>
        <w:spacing w:before="0" w:beforeAutospacing="0" w:after="0" w:afterAutospacing="0" w:line="240" w:lineRule="atLeast"/>
        <w:ind w:firstLine="567"/>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before="0" w:beforeAutospacing="0" w:after="0" w:afterAutospacing="0" w:line="240" w:lineRule="atLeast"/>
        <w:ind w:left="1080" w:leftChars="257" w:hanging="540"/>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t>本单位对上述声明的真实性负责。如有虚假，将依法承担相应责任。</w:t>
      </w:r>
    </w:p>
    <w:p>
      <w:pPr>
        <w:snapToGrid w:val="0"/>
        <w:spacing w:before="0" w:beforeAutospacing="0" w:after="0" w:afterAutospacing="0" w:line="240" w:lineRule="atLeast"/>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p>
    <w:p>
      <w:pPr>
        <w:snapToGrid w:val="0"/>
        <w:spacing w:before="0" w:beforeAutospacing="0" w:after="0" w:afterAutospacing="0" w:line="240" w:lineRule="atLeast"/>
        <w:jc w:val="both"/>
        <w:textAlignment w:val="baseline"/>
        <w:rPr>
          <w:rStyle w:val="13"/>
          <w:rFonts w:ascii="仿宋_GB2312" w:hAnsi="Arial" w:eastAsia="仿宋_GB2312"/>
          <w:b w:val="0"/>
          <w:i w:val="0"/>
          <w:caps w:val="0"/>
          <w:color w:val="auto"/>
          <w:spacing w:val="0"/>
          <w:w w:val="100"/>
          <w:kern w:val="0"/>
          <w:sz w:val="24"/>
          <w:szCs w:val="20"/>
          <w:lang w:val="en-US" w:eastAsia="zh-CN" w:bidi="ar-SA"/>
        </w:rPr>
      </w:pPr>
    </w:p>
    <w:p>
      <w:pPr>
        <w:snapToGrid w:val="0"/>
        <w:spacing w:before="0" w:beforeAutospacing="0" w:after="0" w:afterAutospacing="0" w:line="240" w:lineRule="atLeast"/>
        <w:ind w:firstLine="2400" w:firstLineChars="1000"/>
        <w:jc w:val="both"/>
        <w:textAlignment w:val="baseline"/>
        <w:rPr>
          <w:rStyle w:val="13"/>
          <w:rFonts w:ascii="仿宋_GB2312" w:hAnsi="Arial" w:eastAsia="仿宋_GB2312"/>
          <w:b w:val="0"/>
          <w:i w:val="0"/>
          <w:caps w:val="0"/>
          <w:color w:val="auto"/>
          <w:spacing w:val="0"/>
          <w:w w:val="100"/>
          <w:kern w:val="0"/>
          <w:sz w:val="24"/>
          <w:szCs w:val="20"/>
          <w:u w:val="single" w:color="00000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t>残疾人福利性单位名称（盖单位章）：</w:t>
      </w:r>
      <w:r>
        <w:rPr>
          <w:rStyle w:val="13"/>
          <w:rFonts w:ascii="仿宋_GB2312" w:hAnsi="Arial" w:eastAsia="仿宋_GB2312"/>
          <w:b w:val="0"/>
          <w:i w:val="0"/>
          <w:caps w:val="0"/>
          <w:color w:val="auto"/>
          <w:spacing w:val="0"/>
          <w:w w:val="100"/>
          <w:kern w:val="0"/>
          <w:sz w:val="24"/>
          <w:szCs w:val="20"/>
          <w:u w:val="single" w:color="000000"/>
          <w:lang w:val="en-US" w:eastAsia="zh-CN" w:bidi="ar-SA"/>
        </w:rPr>
        <w:t xml:space="preserve">            </w:t>
      </w: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val="0"/>
          <w:i w:val="0"/>
          <w:caps w:val="0"/>
          <w:color w:val="auto"/>
          <w:spacing w:val="0"/>
          <w:w w:val="100"/>
          <w:kern w:val="0"/>
          <w:sz w:val="24"/>
          <w:szCs w:val="20"/>
          <w:u w:val="single" w:color="000000"/>
          <w:lang w:val="en-US" w:eastAsia="zh-CN" w:bidi="ar-SA"/>
        </w:rPr>
      </w:pPr>
      <w:r>
        <w:rPr>
          <w:rStyle w:val="13"/>
          <w:rFonts w:ascii="仿宋_GB2312" w:hAnsi="Arial" w:eastAsia="仿宋_GB2312"/>
          <w:b w:val="0"/>
          <w:i w:val="0"/>
          <w:caps w:val="0"/>
          <w:color w:val="auto"/>
          <w:spacing w:val="0"/>
          <w:w w:val="100"/>
          <w:kern w:val="0"/>
          <w:sz w:val="24"/>
          <w:szCs w:val="20"/>
          <w:lang w:val="en-US" w:eastAsia="zh-CN" w:bidi="ar-SA"/>
        </w:rPr>
        <w:t xml:space="preserve">  </w:t>
      </w:r>
      <w:r>
        <w:rPr>
          <w:rStyle w:val="13"/>
          <w:rFonts w:ascii="仿宋_GB2312" w:hAnsi="Arial" w:eastAsia="仿宋_GB2312"/>
          <w:b w:val="0"/>
          <w:i w:val="0"/>
          <w:caps w:val="0"/>
          <w:color w:val="auto"/>
          <w:spacing w:val="0"/>
          <w:w w:val="100"/>
          <w:kern w:val="0"/>
          <w:sz w:val="24"/>
          <w:szCs w:val="20"/>
          <w:u w:val="single" w:color="000000"/>
          <w:lang w:val="en-US" w:eastAsia="zh-CN" w:bidi="ar-SA"/>
        </w:rPr>
        <w:t xml:space="preserve">                         </w:t>
      </w:r>
      <w:r>
        <w:rPr>
          <w:rStyle w:val="13"/>
          <w:rFonts w:ascii="仿宋_GB2312" w:hAnsi="Arial" w:eastAsia="仿宋_GB2312"/>
          <w:b w:val="0"/>
          <w:i w:val="0"/>
          <w:caps w:val="0"/>
          <w:color w:val="auto"/>
          <w:spacing w:val="0"/>
          <w:w w:val="100"/>
          <w:kern w:val="0"/>
          <w:sz w:val="24"/>
          <w:szCs w:val="20"/>
          <w:lang w:val="en-US" w:eastAsia="zh-CN" w:bidi="ar-SA"/>
        </w:rPr>
        <w:t>日  期：</w:t>
      </w:r>
      <w:r>
        <w:rPr>
          <w:rStyle w:val="13"/>
          <w:rFonts w:ascii="仿宋_GB2312" w:hAnsi="Arial" w:eastAsia="仿宋_GB2312"/>
          <w:b w:val="0"/>
          <w:i w:val="0"/>
          <w:caps w:val="0"/>
          <w:color w:val="auto"/>
          <w:spacing w:val="0"/>
          <w:w w:val="100"/>
          <w:kern w:val="0"/>
          <w:sz w:val="24"/>
          <w:szCs w:val="20"/>
          <w:u w:val="single" w:color="000000"/>
          <w:lang w:val="en-US" w:eastAsia="zh-CN" w:bidi="ar-SA"/>
        </w:rPr>
        <w:t xml:space="preserve">             </w:t>
      </w: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pStyle w:val="18"/>
        <w:keepLines/>
        <w:widowControl/>
        <w:snapToGrid w:val="0"/>
        <w:spacing w:before="0" w:beforeAutospacing="0" w:after="0" w:afterAutospacing="0" w:line="240" w:lineRule="atLeast"/>
        <w:ind w:firstLine="1446" w:firstLineChars="600"/>
        <w:jc w:val="both"/>
        <w:textAlignment w:val="baseline"/>
        <w:rPr>
          <w:rStyle w:val="13"/>
          <w:rFonts w:ascii="宋体" w:hAnsi="宋体" w:eastAsia="宋体"/>
          <w:b/>
          <w:i w:val="0"/>
          <w:caps w:val="0"/>
          <w:color w:val="auto"/>
          <w:spacing w:val="0"/>
          <w:w w:val="100"/>
          <w:kern w:val="0"/>
          <w:sz w:val="24"/>
          <w:szCs w:val="24"/>
          <w:lang w:val="en-US" w:eastAsia="zh-CN" w:bidi="ar-SA"/>
        </w:rPr>
      </w:pPr>
      <w:r>
        <w:rPr>
          <w:rStyle w:val="13"/>
          <w:rFonts w:hint="eastAsia" w:ascii="宋体" w:hAnsi="宋体" w:eastAsia="宋体"/>
          <w:b/>
          <w:i w:val="0"/>
          <w:caps w:val="0"/>
          <w:color w:val="auto"/>
          <w:spacing w:val="0"/>
          <w:w w:val="100"/>
          <w:kern w:val="0"/>
          <w:sz w:val="24"/>
          <w:szCs w:val="24"/>
          <w:lang w:val="en-US" w:eastAsia="zh-CN" w:bidi="ar-SA"/>
        </w:rPr>
        <w:t>8</w:t>
      </w:r>
      <w:r>
        <w:rPr>
          <w:rStyle w:val="13"/>
          <w:rFonts w:ascii="宋体" w:hAnsi="宋体" w:eastAsia="宋体"/>
          <w:b/>
          <w:i w:val="0"/>
          <w:caps w:val="0"/>
          <w:color w:val="auto"/>
          <w:spacing w:val="0"/>
          <w:w w:val="100"/>
          <w:kern w:val="0"/>
          <w:sz w:val="24"/>
          <w:szCs w:val="24"/>
          <w:lang w:val="en-US" w:eastAsia="zh-CN" w:bidi="ar-SA"/>
        </w:rPr>
        <w:t>-4 提供中小企业货物清单表（投标文件格式十四）</w:t>
      </w:r>
    </w:p>
    <w:p>
      <w:pPr>
        <w:pStyle w:val="32"/>
        <w:widowControl/>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0"/>
          <w:lang w:val="en-US" w:eastAsia="zh-CN" w:bidi="ar-SA"/>
        </w:rPr>
      </w:pPr>
      <w:r>
        <w:rPr>
          <w:rStyle w:val="13"/>
          <w:rFonts w:ascii="宋体" w:hAnsi="宋体"/>
          <w:b w:val="0"/>
          <w:i w:val="0"/>
          <w:caps w:val="0"/>
          <w:color w:val="auto"/>
          <w:spacing w:val="0"/>
          <w:w w:val="100"/>
          <w:kern w:val="2"/>
          <w:sz w:val="21"/>
          <w:szCs w:val="20"/>
          <w:lang w:val="en-US" w:eastAsia="zh-CN" w:bidi="ar-SA"/>
        </w:rPr>
        <w:t xml:space="preserve">政府采购编号: </w:t>
      </w:r>
      <w:r>
        <w:rPr>
          <w:rStyle w:val="13"/>
          <w:rFonts w:ascii="宋体" w:hAnsi="宋体"/>
          <w:b w:val="0"/>
          <w:i w:val="0"/>
          <w:caps w:val="0"/>
          <w:color w:val="auto"/>
          <w:spacing w:val="0"/>
          <w:w w:val="100"/>
          <w:kern w:val="2"/>
          <w:sz w:val="21"/>
          <w:szCs w:val="20"/>
          <w:u w:val="single" w:color="000000"/>
          <w:lang w:val="en-US" w:eastAsia="zh-CN" w:bidi="ar-SA"/>
        </w:rPr>
        <w:t xml:space="preserve">                </w:t>
      </w:r>
      <w:r>
        <w:rPr>
          <w:rStyle w:val="13"/>
          <w:rFonts w:ascii="宋体" w:hAnsi="宋体"/>
          <w:b w:val="0"/>
          <w:i w:val="0"/>
          <w:caps w:val="0"/>
          <w:color w:val="auto"/>
          <w:spacing w:val="0"/>
          <w:w w:val="100"/>
          <w:kern w:val="2"/>
          <w:sz w:val="21"/>
          <w:szCs w:val="20"/>
          <w:lang w:val="en-US" w:eastAsia="zh-CN" w:bidi="ar-SA"/>
        </w:rPr>
        <w:t xml:space="preserve">                                               </w:t>
      </w:r>
    </w:p>
    <w:tbl>
      <w:tblPr>
        <w:tblStyle w:val="10"/>
        <w:tblW w:w="8931" w:type="dxa"/>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134"/>
        <w:gridCol w:w="709"/>
        <w:gridCol w:w="850"/>
        <w:gridCol w:w="851"/>
        <w:gridCol w:w="1701"/>
        <w:gridCol w:w="1701"/>
        <w:gridCol w:w="1276"/>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931" w:type="dxa"/>
            <w:gridSpan w:val="8"/>
            <w:tcBorders>
              <w:top w:val="double" w:color="000000" w:sz="4" w:space="0"/>
              <w:left w:val="double" w:color="000000" w:sz="4"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黑体" w:hAnsi="宋体" w:eastAsia="黑体"/>
                <w:b/>
                <w:i w:val="0"/>
                <w:caps w:val="0"/>
                <w:color w:val="auto"/>
                <w:spacing w:val="0"/>
                <w:w w:val="100"/>
                <w:kern w:val="0"/>
                <w:sz w:val="28"/>
                <w:szCs w:val="28"/>
                <w:lang w:val="en-US" w:eastAsia="zh-CN" w:bidi="ar-SA"/>
              </w:rPr>
            </w:pPr>
            <w:r>
              <w:rPr>
                <w:rStyle w:val="13"/>
                <w:rFonts w:ascii="黑体" w:hAnsi="宋体" w:eastAsia="黑体"/>
                <w:b/>
                <w:i w:val="0"/>
                <w:caps w:val="0"/>
                <w:color w:val="auto"/>
                <w:spacing w:val="0"/>
                <w:w w:val="100"/>
                <w:kern w:val="0"/>
                <w:sz w:val="28"/>
                <w:szCs w:val="28"/>
                <w:lang w:val="en-US" w:eastAsia="zh-CN" w:bidi="ar-SA"/>
              </w:rPr>
              <w:t>本公司对本表的真实性负责。如有虚假，将依法承担相应责任。</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09" w:type="dxa"/>
            <w:tcBorders>
              <w:top w:val="single" w:color="000000" w:sz="6" w:space="0"/>
              <w:left w:val="double" w:color="000000" w:sz="4"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2</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3</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4</w:t>
            </w:r>
          </w:p>
        </w:tc>
        <w:tc>
          <w:tcPr>
            <w:tcW w:w="8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5</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6</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7</w:t>
            </w:r>
          </w:p>
        </w:tc>
        <w:tc>
          <w:tcPr>
            <w:tcW w:w="1276" w:type="dxa"/>
            <w:tcBorders>
              <w:top w:val="single" w:color="000000" w:sz="6" w:space="0"/>
              <w:left w:val="single" w:color="000000" w:sz="6"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8</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709" w:type="dxa"/>
            <w:tcBorders>
              <w:top w:val="single" w:color="000000" w:sz="6" w:space="0"/>
              <w:left w:val="double" w:color="000000" w:sz="4"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序号</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货物名称</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数量</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单价</w:t>
            </w:r>
          </w:p>
        </w:tc>
        <w:tc>
          <w:tcPr>
            <w:tcW w:w="8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总价</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货物制造商名称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货物制造商类型</w:t>
            </w:r>
          </w:p>
        </w:tc>
        <w:tc>
          <w:tcPr>
            <w:tcW w:w="1276" w:type="dxa"/>
            <w:tcBorders>
              <w:top w:val="single" w:color="000000" w:sz="6" w:space="0"/>
              <w:left w:val="single" w:color="000000" w:sz="6"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商标名称</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8931" w:type="dxa"/>
            <w:gridSpan w:val="8"/>
            <w:tcBorders>
              <w:top w:val="single" w:color="000000" w:sz="6" w:space="0"/>
              <w:left w:val="double" w:color="000000" w:sz="4" w:space="0"/>
              <w:bottom w:val="single" w:color="000000" w:sz="6" w:space="0"/>
              <w:right w:val="double" w:color="000000" w:sz="4"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小型、微型企业填写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tcBorders>
              <w:top w:val="single" w:color="000000" w:sz="6" w:space="0"/>
              <w:left w:val="double" w:color="000000" w:sz="4"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276" w:type="dxa"/>
            <w:tcBorders>
              <w:top w:val="single" w:color="000000" w:sz="6" w:space="0"/>
              <w:left w:val="single" w:color="000000" w:sz="6" w:space="0"/>
              <w:bottom w:val="single" w:color="000000" w:sz="6" w:space="0"/>
              <w:right w:val="double" w:color="000000" w:sz="4"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tcBorders>
              <w:top w:val="single" w:color="000000" w:sz="6" w:space="0"/>
              <w:left w:val="double" w:color="000000" w:sz="4"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70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276" w:type="dxa"/>
            <w:tcBorders>
              <w:top w:val="single" w:color="000000" w:sz="6" w:space="0"/>
              <w:left w:val="single" w:color="000000" w:sz="6" w:space="0"/>
              <w:bottom w:val="single" w:color="000000" w:sz="6" w:space="0"/>
              <w:right w:val="double" w:color="000000" w:sz="4"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09" w:type="dxa"/>
            <w:tcBorders>
              <w:top w:val="single" w:color="000000" w:sz="6" w:space="0"/>
              <w:left w:val="double" w:color="000000" w:sz="4"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小计</w:t>
            </w:r>
          </w:p>
        </w:tc>
        <w:tc>
          <w:tcPr>
            <w:tcW w:w="1134"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c>
          <w:tcPr>
            <w:tcW w:w="709"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c>
          <w:tcPr>
            <w:tcW w:w="850"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c>
          <w:tcPr>
            <w:tcW w:w="851"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p>
        </w:tc>
        <w:tc>
          <w:tcPr>
            <w:tcW w:w="1701"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c>
          <w:tcPr>
            <w:tcW w:w="1701" w:type="dxa"/>
            <w:tcBorders>
              <w:top w:val="single" w:color="000000" w:sz="6" w:space="0"/>
              <w:left w:val="single" w:color="000000" w:sz="6" w:space="0"/>
              <w:bottom w:val="double" w:color="000000" w:sz="4" w:space="0"/>
              <w:right w:val="single" w:color="000000" w:sz="6" w:space="0"/>
            </w:tcBorders>
            <w:vAlign w:val="top"/>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c>
          <w:tcPr>
            <w:tcW w:w="1276" w:type="dxa"/>
            <w:tcBorders>
              <w:top w:val="single" w:color="000000" w:sz="6" w:space="0"/>
              <w:left w:val="single" w:color="000000" w:sz="6" w:space="0"/>
              <w:bottom w:val="double" w:color="000000" w:sz="4" w:space="0"/>
              <w:right w:val="double" w:color="000000" w:sz="4"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w:t>
            </w:r>
          </w:p>
        </w:tc>
      </w:tr>
    </w:tbl>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说明：1、本表用于计算中小企业应享受的政策功能价格扣除。</w:t>
      </w:r>
    </w:p>
    <w:p>
      <w:pPr>
        <w:snapToGrid w:val="0"/>
        <w:spacing w:before="0" w:beforeAutospacing="0" w:after="0" w:afterAutospacing="0" w:line="360" w:lineRule="auto"/>
        <w:ind w:firstLine="630" w:firstLineChars="300"/>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2、栏目7“货物制造商类型”，填写：中型或小型、微型。</w:t>
      </w:r>
    </w:p>
    <w:p>
      <w:pPr>
        <w:snapToGrid w:val="0"/>
        <w:spacing w:before="0" w:beforeAutospacing="0" w:after="0" w:afterAutospacing="0" w:line="360" w:lineRule="auto"/>
        <w:ind w:firstLine="630" w:firstLineChars="300"/>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3、栏目4“单价”为综合单价，包含货物所有隐含的内容，如运输费、保险费、管理费和利润等。</w:t>
      </w:r>
    </w:p>
    <w:p>
      <w:pPr>
        <w:snapToGrid w:val="0"/>
        <w:spacing w:before="0" w:beforeAutospacing="0" w:after="0" w:afterAutospacing="0" w:line="360" w:lineRule="auto"/>
        <w:ind w:firstLine="630" w:firstLineChars="300"/>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4、未按上述要求填写，或者提供的内容不真实的，评审时本表所有优惠不予以考虑。</w:t>
      </w:r>
    </w:p>
    <w:p>
      <w:pPr>
        <w:snapToGrid w:val="0"/>
        <w:spacing w:before="0" w:beforeAutospacing="0" w:after="0" w:afterAutospacing="0" w:line="360" w:lineRule="auto"/>
        <w:ind w:firstLine="630" w:firstLineChars="300"/>
        <w:jc w:val="both"/>
        <w:textAlignment w:val="baseline"/>
        <w:rPr>
          <w:rStyle w:val="13"/>
          <w:rFonts w:ascii="宋体" w:hAnsi="宋体"/>
          <w:b w:val="0"/>
          <w:i w:val="0"/>
          <w:caps w:val="0"/>
          <w:color w:val="auto"/>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投标人名称（单位章）：</w:t>
      </w:r>
    </w:p>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法定代表人或其委托代理人（签字）：</w:t>
      </w:r>
      <w:r>
        <w:rPr>
          <w:rStyle w:val="13"/>
          <w:rFonts w:ascii="宋体" w:hAnsi="宋体"/>
          <w:b w:val="0"/>
          <w:i w:val="0"/>
          <w:caps w:val="0"/>
          <w:color w:val="auto"/>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日期：</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年</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月</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日</w:t>
      </w:r>
    </w:p>
    <w:p>
      <w:pPr>
        <w:snapToGrid w:val="0"/>
        <w:spacing w:before="50" w:beforeAutospacing="0" w:after="0" w:afterAutospacing="0" w:line="360" w:lineRule="auto"/>
        <w:jc w:val="center"/>
        <w:textAlignment w:val="baseline"/>
        <w:rPr>
          <w:rStyle w:val="13"/>
          <w:rFonts w:ascii="宋体" w:hAnsi="宋体"/>
          <w:b/>
          <w:i w:val="0"/>
          <w:caps w:val="0"/>
          <w:color w:val="auto"/>
          <w:spacing w:val="0"/>
          <w:w w:val="100"/>
          <w:kern w:val="2"/>
          <w:sz w:val="24"/>
          <w:szCs w:val="24"/>
          <w:lang w:val="en-US" w:eastAsia="zh-CN" w:bidi="ar-SA"/>
        </w:rPr>
      </w:pPr>
      <w:r>
        <w:rPr>
          <w:rStyle w:val="13"/>
          <w:rFonts w:hint="eastAsia" w:ascii="宋体" w:hAnsi="宋体"/>
          <w:b/>
          <w:i w:val="0"/>
          <w:caps w:val="0"/>
          <w:color w:val="auto"/>
          <w:spacing w:val="0"/>
          <w:w w:val="100"/>
          <w:kern w:val="2"/>
          <w:sz w:val="24"/>
          <w:szCs w:val="24"/>
          <w:lang w:val="en-US" w:eastAsia="zh-CN" w:bidi="ar-SA"/>
        </w:rPr>
        <w:t>8</w:t>
      </w:r>
      <w:r>
        <w:rPr>
          <w:rStyle w:val="13"/>
          <w:rFonts w:ascii="宋体" w:hAnsi="宋体"/>
          <w:b/>
          <w:i w:val="0"/>
          <w:caps w:val="0"/>
          <w:color w:val="auto"/>
          <w:spacing w:val="0"/>
          <w:w w:val="100"/>
          <w:kern w:val="2"/>
          <w:sz w:val="24"/>
          <w:szCs w:val="24"/>
          <w:lang w:val="en-US" w:eastAsia="zh-CN" w:bidi="ar-SA"/>
        </w:rPr>
        <w:t>-5“节能</w:t>
      </w:r>
      <w:r>
        <w:rPr>
          <w:rStyle w:val="13"/>
          <w:rFonts w:ascii="宋体" w:hAnsi="宋体" w:cs="宋体"/>
          <w:b/>
          <w:bCs/>
          <w:i w:val="0"/>
          <w:caps w:val="0"/>
          <w:color w:val="auto"/>
          <w:spacing w:val="0"/>
          <w:w w:val="100"/>
          <w:kern w:val="2"/>
          <w:sz w:val="24"/>
          <w:szCs w:val="24"/>
          <w:lang w:val="en-US" w:eastAsia="zh-CN" w:bidi="ar-SA"/>
        </w:rPr>
        <w:t>产品</w:t>
      </w:r>
      <w:r>
        <w:rPr>
          <w:rStyle w:val="13"/>
          <w:rFonts w:ascii="宋体" w:hAnsi="宋体"/>
          <w:b/>
          <w:i w:val="0"/>
          <w:caps w:val="0"/>
          <w:color w:val="auto"/>
          <w:spacing w:val="0"/>
          <w:w w:val="100"/>
          <w:kern w:val="2"/>
          <w:sz w:val="24"/>
          <w:szCs w:val="24"/>
          <w:lang w:val="en-US" w:eastAsia="zh-CN" w:bidi="ar-SA"/>
        </w:rPr>
        <w:t>”、“环境标志</w:t>
      </w:r>
      <w:r>
        <w:rPr>
          <w:rStyle w:val="13"/>
          <w:rFonts w:ascii="宋体" w:hAnsi="宋体" w:cs="宋体"/>
          <w:b/>
          <w:bCs/>
          <w:i w:val="0"/>
          <w:caps w:val="0"/>
          <w:color w:val="auto"/>
          <w:spacing w:val="0"/>
          <w:w w:val="100"/>
          <w:kern w:val="2"/>
          <w:sz w:val="24"/>
          <w:szCs w:val="24"/>
          <w:lang w:val="en-US" w:eastAsia="zh-CN" w:bidi="ar-SA"/>
        </w:rPr>
        <w:t>产品</w:t>
      </w:r>
      <w:r>
        <w:rPr>
          <w:rStyle w:val="13"/>
          <w:rFonts w:ascii="宋体" w:hAnsi="宋体"/>
          <w:b/>
          <w:i w:val="0"/>
          <w:caps w:val="0"/>
          <w:color w:val="auto"/>
          <w:spacing w:val="0"/>
          <w:w w:val="100"/>
          <w:kern w:val="2"/>
          <w:sz w:val="24"/>
          <w:szCs w:val="24"/>
          <w:lang w:val="en-US" w:eastAsia="zh-CN" w:bidi="ar-SA"/>
        </w:rPr>
        <w:t>”证明材料</w:t>
      </w:r>
      <w:r>
        <w:rPr>
          <w:rStyle w:val="13"/>
          <w:rFonts w:ascii="宋体" w:hAnsi="宋体"/>
          <w:b w:val="0"/>
          <w:i w:val="0"/>
          <w:caps w:val="0"/>
          <w:color w:val="auto"/>
          <w:spacing w:val="0"/>
          <w:w w:val="100"/>
          <w:kern w:val="2"/>
          <w:sz w:val="24"/>
          <w:szCs w:val="24"/>
          <w:lang w:val="en-US" w:eastAsia="zh-CN" w:bidi="ar-SA"/>
        </w:rPr>
        <w:t>（投标文件格式十五）</w:t>
      </w:r>
    </w:p>
    <w:p>
      <w:pPr>
        <w:snapToGrid w:val="0"/>
        <w:spacing w:before="0" w:beforeAutospacing="0" w:after="0" w:afterAutospacing="0" w:line="480" w:lineRule="exact"/>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说明：</w:t>
      </w:r>
      <w:r>
        <w:rPr>
          <w:rStyle w:val="13"/>
          <w:rFonts w:ascii="宋体" w:hAnsi="宋体" w:cs="宋体"/>
          <w:b w:val="0"/>
          <w:bCs/>
          <w:i w:val="0"/>
          <w:caps w:val="0"/>
          <w:color w:val="auto"/>
          <w:spacing w:val="0"/>
          <w:w w:val="100"/>
          <w:kern w:val="2"/>
          <w:sz w:val="21"/>
          <w:szCs w:val="21"/>
          <w:lang w:val="en-US" w:eastAsia="zh-CN" w:bidi="ar-SA"/>
        </w:rPr>
        <w:t>1、</w:t>
      </w:r>
      <w:r>
        <w:rPr>
          <w:rStyle w:val="13"/>
          <w:rFonts w:ascii="宋体" w:hAnsi="宋体"/>
          <w:b w:val="0"/>
          <w:i w:val="0"/>
          <w:caps w:val="0"/>
          <w:color w:val="auto"/>
          <w:spacing w:val="0"/>
          <w:w w:val="100"/>
          <w:kern w:val="2"/>
          <w:sz w:val="21"/>
          <w:szCs w:val="21"/>
          <w:lang w:val="en-US" w:eastAsia="zh-CN" w:bidi="ar-SA"/>
        </w:rPr>
        <w:t>供应商提供的产品</w:t>
      </w:r>
      <w:r>
        <w:rPr>
          <w:rStyle w:val="13"/>
          <w:rFonts w:ascii="宋体" w:hAnsi="宋体" w:cs="宋体"/>
          <w:b w:val="0"/>
          <w:bCs/>
          <w:i w:val="0"/>
          <w:caps w:val="0"/>
          <w:color w:val="auto"/>
          <w:spacing w:val="0"/>
          <w:w w:val="100"/>
          <w:kern w:val="2"/>
          <w:sz w:val="21"/>
          <w:szCs w:val="21"/>
          <w:lang w:val="en-US" w:eastAsia="zh-CN" w:bidi="ar-SA"/>
        </w:rPr>
        <w:t>属于</w:t>
      </w:r>
      <w:r>
        <w:rPr>
          <w:rStyle w:val="13"/>
          <w:rFonts w:ascii="宋体" w:hAnsi="宋体"/>
          <w:b w:val="0"/>
          <w:i w:val="0"/>
          <w:caps w:val="0"/>
          <w:color w:val="auto"/>
          <w:spacing w:val="0"/>
          <w:w w:val="100"/>
          <w:kern w:val="2"/>
          <w:sz w:val="21"/>
          <w:szCs w:val="21"/>
          <w:lang w:val="en-US" w:eastAsia="zh-CN" w:bidi="ar-SA"/>
        </w:rPr>
        <w:t>下列情形，应按财政部发布的最新一期《节能产品政府采购清单》或者《环境标志产品政府采购清单》的产品规定提供产品列入“节能产品清单”、“环境标志产品清单”所在页复印件（该页包含制造商或企业名称或申请单位名称、规格型号、有效截止日期等内容），并加盖供应商单位章。节能、环保产品以国家指定或认可的平台查询信息为准。投标人须提供查询结果的网页截图及网址，未按要求提供的不得分。</w:t>
      </w:r>
    </w:p>
    <w:p>
      <w:pPr>
        <w:snapToGrid w:val="0"/>
        <w:spacing w:before="0" w:beforeAutospacing="0" w:after="0" w:afterAutospacing="0" w:line="360" w:lineRule="auto"/>
        <w:ind w:firstLine="525" w:firstLineChars="250"/>
        <w:jc w:val="both"/>
        <w:textAlignment w:val="baseline"/>
        <w:rPr>
          <w:rStyle w:val="13"/>
          <w:rFonts w:ascii="宋体" w:hAnsi="宋体" w:cs="宋体"/>
          <w:b w:val="0"/>
          <w:bCs/>
          <w:i w:val="0"/>
          <w:caps w:val="0"/>
          <w:color w:val="auto"/>
          <w:spacing w:val="0"/>
          <w:w w:val="100"/>
          <w:kern w:val="2"/>
          <w:sz w:val="21"/>
          <w:szCs w:val="21"/>
          <w:lang w:val="en-US" w:eastAsia="zh-CN" w:bidi="ar-SA"/>
        </w:rPr>
      </w:pPr>
      <w:r>
        <w:rPr>
          <w:rStyle w:val="13"/>
          <w:rFonts w:ascii="宋体" w:hAnsi="宋体" w:cs="宋体"/>
          <w:b w:val="0"/>
          <w:bCs/>
          <w:i w:val="0"/>
          <w:caps w:val="0"/>
          <w:color w:val="auto"/>
          <w:spacing w:val="0"/>
          <w:w w:val="100"/>
          <w:kern w:val="2"/>
          <w:sz w:val="21"/>
          <w:szCs w:val="21"/>
          <w:lang w:val="en-US" w:eastAsia="zh-CN" w:bidi="ar-SA"/>
        </w:rPr>
        <w:t>(1)符合</w:t>
      </w:r>
      <w:r>
        <w:rPr>
          <w:rStyle w:val="13"/>
          <w:rFonts w:ascii="宋体" w:hAnsi="宋体"/>
          <w:b w:val="0"/>
          <w:i w:val="0"/>
          <w:caps w:val="0"/>
          <w:color w:val="auto"/>
          <w:spacing w:val="0"/>
          <w:w w:val="100"/>
          <w:kern w:val="2"/>
          <w:sz w:val="21"/>
          <w:szCs w:val="21"/>
          <w:lang w:val="en-US" w:eastAsia="zh-CN" w:bidi="ar-SA"/>
        </w:rPr>
        <w:t>政府采购强制采购政策的(《节能产品政府采购清单》中标记★符号节能产品及其他强制采购产品)；</w:t>
      </w:r>
    </w:p>
    <w:p>
      <w:pPr>
        <w:snapToGrid w:val="0"/>
        <w:spacing w:before="0" w:beforeAutospacing="0" w:after="0" w:afterAutospacing="0" w:line="360" w:lineRule="auto"/>
        <w:ind w:firstLine="525" w:firstLineChars="250"/>
        <w:jc w:val="both"/>
        <w:textAlignment w:val="baseline"/>
        <w:rPr>
          <w:rStyle w:val="13"/>
          <w:rFonts w:ascii="宋体" w:hAnsi="宋体" w:cs="宋体"/>
          <w:b w:val="0"/>
          <w:bCs/>
          <w:i w:val="0"/>
          <w:caps w:val="0"/>
          <w:color w:val="auto"/>
          <w:spacing w:val="0"/>
          <w:w w:val="100"/>
          <w:kern w:val="2"/>
          <w:sz w:val="21"/>
          <w:szCs w:val="21"/>
          <w:lang w:val="en-US" w:eastAsia="zh-CN" w:bidi="ar-SA"/>
        </w:rPr>
      </w:pPr>
      <w:r>
        <w:rPr>
          <w:rStyle w:val="13"/>
          <w:rFonts w:ascii="宋体" w:hAnsi="宋体" w:cs="宋体"/>
          <w:b w:val="0"/>
          <w:bCs/>
          <w:i w:val="0"/>
          <w:caps w:val="0"/>
          <w:color w:val="auto"/>
          <w:spacing w:val="0"/>
          <w:w w:val="100"/>
          <w:kern w:val="2"/>
          <w:sz w:val="21"/>
          <w:szCs w:val="21"/>
          <w:lang w:val="en-US" w:eastAsia="zh-CN" w:bidi="ar-SA"/>
        </w:rPr>
        <w:t>(2)符合</w:t>
      </w:r>
      <w:r>
        <w:rPr>
          <w:rStyle w:val="13"/>
          <w:rFonts w:ascii="宋体" w:hAnsi="宋体"/>
          <w:b w:val="0"/>
          <w:i w:val="0"/>
          <w:caps w:val="0"/>
          <w:color w:val="auto"/>
          <w:spacing w:val="0"/>
          <w:w w:val="100"/>
          <w:kern w:val="2"/>
          <w:sz w:val="21"/>
          <w:szCs w:val="21"/>
          <w:lang w:val="en-US" w:eastAsia="zh-CN" w:bidi="ar-SA"/>
        </w:rPr>
        <w:t>政府采购优先采购政策的(《节能产品政府采购清单》中非标记★符号节能产品，《环境标志产品政府采购清单》中环境标志</w:t>
      </w:r>
      <w:r>
        <w:rPr>
          <w:rStyle w:val="13"/>
          <w:rFonts w:ascii="宋体" w:hAnsi="宋体" w:cs="宋体"/>
          <w:b w:val="0"/>
          <w:bCs/>
          <w:i w:val="0"/>
          <w:caps w:val="0"/>
          <w:color w:val="auto"/>
          <w:spacing w:val="0"/>
          <w:w w:val="100"/>
          <w:kern w:val="2"/>
          <w:sz w:val="21"/>
          <w:szCs w:val="21"/>
          <w:lang w:val="en-US" w:eastAsia="zh-CN" w:bidi="ar-SA"/>
        </w:rPr>
        <w:t>产品</w:t>
      </w:r>
      <w:r>
        <w:rPr>
          <w:rStyle w:val="13"/>
          <w:rFonts w:ascii="宋体" w:hAnsi="宋体"/>
          <w:b w:val="0"/>
          <w:i w:val="0"/>
          <w:caps w:val="0"/>
          <w:color w:val="auto"/>
          <w:spacing w:val="0"/>
          <w:w w:val="100"/>
          <w:kern w:val="2"/>
          <w:sz w:val="21"/>
          <w:szCs w:val="21"/>
          <w:lang w:val="en-US" w:eastAsia="zh-CN" w:bidi="ar-SA"/>
        </w:rPr>
        <w:t>。</w:t>
      </w:r>
    </w:p>
    <w:p>
      <w:pPr>
        <w:snapToGrid w:val="0"/>
        <w:spacing w:before="0" w:beforeAutospacing="0" w:after="0" w:afterAutospacing="0" w:line="360" w:lineRule="auto"/>
        <w:ind w:firstLine="525" w:firstLineChars="250"/>
        <w:jc w:val="both"/>
        <w:textAlignment w:val="baseline"/>
        <w:rPr>
          <w:rStyle w:val="13"/>
          <w:rFonts w:ascii="宋体" w:hAnsi="宋体" w:cs="宋体"/>
          <w:b w:val="0"/>
          <w:bCs/>
          <w:i w:val="0"/>
          <w:caps w:val="0"/>
          <w:color w:val="auto"/>
          <w:spacing w:val="0"/>
          <w:w w:val="100"/>
          <w:kern w:val="2"/>
          <w:sz w:val="21"/>
          <w:szCs w:val="21"/>
          <w:lang w:val="en-US" w:eastAsia="zh-CN" w:bidi="ar-SA"/>
        </w:rPr>
      </w:pPr>
      <w:r>
        <w:rPr>
          <w:rStyle w:val="13"/>
          <w:rFonts w:ascii="宋体" w:hAnsi="宋体" w:cs="宋体"/>
          <w:b w:val="0"/>
          <w:bCs/>
          <w:i w:val="0"/>
          <w:caps w:val="0"/>
          <w:color w:val="auto"/>
          <w:spacing w:val="0"/>
          <w:w w:val="100"/>
          <w:kern w:val="2"/>
          <w:sz w:val="21"/>
          <w:szCs w:val="21"/>
          <w:lang w:val="en-US" w:eastAsia="zh-CN" w:bidi="ar-SA"/>
        </w:rPr>
        <w:t>2、未按上述要求提供的，评审时不予以考虑。</w:t>
      </w: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pStyle w:val="15"/>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color w:val="auto"/>
          <w:spacing w:val="0"/>
          <w:w w:val="100"/>
          <w:sz w:val="21"/>
        </w:rPr>
      </w:pPr>
    </w:p>
    <w:p>
      <w:pPr>
        <w:pStyle w:val="15"/>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color w:val="auto"/>
          <w:spacing w:val="0"/>
          <w:w w:val="100"/>
          <w:sz w:val="21"/>
        </w:rPr>
      </w:pPr>
    </w:p>
    <w:p>
      <w:pPr>
        <w:pStyle w:val="15"/>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color w:val="auto"/>
          <w:spacing w:val="0"/>
          <w:w w:val="100"/>
          <w:sz w:val="21"/>
        </w:rPr>
      </w:pPr>
    </w:p>
    <w:p>
      <w:pPr>
        <w:pStyle w:val="15"/>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color w:val="auto"/>
          <w:spacing w:val="0"/>
          <w:w w:val="100"/>
          <w:sz w:val="21"/>
        </w:rPr>
      </w:pPr>
    </w:p>
    <w:p>
      <w:pPr>
        <w:pStyle w:val="15"/>
        <w:widowControl/>
        <w:snapToGrid w:val="0"/>
        <w:spacing w:before="0" w:beforeAutospacing="0" w:after="0" w:afterAutospacing="0" w:line="360" w:lineRule="auto"/>
        <w:ind w:firstLine="420" w:firstLineChars="200"/>
        <w:jc w:val="both"/>
        <w:textAlignment w:val="baseline"/>
        <w:rPr>
          <w:rStyle w:val="13"/>
          <w:rFonts w:ascii="宋体" w:hAnsi="宋体"/>
          <w:b w:val="0"/>
          <w:i w:val="0"/>
          <w:caps w:val="0"/>
          <w:color w:val="auto"/>
          <w:spacing w:val="0"/>
          <w:w w:val="100"/>
          <w:sz w:val="21"/>
        </w:rPr>
      </w:pPr>
    </w:p>
    <w:p>
      <w:pPr>
        <w:snapToGrid w:val="0"/>
        <w:spacing w:before="120" w:beforeAutospacing="0" w:after="0" w:afterAutospacing="0" w:line="360" w:lineRule="auto"/>
        <w:ind w:right="420"/>
        <w:jc w:val="both"/>
        <w:textAlignment w:val="baseline"/>
        <w:rPr>
          <w:rStyle w:val="13"/>
          <w:rFonts w:ascii="宋体" w:hAnsi="宋体"/>
          <w:b w:val="0"/>
          <w:i w:val="0"/>
          <w:caps w:val="0"/>
          <w:color w:val="auto"/>
          <w:spacing w:val="0"/>
          <w:w w:val="100"/>
          <w:kern w:val="2"/>
          <w:sz w:val="24"/>
          <w:szCs w:val="24"/>
          <w:lang w:val="en-US" w:eastAsia="zh-CN" w:bidi="ar-SA"/>
        </w:rPr>
      </w:pPr>
    </w:p>
    <w:p>
      <w:pPr>
        <w:snapToGrid w:val="0"/>
        <w:spacing w:before="50" w:beforeAutospacing="0" w:after="0" w:afterAutospacing="0" w:line="360" w:lineRule="auto"/>
        <w:jc w:val="center"/>
        <w:textAlignment w:val="baseline"/>
        <w:rPr>
          <w:rStyle w:val="13"/>
          <w:rFonts w:ascii="宋体" w:hAnsi="宋体" w:cs="宋体"/>
          <w:b/>
          <w:bCs/>
          <w:i w:val="0"/>
          <w:caps w:val="0"/>
          <w:color w:val="auto"/>
          <w:spacing w:val="0"/>
          <w:w w:val="100"/>
          <w:kern w:val="2"/>
          <w:sz w:val="24"/>
          <w:szCs w:val="24"/>
          <w:lang w:val="en-US" w:eastAsia="zh-CN" w:bidi="ar-SA"/>
        </w:rPr>
      </w:pPr>
      <w:r>
        <w:rPr>
          <w:rStyle w:val="13"/>
          <w:rFonts w:hint="eastAsia" w:ascii="宋体" w:hAnsi="宋体" w:cs="宋体"/>
          <w:b/>
          <w:bCs/>
          <w:i w:val="0"/>
          <w:caps w:val="0"/>
          <w:color w:val="auto"/>
          <w:spacing w:val="0"/>
          <w:w w:val="100"/>
          <w:kern w:val="2"/>
          <w:sz w:val="24"/>
          <w:szCs w:val="24"/>
          <w:lang w:val="en-US" w:eastAsia="zh-CN" w:bidi="ar-SA"/>
        </w:rPr>
        <w:t>8</w:t>
      </w:r>
      <w:r>
        <w:rPr>
          <w:rStyle w:val="13"/>
          <w:rFonts w:ascii="宋体" w:hAnsi="宋体" w:cs="宋体"/>
          <w:b/>
          <w:bCs/>
          <w:i w:val="0"/>
          <w:caps w:val="0"/>
          <w:color w:val="auto"/>
          <w:spacing w:val="0"/>
          <w:w w:val="100"/>
          <w:kern w:val="2"/>
          <w:sz w:val="24"/>
          <w:szCs w:val="24"/>
          <w:lang w:val="en-US" w:eastAsia="zh-CN" w:bidi="ar-SA"/>
        </w:rPr>
        <w:t>-6提供节能产品、环境标志产品（投标文件格式十六）</w:t>
      </w:r>
    </w:p>
    <w:p>
      <w:pPr>
        <w:snapToGrid w:val="0"/>
        <w:spacing w:before="50" w:beforeAutospacing="0" w:after="0" w:afterAutospacing="0" w:line="36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 xml:space="preserve">招标编号: </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 xml:space="preserve">                                         </w:t>
      </w:r>
    </w:p>
    <w:tbl>
      <w:tblPr>
        <w:tblStyle w:val="10"/>
        <w:tblW w:w="8789"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671"/>
        <w:gridCol w:w="1739"/>
        <w:gridCol w:w="709"/>
        <w:gridCol w:w="850"/>
        <w:gridCol w:w="993"/>
        <w:gridCol w:w="1984"/>
        <w:gridCol w:w="1843"/>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8789" w:type="dxa"/>
            <w:gridSpan w:val="7"/>
            <w:tcBorders>
              <w:top w:val="double" w:color="000000" w:sz="4" w:space="0"/>
              <w:left w:val="double" w:color="000000" w:sz="4"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0"/>
                <w:sz w:val="28"/>
                <w:szCs w:val="28"/>
                <w:lang w:val="en-US" w:eastAsia="zh-CN" w:bidi="ar-SA"/>
              </w:rPr>
            </w:pPr>
            <w:r>
              <w:rPr>
                <w:rStyle w:val="13"/>
                <w:rFonts w:ascii="宋体" w:hAnsi="宋体"/>
                <w:b/>
                <w:i w:val="0"/>
                <w:caps w:val="0"/>
                <w:color w:val="auto"/>
                <w:spacing w:val="0"/>
                <w:w w:val="100"/>
                <w:kern w:val="0"/>
                <w:sz w:val="28"/>
                <w:szCs w:val="28"/>
                <w:lang w:val="en-US" w:eastAsia="zh-CN" w:bidi="ar-SA"/>
              </w:rPr>
              <w:t>本公司对本表的真实性负责。如有虚假，将依法承担相应责任。</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671" w:type="dxa"/>
            <w:tcBorders>
              <w:top w:val="single" w:color="000000" w:sz="6" w:space="0"/>
              <w:left w:val="double" w:color="000000" w:sz="4"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1</w:t>
            </w:r>
          </w:p>
        </w:tc>
        <w:tc>
          <w:tcPr>
            <w:tcW w:w="173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2</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3</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4</w:t>
            </w:r>
          </w:p>
        </w:tc>
        <w:tc>
          <w:tcPr>
            <w:tcW w:w="99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5</w:t>
            </w:r>
          </w:p>
        </w:tc>
        <w:tc>
          <w:tcPr>
            <w:tcW w:w="198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6</w:t>
            </w:r>
          </w:p>
        </w:tc>
        <w:tc>
          <w:tcPr>
            <w:tcW w:w="1843" w:type="dxa"/>
            <w:tcBorders>
              <w:top w:val="single" w:color="000000" w:sz="6" w:space="0"/>
              <w:left w:val="single" w:color="000000" w:sz="6"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7</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671" w:type="dxa"/>
            <w:tcBorders>
              <w:top w:val="single" w:color="000000" w:sz="6" w:space="0"/>
              <w:left w:val="double" w:color="000000" w:sz="4"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序号</w:t>
            </w:r>
          </w:p>
        </w:tc>
        <w:tc>
          <w:tcPr>
            <w:tcW w:w="173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货物名称</w:t>
            </w: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数量</w:t>
            </w:r>
          </w:p>
        </w:tc>
        <w:tc>
          <w:tcPr>
            <w:tcW w:w="85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单价</w:t>
            </w:r>
          </w:p>
        </w:tc>
        <w:tc>
          <w:tcPr>
            <w:tcW w:w="99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总额</w:t>
            </w:r>
          </w:p>
        </w:tc>
        <w:tc>
          <w:tcPr>
            <w:tcW w:w="198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货物制造商名称</w:t>
            </w:r>
          </w:p>
        </w:tc>
        <w:tc>
          <w:tcPr>
            <w:tcW w:w="1843" w:type="dxa"/>
            <w:tcBorders>
              <w:top w:val="single" w:color="000000" w:sz="6" w:space="0"/>
              <w:left w:val="single" w:color="000000" w:sz="6" w:space="0"/>
              <w:bottom w:val="single" w:color="000000" w:sz="6" w:space="0"/>
              <w:right w:val="double" w:color="000000" w:sz="4" w:space="0"/>
            </w:tcBorders>
            <w:vAlign w:val="center"/>
          </w:tcPr>
          <w:p>
            <w:pPr>
              <w:widowControl/>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0"/>
                <w:sz w:val="21"/>
                <w:szCs w:val="21"/>
                <w:lang w:val="en-US" w:eastAsia="zh-CN" w:bidi="ar-SA"/>
              </w:rPr>
            </w:pPr>
            <w:r>
              <w:rPr>
                <w:rStyle w:val="13"/>
                <w:rFonts w:ascii="宋体" w:hAnsi="宋体"/>
                <w:b w:val="0"/>
                <w:i w:val="0"/>
                <w:caps w:val="0"/>
                <w:color w:val="auto"/>
                <w:spacing w:val="0"/>
                <w:w w:val="100"/>
                <w:kern w:val="0"/>
                <w:sz w:val="21"/>
                <w:szCs w:val="21"/>
                <w:lang w:val="en-US" w:eastAsia="zh-CN" w:bidi="ar-SA"/>
              </w:rPr>
              <w:t>政策功能编码</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8789" w:type="dxa"/>
            <w:gridSpan w:val="7"/>
            <w:tcBorders>
              <w:top w:val="single" w:color="000000" w:sz="6" w:space="0"/>
              <w:left w:val="double" w:color="000000" w:sz="4" w:space="0"/>
              <w:bottom w:val="single" w:color="000000" w:sz="6" w:space="0"/>
              <w:right w:val="double" w:color="000000" w:sz="4"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节能产品</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671" w:type="dxa"/>
            <w:tcBorders>
              <w:top w:val="single" w:color="000000" w:sz="6" w:space="0"/>
              <w:left w:val="double" w:color="000000" w:sz="4"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173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1843" w:type="dxa"/>
            <w:tcBorders>
              <w:top w:val="single" w:color="000000" w:sz="6" w:space="0"/>
              <w:left w:val="single" w:color="000000" w:sz="6" w:space="0"/>
              <w:bottom w:val="single" w:color="000000" w:sz="6" w:space="0"/>
              <w:right w:val="double" w:color="000000" w:sz="4" w:space="0"/>
            </w:tcBorders>
            <w:vAlign w:val="top"/>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671" w:type="dxa"/>
            <w:tcBorders>
              <w:top w:val="single" w:color="000000" w:sz="6" w:space="0"/>
              <w:left w:val="double" w:color="000000" w:sz="4"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小计</w:t>
            </w:r>
          </w:p>
        </w:tc>
        <w:tc>
          <w:tcPr>
            <w:tcW w:w="173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70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1843" w:type="dxa"/>
            <w:tcBorders>
              <w:top w:val="single" w:color="000000" w:sz="6" w:space="0"/>
              <w:left w:val="single" w:color="000000" w:sz="6" w:space="0"/>
              <w:bottom w:val="single" w:color="000000" w:sz="6" w:space="0"/>
              <w:right w:val="double" w:color="000000" w:sz="4" w:space="0"/>
            </w:tcBorders>
            <w:vAlign w:val="top"/>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8789" w:type="dxa"/>
            <w:gridSpan w:val="7"/>
            <w:tcBorders>
              <w:top w:val="single" w:color="000000" w:sz="6" w:space="0"/>
              <w:left w:val="double" w:color="000000" w:sz="4" w:space="0"/>
              <w:bottom w:val="single" w:color="000000" w:sz="6" w:space="0"/>
              <w:right w:val="double" w:color="000000" w:sz="4"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环境标志产品</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671" w:type="dxa"/>
            <w:tcBorders>
              <w:top w:val="single" w:color="000000" w:sz="6" w:space="0"/>
              <w:left w:val="double" w:color="000000" w:sz="4"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173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709"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p>
        </w:tc>
        <w:tc>
          <w:tcPr>
            <w:tcW w:w="1984"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c>
          <w:tcPr>
            <w:tcW w:w="1843" w:type="dxa"/>
            <w:tcBorders>
              <w:top w:val="single" w:color="000000" w:sz="6" w:space="0"/>
              <w:left w:val="single" w:color="000000" w:sz="6" w:space="0"/>
              <w:bottom w:val="single" w:color="000000" w:sz="6" w:space="0"/>
              <w:right w:val="double" w:color="000000" w:sz="4" w:space="0"/>
            </w:tcBorders>
            <w:vAlign w:val="top"/>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671" w:type="dxa"/>
            <w:tcBorders>
              <w:top w:val="single" w:color="000000" w:sz="6" w:space="0"/>
              <w:left w:val="double" w:color="000000" w:sz="4"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小计</w:t>
            </w:r>
          </w:p>
        </w:tc>
        <w:tc>
          <w:tcPr>
            <w:tcW w:w="1739"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709"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850"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993"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left"/>
              <w:textAlignment w:val="baseline"/>
              <w:rPr>
                <w:rStyle w:val="13"/>
                <w:rFonts w:ascii="宋体" w:hAnsi="宋体"/>
                <w:b/>
                <w:i w:val="0"/>
                <w:caps w:val="0"/>
                <w:color w:val="auto"/>
                <w:spacing w:val="0"/>
                <w:w w:val="100"/>
                <w:kern w:val="2"/>
                <w:sz w:val="21"/>
                <w:szCs w:val="21"/>
                <w:lang w:val="en-US" w:eastAsia="zh-CN" w:bidi="ar-SA"/>
              </w:rPr>
            </w:pPr>
          </w:p>
        </w:tc>
        <w:tc>
          <w:tcPr>
            <w:tcW w:w="1984" w:type="dxa"/>
            <w:tcBorders>
              <w:top w:val="single" w:color="000000" w:sz="6" w:space="0"/>
              <w:left w:val="single" w:color="000000" w:sz="6" w:space="0"/>
              <w:bottom w:val="double" w:color="000000" w:sz="4" w:space="0"/>
              <w:right w:val="single" w:color="000000" w:sz="6" w:space="0"/>
            </w:tcBorders>
            <w:vAlign w:val="center"/>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c>
          <w:tcPr>
            <w:tcW w:w="1843" w:type="dxa"/>
            <w:tcBorders>
              <w:top w:val="single" w:color="000000" w:sz="6" w:space="0"/>
              <w:left w:val="single" w:color="000000" w:sz="6" w:space="0"/>
              <w:bottom w:val="double" w:color="000000" w:sz="4" w:space="0"/>
              <w:right w:val="double" w:color="000000" w:sz="4" w:space="0"/>
            </w:tcBorders>
            <w:vAlign w:val="top"/>
          </w:tcPr>
          <w:p>
            <w:pPr>
              <w:snapToGrid w:val="0"/>
              <w:spacing w:before="0" w:beforeAutospacing="0" w:after="0" w:afterAutospacing="0" w:line="360" w:lineRule="auto"/>
              <w:jc w:val="center"/>
              <w:textAlignment w:val="baseline"/>
              <w:rPr>
                <w:rStyle w:val="13"/>
                <w:rFonts w:ascii="宋体" w:hAnsi="宋体"/>
                <w:b/>
                <w:i w:val="0"/>
                <w:caps w:val="0"/>
                <w:color w:val="auto"/>
                <w:spacing w:val="0"/>
                <w:w w:val="100"/>
                <w:kern w:val="2"/>
                <w:sz w:val="21"/>
                <w:szCs w:val="21"/>
                <w:lang w:val="en-US" w:eastAsia="zh-CN" w:bidi="ar-SA"/>
              </w:rPr>
            </w:pPr>
            <w:r>
              <w:rPr>
                <w:rStyle w:val="13"/>
                <w:rFonts w:ascii="宋体" w:hAnsi="宋体"/>
                <w:b/>
                <w:i w:val="0"/>
                <w:caps w:val="0"/>
                <w:color w:val="auto"/>
                <w:spacing w:val="0"/>
                <w:w w:val="100"/>
                <w:kern w:val="2"/>
                <w:sz w:val="21"/>
                <w:szCs w:val="21"/>
                <w:lang w:val="en-US" w:eastAsia="zh-CN" w:bidi="ar-SA"/>
              </w:rPr>
              <w:t>/</w:t>
            </w:r>
          </w:p>
        </w:tc>
      </w:tr>
    </w:tbl>
    <w:p>
      <w:pPr>
        <w:snapToGrid w:val="0"/>
        <w:spacing w:before="0" w:beforeAutospacing="0" w:after="0" w:afterAutospacing="0" w:line="360" w:lineRule="auto"/>
        <w:jc w:val="left"/>
        <w:textAlignment w:val="baseline"/>
        <w:rPr>
          <w:rStyle w:val="13"/>
          <w:rFonts w:ascii="宋体" w:hAnsi="宋体"/>
          <w:b w:val="0"/>
          <w:i w:val="0"/>
          <w:caps w:val="0"/>
          <w:color w:val="auto"/>
          <w:spacing w:val="0"/>
          <w:w w:val="100"/>
          <w:kern w:val="2"/>
          <w:sz w:val="21"/>
          <w:szCs w:val="21"/>
          <w:lang w:val="en-US" w:eastAsia="zh-CN" w:bidi="ar-SA"/>
        </w:rPr>
      </w:pPr>
    </w:p>
    <w:p>
      <w:pPr>
        <w:snapToGrid w:val="0"/>
        <w:spacing w:before="0" w:beforeAutospacing="0" w:after="0" w:afterAutospacing="0" w:line="36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说明：</w:t>
      </w:r>
      <w:r>
        <w:rPr>
          <w:rStyle w:val="13"/>
          <w:rFonts w:ascii="宋体" w:hAnsi="宋体" w:cs="宋体"/>
          <w:b w:val="0"/>
          <w:bCs/>
          <w:i w:val="0"/>
          <w:caps w:val="0"/>
          <w:color w:val="auto"/>
          <w:spacing w:val="0"/>
          <w:w w:val="100"/>
          <w:kern w:val="2"/>
          <w:sz w:val="21"/>
          <w:szCs w:val="21"/>
          <w:lang w:val="en-US" w:eastAsia="zh-CN" w:bidi="ar-SA"/>
        </w:rPr>
        <w:t>1、</w:t>
      </w:r>
      <w:r>
        <w:rPr>
          <w:rStyle w:val="13"/>
          <w:rFonts w:ascii="宋体" w:hAnsi="宋体"/>
          <w:b w:val="0"/>
          <w:i w:val="0"/>
          <w:caps w:val="0"/>
          <w:color w:val="auto"/>
          <w:spacing w:val="0"/>
          <w:w w:val="100"/>
          <w:kern w:val="2"/>
          <w:sz w:val="21"/>
          <w:szCs w:val="21"/>
          <w:lang w:val="en-US" w:eastAsia="zh-CN" w:bidi="ar-SA"/>
        </w:rPr>
        <w:t>本表用于计算节能产品、环境标志产品应享受的政策功能加分。</w:t>
      </w:r>
    </w:p>
    <w:p>
      <w:pPr>
        <w:snapToGrid w:val="0"/>
        <w:spacing w:before="0" w:beforeAutospacing="0" w:after="0" w:afterAutospacing="0" w:line="360" w:lineRule="auto"/>
        <w:ind w:firstLine="630" w:firstLineChars="3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2、栏目7“政策功能编码”是指货物的中国环境标志认证证书编号、节能标志认证证书号(货物同时属于节能产品、环境标志产品的，只填写一种)。供应商须提供最新一期《节能产品政府采购清单》关于投标产品当前页的打印件；供应商提供最新一期《环境标志产品政府采购清单》关于投标产品当前页的打印件。</w:t>
      </w:r>
    </w:p>
    <w:p>
      <w:pPr>
        <w:snapToGrid w:val="0"/>
        <w:spacing w:before="0" w:beforeAutospacing="0" w:after="0" w:afterAutospacing="0" w:line="360" w:lineRule="auto"/>
        <w:ind w:firstLine="630" w:firstLineChars="3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3、栏目4“单价”为综合单价，包含货物所有隐含的内容，如运输费、保险费、管理费和利润等。</w:t>
      </w:r>
    </w:p>
    <w:p>
      <w:pPr>
        <w:snapToGrid w:val="0"/>
        <w:spacing w:before="0" w:beforeAutospacing="0" w:after="0" w:afterAutospacing="0" w:line="360" w:lineRule="auto"/>
        <w:ind w:firstLine="630" w:firstLineChars="300"/>
        <w:jc w:val="both"/>
        <w:textAlignment w:val="baseline"/>
        <w:rPr>
          <w:rStyle w:val="13"/>
          <w:rFonts w:ascii="宋体" w:hAnsi="宋体" w:cs="宋体"/>
          <w:b w:val="0"/>
          <w:bCs/>
          <w:i w:val="0"/>
          <w:caps w:val="0"/>
          <w:color w:val="auto"/>
          <w:spacing w:val="0"/>
          <w:w w:val="100"/>
          <w:kern w:val="2"/>
          <w:sz w:val="21"/>
          <w:szCs w:val="21"/>
          <w:lang w:val="en-US" w:eastAsia="zh-CN" w:bidi="ar-SA"/>
        </w:rPr>
      </w:pPr>
      <w:r>
        <w:rPr>
          <w:rStyle w:val="13"/>
          <w:rFonts w:ascii="宋体" w:hAnsi="宋体" w:cs="宋体"/>
          <w:b w:val="0"/>
          <w:bCs/>
          <w:i w:val="0"/>
          <w:caps w:val="0"/>
          <w:color w:val="auto"/>
          <w:spacing w:val="0"/>
          <w:w w:val="100"/>
          <w:kern w:val="2"/>
          <w:sz w:val="21"/>
          <w:szCs w:val="21"/>
          <w:lang w:val="en-US" w:eastAsia="zh-CN" w:bidi="ar-SA"/>
        </w:rPr>
        <w:t>4、未按上述要求提供、</w:t>
      </w:r>
      <w:r>
        <w:rPr>
          <w:rStyle w:val="13"/>
          <w:rFonts w:ascii="宋体" w:hAnsi="宋体"/>
          <w:b w:val="0"/>
          <w:i w:val="0"/>
          <w:caps w:val="0"/>
          <w:color w:val="auto"/>
          <w:spacing w:val="0"/>
          <w:w w:val="100"/>
          <w:kern w:val="2"/>
          <w:sz w:val="21"/>
          <w:szCs w:val="21"/>
          <w:lang w:val="en-US" w:eastAsia="zh-CN" w:bidi="ar-SA"/>
        </w:rPr>
        <w:t>填写，或者提供的内容不真实的，</w:t>
      </w:r>
      <w:r>
        <w:rPr>
          <w:rStyle w:val="13"/>
          <w:rFonts w:ascii="宋体" w:hAnsi="宋体" w:cs="宋体"/>
          <w:b w:val="0"/>
          <w:bCs/>
          <w:i w:val="0"/>
          <w:caps w:val="0"/>
          <w:color w:val="auto"/>
          <w:spacing w:val="0"/>
          <w:w w:val="100"/>
          <w:kern w:val="2"/>
          <w:sz w:val="21"/>
          <w:szCs w:val="21"/>
          <w:lang w:val="en-US" w:eastAsia="zh-CN" w:bidi="ar-SA"/>
        </w:rPr>
        <w:t>评审时本表所有优惠不予以考虑。</w:t>
      </w:r>
    </w:p>
    <w:p>
      <w:pPr>
        <w:snapToGrid w:val="0"/>
        <w:spacing w:before="0" w:beforeAutospacing="0" w:after="0" w:afterAutospacing="0" w:line="360" w:lineRule="auto"/>
        <w:ind w:firstLine="630" w:firstLineChars="300"/>
        <w:jc w:val="both"/>
        <w:textAlignment w:val="baseline"/>
        <w:rPr>
          <w:rStyle w:val="13"/>
          <w:rFonts w:ascii="宋体" w:hAnsi="宋体"/>
          <w:b w:val="0"/>
          <w:i w:val="0"/>
          <w:caps w:val="0"/>
          <w:color w:val="auto"/>
          <w:spacing w:val="0"/>
          <w:w w:val="100"/>
          <w:kern w:val="2"/>
          <w:sz w:val="21"/>
          <w:szCs w:val="21"/>
          <w:lang w:val="en-US" w:eastAsia="zh-CN" w:bidi="ar-SA"/>
        </w:rPr>
      </w:pPr>
    </w:p>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投标人名称（单位章）：</w:t>
      </w:r>
    </w:p>
    <w:p>
      <w:pPr>
        <w:snapToGrid w:val="0"/>
        <w:spacing w:before="0" w:beforeAutospacing="0" w:after="0" w:afterAutospacing="0" w:line="360" w:lineRule="auto"/>
        <w:jc w:val="both"/>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法定代表人或其委托代理人（签字）：</w:t>
      </w:r>
      <w:r>
        <w:rPr>
          <w:rStyle w:val="13"/>
          <w:rFonts w:ascii="宋体" w:hAnsi="宋体"/>
          <w:b w:val="0"/>
          <w:i w:val="0"/>
          <w:caps w:val="0"/>
          <w:color w:val="auto"/>
          <w:spacing w:val="0"/>
          <w:w w:val="100"/>
          <w:kern w:val="2"/>
          <w:sz w:val="21"/>
          <w:szCs w:val="21"/>
          <w:u w:val="single" w:color="000000"/>
          <w:lang w:val="en-US" w:eastAsia="zh-CN" w:bidi="ar-SA"/>
        </w:rPr>
        <w:t xml:space="preserve">       </w:t>
      </w:r>
    </w:p>
    <w:p>
      <w:pPr>
        <w:snapToGrid w:val="0"/>
        <w:spacing w:before="120" w:beforeAutospacing="0" w:after="0" w:afterAutospacing="0" w:line="360" w:lineRule="auto"/>
        <w:jc w:val="both"/>
        <w:textAlignment w:val="baseline"/>
        <w:rPr>
          <w:rStyle w:val="13"/>
          <w:rFonts w:ascii="宋体" w:hAnsi="宋体" w:cs="宋体"/>
          <w:b/>
          <w:bCs/>
          <w:i w:val="0"/>
          <w:caps w:val="0"/>
          <w:color w:val="auto"/>
          <w:spacing w:val="0"/>
          <w:w w:val="100"/>
          <w:kern w:val="2"/>
          <w:sz w:val="84"/>
          <w:szCs w:val="84"/>
          <w:lang w:val="en-US" w:eastAsia="zh-CN" w:bidi="ar-SA"/>
        </w:rPr>
      </w:pPr>
      <w:r>
        <w:rPr>
          <w:rStyle w:val="13"/>
          <w:rFonts w:ascii="宋体" w:hAnsi="宋体"/>
          <w:b w:val="0"/>
          <w:i w:val="0"/>
          <w:caps w:val="0"/>
          <w:color w:val="auto"/>
          <w:spacing w:val="0"/>
          <w:w w:val="100"/>
          <w:kern w:val="2"/>
          <w:sz w:val="21"/>
          <w:szCs w:val="21"/>
          <w:lang w:val="en-US" w:eastAsia="zh-CN" w:bidi="ar-SA"/>
        </w:rPr>
        <w:t>日期：</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年</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月</w:t>
      </w:r>
      <w:r>
        <w:rPr>
          <w:rStyle w:val="13"/>
          <w:rFonts w:ascii="宋体" w:hAnsi="宋体"/>
          <w:b w:val="0"/>
          <w:i w:val="0"/>
          <w:caps w:val="0"/>
          <w:color w:val="auto"/>
          <w:spacing w:val="0"/>
          <w:w w:val="100"/>
          <w:kern w:val="2"/>
          <w:sz w:val="21"/>
          <w:szCs w:val="21"/>
          <w:u w:val="single" w:color="000000"/>
          <w:lang w:val="en-US" w:eastAsia="zh-CN" w:bidi="ar-SA"/>
        </w:rPr>
        <w:t xml:space="preserve">     </w:t>
      </w:r>
      <w:r>
        <w:rPr>
          <w:rStyle w:val="13"/>
          <w:rFonts w:ascii="宋体" w:hAnsi="宋体"/>
          <w:b w:val="0"/>
          <w:i w:val="0"/>
          <w:caps w:val="0"/>
          <w:color w:val="auto"/>
          <w:spacing w:val="0"/>
          <w:w w:val="100"/>
          <w:kern w:val="2"/>
          <w:sz w:val="21"/>
          <w:szCs w:val="21"/>
          <w:lang w:val="en-US" w:eastAsia="zh-CN" w:bidi="ar-SA"/>
        </w:rPr>
        <w:t>日</w:t>
      </w:r>
    </w:p>
    <w:p>
      <w:pPr>
        <w:snapToGrid w:val="0"/>
        <w:spacing w:before="0" w:beforeAutospacing="0" w:after="0" w:afterAutospacing="0" w:line="240" w:lineRule="atLeast"/>
        <w:ind w:left="1080" w:leftChars="257" w:hanging="540"/>
        <w:jc w:val="center"/>
        <w:textAlignment w:val="baseline"/>
        <w:rPr>
          <w:rStyle w:val="13"/>
          <w:rFonts w:ascii="宋体" w:hAnsi="宋体"/>
          <w:b/>
          <w:i w:val="0"/>
          <w:caps w:val="0"/>
          <w:color w:val="auto"/>
          <w:spacing w:val="0"/>
          <w:w w:val="100"/>
          <w:kern w:val="0"/>
          <w:sz w:val="24"/>
          <w:szCs w:val="2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宋体" w:hAnsi="宋体"/>
          <w:b/>
          <w:i w:val="0"/>
          <w:caps w:val="0"/>
          <w:color w:val="auto"/>
          <w:spacing w:val="0"/>
          <w:w w:val="100"/>
          <w:kern w:val="0"/>
          <w:sz w:val="24"/>
          <w:szCs w:val="2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宋体" w:hAnsi="宋体"/>
          <w:b/>
          <w:i w:val="0"/>
          <w:caps w:val="0"/>
          <w:color w:val="auto"/>
          <w:spacing w:val="0"/>
          <w:w w:val="100"/>
          <w:kern w:val="0"/>
          <w:sz w:val="24"/>
          <w:szCs w:val="2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宋体" w:hAnsi="宋体"/>
          <w:b/>
          <w:i w:val="0"/>
          <w:caps w:val="0"/>
          <w:color w:val="auto"/>
          <w:spacing w:val="0"/>
          <w:w w:val="100"/>
          <w:kern w:val="0"/>
          <w:sz w:val="24"/>
          <w:szCs w:val="20"/>
          <w:lang w:val="en-US" w:eastAsia="zh-CN" w:bidi="ar-SA"/>
        </w:rPr>
      </w:pPr>
    </w:p>
    <w:p>
      <w:pPr>
        <w:pStyle w:val="15"/>
        <w:widowControl/>
        <w:snapToGrid w:val="0"/>
        <w:spacing w:before="0" w:beforeAutospacing="0" w:after="0" w:afterAutospacing="0" w:line="360" w:lineRule="auto"/>
        <w:ind w:firstLine="422" w:firstLineChars="200"/>
        <w:jc w:val="both"/>
        <w:textAlignment w:val="baseline"/>
        <w:rPr>
          <w:rStyle w:val="13"/>
          <w:rFonts w:ascii="宋体" w:hAnsi="宋体"/>
          <w:b/>
          <w:i w:val="0"/>
          <w:caps w:val="0"/>
          <w:color w:val="auto"/>
          <w:spacing w:val="0"/>
          <w:w w:val="100"/>
          <w:kern w:val="0"/>
          <w:sz w:val="21"/>
          <w:szCs w:val="20"/>
        </w:rPr>
      </w:pPr>
    </w:p>
    <w:p>
      <w:pPr>
        <w:pStyle w:val="15"/>
        <w:widowControl/>
        <w:snapToGrid w:val="0"/>
        <w:spacing w:before="0" w:beforeAutospacing="0" w:after="0" w:afterAutospacing="0" w:line="360" w:lineRule="auto"/>
        <w:ind w:firstLine="422" w:firstLineChars="200"/>
        <w:jc w:val="both"/>
        <w:textAlignment w:val="baseline"/>
        <w:rPr>
          <w:rStyle w:val="13"/>
          <w:rFonts w:ascii="宋体" w:hAnsi="宋体"/>
          <w:b/>
          <w:i w:val="0"/>
          <w:caps w:val="0"/>
          <w:color w:val="auto"/>
          <w:spacing w:val="0"/>
          <w:w w:val="100"/>
          <w:kern w:val="0"/>
          <w:sz w:val="21"/>
          <w:szCs w:val="20"/>
        </w:rPr>
      </w:pPr>
    </w:p>
    <w:p>
      <w:pPr>
        <w:pStyle w:val="15"/>
        <w:widowControl/>
        <w:snapToGrid w:val="0"/>
        <w:spacing w:before="0" w:beforeAutospacing="0" w:after="0" w:afterAutospacing="0" w:line="360" w:lineRule="auto"/>
        <w:ind w:firstLine="422" w:firstLineChars="200"/>
        <w:jc w:val="both"/>
        <w:textAlignment w:val="baseline"/>
        <w:rPr>
          <w:rStyle w:val="13"/>
          <w:rFonts w:ascii="宋体" w:hAnsi="宋体"/>
          <w:b/>
          <w:i w:val="0"/>
          <w:caps w:val="0"/>
          <w:color w:val="auto"/>
          <w:spacing w:val="0"/>
          <w:w w:val="100"/>
          <w:kern w:val="0"/>
          <w:sz w:val="21"/>
          <w:szCs w:val="20"/>
        </w:rPr>
      </w:pPr>
    </w:p>
    <w:p>
      <w:pPr>
        <w:snapToGrid w:val="0"/>
        <w:spacing w:before="0" w:beforeAutospacing="0" w:after="0" w:afterAutospacing="0" w:line="240" w:lineRule="atLeast"/>
        <w:ind w:left="1080" w:leftChars="257" w:hanging="540"/>
        <w:jc w:val="center"/>
        <w:textAlignment w:val="baseline"/>
        <w:rPr>
          <w:rStyle w:val="13"/>
          <w:rFonts w:ascii="仿宋_GB2312" w:hAnsi="Arial" w:eastAsia="仿宋_GB2312"/>
          <w:b/>
          <w:i w:val="0"/>
          <w:caps w:val="0"/>
          <w:color w:val="auto"/>
          <w:spacing w:val="0"/>
          <w:w w:val="100"/>
          <w:kern w:val="0"/>
          <w:sz w:val="24"/>
          <w:szCs w:val="20"/>
          <w:lang w:val="en-US" w:eastAsia="zh-CN" w:bidi="ar-SA"/>
        </w:rPr>
      </w:pPr>
    </w:p>
    <w:p>
      <w:pPr>
        <w:pStyle w:val="19"/>
        <w:widowControl/>
        <w:snapToGrid w:val="0"/>
        <w:spacing w:before="0" w:beforeAutospacing="0" w:after="0" w:afterAutospacing="0" w:line="240" w:lineRule="auto"/>
        <w:ind w:firstLine="420"/>
        <w:jc w:val="left"/>
        <w:textAlignment w:val="baseline"/>
        <w:rPr>
          <w:rStyle w:val="13"/>
          <w:rFonts w:ascii="宋体"/>
          <w:b w:val="0"/>
          <w:i w:val="0"/>
          <w:caps w:val="0"/>
          <w:color w:val="auto"/>
          <w:spacing w:val="0"/>
          <w:w w:val="100"/>
          <w:kern w:val="0"/>
          <w:sz w:val="24"/>
          <w:szCs w:val="20"/>
          <w:lang w:val="en-US" w:eastAsia="zh-CN" w:bidi="ar-SA"/>
        </w:rPr>
      </w:pPr>
    </w:p>
    <w:p>
      <w:pPr>
        <w:pStyle w:val="18"/>
        <w:keepLines/>
        <w:widowControl/>
        <w:snapToGrid w:val="0"/>
        <w:spacing w:before="0" w:beforeAutospacing="0" w:after="0" w:afterAutospacing="0" w:line="240" w:lineRule="atLeast"/>
        <w:ind w:left="1080"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r>
        <w:rPr>
          <w:rStyle w:val="13"/>
          <w:rFonts w:hint="eastAsia" w:ascii="仿宋_GB2312" w:hAnsi="宋体" w:eastAsia="仿宋_GB2312"/>
          <w:b/>
          <w:i w:val="0"/>
          <w:caps w:val="0"/>
          <w:color w:val="auto"/>
          <w:spacing w:val="0"/>
          <w:w w:val="100"/>
          <w:kern w:val="0"/>
          <w:sz w:val="24"/>
          <w:szCs w:val="20"/>
          <w:lang w:val="en-US" w:eastAsia="zh-CN" w:bidi="ar-SA"/>
        </w:rPr>
        <w:t>9.</w:t>
      </w:r>
      <w:r>
        <w:rPr>
          <w:rStyle w:val="13"/>
          <w:rFonts w:ascii="仿宋_GB2312" w:hAnsi="宋体" w:eastAsia="仿宋_GB2312"/>
          <w:b/>
          <w:i w:val="0"/>
          <w:caps w:val="0"/>
          <w:color w:val="auto"/>
          <w:spacing w:val="0"/>
          <w:w w:val="100"/>
          <w:kern w:val="0"/>
          <w:sz w:val="24"/>
          <w:szCs w:val="20"/>
          <w:lang w:val="en-US" w:eastAsia="zh-CN" w:bidi="ar-SA"/>
        </w:rPr>
        <w:t xml:space="preserve"> 投标人关联单位的说明</w:t>
      </w:r>
    </w:p>
    <w:p>
      <w:pPr>
        <w:pStyle w:val="19"/>
        <w:widowControl/>
        <w:snapToGrid w:val="0"/>
        <w:spacing w:before="0" w:beforeAutospacing="0" w:after="0" w:afterAutospacing="0" w:line="240" w:lineRule="auto"/>
        <w:ind w:firstLine="420"/>
        <w:jc w:val="center"/>
        <w:textAlignment w:val="baseline"/>
        <w:rPr>
          <w:rStyle w:val="13"/>
          <w:rFonts w:ascii="宋体"/>
          <w:b w:val="0"/>
          <w:i w:val="0"/>
          <w:caps w:val="0"/>
          <w:color w:val="auto"/>
          <w:spacing w:val="0"/>
          <w:w w:val="100"/>
          <w:kern w:val="0"/>
          <w:sz w:val="24"/>
          <w:szCs w:val="20"/>
          <w:lang w:val="en-US" w:eastAsia="zh-CN" w:bidi="ar-SA"/>
        </w:rPr>
      </w:pPr>
    </w:p>
    <w:p>
      <w:pPr>
        <w:pStyle w:val="19"/>
        <w:widowControl/>
        <w:snapToGrid w:val="0"/>
        <w:spacing w:before="0" w:beforeAutospacing="0" w:after="0" w:afterAutospacing="0" w:line="240" w:lineRule="auto"/>
        <w:ind w:firstLine="480" w:firstLineChars="20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r>
        <w:rPr>
          <w:rStyle w:val="13"/>
          <w:rFonts w:ascii="仿宋_GB2312" w:hAnsi="宋体" w:eastAsia="仿宋_GB2312"/>
          <w:b w:val="0"/>
          <w:i w:val="0"/>
          <w:caps w:val="0"/>
          <w:color w:val="auto"/>
          <w:spacing w:val="0"/>
          <w:w w:val="100"/>
          <w:kern w:val="0"/>
          <w:sz w:val="24"/>
          <w:szCs w:val="20"/>
          <w:lang w:val="en-US" w:eastAsia="zh-CN" w:bidi="ar-SA"/>
        </w:rPr>
        <w:t>说明：投标人应当如实披露与本单位存在下列关联关系的单位名称：</w:t>
      </w:r>
    </w:p>
    <w:p>
      <w:pPr>
        <w:pStyle w:val="19"/>
        <w:widowControl/>
        <w:numPr>
          <w:ilvl w:val="0"/>
          <w:numId w:val="9"/>
        </w:numPr>
        <w:snapToGrid w:val="0"/>
        <w:spacing w:before="0" w:beforeAutospacing="0" w:after="0" w:afterAutospacing="0" w:line="240" w:lineRule="auto"/>
        <w:ind w:firstLine="480" w:firstLineChars="20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r>
        <w:rPr>
          <w:rStyle w:val="13"/>
          <w:rFonts w:ascii="仿宋_GB2312" w:hAnsi="宋体" w:eastAsia="仿宋_GB2312"/>
          <w:b w:val="0"/>
          <w:i w:val="0"/>
          <w:caps w:val="0"/>
          <w:color w:val="auto"/>
          <w:spacing w:val="0"/>
          <w:w w:val="100"/>
          <w:kern w:val="0"/>
          <w:sz w:val="24"/>
          <w:szCs w:val="20"/>
          <w:lang w:val="en-US" w:eastAsia="zh-CN" w:bidi="ar-SA"/>
        </w:rPr>
        <w:t>与投标人单位负责人为同一人的其他单位；</w:t>
      </w:r>
      <w:r>
        <w:rPr>
          <w:rStyle w:val="13"/>
          <w:rFonts w:ascii="仿宋_GB2312" w:hAnsi="宋体" w:eastAsia="仿宋_GB2312"/>
          <w:b w:val="0"/>
          <w:i w:val="0"/>
          <w:caps w:val="0"/>
          <w:color w:val="auto"/>
          <w:spacing w:val="0"/>
          <w:w w:val="100"/>
          <w:kern w:val="0"/>
          <w:sz w:val="24"/>
          <w:szCs w:val="20"/>
          <w:lang w:val="en-US" w:eastAsia="zh-CN" w:bidi="ar-SA"/>
        </w:rPr>
        <w:br w:type="textWrapping"/>
      </w:r>
      <w:r>
        <w:rPr>
          <w:rStyle w:val="13"/>
          <w:rFonts w:ascii="仿宋_GB2312" w:hAnsi="宋体" w:eastAsia="仿宋_GB2312"/>
          <w:b w:val="0"/>
          <w:i w:val="0"/>
          <w:caps w:val="0"/>
          <w:color w:val="auto"/>
          <w:spacing w:val="0"/>
          <w:w w:val="100"/>
          <w:kern w:val="0"/>
          <w:sz w:val="24"/>
          <w:szCs w:val="20"/>
          <w:lang w:val="en-US" w:eastAsia="zh-CN" w:bidi="ar-SA"/>
        </w:rPr>
        <w:t xml:space="preserve">    （2）与投标人存在直接控股、管理关系的其他单位。</w:t>
      </w: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pStyle w:val="19"/>
        <w:snapToGrid w:val="0"/>
        <w:spacing w:before="0" w:beforeAutospacing="0" w:after="0" w:afterAutospacing="0" w:line="240" w:lineRule="auto"/>
        <w:ind w:firstLine="420"/>
        <w:jc w:val="left"/>
        <w:textAlignment w:val="baseline"/>
        <w:rPr>
          <w:rStyle w:val="13"/>
          <w:rFonts w:ascii="仿宋_GB2312" w:hAnsi="宋体" w:eastAsia="仿宋_GB2312"/>
          <w:b w:val="0"/>
          <w:i w:val="0"/>
          <w:caps w:val="0"/>
          <w:color w:val="auto"/>
          <w:spacing w:val="0"/>
          <w:w w:val="100"/>
          <w:kern w:val="0"/>
          <w:sz w:val="24"/>
          <w:szCs w:val="20"/>
          <w:lang w:val="en-US" w:eastAsia="zh-CN" w:bidi="ar-SA"/>
        </w:rPr>
      </w:pPr>
    </w:p>
    <w:p>
      <w:pPr>
        <w:widowControl/>
        <w:numPr>
          <w:ilvl w:val="0"/>
          <w:numId w:val="10"/>
        </w:numPr>
        <w:snapToGrid w:val="0"/>
        <w:spacing w:before="0" w:beforeAutospacing="0" w:after="0" w:afterAutospacing="0" w:line="300" w:lineRule="auto"/>
        <w:ind w:left="719" w:leftChars="228" w:hanging="24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bCs/>
          <w:i w:val="0"/>
          <w:caps w:val="0"/>
          <w:color w:val="auto"/>
          <w:spacing w:val="0"/>
          <w:w w:val="100"/>
          <w:kern w:val="2"/>
          <w:sz w:val="24"/>
          <w:szCs w:val="24"/>
          <w:lang w:val="en-US" w:eastAsia="zh-CN" w:bidi="ar-SA"/>
        </w:rPr>
        <w:t>技术部分</w:t>
      </w:r>
      <w:r>
        <w:rPr>
          <w:rStyle w:val="13"/>
          <w:rFonts w:ascii="仿宋_GB2312" w:hAnsi="宋体" w:eastAsia="仿宋_GB2312"/>
          <w:b w:val="0"/>
          <w:i w:val="0"/>
          <w:caps w:val="0"/>
          <w:color w:val="auto"/>
          <w:spacing w:val="0"/>
          <w:w w:val="100"/>
          <w:kern w:val="2"/>
          <w:sz w:val="24"/>
          <w:szCs w:val="24"/>
          <w:lang w:val="en-US" w:eastAsia="zh-CN" w:bidi="ar-SA"/>
        </w:rPr>
        <w:t>（1、项目实施方案；2、应急方案；3、配置及性能指标；4、售后服务体系；5、检验报告；6、近三年从事过类似业绩；7、企业的承诺及优惠条件；8、提供样品效果图；9、投标函质量。）</w:t>
      </w:r>
    </w:p>
    <w:p>
      <w:pPr>
        <w:pStyle w:val="9"/>
        <w:numPr>
          <w:ilvl w:val="0"/>
          <w:numId w:val="0"/>
        </w:numPr>
        <w:ind w:leftChars="200"/>
        <w:rPr>
          <w:color w:val="auto"/>
          <w:lang w:val="en-US" w:eastAsia="zh-CN"/>
        </w:rPr>
      </w:pPr>
    </w:p>
    <w:p>
      <w:pPr>
        <w:pStyle w:val="9"/>
        <w:numPr>
          <w:ilvl w:val="0"/>
          <w:numId w:val="0"/>
        </w:numPr>
        <w:ind w:leftChars="200"/>
        <w:rPr>
          <w:color w:val="auto"/>
          <w:lang w:val="en-US" w:eastAsia="zh-CN"/>
        </w:rPr>
      </w:pPr>
    </w:p>
    <w:p>
      <w:pPr>
        <w:pStyle w:val="9"/>
        <w:numPr>
          <w:ilvl w:val="0"/>
          <w:numId w:val="0"/>
        </w:numPr>
        <w:ind w:leftChars="200"/>
        <w:rPr>
          <w:color w:val="auto"/>
          <w:lang w:val="en-US" w:eastAsia="zh-CN"/>
        </w:rPr>
      </w:pPr>
    </w:p>
    <w:p>
      <w:pPr>
        <w:pStyle w:val="9"/>
        <w:numPr>
          <w:ilvl w:val="0"/>
          <w:numId w:val="0"/>
        </w:numPr>
        <w:ind w:leftChars="200"/>
        <w:rPr>
          <w:color w:val="auto"/>
          <w:lang w:val="en-US" w:eastAsia="zh-CN"/>
        </w:rPr>
      </w:pPr>
    </w:p>
    <w:p>
      <w:pPr>
        <w:pStyle w:val="9"/>
        <w:numPr>
          <w:ilvl w:val="0"/>
          <w:numId w:val="0"/>
        </w:numPr>
        <w:ind w:leftChars="200"/>
        <w:rPr>
          <w:b/>
          <w:bCs/>
          <w:color w:val="auto"/>
          <w:lang w:val="en-US" w:eastAsia="zh-CN"/>
        </w:rPr>
      </w:pPr>
    </w:p>
    <w:p>
      <w:pPr>
        <w:widowControl/>
        <w:snapToGrid w:val="0"/>
        <w:spacing w:before="0" w:beforeAutospacing="0" w:after="0" w:afterAutospacing="0" w:line="300" w:lineRule="auto"/>
        <w:ind w:firstLine="482" w:firstLineChars="200"/>
        <w:jc w:val="left"/>
        <w:textAlignment w:val="baseline"/>
        <w:rPr>
          <w:rStyle w:val="13"/>
          <w:rFonts w:ascii="仿宋_GB2312" w:hAnsi="宋体" w:eastAsia="仿宋_GB2312"/>
          <w:b/>
          <w:bCs/>
          <w:i w:val="0"/>
          <w:caps w:val="0"/>
          <w:color w:val="auto"/>
          <w:spacing w:val="0"/>
          <w:w w:val="100"/>
          <w:kern w:val="2"/>
          <w:sz w:val="24"/>
          <w:szCs w:val="24"/>
          <w:lang w:val="en-US" w:eastAsia="zh-CN" w:bidi="ar-SA"/>
        </w:rPr>
      </w:pPr>
      <w:r>
        <w:rPr>
          <w:rStyle w:val="13"/>
          <w:rFonts w:ascii="仿宋_GB2312" w:hAnsi="宋体" w:eastAsia="仿宋_GB2312"/>
          <w:b/>
          <w:bCs/>
          <w:i w:val="0"/>
          <w:caps w:val="0"/>
          <w:color w:val="auto"/>
          <w:spacing w:val="0"/>
          <w:w w:val="100"/>
          <w:kern w:val="2"/>
          <w:sz w:val="24"/>
          <w:szCs w:val="24"/>
          <w:lang w:val="en-US" w:eastAsia="zh-CN" w:bidi="ar-SA"/>
        </w:rPr>
        <w:t>1</w:t>
      </w:r>
      <w:r>
        <w:rPr>
          <w:rStyle w:val="13"/>
          <w:rFonts w:hint="eastAsia" w:ascii="仿宋_GB2312" w:hAnsi="宋体" w:eastAsia="仿宋_GB2312"/>
          <w:b/>
          <w:bCs/>
          <w:i w:val="0"/>
          <w:caps w:val="0"/>
          <w:color w:val="auto"/>
          <w:spacing w:val="0"/>
          <w:w w:val="100"/>
          <w:kern w:val="2"/>
          <w:sz w:val="24"/>
          <w:szCs w:val="24"/>
          <w:lang w:val="en-US" w:eastAsia="zh-CN" w:bidi="ar-SA"/>
        </w:rPr>
        <w:t>1</w:t>
      </w:r>
      <w:r>
        <w:rPr>
          <w:rStyle w:val="13"/>
          <w:rFonts w:ascii="仿宋_GB2312" w:hAnsi="宋体" w:eastAsia="仿宋_GB2312"/>
          <w:b/>
          <w:bCs/>
          <w:i w:val="0"/>
          <w:caps w:val="0"/>
          <w:color w:val="auto"/>
          <w:spacing w:val="0"/>
          <w:w w:val="100"/>
          <w:kern w:val="2"/>
          <w:sz w:val="24"/>
          <w:szCs w:val="24"/>
          <w:lang w:val="en-US" w:eastAsia="zh-CN" w:bidi="ar-SA"/>
        </w:rPr>
        <w:t>、其他（供应商认为的其他资料）</w:t>
      </w:r>
    </w:p>
    <w:p>
      <w:pPr>
        <w:widowControl/>
        <w:snapToGrid w:val="0"/>
        <w:spacing w:before="0" w:beforeAutospacing="0" w:after="0" w:afterAutospacing="0" w:line="300" w:lineRule="auto"/>
        <w:ind w:firstLine="420" w:firstLineChars="200"/>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br w:type="page"/>
      </w:r>
    </w:p>
    <w:p>
      <w:pPr>
        <w:widowControl/>
        <w:snapToGrid w:val="0"/>
        <w:spacing w:before="0" w:beforeAutospacing="0" w:after="0" w:afterAutospacing="0" w:line="300" w:lineRule="auto"/>
        <w:ind w:firstLine="1044" w:firstLineChars="200"/>
        <w:jc w:val="left"/>
        <w:textAlignment w:val="baseline"/>
        <w:rPr>
          <w:rStyle w:val="13"/>
          <w:rFonts w:ascii="仿宋_GB2312" w:eastAsia="仿宋_GB2312"/>
          <w:b/>
          <w:i w:val="0"/>
          <w:caps w:val="0"/>
          <w:color w:val="auto"/>
          <w:spacing w:val="0"/>
          <w:w w:val="100"/>
          <w:kern w:val="2"/>
          <w:sz w:val="52"/>
          <w:szCs w:val="52"/>
          <w:lang w:val="en-US" w:eastAsia="zh-CN" w:bidi="ar-SA"/>
        </w:rPr>
      </w:pP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color="000000"/>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color="000000"/>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color="00000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52"/>
          <w:lang w:val="en-US" w:eastAsia="zh-CN" w:bidi="ar-SA"/>
        </w:rPr>
      </w:pPr>
      <w:r>
        <w:rPr>
          <w:rStyle w:val="13"/>
          <w:rFonts w:ascii="仿宋_GB2312" w:eastAsia="仿宋_GB2312"/>
          <w:b/>
          <w:i w:val="0"/>
          <w:caps w:val="0"/>
          <w:color w:val="auto"/>
          <w:spacing w:val="0"/>
          <w:w w:val="100"/>
          <w:kern w:val="2"/>
          <w:sz w:val="52"/>
          <w:szCs w:val="52"/>
          <w:lang w:val="en-US" w:eastAsia="zh-CN" w:bidi="ar-SA"/>
        </w:rPr>
        <w:t>货物类</w:t>
      </w: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52"/>
          <w:lang w:val="en-US" w:eastAsia="zh-CN" w:bidi="ar-SA"/>
        </w:rPr>
      </w:pPr>
      <w:r>
        <w:rPr>
          <w:rStyle w:val="13"/>
          <w:rFonts w:ascii="仿宋_GB2312" w:eastAsia="仿宋_GB2312"/>
          <w:b/>
          <w:i w:val="0"/>
          <w:caps w:val="0"/>
          <w:color w:val="auto"/>
          <w:spacing w:val="0"/>
          <w:w w:val="100"/>
          <w:kern w:val="2"/>
          <w:sz w:val="52"/>
          <w:szCs w:val="52"/>
          <w:lang w:val="en-US" w:eastAsia="zh-CN" w:bidi="ar-SA"/>
        </w:rPr>
        <w:t>政府采购公开招标文件</w:t>
      </w: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r>
        <w:rPr>
          <w:rStyle w:val="13"/>
          <w:rFonts w:ascii="仿宋_GB2312" w:eastAsia="仿宋_GB2312"/>
          <w:b/>
          <w:i w:val="0"/>
          <w:caps w:val="0"/>
          <w:color w:val="auto"/>
          <w:spacing w:val="0"/>
          <w:w w:val="100"/>
          <w:kern w:val="2"/>
          <w:sz w:val="32"/>
          <w:szCs w:val="32"/>
          <w:lang w:val="en-US" w:eastAsia="zh-CN" w:bidi="ar-SA"/>
        </w:rPr>
        <w:t>（适用于未进行资格预审项目）</w:t>
      </w: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48"/>
          <w:szCs w:val="48"/>
          <w:lang w:val="en-US" w:eastAsia="zh-CN" w:bidi="ar-SA"/>
        </w:rPr>
      </w:pPr>
      <w:r>
        <w:rPr>
          <w:rStyle w:val="13"/>
          <w:rFonts w:ascii="仿宋_GB2312" w:eastAsia="仿宋_GB2312"/>
          <w:b/>
          <w:i w:val="0"/>
          <w:caps w:val="0"/>
          <w:color w:val="auto"/>
          <w:spacing w:val="0"/>
          <w:w w:val="100"/>
          <w:kern w:val="2"/>
          <w:sz w:val="48"/>
          <w:szCs w:val="48"/>
          <w:lang w:val="en-US" w:eastAsia="zh-CN" w:bidi="ar-SA"/>
        </w:rPr>
        <w:t>第二册</w:t>
      </w: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jc w:val="both"/>
        <w:textAlignment w:val="baseline"/>
        <w:rPr>
          <w:rStyle w:val="13"/>
          <w:rFonts w:ascii="仿宋_GB2312" w:eastAsia="仿宋_GB2312"/>
          <w:b/>
          <w:i w:val="0"/>
          <w:caps w:val="0"/>
          <w:color w:val="auto"/>
          <w:spacing w:val="0"/>
          <w:w w:val="100"/>
          <w:kern w:val="2"/>
          <w:sz w:val="52"/>
          <w:szCs w:val="24"/>
          <w:lang w:val="en-US" w:eastAsia="zh-CN" w:bidi="ar-SA"/>
        </w:rPr>
      </w:pP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color="000000"/>
          <w:lang w:val="en-US" w:eastAsia="zh-CN" w:bidi="ar-SA"/>
        </w:rPr>
      </w:pPr>
    </w:p>
    <w:p>
      <w:pPr>
        <w:snapToGrid w:val="0"/>
        <w:spacing w:before="0" w:beforeAutospacing="0" w:after="0" w:afterAutospacing="0" w:line="240" w:lineRule="auto"/>
        <w:jc w:val="both"/>
        <w:textAlignment w:val="baseline"/>
        <w:rPr>
          <w:rStyle w:val="13"/>
          <w:rFonts w:ascii="仿宋_GB2312" w:eastAsia="仿宋_GB2312"/>
          <w:b/>
          <w:i w:val="0"/>
          <w:caps w:val="0"/>
          <w:color w:val="auto"/>
          <w:spacing w:val="0"/>
          <w:w w:val="100"/>
          <w:kern w:val="2"/>
          <w:sz w:val="52"/>
          <w:szCs w:val="24"/>
          <w:lang w:val="en-US" w:eastAsia="zh-CN" w:bidi="ar-SA"/>
        </w:rPr>
      </w:pPr>
    </w:p>
    <w:p>
      <w:pPr>
        <w:pStyle w:val="17"/>
        <w:keepLines/>
        <w:widowControl/>
        <w:numPr>
          <w:ilvl w:val="0"/>
          <w:numId w:val="2"/>
        </w:numPr>
        <w:tabs>
          <w:tab w:val="left" w:pos="0"/>
        </w:tabs>
        <w:snapToGrid w:val="0"/>
        <w:spacing w:before="0" w:beforeAutospacing="0" w:after="0" w:afterAutospacing="0" w:line="240" w:lineRule="atLeast"/>
        <w:ind w:left="4184" w:leftChars="0" w:hanging="3134" w:firstLineChars="0"/>
        <w:jc w:val="center"/>
        <w:textAlignment w:val="baseline"/>
        <w:outlineLvl w:val="0"/>
        <w:rPr>
          <w:rStyle w:val="13"/>
          <w:rFonts w:ascii="宋体" w:hAnsi="宋体"/>
          <w:b/>
          <w:i w:val="0"/>
          <w:caps w:val="0"/>
          <w:color w:val="auto"/>
          <w:spacing w:val="0"/>
          <w:w w:val="100"/>
          <w:kern w:val="44"/>
          <w:sz w:val="32"/>
          <w:szCs w:val="20"/>
          <w:lang w:val="en-US" w:eastAsia="zh-CN" w:bidi="ar-SA"/>
        </w:rPr>
      </w:pPr>
      <w:r>
        <w:rPr>
          <w:rStyle w:val="13"/>
          <w:rFonts w:ascii="仿宋_GB2312" w:eastAsia="仿宋_GB2312"/>
          <w:b/>
          <w:i w:val="0"/>
          <w:caps w:val="0"/>
          <w:color w:val="auto"/>
          <w:spacing w:val="0"/>
          <w:w w:val="100"/>
          <w:kern w:val="44"/>
          <w:sz w:val="32"/>
          <w:szCs w:val="20"/>
          <w:lang w:val="en-US" w:eastAsia="zh-CN" w:bidi="ar-SA"/>
        </w:rPr>
        <w:t>招标公告</w:t>
      </w:r>
    </w:p>
    <w:p>
      <w:pPr>
        <w:pStyle w:val="8"/>
        <w:keepLines w:val="0"/>
        <w:snapToGrid/>
        <w:spacing w:before="0" w:beforeAutospacing="0" w:after="0" w:afterAutospacing="0" w:line="360" w:lineRule="auto"/>
        <w:jc w:val="center"/>
        <w:textAlignment w:val="baseline"/>
        <w:rPr>
          <w:rFonts w:hint="eastAsia"/>
          <w:b/>
          <w:i w:val="0"/>
          <w:caps w:val="0"/>
          <w:color w:val="auto"/>
          <w:spacing w:val="0"/>
          <w:w w:val="100"/>
          <w:sz w:val="36"/>
          <w:lang w:val="zh-CN"/>
        </w:rPr>
      </w:pPr>
      <w:bookmarkStart w:id="0" w:name="_Toc23356"/>
      <w:bookmarkStart w:id="1" w:name="_Toc65488565"/>
      <w:r>
        <w:rPr>
          <w:rFonts w:hint="eastAsia"/>
          <w:b/>
          <w:i w:val="0"/>
          <w:caps w:val="0"/>
          <w:color w:val="auto"/>
          <w:spacing w:val="0"/>
          <w:w w:val="100"/>
          <w:sz w:val="36"/>
          <w:lang w:val="zh-CN"/>
        </w:rPr>
        <w:t>伊犁河大桥花箱制作摆放及撤除、大剧院门口、伊宁公园花箱制作及摆放采购项目公开招标公告</w:t>
      </w:r>
      <w:bookmarkEnd w:id="0"/>
      <w:bookmarkEnd w:id="1"/>
    </w:p>
    <w:p>
      <w:pPr>
        <w:keepLines w:val="0"/>
        <w:snapToGrid/>
        <w:spacing w:before="0" w:beforeAutospacing="0" w:after="0" w:afterAutospacing="0" w:line="360" w:lineRule="auto"/>
        <w:jc w:val="both"/>
        <w:textAlignment w:val="baseline"/>
        <w:rPr>
          <w:b w:val="0"/>
          <w:i w:val="0"/>
          <w:caps w:val="0"/>
          <w:color w:val="auto"/>
          <w:spacing w:val="0"/>
          <w:w w:val="100"/>
          <w:sz w:val="20"/>
          <w:lang w:val="zh-CN"/>
        </w:rPr>
      </w:pPr>
    </w:p>
    <w:p>
      <w:pPr>
        <w:keepLines w:val="0"/>
        <w:pBdr>
          <w:top w:val="single" w:color="auto" w:sz="4" w:space="1"/>
          <w:left w:val="single" w:color="auto" w:sz="4" w:space="4"/>
          <w:bottom w:val="single" w:color="auto" w:sz="4" w:space="1"/>
          <w:right w:val="single" w:color="auto" w:sz="4" w:space="4"/>
          <w:between w:val="none" w:color="auto" w:sz="0" w:space="0"/>
        </w:pBdr>
        <w:snapToGrid/>
        <w:spacing w:before="0" w:beforeAutospacing="0" w:after="0" w:afterAutospacing="0" w:line="336" w:lineRule="auto"/>
        <w:jc w:val="both"/>
        <w:textAlignment w:val="baseline"/>
        <w:rPr>
          <w:rFonts w:hint="eastAsia" w:ascii="宋体" w:hAnsi="宋体" w:eastAsia="宋体" w:cs="宋体"/>
          <w:b w:val="0"/>
          <w:bCs/>
          <w:i w:val="0"/>
          <w:caps w:val="0"/>
          <w:color w:val="auto"/>
          <w:spacing w:val="0"/>
          <w:w w:val="100"/>
          <w:sz w:val="24"/>
          <w:lang w:eastAsia="zh-CN"/>
        </w:rPr>
      </w:pPr>
      <w:r>
        <w:rPr>
          <w:rFonts w:hint="eastAsia" w:ascii="宋体" w:hAnsi="宋体" w:cs="宋体"/>
          <w:b w:val="0"/>
          <w:bCs/>
          <w:i w:val="0"/>
          <w:caps w:val="0"/>
          <w:color w:val="auto"/>
          <w:spacing w:val="0"/>
          <w:w w:val="100"/>
          <w:sz w:val="24"/>
        </w:rPr>
        <w:t>项目概况</w:t>
      </w:r>
      <w:r>
        <w:rPr>
          <w:rFonts w:hint="eastAsia" w:ascii="宋体" w:hAnsi="宋体" w:cs="宋体"/>
          <w:b w:val="0"/>
          <w:bCs/>
          <w:i w:val="0"/>
          <w:caps w:val="0"/>
          <w:color w:val="auto"/>
          <w:spacing w:val="0"/>
          <w:w w:val="100"/>
          <w:sz w:val="24"/>
          <w:lang w:eastAsia="zh-CN"/>
        </w:rPr>
        <w:t>：</w:t>
      </w:r>
    </w:p>
    <w:p>
      <w:pPr>
        <w:keepLines w:val="0"/>
        <w:pBdr>
          <w:top w:val="single" w:color="auto" w:sz="4" w:space="1"/>
          <w:left w:val="single" w:color="auto" w:sz="4" w:space="4"/>
          <w:bottom w:val="single" w:color="auto" w:sz="4" w:space="1"/>
          <w:right w:val="single" w:color="auto" w:sz="4" w:space="4"/>
          <w:between w:val="none" w:color="auto" w:sz="0" w:space="0"/>
        </w:pBdr>
        <w:snapToGrid/>
        <w:spacing w:before="0" w:beforeAutospacing="0" w:after="0" w:afterAutospacing="0" w:line="336" w:lineRule="auto"/>
        <w:ind w:firstLine="480" w:firstLineChars="200"/>
        <w:jc w:val="both"/>
        <w:textAlignment w:val="baseline"/>
        <w:rPr>
          <w:rFonts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u w:val="single" w:color="000000"/>
        </w:rPr>
        <w:t>伊犁河大桥花箱制作摆放及撤除、大剧院门口</w:t>
      </w:r>
      <w:r>
        <w:rPr>
          <w:rFonts w:hint="eastAsia" w:ascii="宋体" w:hAnsi="宋体" w:cs="宋体"/>
          <w:b w:val="0"/>
          <w:i w:val="0"/>
          <w:caps w:val="0"/>
          <w:color w:val="auto"/>
          <w:spacing w:val="0"/>
          <w:w w:val="100"/>
          <w:sz w:val="24"/>
          <w:u w:val="single" w:color="000000"/>
          <w:lang w:eastAsia="zh-CN"/>
        </w:rPr>
        <w:t>、</w:t>
      </w:r>
      <w:r>
        <w:rPr>
          <w:rFonts w:hint="eastAsia" w:ascii="宋体" w:hAnsi="宋体" w:cs="宋体"/>
          <w:b w:val="0"/>
          <w:i w:val="0"/>
          <w:caps w:val="0"/>
          <w:color w:val="auto"/>
          <w:spacing w:val="0"/>
          <w:w w:val="100"/>
          <w:sz w:val="24"/>
          <w:u w:val="single" w:color="000000"/>
        </w:rPr>
        <w:t>伊宁公园花箱制作及摆放采购项目</w:t>
      </w:r>
      <w:r>
        <w:rPr>
          <w:rFonts w:hint="eastAsia" w:ascii="宋体" w:hAnsi="宋体" w:cs="宋体"/>
          <w:b w:val="0"/>
          <w:i w:val="0"/>
          <w:caps w:val="0"/>
          <w:color w:val="auto"/>
          <w:spacing w:val="0"/>
          <w:w w:val="100"/>
          <w:sz w:val="24"/>
          <w:lang w:val="en-US" w:eastAsia="zh-CN"/>
        </w:rPr>
        <w:t xml:space="preserve"> ，</w:t>
      </w:r>
      <w:r>
        <w:rPr>
          <w:rFonts w:hint="eastAsia" w:ascii="宋体" w:hAnsi="宋体" w:cs="宋体"/>
          <w:b w:val="0"/>
          <w:i w:val="0"/>
          <w:caps w:val="0"/>
          <w:color w:val="auto"/>
          <w:spacing w:val="0"/>
          <w:w w:val="100"/>
          <w:sz w:val="24"/>
        </w:rPr>
        <w:t>招标项目的潜在投标人应在</w:t>
      </w:r>
      <w:r>
        <w:rPr>
          <w:rFonts w:hint="eastAsia" w:ascii="宋体" w:hAnsi="宋体" w:cs="宋体"/>
          <w:b w:val="0"/>
          <w:i w:val="0"/>
          <w:caps w:val="0"/>
          <w:color w:val="auto"/>
          <w:spacing w:val="0"/>
          <w:w w:val="100"/>
          <w:sz w:val="24"/>
          <w:u w:val="single" w:color="000000"/>
        </w:rPr>
        <w:t>新疆伊宁市西环路20号征途汽车</w:t>
      </w:r>
      <w:r>
        <w:rPr>
          <w:rFonts w:hint="eastAsia" w:ascii="宋体" w:hAnsi="宋体" w:cs="宋体"/>
          <w:b w:val="0"/>
          <w:i w:val="0"/>
          <w:caps w:val="0"/>
          <w:color w:val="auto"/>
          <w:spacing w:val="0"/>
          <w:w w:val="100"/>
          <w:sz w:val="24"/>
          <w:u w:val="single" w:color="000000"/>
          <w:lang w:val="en-US" w:eastAsia="zh-CN"/>
        </w:rPr>
        <w:t>生活馆</w:t>
      </w:r>
      <w:r>
        <w:rPr>
          <w:rFonts w:hint="eastAsia" w:ascii="宋体" w:hAnsi="宋体" w:cs="宋体"/>
          <w:b w:val="0"/>
          <w:i w:val="0"/>
          <w:caps w:val="0"/>
          <w:color w:val="auto"/>
          <w:spacing w:val="0"/>
          <w:w w:val="100"/>
          <w:sz w:val="24"/>
          <w:u w:val="single" w:color="000000"/>
        </w:rPr>
        <w:t>左</w:t>
      </w:r>
      <w:r>
        <w:rPr>
          <w:rFonts w:hint="eastAsia" w:ascii="宋体" w:hAnsi="宋体" w:cs="宋体"/>
          <w:b w:val="0"/>
          <w:i w:val="0"/>
          <w:caps w:val="0"/>
          <w:color w:val="auto"/>
          <w:spacing w:val="0"/>
          <w:w w:val="100"/>
          <w:sz w:val="24"/>
          <w:u w:val="single" w:color="000000"/>
          <w:lang w:val="en-US" w:eastAsia="zh-CN"/>
        </w:rPr>
        <w:t>侧上</w:t>
      </w:r>
      <w:r>
        <w:rPr>
          <w:rFonts w:hint="eastAsia" w:ascii="宋体" w:hAnsi="宋体" w:cs="宋体"/>
          <w:b w:val="0"/>
          <w:i w:val="0"/>
          <w:caps w:val="0"/>
          <w:color w:val="auto"/>
          <w:spacing w:val="0"/>
          <w:w w:val="100"/>
          <w:sz w:val="24"/>
          <w:u w:val="single" w:color="000000"/>
        </w:rPr>
        <w:t>3楼</w:t>
      </w:r>
      <w:r>
        <w:rPr>
          <w:rFonts w:hint="eastAsia" w:ascii="宋体" w:hAnsi="宋体" w:cs="宋体"/>
          <w:b w:val="0"/>
          <w:i w:val="0"/>
          <w:caps w:val="0"/>
          <w:color w:val="auto"/>
          <w:spacing w:val="0"/>
          <w:w w:val="100"/>
          <w:sz w:val="24"/>
          <w:lang w:val="en-US" w:eastAsia="zh-CN"/>
        </w:rPr>
        <w:t>线下来人</w:t>
      </w:r>
      <w:r>
        <w:rPr>
          <w:rFonts w:hint="eastAsia" w:ascii="宋体" w:hAnsi="宋体" w:cs="宋体"/>
          <w:b w:val="0"/>
          <w:i w:val="0"/>
          <w:caps w:val="0"/>
          <w:color w:val="auto"/>
          <w:spacing w:val="0"/>
          <w:w w:val="100"/>
          <w:sz w:val="24"/>
        </w:rPr>
        <w:t>获取招标文件，并于</w:t>
      </w:r>
      <w:r>
        <w:rPr>
          <w:rFonts w:hint="eastAsia" w:ascii="宋体" w:hAnsi="宋体" w:cs="宋体"/>
          <w:b w:val="0"/>
          <w:i w:val="0"/>
          <w:caps w:val="0"/>
          <w:color w:val="auto"/>
          <w:spacing w:val="0"/>
          <w:w w:val="100"/>
          <w:sz w:val="24"/>
          <w:u w:val="single" w:color="000000"/>
        </w:rPr>
        <w:t>2021年12月</w:t>
      </w:r>
      <w:r>
        <w:rPr>
          <w:rFonts w:hint="eastAsia" w:ascii="宋体" w:hAnsi="宋体" w:cs="宋体"/>
          <w:b w:val="0"/>
          <w:i w:val="0"/>
          <w:caps w:val="0"/>
          <w:color w:val="auto"/>
          <w:spacing w:val="0"/>
          <w:w w:val="100"/>
          <w:sz w:val="24"/>
          <w:u w:val="single" w:color="000000"/>
          <w:lang w:val="en-US" w:eastAsia="zh-CN"/>
        </w:rPr>
        <w:t xml:space="preserve"> 7</w:t>
      </w:r>
      <w:r>
        <w:rPr>
          <w:rFonts w:hint="eastAsia" w:ascii="宋体" w:hAnsi="宋体" w:cs="宋体"/>
          <w:b w:val="0"/>
          <w:i w:val="0"/>
          <w:caps w:val="0"/>
          <w:color w:val="auto"/>
          <w:spacing w:val="0"/>
          <w:w w:val="100"/>
          <w:sz w:val="24"/>
          <w:u w:val="single" w:color="000000"/>
        </w:rPr>
        <w:t>日</w:t>
      </w:r>
      <w:r>
        <w:rPr>
          <w:rFonts w:hint="eastAsia" w:ascii="宋体" w:hAnsi="宋体" w:cs="宋体"/>
          <w:b w:val="0"/>
          <w:bCs/>
          <w:i w:val="0"/>
          <w:caps w:val="0"/>
          <w:color w:val="auto"/>
          <w:spacing w:val="0"/>
          <w:w w:val="100"/>
          <w:sz w:val="24"/>
          <w:u w:val="single" w:color="000000"/>
        </w:rPr>
        <w:t>1</w:t>
      </w:r>
      <w:r>
        <w:rPr>
          <w:rFonts w:hint="eastAsia" w:ascii="宋体" w:hAnsi="宋体" w:cs="宋体"/>
          <w:b w:val="0"/>
          <w:bCs/>
          <w:i w:val="0"/>
          <w:caps w:val="0"/>
          <w:color w:val="auto"/>
          <w:spacing w:val="0"/>
          <w:w w:val="100"/>
          <w:sz w:val="24"/>
          <w:u w:val="single" w:color="000000"/>
          <w:lang w:val="en-US" w:eastAsia="zh-CN"/>
        </w:rPr>
        <w:t>0:3</w:t>
      </w:r>
      <w:r>
        <w:rPr>
          <w:rFonts w:hint="eastAsia" w:ascii="宋体" w:hAnsi="宋体" w:cs="宋体"/>
          <w:b w:val="0"/>
          <w:bCs/>
          <w:i w:val="0"/>
          <w:caps w:val="0"/>
          <w:color w:val="auto"/>
          <w:spacing w:val="0"/>
          <w:w w:val="100"/>
          <w:sz w:val="24"/>
          <w:u w:val="single" w:color="000000"/>
        </w:rPr>
        <w:t>0（</w:t>
      </w:r>
      <w:r>
        <w:rPr>
          <w:rFonts w:hint="eastAsia" w:ascii="宋体" w:hAnsi="宋体" w:cs="宋体"/>
          <w:b w:val="0"/>
          <w:bCs/>
          <w:i w:val="0"/>
          <w:caps w:val="0"/>
          <w:color w:val="auto"/>
          <w:spacing w:val="0"/>
          <w:w w:val="100"/>
          <w:sz w:val="24"/>
        </w:rPr>
        <w:t>北京时间）前递交投标文件</w:t>
      </w:r>
      <w:r>
        <w:rPr>
          <w:rFonts w:hint="eastAsia" w:ascii="宋体" w:hAnsi="宋体" w:cs="宋体"/>
          <w:b w:val="0"/>
          <w:i w:val="0"/>
          <w:caps w:val="0"/>
          <w:color w:val="auto"/>
          <w:spacing w:val="0"/>
          <w:w w:val="100"/>
          <w:sz w:val="24"/>
        </w:rPr>
        <w:t>。</w:t>
      </w:r>
    </w:p>
    <w:p>
      <w:pPr>
        <w:keepLines w:val="0"/>
        <w:numPr>
          <w:ilvl w:val="0"/>
          <w:numId w:val="11"/>
        </w:numPr>
        <w:snapToGrid/>
        <w:spacing w:before="0" w:beforeAutospacing="0" w:after="0" w:afterAutospacing="0" w:line="336" w:lineRule="auto"/>
        <w:ind w:firstLine="482" w:firstLineChars="200"/>
        <w:jc w:val="both"/>
        <w:textAlignment w:val="baseline"/>
        <w:rPr>
          <w:rFonts w:hint="eastAsia" w:ascii="宋体" w:hAnsi="宋体" w:cs="宋体"/>
          <w:b/>
          <w:bCs/>
          <w:i w:val="0"/>
          <w:caps w:val="0"/>
          <w:color w:val="auto"/>
          <w:spacing w:val="0"/>
          <w:w w:val="100"/>
          <w:sz w:val="24"/>
        </w:rPr>
      </w:pPr>
      <w:bookmarkStart w:id="2" w:name="_Toc35393621"/>
      <w:bookmarkStart w:id="3" w:name="_Toc28359002"/>
      <w:bookmarkStart w:id="4" w:name="_Toc28359079"/>
      <w:bookmarkStart w:id="5" w:name="_Toc35393790"/>
      <w:bookmarkStart w:id="6" w:name="_Hlk24379207"/>
      <w:r>
        <w:rPr>
          <w:rFonts w:hint="eastAsia" w:ascii="宋体" w:hAnsi="宋体" w:cs="宋体"/>
          <w:b/>
          <w:bCs/>
          <w:i w:val="0"/>
          <w:caps w:val="0"/>
          <w:color w:val="auto"/>
          <w:spacing w:val="0"/>
          <w:w w:val="100"/>
          <w:sz w:val="24"/>
        </w:rPr>
        <w:t>项目基本情况</w:t>
      </w:r>
      <w:bookmarkEnd w:id="2"/>
      <w:bookmarkEnd w:id="3"/>
      <w:bookmarkEnd w:id="4"/>
      <w:bookmarkEnd w:id="5"/>
    </w:p>
    <w:p>
      <w:pPr>
        <w:pStyle w:val="9"/>
        <w:numPr>
          <w:ilvl w:val="0"/>
          <w:numId w:val="11"/>
        </w:numPr>
        <w:rPr>
          <w:color w:val="auto"/>
        </w:rPr>
      </w:pPr>
    </w:p>
    <w:p>
      <w:pPr>
        <w:keepLines w:val="0"/>
        <w:snapToGrid/>
        <w:spacing w:before="0" w:beforeAutospacing="0" w:after="0" w:afterAutospacing="0" w:line="336" w:lineRule="auto"/>
        <w:ind w:firstLine="480" w:firstLineChars="200"/>
        <w:jc w:val="both"/>
        <w:textAlignment w:val="baseline"/>
        <w:rPr>
          <w:rFonts w:hint="default" w:ascii="宋体" w:hAnsi="宋体" w:cs="宋体"/>
          <w:b w:val="0"/>
          <w:i w:val="0"/>
          <w:caps w:val="0"/>
          <w:color w:val="auto"/>
          <w:spacing w:val="0"/>
          <w:w w:val="100"/>
          <w:sz w:val="24"/>
          <w:szCs w:val="24"/>
          <w:lang w:val="en-US" w:eastAsia="zh-CN"/>
        </w:rPr>
      </w:pPr>
      <w:r>
        <w:rPr>
          <w:rFonts w:hint="eastAsia" w:ascii="宋体" w:hAnsi="宋体" w:cs="宋体"/>
          <w:b w:val="0"/>
          <w:i w:val="0"/>
          <w:caps w:val="0"/>
          <w:color w:val="auto"/>
          <w:spacing w:val="0"/>
          <w:w w:val="100"/>
          <w:sz w:val="24"/>
          <w:szCs w:val="24"/>
        </w:rPr>
        <w:t>项目编号：</w:t>
      </w:r>
      <w:r>
        <w:rPr>
          <w:rFonts w:hint="eastAsia" w:ascii="宋体" w:hAnsi="宋体" w:cs="宋体"/>
          <w:b w:val="0"/>
          <w:i w:val="0"/>
          <w:caps w:val="0"/>
          <w:color w:val="auto"/>
          <w:spacing w:val="0"/>
          <w:w w:val="100"/>
          <w:sz w:val="24"/>
          <w:szCs w:val="24"/>
          <w:lang w:val="en-US" w:eastAsia="zh-CN"/>
        </w:rPr>
        <w:t>XM-CS-004</w:t>
      </w:r>
    </w:p>
    <w:p>
      <w:pPr>
        <w:keepLines w:val="0"/>
        <w:snapToGrid/>
        <w:spacing w:before="0" w:beforeAutospacing="0" w:after="0" w:afterAutospacing="0" w:line="336" w:lineRule="auto"/>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cs="宋体"/>
          <w:b w:val="0"/>
          <w:i w:val="0"/>
          <w:caps w:val="0"/>
          <w:color w:val="auto"/>
          <w:spacing w:val="0"/>
          <w:w w:val="100"/>
          <w:sz w:val="24"/>
          <w:szCs w:val="24"/>
        </w:rPr>
        <w:t>项目名称：</w:t>
      </w:r>
      <w:bookmarkEnd w:id="6"/>
      <w:r>
        <w:rPr>
          <w:rFonts w:hint="eastAsia" w:ascii="宋体" w:hAnsi="宋体" w:cs="宋体"/>
          <w:b w:val="0"/>
          <w:i w:val="0"/>
          <w:caps w:val="0"/>
          <w:color w:val="auto"/>
          <w:spacing w:val="0"/>
          <w:w w:val="100"/>
          <w:sz w:val="24"/>
          <w:szCs w:val="24"/>
        </w:rPr>
        <w:t>伊犁河大桥花箱制作摆放及撤除、大剧院门口、伊宁公园花箱制作及摆放采购项目</w:t>
      </w:r>
    </w:p>
    <w:p>
      <w:pPr>
        <w:keepLines w:val="0"/>
        <w:snapToGrid/>
        <w:spacing w:before="0" w:beforeAutospacing="0" w:after="0" w:afterAutospacing="0" w:line="336"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cs="宋体"/>
          <w:b w:val="0"/>
          <w:i w:val="0"/>
          <w:caps w:val="0"/>
          <w:color w:val="auto"/>
          <w:spacing w:val="0"/>
          <w:w w:val="100"/>
          <w:sz w:val="24"/>
          <w:szCs w:val="24"/>
          <w:lang w:val="en-US" w:eastAsia="zh-CN"/>
        </w:rPr>
        <w:t>采购方式：公开招标</w:t>
      </w:r>
    </w:p>
    <w:p>
      <w:pPr>
        <w:keepLines w:val="0"/>
        <w:snapToGrid/>
        <w:spacing w:before="0" w:beforeAutospacing="0" w:after="0" w:afterAutospacing="0" w:line="336" w:lineRule="auto"/>
        <w:ind w:firstLine="480" w:firstLineChars="200"/>
        <w:jc w:val="both"/>
        <w:textAlignment w:val="baseline"/>
        <w:rPr>
          <w:rFonts w:hint="eastAsia" w:ascii="宋体" w:hAnsi="宋体" w:cs="宋体"/>
          <w:b w:val="0"/>
          <w:i w:val="0"/>
          <w:caps w:val="0"/>
          <w:color w:val="auto"/>
          <w:spacing w:val="0"/>
          <w:w w:val="100"/>
          <w:sz w:val="24"/>
          <w:szCs w:val="24"/>
          <w:lang w:val="en-US" w:eastAsia="zh-CN"/>
        </w:rPr>
      </w:pPr>
      <w:r>
        <w:rPr>
          <w:rFonts w:hint="eastAsia" w:ascii="宋体" w:hAnsi="宋体" w:cs="宋体"/>
          <w:b w:val="0"/>
          <w:i w:val="0"/>
          <w:caps w:val="0"/>
          <w:color w:val="auto"/>
          <w:spacing w:val="0"/>
          <w:w w:val="100"/>
          <w:sz w:val="24"/>
          <w:szCs w:val="24"/>
        </w:rPr>
        <w:t>预算金额</w:t>
      </w:r>
      <w:r>
        <w:rPr>
          <w:rFonts w:hint="eastAsia" w:ascii="宋体" w:hAnsi="宋体" w:cs="宋体"/>
          <w:b w:val="0"/>
          <w:i w:val="0"/>
          <w:caps w:val="0"/>
          <w:color w:val="auto"/>
          <w:spacing w:val="0"/>
          <w:w w:val="100"/>
          <w:sz w:val="24"/>
          <w:szCs w:val="24"/>
          <w:lang w:eastAsia="zh-CN"/>
        </w:rPr>
        <w:t>（元）</w:t>
      </w:r>
      <w:r>
        <w:rPr>
          <w:rFonts w:hint="eastAsia" w:ascii="宋体" w:hAnsi="宋体" w:cs="宋体"/>
          <w:b w:val="0"/>
          <w:i w:val="0"/>
          <w:caps w:val="0"/>
          <w:color w:val="auto"/>
          <w:spacing w:val="0"/>
          <w:w w:val="100"/>
          <w:sz w:val="24"/>
          <w:szCs w:val="24"/>
        </w:rPr>
        <w:t>：</w:t>
      </w:r>
      <w:r>
        <w:rPr>
          <w:rFonts w:hint="eastAsia" w:ascii="宋体" w:hAnsi="宋体" w:cs="宋体"/>
          <w:b w:val="0"/>
          <w:i w:val="0"/>
          <w:caps w:val="0"/>
          <w:color w:val="auto"/>
          <w:spacing w:val="0"/>
          <w:w w:val="100"/>
          <w:sz w:val="24"/>
          <w:szCs w:val="24"/>
          <w:lang w:val="en-US" w:eastAsia="zh-CN"/>
        </w:rPr>
        <w:t xml:space="preserve">5604274.33 </w:t>
      </w:r>
    </w:p>
    <w:p>
      <w:pPr>
        <w:keepLines w:val="0"/>
        <w:snapToGrid/>
        <w:spacing w:before="0" w:beforeAutospacing="0" w:after="0" w:afterAutospacing="0" w:line="336" w:lineRule="auto"/>
        <w:ind w:firstLine="480" w:firstLineChars="200"/>
        <w:jc w:val="both"/>
        <w:textAlignment w:val="baseline"/>
        <w:rPr>
          <w:rFonts w:hint="eastAsia" w:ascii="宋体" w:hAnsi="宋体" w:cs="宋体"/>
          <w:b w:val="0"/>
          <w:i w:val="0"/>
          <w:caps w:val="0"/>
          <w:color w:val="auto"/>
          <w:spacing w:val="0"/>
          <w:w w:val="100"/>
          <w:sz w:val="24"/>
          <w:szCs w:val="24"/>
        </w:rPr>
      </w:pPr>
      <w:r>
        <w:rPr>
          <w:rFonts w:hint="eastAsia" w:ascii="宋体" w:hAnsi="宋体" w:cs="宋体"/>
          <w:b w:val="0"/>
          <w:i w:val="0"/>
          <w:caps w:val="0"/>
          <w:color w:val="auto"/>
          <w:spacing w:val="0"/>
          <w:w w:val="100"/>
          <w:sz w:val="24"/>
          <w:szCs w:val="24"/>
        </w:rPr>
        <w:t>最高限价</w:t>
      </w:r>
      <w:r>
        <w:rPr>
          <w:rFonts w:hint="eastAsia" w:ascii="宋体" w:hAnsi="宋体" w:cs="宋体"/>
          <w:b w:val="0"/>
          <w:i w:val="0"/>
          <w:caps w:val="0"/>
          <w:color w:val="auto"/>
          <w:spacing w:val="0"/>
          <w:w w:val="100"/>
          <w:sz w:val="24"/>
          <w:szCs w:val="24"/>
          <w:lang w:eastAsia="zh-CN"/>
        </w:rPr>
        <w:t>（元）</w:t>
      </w:r>
      <w:r>
        <w:rPr>
          <w:rFonts w:hint="eastAsia" w:ascii="宋体" w:hAnsi="宋体" w:cs="宋体"/>
          <w:b w:val="0"/>
          <w:i w:val="0"/>
          <w:caps w:val="0"/>
          <w:color w:val="auto"/>
          <w:spacing w:val="0"/>
          <w:w w:val="100"/>
          <w:sz w:val="24"/>
          <w:szCs w:val="24"/>
        </w:rPr>
        <w:t>：</w:t>
      </w:r>
      <w:r>
        <w:rPr>
          <w:rFonts w:hint="eastAsia" w:ascii="宋体" w:hAnsi="宋体" w:cs="宋体"/>
          <w:b w:val="0"/>
          <w:i w:val="0"/>
          <w:caps w:val="0"/>
          <w:color w:val="auto"/>
          <w:spacing w:val="0"/>
          <w:w w:val="100"/>
          <w:sz w:val="24"/>
          <w:szCs w:val="24"/>
          <w:lang w:val="en-US" w:eastAsia="zh-CN"/>
        </w:rPr>
        <w:t xml:space="preserve">5604274.33 </w:t>
      </w:r>
    </w:p>
    <w:p>
      <w:pPr>
        <w:keepLines w:val="0"/>
        <w:snapToGrid/>
        <w:spacing w:before="0" w:beforeAutospacing="0" w:after="0" w:afterAutospacing="0" w:line="336" w:lineRule="auto"/>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cs="宋体"/>
          <w:b w:val="0"/>
          <w:i w:val="0"/>
          <w:caps w:val="0"/>
          <w:color w:val="auto"/>
          <w:spacing w:val="0"/>
          <w:w w:val="100"/>
          <w:sz w:val="24"/>
          <w:szCs w:val="24"/>
        </w:rPr>
        <w:t>采购需求：</w:t>
      </w:r>
      <w:r>
        <w:rPr>
          <w:rFonts w:hint="eastAsia" w:ascii="宋体" w:hAnsi="宋体" w:cs="宋体"/>
          <w:b w:val="0"/>
          <w:i w:val="0"/>
          <w:caps w:val="0"/>
          <w:color w:val="auto"/>
          <w:spacing w:val="0"/>
          <w:w w:val="100"/>
          <w:sz w:val="24"/>
          <w:szCs w:val="24"/>
          <w:lang w:eastAsia="zh-CN"/>
        </w:rPr>
        <w:t>花箱制作摆放及撤除。（具体</w:t>
      </w:r>
      <w:r>
        <w:rPr>
          <w:rFonts w:hint="eastAsia" w:ascii="宋体" w:hAnsi="宋体" w:eastAsia="宋体" w:cs="宋体"/>
          <w:b w:val="0"/>
          <w:i w:val="0"/>
          <w:caps w:val="0"/>
          <w:color w:val="auto"/>
          <w:spacing w:val="0"/>
          <w:w w:val="100"/>
          <w:sz w:val="24"/>
          <w:szCs w:val="24"/>
          <w:lang w:val="en-US" w:eastAsia="zh-CN" w:bidi="ar-SA"/>
        </w:rPr>
        <w:t>内容详见采购文件</w:t>
      </w:r>
      <w:r>
        <w:rPr>
          <w:rFonts w:hint="eastAsia" w:ascii="宋体" w:hAnsi="宋体" w:cs="宋体"/>
          <w:b w:val="0"/>
          <w:i w:val="0"/>
          <w:caps w:val="0"/>
          <w:color w:val="auto"/>
          <w:spacing w:val="0"/>
          <w:w w:val="100"/>
          <w:sz w:val="24"/>
          <w:szCs w:val="24"/>
          <w:lang w:eastAsia="zh-CN"/>
        </w:rPr>
        <w:t>）</w:t>
      </w:r>
    </w:p>
    <w:p>
      <w:pPr>
        <w:keepLines w:val="0"/>
        <w:snapToGrid/>
        <w:spacing w:before="0" w:beforeAutospacing="0" w:after="0" w:afterAutospacing="0" w:line="336" w:lineRule="auto"/>
        <w:ind w:firstLine="480" w:firstLineChars="200"/>
        <w:jc w:val="both"/>
        <w:textAlignment w:val="baseline"/>
        <w:rPr>
          <w:rFonts w:hint="eastAsia" w:ascii="宋体" w:hAnsi="宋体" w:eastAsia="宋体" w:cs="宋体"/>
          <w:b w:val="0"/>
          <w:i w:val="0"/>
          <w:caps w:val="0"/>
          <w:color w:val="auto"/>
          <w:spacing w:val="0"/>
          <w:w w:val="100"/>
          <w:sz w:val="24"/>
          <w:szCs w:val="24"/>
          <w:u w:val="single" w:color="000000"/>
          <w:lang w:val="en-US" w:eastAsia="zh-CN"/>
        </w:rPr>
      </w:pPr>
      <w:r>
        <w:rPr>
          <w:rFonts w:hint="eastAsia" w:ascii="宋体" w:hAnsi="宋体" w:cs="宋体"/>
          <w:b w:val="0"/>
          <w:i w:val="0"/>
          <w:caps w:val="0"/>
          <w:color w:val="auto"/>
          <w:spacing w:val="0"/>
          <w:w w:val="100"/>
          <w:sz w:val="24"/>
          <w:szCs w:val="24"/>
        </w:rPr>
        <w:t>标项名称：</w:t>
      </w:r>
      <w:r>
        <w:rPr>
          <w:rFonts w:hint="eastAsia" w:ascii="宋体" w:hAnsi="宋体" w:cs="宋体"/>
          <w:b w:val="0"/>
          <w:i w:val="0"/>
          <w:caps w:val="0"/>
          <w:color w:val="auto"/>
          <w:spacing w:val="0"/>
          <w:w w:val="100"/>
          <w:sz w:val="24"/>
          <w:szCs w:val="24"/>
          <w:u w:val="single" w:color="000000"/>
        </w:rPr>
        <w:t>伊犁河大桥花箱制作摆放及撤除、大剧院门口、伊宁公园花箱制作及摆放采购项目</w:t>
      </w:r>
    </w:p>
    <w:p>
      <w:pPr>
        <w:keepLines w:val="0"/>
        <w:snapToGrid/>
        <w:spacing w:before="0" w:beforeAutospacing="0" w:after="0" w:afterAutospacing="0" w:line="336" w:lineRule="auto"/>
        <w:ind w:firstLine="480" w:firstLineChars="200"/>
        <w:jc w:val="both"/>
        <w:textAlignment w:val="baseline"/>
        <w:rPr>
          <w:rFonts w:ascii="宋体" w:hAnsi="宋体" w:cs="宋体"/>
          <w:b w:val="0"/>
          <w:i w:val="0"/>
          <w:caps w:val="0"/>
          <w:color w:val="auto"/>
          <w:spacing w:val="0"/>
          <w:w w:val="100"/>
          <w:sz w:val="24"/>
          <w:szCs w:val="24"/>
        </w:rPr>
      </w:pPr>
      <w:r>
        <w:rPr>
          <w:rFonts w:hint="eastAsia" w:ascii="宋体" w:hAnsi="宋体" w:cs="宋体"/>
          <w:b w:val="0"/>
          <w:i w:val="0"/>
          <w:caps w:val="0"/>
          <w:color w:val="auto"/>
          <w:spacing w:val="0"/>
          <w:w w:val="100"/>
          <w:sz w:val="24"/>
          <w:szCs w:val="24"/>
        </w:rPr>
        <w:t>数量：一批</w:t>
      </w:r>
    </w:p>
    <w:p>
      <w:pPr>
        <w:pStyle w:val="9"/>
        <w:keepLines w:val="0"/>
        <w:snapToGrid/>
        <w:spacing w:before="0" w:beforeAutospacing="0" w:after="0" w:afterAutospacing="0" w:line="336" w:lineRule="auto"/>
        <w:ind w:left="0" w:leftChars="0"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cs="宋体"/>
          <w:b w:val="0"/>
          <w:i w:val="0"/>
          <w:caps w:val="0"/>
          <w:color w:val="auto"/>
          <w:spacing w:val="0"/>
          <w:w w:val="100"/>
          <w:sz w:val="24"/>
          <w:szCs w:val="24"/>
        </w:rPr>
        <w:t>预算金额（元）：</w:t>
      </w:r>
      <w:r>
        <w:rPr>
          <w:rFonts w:hint="eastAsia" w:ascii="宋体" w:hAnsi="宋体" w:cs="宋体"/>
          <w:b w:val="0"/>
          <w:i w:val="0"/>
          <w:caps w:val="0"/>
          <w:color w:val="auto"/>
          <w:spacing w:val="0"/>
          <w:w w:val="100"/>
          <w:sz w:val="24"/>
          <w:szCs w:val="24"/>
          <w:lang w:val="en-US" w:eastAsia="zh-CN"/>
        </w:rPr>
        <w:t xml:space="preserve">5604274.33  </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right="0" w:firstLine="480" w:firstLineChars="200"/>
        <w:jc w:val="left"/>
        <w:textAlignment w:val="baseline"/>
        <w:rPr>
          <w:rFonts w:hint="eastAsia"/>
          <w:b w:val="0"/>
          <w:i w:val="0"/>
          <w:caps w:val="0"/>
          <w:color w:val="auto"/>
          <w:spacing w:val="0"/>
          <w:w w:val="100"/>
          <w:kern w:val="0"/>
          <w:sz w:val="24"/>
          <w:shd w:val="clear" w:fill="FFFFFF"/>
          <w:lang w:bidi="ar"/>
        </w:rPr>
      </w:pPr>
      <w:r>
        <w:rPr>
          <w:rFonts w:hint="eastAsia" w:ascii="宋体" w:hAnsi="宋体" w:cs="宋体"/>
          <w:b w:val="0"/>
          <w:i w:val="0"/>
          <w:caps w:val="0"/>
          <w:color w:val="auto"/>
          <w:spacing w:val="0"/>
          <w:w w:val="100"/>
          <w:sz w:val="24"/>
          <w:lang w:val="en-US" w:eastAsia="zh-CN"/>
        </w:rPr>
        <w:t>简</w:t>
      </w:r>
      <w:r>
        <w:rPr>
          <w:rFonts w:hint="eastAsia" w:ascii="宋体" w:hAnsi="宋体" w:cs="宋体"/>
          <w:b w:val="0"/>
          <w:i w:val="0"/>
          <w:caps w:val="0"/>
          <w:color w:val="auto"/>
          <w:spacing w:val="0"/>
          <w:w w:val="100"/>
          <w:sz w:val="24"/>
        </w:rPr>
        <w:t>要规格描述或项目基本概</w:t>
      </w:r>
      <w:r>
        <w:rPr>
          <w:rFonts w:hint="eastAsia"/>
          <w:b w:val="0"/>
          <w:i w:val="0"/>
          <w:caps w:val="0"/>
          <w:color w:val="auto"/>
          <w:spacing w:val="0"/>
          <w:w w:val="100"/>
          <w:kern w:val="0"/>
          <w:sz w:val="24"/>
          <w:shd w:val="clear" w:fill="FFFFFF"/>
          <w:lang w:bidi="ar"/>
        </w:rPr>
        <w:t>况介绍、用途：</w:t>
      </w:r>
    </w:p>
    <w:p>
      <w:pPr>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left="0" w:leftChars="0" w:right="0" w:firstLine="480" w:firstLineChars="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zCs w:val="24"/>
          <w:shd w:val="clear" w:fill="FFFFFF"/>
          <w:lang w:val="en-US" w:eastAsia="zh-CN" w:bidi="ar"/>
        </w:rPr>
        <w:t>伊犁河大桥通体花箱制作及安装，花箱数量：711个；花箱尺寸：长×宽×高＝3m×1.1m×0.75m；材质：铁艺、防腐木。</w:t>
      </w:r>
    </w:p>
    <w:p>
      <w:pPr>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left="0" w:leftChars="0" w:right="0" w:firstLine="480" w:firstLineChars="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zCs w:val="24"/>
          <w:shd w:val="clear" w:fill="FFFFFF"/>
          <w:lang w:val="en-US" w:eastAsia="zh-CN" w:bidi="ar"/>
        </w:rPr>
        <w:t>伊犁河大桥花箱撤除：花箱数量：670个。</w:t>
      </w:r>
    </w:p>
    <w:p>
      <w:pPr>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left="0" w:leftChars="0" w:right="0" w:firstLine="480" w:firstLineChars="0"/>
        <w:jc w:val="left"/>
        <w:textAlignment w:val="baseline"/>
        <w:rPr>
          <w:rFonts w:hint="eastAsia"/>
          <w:b w:val="0"/>
          <w:i w:val="0"/>
          <w:caps w:val="0"/>
          <w:color w:val="auto"/>
          <w:spacing w:val="0"/>
          <w:w w:val="100"/>
          <w:sz w:val="24"/>
          <w:szCs w:val="24"/>
          <w:highlight w:val="yellow"/>
        </w:rPr>
      </w:pPr>
      <w:r>
        <w:rPr>
          <w:rFonts w:hint="eastAsia"/>
          <w:b w:val="0"/>
          <w:i w:val="0"/>
          <w:caps w:val="0"/>
          <w:color w:val="auto"/>
          <w:spacing w:val="0"/>
          <w:w w:val="100"/>
          <w:kern w:val="0"/>
          <w:sz w:val="24"/>
          <w:szCs w:val="24"/>
          <w:shd w:val="clear" w:fill="FFFFFF"/>
          <w:lang w:val="en-US" w:eastAsia="zh-CN" w:bidi="ar"/>
        </w:rPr>
        <w:t>新五路伊宁大剧院门口花箱制作及摆放，花箱数量：6个；花箱尺寸：长×宽×高＝2m×0.7m×0.55m；材质：铁艺、防腐木。</w:t>
      </w:r>
    </w:p>
    <w:p>
      <w:pPr>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left="0" w:leftChars="0" w:right="0" w:firstLine="480" w:firstLineChars="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zCs w:val="24"/>
          <w:shd w:val="clear" w:fill="FFFFFF"/>
          <w:lang w:val="en-US" w:eastAsia="zh-CN" w:bidi="ar"/>
        </w:rPr>
        <w:t>伊宁公园南门花箱制作及摆放，花箱数量：</w:t>
      </w:r>
      <w:r>
        <w:rPr>
          <w:rFonts w:hint="eastAsia"/>
          <w:b w:val="0"/>
          <w:i w:val="0"/>
          <w:caps w:val="0"/>
          <w:color w:val="auto"/>
          <w:spacing w:val="0"/>
          <w:w w:val="100"/>
          <w:kern w:val="0"/>
          <w:sz w:val="24"/>
          <w:shd w:val="clear" w:fill="FFFFFF"/>
          <w:lang w:val="en-US" w:eastAsia="zh-CN" w:bidi="ar"/>
        </w:rPr>
        <w:t>52个；</w:t>
      </w:r>
      <w:r>
        <w:rPr>
          <w:rFonts w:hint="eastAsia"/>
          <w:b w:val="0"/>
          <w:i w:val="0"/>
          <w:caps w:val="0"/>
          <w:color w:val="auto"/>
          <w:spacing w:val="0"/>
          <w:w w:val="100"/>
          <w:kern w:val="0"/>
          <w:sz w:val="24"/>
          <w:szCs w:val="24"/>
          <w:shd w:val="clear" w:fill="FFFFFF"/>
          <w:lang w:val="en-US" w:eastAsia="zh-CN" w:bidi="ar"/>
        </w:rPr>
        <w:t>材质：铁艺、防腐木；</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right="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hd w:val="clear" w:fill="FFFFFF"/>
          <w:lang w:val="en-US" w:eastAsia="zh-CN" w:bidi="ar"/>
        </w:rPr>
        <w:t>①26个倒圆台型</w:t>
      </w:r>
      <w:r>
        <w:rPr>
          <w:rFonts w:hint="eastAsia"/>
          <w:b w:val="0"/>
          <w:i w:val="0"/>
          <w:caps w:val="0"/>
          <w:color w:val="auto"/>
          <w:spacing w:val="0"/>
          <w:w w:val="100"/>
          <w:kern w:val="0"/>
          <w:sz w:val="24"/>
          <w:szCs w:val="24"/>
          <w:shd w:val="clear" w:fill="FFFFFF"/>
          <w:lang w:val="en-US" w:eastAsia="zh-CN" w:bidi="ar"/>
        </w:rPr>
        <w:t>花箱尺寸：底口外直径0.74m、上口外直径1.04m、高0.6m；</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right="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hd w:val="clear" w:fill="FFFFFF"/>
          <w:lang w:val="en-US" w:eastAsia="zh-CN" w:bidi="ar"/>
        </w:rPr>
        <w:t>②26个圆柱形</w:t>
      </w:r>
      <w:r>
        <w:rPr>
          <w:rFonts w:hint="eastAsia"/>
          <w:b w:val="0"/>
          <w:i w:val="0"/>
          <w:caps w:val="0"/>
          <w:color w:val="auto"/>
          <w:spacing w:val="0"/>
          <w:w w:val="100"/>
          <w:kern w:val="0"/>
          <w:sz w:val="24"/>
          <w:szCs w:val="24"/>
          <w:shd w:val="clear" w:fill="FFFFFF"/>
          <w:lang w:val="en-US" w:eastAsia="zh-CN" w:bidi="ar"/>
        </w:rPr>
        <w:t>花箱尺寸：底口外直径0.74m、高0.6m。</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36" w:lineRule="auto"/>
        <w:ind w:right="0" w:firstLine="480" w:firstLineChars="200"/>
        <w:jc w:val="left"/>
        <w:textAlignment w:val="baseline"/>
        <w:rPr>
          <w:rFonts w:hint="eastAsia"/>
          <w:b w:val="0"/>
          <w:i w:val="0"/>
          <w:caps w:val="0"/>
          <w:color w:val="auto"/>
          <w:spacing w:val="0"/>
          <w:w w:val="100"/>
          <w:kern w:val="0"/>
          <w:sz w:val="24"/>
          <w:szCs w:val="24"/>
          <w:shd w:val="clear" w:fill="FFFFFF"/>
          <w:lang w:val="en-US" w:eastAsia="zh-CN" w:bidi="ar"/>
        </w:rPr>
      </w:pPr>
      <w:r>
        <w:rPr>
          <w:rFonts w:hint="eastAsia"/>
          <w:b w:val="0"/>
          <w:i w:val="0"/>
          <w:caps w:val="0"/>
          <w:color w:val="auto"/>
          <w:spacing w:val="0"/>
          <w:w w:val="100"/>
          <w:kern w:val="0"/>
          <w:sz w:val="24"/>
          <w:szCs w:val="24"/>
          <w:shd w:val="clear" w:fill="FFFFFF"/>
          <w:lang w:val="en-US" w:eastAsia="zh-CN" w:bidi="ar"/>
        </w:rPr>
        <w:t>5、通体花箱撤除后两头安装堵头，堵头数量：711个花箱(1422个堵头），堵头尺寸：长×宽＝1.1m×0.75m；材质：防腐木。</w:t>
      </w:r>
    </w:p>
    <w:p>
      <w:pPr>
        <w:pStyle w:val="9"/>
        <w:keepLines w:val="0"/>
        <w:snapToGrid/>
        <w:spacing w:before="0" w:beforeAutospacing="0" w:after="0" w:afterAutospacing="0" w:line="336" w:lineRule="auto"/>
        <w:ind w:left="420" w:leftChars="200" w:firstLine="420"/>
        <w:jc w:val="both"/>
        <w:textAlignment w:val="baseline"/>
        <w:rPr>
          <w:rFonts w:hint="eastAsia"/>
          <w:b w:val="0"/>
          <w:i w:val="0"/>
          <w:caps w:val="0"/>
          <w:color w:val="auto"/>
          <w:spacing w:val="0"/>
          <w:w w:val="100"/>
          <w:sz w:val="21"/>
        </w:rPr>
      </w:pPr>
    </w:p>
    <w:p>
      <w:pPr>
        <w:keepLines w:val="0"/>
        <w:snapToGrid/>
        <w:spacing w:before="0" w:beforeAutospacing="0" w:after="0" w:afterAutospacing="0" w:line="336" w:lineRule="auto"/>
        <w:jc w:val="both"/>
        <w:textAlignment w:val="baseline"/>
        <w:rPr>
          <w:rFonts w:hint="eastAsia" w:ascii="宋体" w:hAnsi="宋体" w:cs="宋体"/>
          <w:b w:val="0"/>
          <w:i w:val="0"/>
          <w:caps w:val="0"/>
          <w:color w:val="auto"/>
          <w:spacing w:val="0"/>
          <w:w w:val="100"/>
          <w:sz w:val="24"/>
          <w:highlight w:val="green"/>
        </w:rPr>
      </w:pPr>
      <w:r>
        <w:rPr>
          <w:rFonts w:hint="eastAsia" w:ascii="宋体" w:hAnsi="宋体" w:cs="宋体"/>
          <w:b w:val="0"/>
          <w:i w:val="0"/>
          <w:caps w:val="0"/>
          <w:color w:val="auto"/>
          <w:spacing w:val="0"/>
          <w:w w:val="100"/>
          <w:sz w:val="24"/>
        </w:rPr>
        <w:t>合同履行期限：合同签订后</w:t>
      </w:r>
      <w:r>
        <w:rPr>
          <w:rFonts w:hint="eastAsia" w:ascii="宋体" w:hAnsi="宋体" w:cs="宋体"/>
          <w:b w:val="0"/>
          <w:i w:val="0"/>
          <w:caps w:val="0"/>
          <w:color w:val="auto"/>
          <w:spacing w:val="0"/>
          <w:w w:val="100"/>
          <w:sz w:val="24"/>
          <w:lang w:val="en-US" w:eastAsia="zh-CN"/>
        </w:rPr>
        <w:t>30</w:t>
      </w:r>
      <w:r>
        <w:rPr>
          <w:rFonts w:hint="eastAsia" w:ascii="宋体" w:hAnsi="宋体" w:cs="宋体"/>
          <w:b w:val="0"/>
          <w:i w:val="0"/>
          <w:caps w:val="0"/>
          <w:color w:val="auto"/>
          <w:spacing w:val="0"/>
          <w:w w:val="100"/>
          <w:sz w:val="24"/>
        </w:rPr>
        <w:t>日历天完成</w:t>
      </w:r>
      <w:r>
        <w:rPr>
          <w:rFonts w:hint="eastAsia" w:ascii="宋体" w:hAnsi="宋体" w:cs="宋体"/>
          <w:b w:val="0"/>
          <w:i w:val="0"/>
          <w:caps w:val="0"/>
          <w:color w:val="auto"/>
          <w:spacing w:val="0"/>
          <w:w w:val="100"/>
          <w:sz w:val="24"/>
          <w:lang w:eastAsia="zh-CN"/>
        </w:rPr>
        <w:t>摆放、安装及拆除，且验收合格</w:t>
      </w:r>
      <w:r>
        <w:rPr>
          <w:rFonts w:hint="eastAsia" w:ascii="宋体" w:hAnsi="宋体" w:cs="宋体"/>
          <w:b w:val="0"/>
          <w:i w:val="0"/>
          <w:caps w:val="0"/>
          <w:color w:val="auto"/>
          <w:spacing w:val="0"/>
          <w:w w:val="100"/>
          <w:sz w:val="24"/>
        </w:rPr>
        <w:t>。</w:t>
      </w:r>
    </w:p>
    <w:p>
      <w:pPr>
        <w:keepLines w:val="0"/>
        <w:snapToGrid/>
        <w:spacing w:before="0" w:beforeAutospacing="0" w:after="0" w:afterAutospacing="0" w:line="336" w:lineRule="auto"/>
        <w:jc w:val="both"/>
        <w:textAlignment w:val="baseline"/>
        <w:rPr>
          <w:rFonts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本项目（否）接受联合体投标。</w:t>
      </w:r>
      <w:bookmarkStart w:id="7" w:name="_Toc28359003"/>
      <w:bookmarkStart w:id="8" w:name="_Toc28359080"/>
      <w:bookmarkStart w:id="9" w:name="_Toc35393622"/>
      <w:bookmarkStart w:id="10" w:name="_Toc35393791"/>
    </w:p>
    <w:p>
      <w:pPr>
        <w:keepLines w:val="0"/>
        <w:snapToGrid/>
        <w:spacing w:before="0" w:beforeAutospacing="0" w:after="0" w:afterAutospacing="0" w:line="336" w:lineRule="auto"/>
        <w:jc w:val="both"/>
        <w:textAlignment w:val="baseline"/>
        <w:rPr>
          <w:rFonts w:ascii="宋体" w:hAnsi="宋体" w:cs="宋体"/>
          <w:b/>
          <w:bCs/>
          <w:i w:val="0"/>
          <w:caps w:val="0"/>
          <w:color w:val="auto"/>
          <w:spacing w:val="0"/>
          <w:w w:val="100"/>
          <w:sz w:val="24"/>
        </w:rPr>
      </w:pPr>
      <w:r>
        <w:rPr>
          <w:rFonts w:hint="eastAsia" w:ascii="宋体" w:hAnsi="宋体" w:cs="宋体"/>
          <w:b/>
          <w:bCs/>
          <w:i w:val="0"/>
          <w:caps w:val="0"/>
          <w:color w:val="auto"/>
          <w:spacing w:val="0"/>
          <w:w w:val="100"/>
          <w:sz w:val="24"/>
        </w:rPr>
        <w:t>二、申请人的资格要求：</w:t>
      </w:r>
      <w:bookmarkEnd w:id="7"/>
      <w:bookmarkEnd w:id="8"/>
      <w:bookmarkEnd w:id="9"/>
      <w:bookmarkEnd w:id="10"/>
    </w:p>
    <w:p>
      <w:pPr>
        <w:pStyle w:val="7"/>
        <w:keepNext w:val="0"/>
        <w:keepLines w:val="0"/>
        <w:widowControl/>
        <w:suppressLineNumbers w:val="0"/>
        <w:spacing w:before="75" w:beforeAutospacing="0" w:after="75" w:afterAutospacing="0"/>
        <w:ind w:left="0" w:right="0" w:firstLine="420"/>
        <w:rPr>
          <w:rFonts w:hint="eastAsia" w:ascii="宋体" w:hAnsi="宋体" w:eastAsia="宋体" w:cs="宋体"/>
          <w:b w:val="0"/>
          <w:i w:val="0"/>
          <w:caps w:val="0"/>
          <w:color w:val="000000"/>
          <w:spacing w:val="0"/>
          <w:w w:val="100"/>
          <w:kern w:val="2"/>
          <w:sz w:val="24"/>
          <w:szCs w:val="24"/>
          <w:lang w:val="en-US" w:eastAsia="zh-CN" w:bidi="ar-SA"/>
        </w:rPr>
      </w:pPr>
      <w:bookmarkStart w:id="11" w:name="_Toc35393792"/>
      <w:bookmarkStart w:id="12" w:name="_Toc35393623"/>
      <w:bookmarkStart w:id="13" w:name="_Toc28359081"/>
      <w:bookmarkStart w:id="14" w:name="_Toc28359004"/>
      <w:r>
        <w:rPr>
          <w:rFonts w:hint="eastAsia" w:ascii="宋体" w:hAnsi="宋体" w:eastAsia="宋体" w:cs="宋体"/>
          <w:b w:val="0"/>
          <w:i w:val="0"/>
          <w:caps w:val="0"/>
          <w:color w:val="000000"/>
          <w:spacing w:val="0"/>
          <w:w w:val="100"/>
          <w:kern w:val="2"/>
          <w:sz w:val="24"/>
          <w:szCs w:val="24"/>
          <w:lang w:val="en-US" w:eastAsia="zh-CN" w:bidi="ar-SA"/>
        </w:rPr>
        <w:t>1.满足《中华人民共和国政府采购法》第二十二条规定；</w:t>
      </w:r>
    </w:p>
    <w:p>
      <w:pPr>
        <w:pStyle w:val="7"/>
        <w:keepNext w:val="0"/>
        <w:keepLines w:val="0"/>
        <w:widowControl/>
        <w:suppressLineNumbers w:val="0"/>
        <w:spacing w:before="75" w:beforeAutospacing="0" w:after="75" w:afterAutospacing="0"/>
        <w:ind w:left="0" w:right="0" w:firstLine="420"/>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2.落实政府采购政策需满足的资格要求：（1）《政府采购促进中小企业发展管理办法》（财库〔2020〕46号）；（2）《财政部、司法部关于政府采购支持监狱企业发展有关问题的通知》（财库〔2014〕68号）； （3）《国务院办公厅关于建立政府强制采购节能产品制度的通知》（国办发〔2007〕51号）；（4）《财政部 民政部 中国残疾人联合会关于促进残疾人就业政府采购政策的通知》财库〔2017〕141号；</w:t>
      </w:r>
    </w:p>
    <w:p>
      <w:pPr>
        <w:pStyle w:val="7"/>
        <w:keepNext w:val="0"/>
        <w:keepLines w:val="0"/>
        <w:widowControl/>
        <w:suppressLineNumbers w:val="0"/>
        <w:spacing w:before="75" w:beforeAutospacing="0" w:after="75" w:afterAutospacing="0"/>
        <w:ind w:left="0" w:right="0" w:firstLine="420"/>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3.本项目的特定资格要求：</w:t>
      </w:r>
    </w:p>
    <w:p>
      <w:pPr>
        <w:pStyle w:val="7"/>
        <w:keepNext w:val="0"/>
        <w:keepLines w:val="0"/>
        <w:widowControl/>
        <w:suppressLineNumbers w:val="0"/>
        <w:spacing w:before="0" w:beforeAutospacing="0" w:after="0" w:afterAutospacing="0" w:line="336" w:lineRule="atLeast"/>
        <w:ind w:left="0" w:right="0" w:firstLine="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（1）具有经年检合格且在有效期内的工商营业执照（经营范围需符合本项目要求）；</w:t>
      </w:r>
    </w:p>
    <w:p>
      <w:pPr>
        <w:pStyle w:val="7"/>
        <w:keepNext w:val="0"/>
        <w:keepLines w:val="0"/>
        <w:widowControl/>
        <w:suppressLineNumbers w:val="0"/>
        <w:spacing w:before="0" w:beforeAutospacing="0" w:after="0" w:afterAutospacing="0" w:line="336" w:lineRule="atLeast"/>
        <w:ind w:left="0" w:right="0" w:firstLine="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（2）供应商负责人为同一人或者存在控股、管理关系的不同单位，不得参加同一项目的投标；</w:t>
      </w:r>
    </w:p>
    <w:p>
      <w:pPr>
        <w:pStyle w:val="7"/>
        <w:keepNext w:val="0"/>
        <w:keepLines w:val="0"/>
        <w:widowControl/>
        <w:suppressLineNumbers w:val="0"/>
        <w:spacing w:before="0" w:beforeAutospacing="0" w:after="0" w:afterAutospacing="0" w:line="336" w:lineRule="atLeast"/>
        <w:ind w:left="0" w:right="0" w:firstLine="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（3）法人应携带法定代表人身份证明及身份证原件，委托人须携带法人代表授权书及身份证（原件）；</w:t>
      </w:r>
    </w:p>
    <w:p>
      <w:pPr>
        <w:pStyle w:val="7"/>
        <w:keepNext w:val="0"/>
        <w:keepLines w:val="0"/>
        <w:widowControl/>
        <w:suppressLineNumbers w:val="0"/>
        <w:spacing w:before="0" w:beforeAutospacing="0" w:after="0" w:afterAutospacing="0" w:line="336" w:lineRule="atLeast"/>
        <w:ind w:left="0" w:right="0" w:firstLine="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4）投标人不得为“信用中国”网站（网址http://www.creditchina.gov.cn）中列入失信被执行人和重大税收违法案件当事人名单的投标人；不得为“国家企业信用信息公示系统”网站（网址http://www.gsxt.gov.cn/corp-query-homepage.html）列入严重违法失信企业名单（黑名单）的投标人；不得为中国政府采购网（网址http://www.ccgp.gov.cn）政府采购严重违法失信行为记录名单中被财政部门禁止参加政府采购活动的投标人（处罚决定规定的时间和地域范围内），均须提供查询结果打印件。</w:t>
      </w:r>
    </w:p>
    <w:p>
      <w:pPr>
        <w:keepLines w:val="0"/>
        <w:snapToGrid/>
        <w:spacing w:before="0" w:beforeAutospacing="0" w:after="0" w:afterAutospacing="0" w:line="336" w:lineRule="auto"/>
        <w:jc w:val="both"/>
        <w:textAlignment w:val="baseline"/>
        <w:rPr>
          <w:rFonts w:ascii="宋体" w:hAnsi="宋体" w:cs="宋体"/>
          <w:b/>
          <w:bCs/>
          <w:i w:val="0"/>
          <w:caps w:val="0"/>
          <w:color w:val="auto"/>
          <w:spacing w:val="0"/>
          <w:w w:val="100"/>
          <w:sz w:val="24"/>
        </w:rPr>
      </w:pPr>
      <w:r>
        <w:rPr>
          <w:rFonts w:hint="eastAsia" w:ascii="宋体" w:hAnsi="宋体" w:cs="宋体"/>
          <w:b/>
          <w:i w:val="0"/>
          <w:caps w:val="0"/>
          <w:color w:val="auto"/>
          <w:spacing w:val="0"/>
          <w:w w:val="100"/>
          <w:sz w:val="24"/>
        </w:rPr>
        <w:t>三、</w:t>
      </w:r>
      <w:r>
        <w:rPr>
          <w:rFonts w:hint="eastAsia" w:ascii="宋体" w:hAnsi="宋体" w:cs="宋体"/>
          <w:b/>
          <w:bCs/>
          <w:i w:val="0"/>
          <w:caps w:val="0"/>
          <w:color w:val="auto"/>
          <w:spacing w:val="0"/>
          <w:w w:val="100"/>
          <w:sz w:val="24"/>
        </w:rPr>
        <w:t>获取招标文件</w:t>
      </w:r>
      <w:bookmarkEnd w:id="11"/>
      <w:bookmarkEnd w:id="12"/>
      <w:bookmarkEnd w:id="13"/>
      <w:bookmarkEnd w:id="14"/>
    </w:p>
    <w:p>
      <w:pPr>
        <w:keepLines w:val="0"/>
        <w:snapToGrid/>
        <w:spacing w:before="0" w:beforeAutospacing="0" w:after="0" w:afterAutospacing="0" w:line="336" w:lineRule="auto"/>
        <w:ind w:firstLine="482" w:firstLineChars="200"/>
        <w:jc w:val="both"/>
        <w:textAlignment w:val="baseline"/>
        <w:rPr>
          <w:rFonts w:hint="eastAsia" w:ascii="宋体" w:hAnsi="宋体" w:eastAsia="宋体" w:cs="宋体"/>
          <w:b w:val="0"/>
          <w:i w:val="0"/>
          <w:caps w:val="0"/>
          <w:color w:val="auto"/>
          <w:spacing w:val="0"/>
          <w:w w:val="100"/>
          <w:sz w:val="24"/>
          <w:highlight w:val="yellow"/>
          <w:lang w:eastAsia="zh-CN"/>
        </w:rPr>
      </w:pPr>
      <w:r>
        <w:rPr>
          <w:rFonts w:hint="eastAsia" w:ascii="宋体" w:hAnsi="宋体" w:cs="宋体"/>
          <w:b/>
          <w:bCs/>
          <w:i w:val="0"/>
          <w:caps w:val="0"/>
          <w:color w:val="auto"/>
          <w:spacing w:val="0"/>
          <w:w w:val="100"/>
          <w:sz w:val="24"/>
        </w:rPr>
        <w:t>时间：</w:t>
      </w:r>
      <w:r>
        <w:rPr>
          <w:rFonts w:hint="eastAsia" w:hAnsi="宋体" w:cs="宋体"/>
          <w:b w:val="0"/>
          <w:i w:val="0"/>
          <w:caps w:val="0"/>
          <w:color w:val="auto"/>
          <w:spacing w:val="0"/>
          <w:w w:val="100"/>
          <w:kern w:val="0"/>
          <w:sz w:val="24"/>
          <w:u w:val="single" w:color="000000"/>
        </w:rPr>
        <w:t>2021年</w:t>
      </w:r>
      <w:r>
        <w:rPr>
          <w:rFonts w:hint="eastAsia" w:hAnsi="宋体" w:cs="宋体"/>
          <w:b w:val="0"/>
          <w:i w:val="0"/>
          <w:caps w:val="0"/>
          <w:color w:val="auto"/>
          <w:spacing w:val="0"/>
          <w:w w:val="100"/>
          <w:kern w:val="0"/>
          <w:sz w:val="24"/>
          <w:u w:val="single" w:color="000000"/>
          <w:lang w:val="en-US" w:eastAsia="zh-CN"/>
        </w:rPr>
        <w:t>11</w:t>
      </w:r>
      <w:r>
        <w:rPr>
          <w:rFonts w:hint="eastAsia" w:hAnsi="宋体" w:cs="宋体"/>
          <w:b w:val="0"/>
          <w:i w:val="0"/>
          <w:caps w:val="0"/>
          <w:color w:val="auto"/>
          <w:spacing w:val="0"/>
          <w:w w:val="100"/>
          <w:kern w:val="0"/>
          <w:sz w:val="24"/>
          <w:u w:val="single" w:color="000000"/>
        </w:rPr>
        <w:t>月</w:t>
      </w:r>
      <w:r>
        <w:rPr>
          <w:rFonts w:hint="eastAsia" w:hAnsi="宋体" w:cs="宋体"/>
          <w:b w:val="0"/>
          <w:i w:val="0"/>
          <w:caps w:val="0"/>
          <w:color w:val="auto"/>
          <w:spacing w:val="0"/>
          <w:w w:val="100"/>
          <w:kern w:val="0"/>
          <w:sz w:val="24"/>
          <w:u w:val="single" w:color="000000"/>
          <w:lang w:val="en-US" w:eastAsia="zh-CN"/>
        </w:rPr>
        <w:t>16</w:t>
      </w:r>
      <w:r>
        <w:rPr>
          <w:rFonts w:hint="eastAsia" w:hAnsi="宋体" w:cs="宋体"/>
          <w:b w:val="0"/>
          <w:i w:val="0"/>
          <w:caps w:val="0"/>
          <w:color w:val="auto"/>
          <w:spacing w:val="0"/>
          <w:w w:val="100"/>
          <w:kern w:val="0"/>
          <w:sz w:val="24"/>
          <w:u w:val="single" w:color="000000"/>
        </w:rPr>
        <w:t>日至2021年</w:t>
      </w:r>
      <w:r>
        <w:rPr>
          <w:rFonts w:hint="eastAsia" w:hAnsi="宋体" w:cs="宋体"/>
          <w:b w:val="0"/>
          <w:i w:val="0"/>
          <w:caps w:val="0"/>
          <w:color w:val="auto"/>
          <w:spacing w:val="0"/>
          <w:w w:val="100"/>
          <w:kern w:val="0"/>
          <w:sz w:val="24"/>
          <w:u w:val="single" w:color="000000"/>
          <w:lang w:val="en-US" w:eastAsia="zh-CN"/>
        </w:rPr>
        <w:t>11</w:t>
      </w:r>
      <w:r>
        <w:rPr>
          <w:rFonts w:hint="eastAsia" w:hAnsi="宋体" w:cs="宋体"/>
          <w:b w:val="0"/>
          <w:i w:val="0"/>
          <w:caps w:val="0"/>
          <w:color w:val="auto"/>
          <w:spacing w:val="0"/>
          <w:w w:val="100"/>
          <w:kern w:val="0"/>
          <w:sz w:val="24"/>
          <w:u w:val="single" w:color="000000"/>
        </w:rPr>
        <w:t>月</w:t>
      </w:r>
      <w:r>
        <w:rPr>
          <w:rFonts w:hint="eastAsia" w:hAnsi="宋体" w:cs="宋体"/>
          <w:b w:val="0"/>
          <w:i w:val="0"/>
          <w:caps w:val="0"/>
          <w:color w:val="auto"/>
          <w:spacing w:val="0"/>
          <w:w w:val="100"/>
          <w:kern w:val="0"/>
          <w:sz w:val="24"/>
          <w:u w:val="single" w:color="000000"/>
          <w:lang w:val="en-US" w:eastAsia="zh-CN"/>
        </w:rPr>
        <w:t>22</w:t>
      </w:r>
      <w:r>
        <w:rPr>
          <w:rFonts w:hint="eastAsia" w:hAnsi="宋体" w:cs="宋体"/>
          <w:b w:val="0"/>
          <w:i w:val="0"/>
          <w:caps w:val="0"/>
          <w:color w:val="auto"/>
          <w:spacing w:val="0"/>
          <w:w w:val="100"/>
          <w:kern w:val="0"/>
          <w:sz w:val="24"/>
          <w:u w:val="single" w:color="000000"/>
        </w:rPr>
        <w:t>日，每天上午10：00至1</w:t>
      </w:r>
      <w:r>
        <w:rPr>
          <w:rFonts w:hint="eastAsia" w:hAnsi="宋体" w:cs="宋体"/>
          <w:b w:val="0"/>
          <w:i w:val="0"/>
          <w:caps w:val="0"/>
          <w:color w:val="auto"/>
          <w:spacing w:val="0"/>
          <w:w w:val="100"/>
          <w:kern w:val="0"/>
          <w:sz w:val="24"/>
          <w:u w:val="single" w:color="000000"/>
          <w:lang w:val="en-US" w:eastAsia="zh-CN"/>
        </w:rPr>
        <w:t>3</w:t>
      </w:r>
      <w:r>
        <w:rPr>
          <w:rFonts w:hint="eastAsia" w:hAnsi="宋体" w:cs="宋体"/>
          <w:b w:val="0"/>
          <w:i w:val="0"/>
          <w:caps w:val="0"/>
          <w:color w:val="auto"/>
          <w:spacing w:val="0"/>
          <w:w w:val="100"/>
          <w:kern w:val="0"/>
          <w:sz w:val="24"/>
          <w:u w:val="single" w:color="000000"/>
        </w:rPr>
        <w:t>：</w:t>
      </w:r>
      <w:r>
        <w:rPr>
          <w:rFonts w:hint="eastAsia" w:hAnsi="宋体" w:cs="宋体"/>
          <w:b w:val="0"/>
          <w:i w:val="0"/>
          <w:caps w:val="0"/>
          <w:color w:val="auto"/>
          <w:spacing w:val="0"/>
          <w:w w:val="100"/>
          <w:kern w:val="0"/>
          <w:sz w:val="24"/>
          <w:u w:val="single" w:color="000000"/>
          <w:lang w:val="en-US" w:eastAsia="zh-CN"/>
        </w:rPr>
        <w:t>3</w:t>
      </w:r>
      <w:r>
        <w:rPr>
          <w:rFonts w:hint="eastAsia" w:hAnsi="宋体" w:cs="宋体"/>
          <w:b w:val="0"/>
          <w:i w:val="0"/>
          <w:caps w:val="0"/>
          <w:color w:val="auto"/>
          <w:spacing w:val="0"/>
          <w:w w:val="100"/>
          <w:kern w:val="0"/>
          <w:sz w:val="24"/>
          <w:u w:val="single" w:color="000000"/>
        </w:rPr>
        <w:t>0，下午1</w:t>
      </w:r>
      <w:r>
        <w:rPr>
          <w:rFonts w:hint="eastAsia" w:hAnsi="宋体" w:cs="宋体"/>
          <w:b w:val="0"/>
          <w:i w:val="0"/>
          <w:caps w:val="0"/>
          <w:color w:val="auto"/>
          <w:spacing w:val="0"/>
          <w:w w:val="100"/>
          <w:kern w:val="0"/>
          <w:sz w:val="24"/>
          <w:u w:val="single" w:color="000000"/>
          <w:lang w:val="en-US" w:eastAsia="zh-CN"/>
        </w:rPr>
        <w:t>5</w:t>
      </w:r>
      <w:r>
        <w:rPr>
          <w:rFonts w:hint="eastAsia" w:hAnsi="宋体" w:cs="宋体"/>
          <w:b w:val="0"/>
          <w:i w:val="0"/>
          <w:caps w:val="0"/>
          <w:color w:val="auto"/>
          <w:spacing w:val="0"/>
          <w:w w:val="100"/>
          <w:kern w:val="0"/>
          <w:sz w:val="24"/>
          <w:u w:val="single" w:color="000000"/>
        </w:rPr>
        <w:t>：</w:t>
      </w:r>
      <w:r>
        <w:rPr>
          <w:rFonts w:hint="eastAsia" w:hAnsi="宋体" w:cs="宋体"/>
          <w:b w:val="0"/>
          <w:i w:val="0"/>
          <w:caps w:val="0"/>
          <w:color w:val="auto"/>
          <w:spacing w:val="0"/>
          <w:w w:val="100"/>
          <w:kern w:val="0"/>
          <w:sz w:val="24"/>
          <w:u w:val="single" w:color="000000"/>
          <w:lang w:val="en-US" w:eastAsia="zh-CN"/>
        </w:rPr>
        <w:t>3</w:t>
      </w:r>
      <w:r>
        <w:rPr>
          <w:rFonts w:hint="eastAsia" w:hAnsi="宋体" w:cs="宋体"/>
          <w:b w:val="0"/>
          <w:i w:val="0"/>
          <w:caps w:val="0"/>
          <w:color w:val="auto"/>
          <w:spacing w:val="0"/>
          <w:w w:val="100"/>
          <w:kern w:val="0"/>
          <w:sz w:val="24"/>
          <w:u w:val="single" w:color="000000"/>
        </w:rPr>
        <w:t>0至</w:t>
      </w:r>
      <w:r>
        <w:rPr>
          <w:rFonts w:hint="eastAsia" w:hAnsi="宋体" w:cs="宋体"/>
          <w:b w:val="0"/>
          <w:i w:val="0"/>
          <w:caps w:val="0"/>
          <w:color w:val="auto"/>
          <w:spacing w:val="0"/>
          <w:w w:val="100"/>
          <w:kern w:val="0"/>
          <w:sz w:val="24"/>
          <w:u w:val="single" w:color="000000"/>
          <w:lang w:val="en-US" w:eastAsia="zh-CN"/>
        </w:rPr>
        <w:t>19</w:t>
      </w:r>
      <w:r>
        <w:rPr>
          <w:rFonts w:hint="eastAsia" w:hAnsi="宋体" w:cs="宋体"/>
          <w:b w:val="0"/>
          <w:i w:val="0"/>
          <w:caps w:val="0"/>
          <w:color w:val="auto"/>
          <w:spacing w:val="0"/>
          <w:w w:val="100"/>
          <w:kern w:val="0"/>
          <w:sz w:val="24"/>
          <w:u w:val="single" w:color="000000"/>
        </w:rPr>
        <w:t>：</w:t>
      </w:r>
      <w:r>
        <w:rPr>
          <w:rFonts w:hint="eastAsia" w:hAnsi="宋体" w:cs="宋体"/>
          <w:b w:val="0"/>
          <w:i w:val="0"/>
          <w:caps w:val="0"/>
          <w:color w:val="auto"/>
          <w:spacing w:val="0"/>
          <w:w w:val="100"/>
          <w:kern w:val="0"/>
          <w:sz w:val="24"/>
          <w:u w:val="single" w:color="000000"/>
          <w:lang w:val="en-US" w:eastAsia="zh-CN"/>
        </w:rPr>
        <w:t>3</w:t>
      </w:r>
      <w:r>
        <w:rPr>
          <w:rFonts w:hint="eastAsia" w:hAnsi="宋体" w:cs="宋体"/>
          <w:b w:val="0"/>
          <w:i w:val="0"/>
          <w:caps w:val="0"/>
          <w:color w:val="auto"/>
          <w:spacing w:val="0"/>
          <w:w w:val="100"/>
          <w:kern w:val="0"/>
          <w:sz w:val="24"/>
          <w:u w:val="single" w:color="000000"/>
        </w:rPr>
        <w:t>0</w:t>
      </w:r>
      <w:r>
        <w:rPr>
          <w:rFonts w:hint="eastAsia" w:hAnsi="宋体" w:cs="宋体"/>
          <w:b w:val="0"/>
          <w:i w:val="0"/>
          <w:caps w:val="0"/>
          <w:color w:val="auto"/>
          <w:spacing w:val="0"/>
          <w:w w:val="100"/>
          <w:kern w:val="0"/>
          <w:sz w:val="24"/>
          <w:u w:val="single" w:color="000000"/>
          <w:lang w:eastAsia="zh-CN"/>
        </w:rPr>
        <w:t>（北京时间，法定节假日除外）</w:t>
      </w:r>
    </w:p>
    <w:p>
      <w:pPr>
        <w:keepLines w:val="0"/>
        <w:widowControl/>
        <w:snapToGrid/>
        <w:spacing w:before="0" w:beforeAutospacing="0" w:after="0" w:afterAutospacing="0" w:line="336" w:lineRule="auto"/>
        <w:ind w:firstLine="472" w:firstLineChars="196"/>
        <w:jc w:val="both"/>
        <w:textAlignment w:val="baseline"/>
        <w:rPr>
          <w:rFonts w:hint="eastAsia" w:hAnsi="宋体" w:cs="宋体"/>
          <w:b w:val="0"/>
          <w:i w:val="0"/>
          <w:caps w:val="0"/>
          <w:color w:val="auto"/>
          <w:spacing w:val="0"/>
          <w:w w:val="100"/>
          <w:kern w:val="0"/>
          <w:sz w:val="24"/>
          <w:u w:val="single"/>
        </w:rPr>
      </w:pPr>
      <w:r>
        <w:rPr>
          <w:rFonts w:hAnsi="宋体" w:cs="宋体"/>
          <w:b/>
          <w:bCs/>
          <w:i w:val="0"/>
          <w:caps w:val="0"/>
          <w:color w:val="auto"/>
          <w:spacing w:val="0"/>
          <w:w w:val="100"/>
          <w:kern w:val="0"/>
          <w:sz w:val="24"/>
        </w:rPr>
        <w:t>地</w:t>
      </w:r>
      <w:r>
        <w:rPr>
          <w:rFonts w:hint="eastAsia" w:hAnsi="宋体" w:cs="宋体"/>
          <w:b/>
          <w:bCs/>
          <w:i w:val="0"/>
          <w:caps w:val="0"/>
          <w:color w:val="auto"/>
          <w:spacing w:val="0"/>
          <w:w w:val="100"/>
          <w:kern w:val="0"/>
          <w:sz w:val="24"/>
        </w:rPr>
        <w:t>点</w:t>
      </w:r>
      <w:r>
        <w:rPr>
          <w:rFonts w:hAnsi="宋体" w:cs="宋体"/>
          <w:b/>
          <w:bCs/>
          <w:i w:val="0"/>
          <w:caps w:val="0"/>
          <w:color w:val="auto"/>
          <w:spacing w:val="0"/>
          <w:w w:val="100"/>
          <w:kern w:val="0"/>
          <w:sz w:val="24"/>
        </w:rPr>
        <w:t>：</w:t>
      </w:r>
      <w:r>
        <w:rPr>
          <w:rFonts w:hint="eastAsia" w:ascii="宋体" w:hAnsi="宋体" w:cs="宋体"/>
          <w:b w:val="0"/>
          <w:i w:val="0"/>
          <w:caps w:val="0"/>
          <w:color w:val="auto"/>
          <w:spacing w:val="0"/>
          <w:w w:val="100"/>
          <w:sz w:val="24"/>
          <w:u w:val="single" w:color="000000"/>
        </w:rPr>
        <w:t>新疆伊宁市西环路20号征途汽车</w:t>
      </w:r>
      <w:r>
        <w:rPr>
          <w:rFonts w:hint="eastAsia" w:ascii="宋体" w:hAnsi="宋体" w:cs="宋体"/>
          <w:b w:val="0"/>
          <w:i w:val="0"/>
          <w:caps w:val="0"/>
          <w:color w:val="auto"/>
          <w:spacing w:val="0"/>
          <w:w w:val="100"/>
          <w:sz w:val="24"/>
          <w:u w:val="single" w:color="000000"/>
          <w:lang w:val="en-US" w:eastAsia="zh-CN"/>
        </w:rPr>
        <w:t>生活馆</w:t>
      </w:r>
      <w:r>
        <w:rPr>
          <w:rFonts w:hint="eastAsia" w:ascii="宋体" w:hAnsi="宋体" w:cs="宋体"/>
          <w:b w:val="0"/>
          <w:i w:val="0"/>
          <w:caps w:val="0"/>
          <w:color w:val="auto"/>
          <w:spacing w:val="0"/>
          <w:w w:val="100"/>
          <w:sz w:val="24"/>
          <w:u w:val="single" w:color="000000"/>
        </w:rPr>
        <w:t>左</w:t>
      </w:r>
      <w:r>
        <w:rPr>
          <w:rFonts w:hint="eastAsia" w:ascii="宋体" w:hAnsi="宋体" w:cs="宋体"/>
          <w:b w:val="0"/>
          <w:i w:val="0"/>
          <w:caps w:val="0"/>
          <w:color w:val="auto"/>
          <w:spacing w:val="0"/>
          <w:w w:val="100"/>
          <w:sz w:val="24"/>
          <w:u w:val="single" w:color="000000"/>
          <w:lang w:val="en-US" w:eastAsia="zh-CN"/>
        </w:rPr>
        <w:t>侧上</w:t>
      </w:r>
      <w:r>
        <w:rPr>
          <w:rFonts w:hint="eastAsia" w:ascii="宋体" w:hAnsi="宋体" w:cs="宋体"/>
          <w:b w:val="0"/>
          <w:i w:val="0"/>
          <w:caps w:val="0"/>
          <w:color w:val="auto"/>
          <w:spacing w:val="0"/>
          <w:w w:val="100"/>
          <w:sz w:val="24"/>
          <w:u w:val="single" w:color="000000"/>
        </w:rPr>
        <w:t>3楼</w:t>
      </w:r>
    </w:p>
    <w:p>
      <w:pPr>
        <w:keepLines w:val="0"/>
        <w:widowControl/>
        <w:snapToGrid/>
        <w:spacing w:before="0" w:beforeAutospacing="0" w:after="0" w:afterAutospacing="0" w:line="336" w:lineRule="auto"/>
        <w:ind w:firstLine="472" w:firstLineChars="196"/>
        <w:jc w:val="both"/>
        <w:textAlignment w:val="baseline"/>
        <w:rPr>
          <w:rFonts w:hint="eastAsia" w:eastAsia="宋体" w:cs="宋体"/>
          <w:b w:val="0"/>
          <w:bCs/>
          <w:i w:val="0"/>
          <w:caps w:val="0"/>
          <w:color w:val="auto"/>
          <w:spacing w:val="0"/>
          <w:w w:val="100"/>
          <w:kern w:val="0"/>
          <w:sz w:val="24"/>
          <w:lang w:val="en-US" w:eastAsia="zh-CN"/>
        </w:rPr>
      </w:pPr>
      <w:r>
        <w:rPr>
          <w:rFonts w:hint="eastAsia" w:hAnsi="宋体" w:cs="宋体"/>
          <w:b/>
          <w:bCs/>
          <w:i w:val="0"/>
          <w:caps w:val="0"/>
          <w:color w:val="auto"/>
          <w:spacing w:val="0"/>
          <w:w w:val="100"/>
          <w:kern w:val="0"/>
          <w:sz w:val="24"/>
          <w:lang w:eastAsia="zh-CN"/>
        </w:rPr>
        <w:t>获取</w:t>
      </w:r>
      <w:r>
        <w:rPr>
          <w:rFonts w:hint="eastAsia" w:hAnsi="宋体" w:cs="宋体"/>
          <w:b/>
          <w:bCs/>
          <w:i w:val="0"/>
          <w:caps w:val="0"/>
          <w:color w:val="auto"/>
          <w:spacing w:val="0"/>
          <w:w w:val="100"/>
          <w:kern w:val="0"/>
          <w:sz w:val="24"/>
        </w:rPr>
        <w:t>方式</w:t>
      </w:r>
      <w:r>
        <w:rPr>
          <w:rFonts w:hint="eastAsia" w:cs="宋体"/>
          <w:b/>
          <w:bCs/>
          <w:i w:val="0"/>
          <w:caps w:val="0"/>
          <w:color w:val="auto"/>
          <w:spacing w:val="0"/>
          <w:w w:val="100"/>
          <w:kern w:val="0"/>
          <w:sz w:val="24"/>
        </w:rPr>
        <w:t>：</w:t>
      </w:r>
      <w:r>
        <w:rPr>
          <w:rFonts w:hint="eastAsia" w:cs="宋体"/>
          <w:b w:val="0"/>
          <w:bCs w:val="0"/>
          <w:i w:val="0"/>
          <w:caps w:val="0"/>
          <w:color w:val="auto"/>
          <w:spacing w:val="0"/>
          <w:w w:val="100"/>
          <w:kern w:val="0"/>
          <w:sz w:val="24"/>
          <w:lang w:val="en-US" w:eastAsia="zh-CN"/>
        </w:rPr>
        <w:t>现场领取</w:t>
      </w:r>
    </w:p>
    <w:p>
      <w:pPr>
        <w:keepLines w:val="0"/>
        <w:snapToGrid/>
        <w:spacing w:before="0" w:beforeAutospacing="0" w:after="0" w:afterAutospacing="0" w:line="336" w:lineRule="auto"/>
        <w:ind w:firstLine="482" w:firstLineChars="200"/>
        <w:jc w:val="both"/>
        <w:textAlignment w:val="baseline"/>
        <w:rPr>
          <w:rFonts w:hint="eastAsia" w:ascii="宋体" w:hAnsi="宋体" w:cs="宋体"/>
          <w:b/>
          <w:bCs/>
          <w:i w:val="0"/>
          <w:caps w:val="0"/>
          <w:color w:val="auto"/>
          <w:spacing w:val="0"/>
          <w:w w:val="100"/>
          <w:sz w:val="24"/>
        </w:rPr>
      </w:pPr>
      <w:r>
        <w:rPr>
          <w:rFonts w:hint="eastAsia" w:ascii="宋体" w:hAnsi="宋体" w:cs="宋体"/>
          <w:b/>
          <w:bCs/>
          <w:i w:val="0"/>
          <w:caps w:val="0"/>
          <w:color w:val="auto"/>
          <w:spacing w:val="0"/>
          <w:w w:val="100"/>
          <w:sz w:val="24"/>
        </w:rPr>
        <w:t>售价（元）：</w:t>
      </w:r>
      <w:r>
        <w:rPr>
          <w:rFonts w:hint="eastAsia" w:ascii="宋体" w:hAnsi="宋体" w:cs="宋体"/>
          <w:b/>
          <w:bCs/>
          <w:i w:val="0"/>
          <w:caps w:val="0"/>
          <w:color w:val="auto"/>
          <w:spacing w:val="0"/>
          <w:w w:val="100"/>
          <w:sz w:val="24"/>
          <w:lang w:val="en-US" w:eastAsia="zh-CN"/>
        </w:rPr>
        <w:t>2</w:t>
      </w:r>
      <w:r>
        <w:rPr>
          <w:rFonts w:hint="eastAsia" w:ascii="宋体" w:hAnsi="宋体" w:cs="宋体"/>
          <w:b/>
          <w:bCs/>
          <w:i w:val="0"/>
          <w:caps w:val="0"/>
          <w:color w:val="auto"/>
          <w:spacing w:val="0"/>
          <w:w w:val="100"/>
          <w:sz w:val="24"/>
        </w:rPr>
        <w:t>00</w:t>
      </w:r>
    </w:p>
    <w:p>
      <w:pPr>
        <w:keepLines w:val="0"/>
        <w:snapToGrid/>
        <w:spacing w:before="0" w:beforeAutospacing="0" w:after="0" w:afterAutospacing="0" w:line="336" w:lineRule="auto"/>
        <w:jc w:val="both"/>
        <w:textAlignment w:val="baseline"/>
        <w:rPr>
          <w:rFonts w:ascii="宋体" w:hAnsi="宋体" w:cs="宋体"/>
          <w:b/>
          <w:bCs/>
          <w:i w:val="0"/>
          <w:caps w:val="0"/>
          <w:color w:val="auto"/>
          <w:spacing w:val="0"/>
          <w:w w:val="100"/>
          <w:sz w:val="24"/>
        </w:rPr>
      </w:pPr>
      <w:bookmarkStart w:id="15" w:name="_Toc28359082"/>
      <w:bookmarkStart w:id="16" w:name="_Toc28359005"/>
      <w:bookmarkStart w:id="17" w:name="_Toc35393793"/>
      <w:bookmarkStart w:id="18" w:name="_Toc35393624"/>
      <w:r>
        <w:rPr>
          <w:rFonts w:hint="eastAsia" w:ascii="宋体" w:hAnsi="宋体" w:cs="宋体"/>
          <w:b/>
          <w:bCs/>
          <w:i w:val="0"/>
          <w:caps w:val="0"/>
          <w:color w:val="auto"/>
          <w:spacing w:val="0"/>
          <w:w w:val="100"/>
          <w:sz w:val="24"/>
        </w:rPr>
        <w:t>四、提交投标文件</w:t>
      </w:r>
      <w:bookmarkEnd w:id="15"/>
      <w:bookmarkEnd w:id="16"/>
      <w:r>
        <w:rPr>
          <w:rFonts w:hint="eastAsia" w:ascii="宋体" w:hAnsi="宋体" w:cs="宋体"/>
          <w:b/>
          <w:bCs/>
          <w:i w:val="0"/>
          <w:caps w:val="0"/>
          <w:color w:val="auto"/>
          <w:spacing w:val="0"/>
          <w:w w:val="100"/>
          <w:sz w:val="24"/>
        </w:rPr>
        <w:t>截止时间、开标时间和地点</w:t>
      </w:r>
      <w:bookmarkEnd w:id="17"/>
      <w:bookmarkEnd w:id="18"/>
    </w:p>
    <w:p>
      <w:pPr>
        <w:keepLines w:val="0"/>
        <w:widowControl/>
        <w:snapToGrid/>
        <w:spacing w:before="0" w:beforeAutospacing="0" w:after="0" w:afterAutospacing="0" w:line="336" w:lineRule="auto"/>
        <w:ind w:firstLine="480" w:firstLineChars="200"/>
        <w:jc w:val="both"/>
        <w:textAlignment w:val="baseline"/>
        <w:rPr>
          <w:rFonts w:hint="eastAsia" w:eastAsia="宋体" w:cs="宋体"/>
          <w:b w:val="0"/>
          <w:bCs/>
          <w:i w:val="0"/>
          <w:caps w:val="0"/>
          <w:color w:val="auto"/>
          <w:spacing w:val="0"/>
          <w:w w:val="100"/>
          <w:kern w:val="0"/>
          <w:sz w:val="24"/>
          <w:lang w:eastAsia="zh-CN"/>
        </w:rPr>
      </w:pPr>
      <w:r>
        <w:rPr>
          <w:rFonts w:hint="eastAsia" w:cs="宋体"/>
          <w:b w:val="0"/>
          <w:bCs/>
          <w:i w:val="0"/>
          <w:caps w:val="0"/>
          <w:color w:val="auto"/>
          <w:spacing w:val="0"/>
          <w:w w:val="100"/>
          <w:kern w:val="0"/>
          <w:sz w:val="24"/>
        </w:rPr>
        <w:t>提交投标文件截止时间：</w:t>
      </w:r>
      <w:r>
        <w:rPr>
          <w:rFonts w:hint="eastAsia" w:cs="宋体"/>
          <w:b w:val="0"/>
          <w:bCs/>
          <w:i w:val="0"/>
          <w:caps w:val="0"/>
          <w:color w:val="auto"/>
          <w:spacing w:val="0"/>
          <w:w w:val="100"/>
          <w:kern w:val="0"/>
          <w:sz w:val="24"/>
          <w:u w:val="single" w:color="000000"/>
        </w:rPr>
        <w:t>2021年</w:t>
      </w:r>
      <w:r>
        <w:rPr>
          <w:rFonts w:hint="eastAsia" w:cs="宋体"/>
          <w:b w:val="0"/>
          <w:bCs/>
          <w:i w:val="0"/>
          <w:caps w:val="0"/>
          <w:color w:val="auto"/>
          <w:spacing w:val="0"/>
          <w:w w:val="100"/>
          <w:kern w:val="0"/>
          <w:sz w:val="24"/>
          <w:u w:val="single" w:color="000000"/>
          <w:lang w:val="en-US" w:eastAsia="zh-CN"/>
        </w:rPr>
        <w:t>12</w:t>
      </w:r>
      <w:r>
        <w:rPr>
          <w:rFonts w:hint="eastAsia" w:cs="宋体"/>
          <w:b w:val="0"/>
          <w:bCs/>
          <w:i w:val="0"/>
          <w:caps w:val="0"/>
          <w:color w:val="auto"/>
          <w:spacing w:val="0"/>
          <w:w w:val="100"/>
          <w:kern w:val="0"/>
          <w:sz w:val="24"/>
          <w:u w:val="single" w:color="000000"/>
        </w:rPr>
        <w:t>月</w:t>
      </w:r>
      <w:r>
        <w:rPr>
          <w:rFonts w:hint="eastAsia" w:cs="宋体"/>
          <w:b w:val="0"/>
          <w:bCs/>
          <w:i w:val="0"/>
          <w:caps w:val="0"/>
          <w:color w:val="auto"/>
          <w:spacing w:val="0"/>
          <w:w w:val="100"/>
          <w:kern w:val="0"/>
          <w:sz w:val="24"/>
          <w:u w:val="single" w:color="000000"/>
          <w:lang w:val="en-US" w:eastAsia="zh-CN"/>
        </w:rPr>
        <w:t>7</w:t>
      </w:r>
      <w:r>
        <w:rPr>
          <w:rFonts w:hint="eastAsia" w:cs="宋体"/>
          <w:b w:val="0"/>
          <w:bCs/>
          <w:i w:val="0"/>
          <w:caps w:val="0"/>
          <w:color w:val="auto"/>
          <w:spacing w:val="0"/>
          <w:w w:val="100"/>
          <w:kern w:val="0"/>
          <w:sz w:val="24"/>
          <w:u w:val="single" w:color="000000"/>
        </w:rPr>
        <w:t>日 1</w:t>
      </w:r>
      <w:r>
        <w:rPr>
          <w:rFonts w:hint="eastAsia" w:cs="宋体"/>
          <w:b w:val="0"/>
          <w:bCs/>
          <w:i w:val="0"/>
          <w:caps w:val="0"/>
          <w:color w:val="auto"/>
          <w:spacing w:val="0"/>
          <w:w w:val="100"/>
          <w:kern w:val="0"/>
          <w:sz w:val="24"/>
          <w:u w:val="single" w:color="000000"/>
          <w:lang w:val="en-US" w:eastAsia="zh-CN"/>
        </w:rPr>
        <w:t>0</w:t>
      </w:r>
      <w:r>
        <w:rPr>
          <w:rFonts w:hint="eastAsia" w:cs="宋体"/>
          <w:b w:val="0"/>
          <w:bCs/>
          <w:i w:val="0"/>
          <w:caps w:val="0"/>
          <w:color w:val="auto"/>
          <w:spacing w:val="0"/>
          <w:w w:val="100"/>
          <w:kern w:val="0"/>
          <w:sz w:val="24"/>
          <w:u w:val="single" w:color="000000"/>
        </w:rPr>
        <w:t>：</w:t>
      </w:r>
      <w:r>
        <w:rPr>
          <w:rFonts w:hint="eastAsia" w:cs="宋体"/>
          <w:b w:val="0"/>
          <w:bCs/>
          <w:i w:val="0"/>
          <w:caps w:val="0"/>
          <w:color w:val="auto"/>
          <w:spacing w:val="0"/>
          <w:w w:val="100"/>
          <w:kern w:val="0"/>
          <w:sz w:val="24"/>
          <w:u w:val="single" w:color="000000"/>
          <w:lang w:val="en-US" w:eastAsia="zh-CN"/>
        </w:rPr>
        <w:t>3</w:t>
      </w:r>
      <w:r>
        <w:rPr>
          <w:rFonts w:hint="eastAsia" w:cs="宋体"/>
          <w:b w:val="0"/>
          <w:bCs/>
          <w:i w:val="0"/>
          <w:caps w:val="0"/>
          <w:color w:val="auto"/>
          <w:spacing w:val="0"/>
          <w:w w:val="100"/>
          <w:kern w:val="0"/>
          <w:sz w:val="24"/>
          <w:u w:val="single" w:color="000000"/>
        </w:rPr>
        <w:t>0</w:t>
      </w:r>
      <w:r>
        <w:rPr>
          <w:rFonts w:hint="eastAsia" w:cs="宋体"/>
          <w:b w:val="0"/>
          <w:bCs/>
          <w:i w:val="0"/>
          <w:caps w:val="0"/>
          <w:color w:val="auto"/>
          <w:spacing w:val="0"/>
          <w:w w:val="100"/>
          <w:kern w:val="0"/>
          <w:sz w:val="24"/>
          <w:u w:val="single" w:color="000000"/>
          <w:lang w:eastAsia="zh-CN"/>
        </w:rPr>
        <w:t>（北京时间）</w:t>
      </w:r>
    </w:p>
    <w:p>
      <w:pPr>
        <w:keepLines w:val="0"/>
        <w:widowControl/>
        <w:snapToGrid/>
        <w:spacing w:before="0" w:beforeAutospacing="0" w:after="0" w:afterAutospacing="0" w:line="336" w:lineRule="auto"/>
        <w:ind w:firstLine="480" w:firstLineChars="200"/>
        <w:jc w:val="both"/>
        <w:textAlignment w:val="baseline"/>
        <w:rPr>
          <w:rFonts w:hint="eastAsia" w:hAnsi="宋体" w:cs="宋体"/>
          <w:b w:val="0"/>
          <w:i w:val="0"/>
          <w:caps w:val="0"/>
          <w:color w:val="auto"/>
          <w:spacing w:val="0"/>
          <w:w w:val="100"/>
          <w:kern w:val="0"/>
          <w:sz w:val="24"/>
          <w:u w:val="single"/>
        </w:rPr>
      </w:pPr>
      <w:r>
        <w:rPr>
          <w:rFonts w:hint="eastAsia" w:cs="宋体"/>
          <w:b w:val="0"/>
          <w:bCs/>
          <w:i w:val="0"/>
          <w:caps w:val="0"/>
          <w:color w:val="auto"/>
          <w:spacing w:val="0"/>
          <w:w w:val="100"/>
          <w:kern w:val="0"/>
          <w:sz w:val="24"/>
        </w:rPr>
        <w:t>投标地点：</w:t>
      </w:r>
      <w:r>
        <w:rPr>
          <w:rFonts w:hint="eastAsia" w:hAnsi="宋体" w:cs="宋体"/>
          <w:b w:val="0"/>
          <w:i w:val="0"/>
          <w:caps w:val="0"/>
          <w:color w:val="auto"/>
          <w:spacing w:val="0"/>
          <w:w w:val="100"/>
          <w:kern w:val="0"/>
          <w:sz w:val="24"/>
          <w:u w:val="single" w:color="000000"/>
        </w:rPr>
        <w:t>伊宁市行政服务中心五楼（中原国际中医院后门旁）</w:t>
      </w:r>
    </w:p>
    <w:p>
      <w:pPr>
        <w:keepLines w:val="0"/>
        <w:widowControl/>
        <w:snapToGrid/>
        <w:spacing w:before="0" w:beforeAutospacing="0" w:after="0" w:afterAutospacing="0" w:line="336" w:lineRule="auto"/>
        <w:ind w:firstLine="480" w:firstLineChars="200"/>
        <w:jc w:val="both"/>
        <w:textAlignment w:val="baseline"/>
        <w:rPr>
          <w:rFonts w:cs="宋体"/>
          <w:b w:val="0"/>
          <w:bCs/>
          <w:i w:val="0"/>
          <w:caps w:val="0"/>
          <w:color w:val="auto"/>
          <w:spacing w:val="0"/>
          <w:w w:val="100"/>
          <w:kern w:val="0"/>
          <w:sz w:val="24"/>
          <w:u w:val="single"/>
        </w:rPr>
      </w:pPr>
      <w:r>
        <w:rPr>
          <w:rFonts w:hint="eastAsia" w:cs="宋体"/>
          <w:b w:val="0"/>
          <w:bCs/>
          <w:i w:val="0"/>
          <w:caps w:val="0"/>
          <w:color w:val="auto"/>
          <w:spacing w:val="0"/>
          <w:w w:val="100"/>
          <w:kern w:val="0"/>
          <w:sz w:val="24"/>
        </w:rPr>
        <w:t>开标时间：</w:t>
      </w:r>
      <w:r>
        <w:rPr>
          <w:rFonts w:hint="eastAsia" w:cs="宋体"/>
          <w:b w:val="0"/>
          <w:bCs/>
          <w:i w:val="0"/>
          <w:caps w:val="0"/>
          <w:color w:val="auto"/>
          <w:spacing w:val="0"/>
          <w:w w:val="100"/>
          <w:kern w:val="0"/>
          <w:sz w:val="24"/>
          <w:u w:val="single" w:color="000000"/>
        </w:rPr>
        <w:t>2021年</w:t>
      </w:r>
      <w:r>
        <w:rPr>
          <w:rFonts w:hint="eastAsia" w:cs="宋体"/>
          <w:b w:val="0"/>
          <w:bCs/>
          <w:i w:val="0"/>
          <w:caps w:val="0"/>
          <w:color w:val="auto"/>
          <w:spacing w:val="0"/>
          <w:w w:val="100"/>
          <w:kern w:val="0"/>
          <w:sz w:val="24"/>
          <w:u w:val="single" w:color="000000"/>
          <w:lang w:val="en-US" w:eastAsia="zh-CN"/>
        </w:rPr>
        <w:t>12</w:t>
      </w:r>
      <w:r>
        <w:rPr>
          <w:rFonts w:hint="eastAsia" w:cs="宋体"/>
          <w:b w:val="0"/>
          <w:bCs/>
          <w:i w:val="0"/>
          <w:caps w:val="0"/>
          <w:color w:val="auto"/>
          <w:spacing w:val="0"/>
          <w:w w:val="100"/>
          <w:kern w:val="0"/>
          <w:sz w:val="24"/>
          <w:u w:val="single" w:color="000000"/>
        </w:rPr>
        <w:t>月</w:t>
      </w:r>
      <w:r>
        <w:rPr>
          <w:rFonts w:hint="eastAsia" w:cs="宋体"/>
          <w:b w:val="0"/>
          <w:bCs/>
          <w:i w:val="0"/>
          <w:caps w:val="0"/>
          <w:color w:val="auto"/>
          <w:spacing w:val="0"/>
          <w:w w:val="100"/>
          <w:kern w:val="0"/>
          <w:sz w:val="24"/>
          <w:u w:val="single" w:color="000000"/>
          <w:lang w:val="en-US" w:eastAsia="zh-CN"/>
        </w:rPr>
        <w:t>7</w:t>
      </w:r>
      <w:r>
        <w:rPr>
          <w:rFonts w:hint="eastAsia" w:cs="宋体"/>
          <w:b w:val="0"/>
          <w:bCs/>
          <w:i w:val="0"/>
          <w:caps w:val="0"/>
          <w:color w:val="auto"/>
          <w:spacing w:val="0"/>
          <w:w w:val="100"/>
          <w:kern w:val="0"/>
          <w:sz w:val="24"/>
          <w:u w:val="single" w:color="000000"/>
        </w:rPr>
        <w:t>日 1</w:t>
      </w:r>
      <w:r>
        <w:rPr>
          <w:rFonts w:hint="eastAsia" w:cs="宋体"/>
          <w:b w:val="0"/>
          <w:bCs/>
          <w:i w:val="0"/>
          <w:caps w:val="0"/>
          <w:color w:val="auto"/>
          <w:spacing w:val="0"/>
          <w:w w:val="100"/>
          <w:kern w:val="0"/>
          <w:sz w:val="24"/>
          <w:u w:val="single" w:color="000000"/>
          <w:lang w:val="en-US" w:eastAsia="zh-CN"/>
        </w:rPr>
        <w:t>0</w:t>
      </w:r>
      <w:r>
        <w:rPr>
          <w:rFonts w:hint="eastAsia" w:cs="宋体"/>
          <w:b w:val="0"/>
          <w:bCs/>
          <w:i w:val="0"/>
          <w:caps w:val="0"/>
          <w:color w:val="auto"/>
          <w:spacing w:val="0"/>
          <w:w w:val="100"/>
          <w:kern w:val="0"/>
          <w:sz w:val="24"/>
          <w:u w:val="single" w:color="000000"/>
        </w:rPr>
        <w:t>：</w:t>
      </w:r>
      <w:r>
        <w:rPr>
          <w:rFonts w:hint="eastAsia" w:cs="宋体"/>
          <w:b w:val="0"/>
          <w:bCs/>
          <w:i w:val="0"/>
          <w:caps w:val="0"/>
          <w:color w:val="auto"/>
          <w:spacing w:val="0"/>
          <w:w w:val="100"/>
          <w:kern w:val="0"/>
          <w:sz w:val="24"/>
          <w:u w:val="single" w:color="000000"/>
          <w:lang w:val="en-US" w:eastAsia="zh-CN"/>
        </w:rPr>
        <w:t>3</w:t>
      </w:r>
      <w:r>
        <w:rPr>
          <w:rFonts w:hint="eastAsia" w:cs="宋体"/>
          <w:b w:val="0"/>
          <w:bCs/>
          <w:i w:val="0"/>
          <w:caps w:val="0"/>
          <w:color w:val="auto"/>
          <w:spacing w:val="0"/>
          <w:w w:val="100"/>
          <w:kern w:val="0"/>
          <w:sz w:val="24"/>
          <w:u w:val="single" w:color="000000"/>
        </w:rPr>
        <w:t>0</w:t>
      </w:r>
      <w:r>
        <w:rPr>
          <w:rFonts w:hint="eastAsia" w:cs="宋体"/>
          <w:b w:val="0"/>
          <w:bCs/>
          <w:i w:val="0"/>
          <w:caps w:val="0"/>
          <w:color w:val="auto"/>
          <w:spacing w:val="0"/>
          <w:w w:val="100"/>
          <w:kern w:val="0"/>
          <w:sz w:val="24"/>
          <w:u w:val="single" w:color="000000"/>
          <w:lang w:eastAsia="zh-CN"/>
        </w:rPr>
        <w:t>（北京时间）</w:t>
      </w:r>
    </w:p>
    <w:p>
      <w:pPr>
        <w:keepLines w:val="0"/>
        <w:widowControl/>
        <w:snapToGrid/>
        <w:spacing w:before="0" w:beforeAutospacing="0" w:after="0" w:afterAutospacing="0" w:line="336" w:lineRule="auto"/>
        <w:ind w:firstLine="472" w:firstLineChars="196"/>
        <w:jc w:val="both"/>
        <w:textAlignment w:val="baseline"/>
        <w:rPr>
          <w:rFonts w:cs="宋体"/>
          <w:b/>
          <w:bCs/>
          <w:i w:val="0"/>
          <w:caps w:val="0"/>
          <w:color w:val="auto"/>
          <w:spacing w:val="0"/>
          <w:w w:val="100"/>
          <w:kern w:val="0"/>
          <w:sz w:val="24"/>
        </w:rPr>
      </w:pPr>
      <w:r>
        <w:rPr>
          <w:rFonts w:hint="eastAsia" w:cs="宋体"/>
          <w:b/>
          <w:bCs/>
          <w:i w:val="0"/>
          <w:caps w:val="0"/>
          <w:color w:val="auto"/>
          <w:spacing w:val="0"/>
          <w:w w:val="100"/>
          <w:kern w:val="0"/>
          <w:sz w:val="24"/>
        </w:rPr>
        <w:t>开标地点：伊宁市行政服务中心五楼（中原国际中医院后门旁）</w:t>
      </w:r>
    </w:p>
    <w:p>
      <w:pPr>
        <w:keepLines w:val="0"/>
        <w:widowControl/>
        <w:snapToGrid/>
        <w:spacing w:before="0" w:beforeAutospacing="0" w:after="0" w:afterAutospacing="0" w:line="336" w:lineRule="auto"/>
        <w:jc w:val="both"/>
        <w:textAlignment w:val="baseline"/>
        <w:rPr>
          <w:rFonts w:cs="宋体"/>
          <w:b/>
          <w:bCs/>
          <w:i w:val="0"/>
          <w:caps w:val="0"/>
          <w:color w:val="auto"/>
          <w:spacing w:val="0"/>
          <w:w w:val="100"/>
          <w:kern w:val="0"/>
          <w:sz w:val="24"/>
        </w:rPr>
      </w:pPr>
      <w:bookmarkStart w:id="19" w:name="_Toc28359007"/>
      <w:bookmarkStart w:id="20" w:name="_Toc35393794"/>
      <w:bookmarkStart w:id="21" w:name="_Toc35393625"/>
      <w:bookmarkStart w:id="22" w:name="_Toc28359084"/>
      <w:r>
        <w:rPr>
          <w:rFonts w:hint="eastAsia" w:cs="宋体"/>
          <w:b/>
          <w:bCs/>
          <w:i w:val="0"/>
          <w:caps w:val="0"/>
          <w:color w:val="auto"/>
          <w:spacing w:val="0"/>
          <w:w w:val="100"/>
          <w:kern w:val="0"/>
          <w:sz w:val="24"/>
        </w:rPr>
        <w:t>五、公告期限</w:t>
      </w:r>
      <w:bookmarkEnd w:id="19"/>
      <w:bookmarkEnd w:id="20"/>
      <w:bookmarkEnd w:id="21"/>
      <w:bookmarkEnd w:id="22"/>
    </w:p>
    <w:p>
      <w:pPr>
        <w:keepLines w:val="0"/>
        <w:snapToGrid/>
        <w:spacing w:before="0" w:beforeAutospacing="0" w:after="0" w:afterAutospacing="0" w:line="336" w:lineRule="auto"/>
        <w:ind w:firstLine="720" w:firstLineChars="300"/>
        <w:jc w:val="both"/>
        <w:textAlignment w:val="baseline"/>
        <w:rPr>
          <w:rFonts w:ascii="宋体" w:hAnsi="宋体" w:cs="宋体"/>
          <w:b w:val="0"/>
          <w:i w:val="0"/>
          <w:caps w:val="0"/>
          <w:color w:val="auto"/>
          <w:spacing w:val="0"/>
          <w:w w:val="100"/>
          <w:kern w:val="0"/>
          <w:sz w:val="24"/>
        </w:rPr>
      </w:pPr>
      <w:r>
        <w:rPr>
          <w:rFonts w:hint="eastAsia" w:ascii="宋体" w:hAnsi="宋体" w:cs="宋体"/>
          <w:b w:val="0"/>
          <w:i w:val="0"/>
          <w:caps w:val="0"/>
          <w:color w:val="auto"/>
          <w:spacing w:val="0"/>
          <w:w w:val="100"/>
          <w:kern w:val="0"/>
          <w:sz w:val="24"/>
        </w:rPr>
        <w:t>自本公告发布之日起5个工作日。</w:t>
      </w:r>
    </w:p>
    <w:p>
      <w:pPr>
        <w:keepLines w:val="0"/>
        <w:widowControl/>
        <w:numPr>
          <w:ilvl w:val="0"/>
          <w:numId w:val="13"/>
        </w:numPr>
        <w:snapToGrid/>
        <w:spacing w:before="0" w:beforeAutospacing="0" w:after="0" w:afterAutospacing="0" w:line="336" w:lineRule="auto"/>
        <w:jc w:val="both"/>
        <w:textAlignment w:val="baseline"/>
        <w:rPr>
          <w:rFonts w:hint="eastAsia" w:cs="宋体"/>
          <w:b/>
          <w:bCs/>
          <w:i w:val="0"/>
          <w:caps w:val="0"/>
          <w:color w:val="auto"/>
          <w:spacing w:val="0"/>
          <w:w w:val="100"/>
          <w:kern w:val="0"/>
          <w:sz w:val="24"/>
        </w:rPr>
      </w:pPr>
      <w:bookmarkStart w:id="23" w:name="_Toc35393626"/>
      <w:bookmarkStart w:id="24" w:name="_Toc35393795"/>
      <w:r>
        <w:rPr>
          <w:rFonts w:hint="eastAsia" w:cs="宋体"/>
          <w:b/>
          <w:bCs/>
          <w:i w:val="0"/>
          <w:caps w:val="0"/>
          <w:color w:val="auto"/>
          <w:spacing w:val="0"/>
          <w:w w:val="100"/>
          <w:kern w:val="0"/>
          <w:sz w:val="24"/>
        </w:rPr>
        <w:t>其他补充事宜</w:t>
      </w:r>
      <w:bookmarkEnd w:id="23"/>
      <w:bookmarkEnd w:id="24"/>
    </w:p>
    <w:p>
      <w:pPr>
        <w:keepLines w:val="0"/>
        <w:widowControl/>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szCs w:val="24"/>
          <w:lang w:val="en-US" w:eastAsia="zh-CN" w:bidi="ar"/>
        </w:rPr>
      </w:pPr>
      <w:r>
        <w:rPr>
          <w:rFonts w:hint="eastAsia" w:ascii="宋体" w:hAnsi="宋体" w:cs="宋体"/>
          <w:b w:val="0"/>
          <w:i w:val="0"/>
          <w:caps w:val="0"/>
          <w:color w:val="auto"/>
          <w:spacing w:val="0"/>
          <w:w w:val="100"/>
          <w:kern w:val="0"/>
          <w:sz w:val="24"/>
          <w:szCs w:val="24"/>
          <w:lang w:val="en-US" w:eastAsia="zh-CN" w:bidi="ar"/>
        </w:rPr>
        <w:t>1</w:t>
      </w:r>
      <w:r>
        <w:rPr>
          <w:rFonts w:hint="eastAsia" w:ascii="宋体" w:hAnsi="宋体" w:eastAsia="宋体" w:cs="宋体"/>
          <w:b w:val="0"/>
          <w:i w:val="0"/>
          <w:caps w:val="0"/>
          <w:color w:val="auto"/>
          <w:spacing w:val="0"/>
          <w:w w:val="100"/>
          <w:kern w:val="0"/>
          <w:sz w:val="24"/>
          <w:szCs w:val="24"/>
          <w:lang w:val="en-US" w:eastAsia="zh-CN" w:bidi="ar"/>
        </w:rPr>
        <w:t>、购买采购文件时应提交的资料：</w:t>
      </w:r>
    </w:p>
    <w:p>
      <w:pPr>
        <w:keepLines w:val="0"/>
        <w:widowControl/>
        <w:snapToGrid/>
        <w:spacing w:before="0" w:beforeAutospacing="0" w:after="0" w:afterAutospacing="0" w:line="360" w:lineRule="auto"/>
        <w:ind w:firstLine="480" w:firstLineChars="200"/>
        <w:jc w:val="both"/>
        <w:textAlignment w:val="baseline"/>
        <w:rPr>
          <w:rFonts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szCs w:val="24"/>
          <w:lang w:val="en-US" w:eastAsia="zh-CN" w:bidi="ar"/>
        </w:rPr>
        <w:t>法定代表人身份证明或法定代表人授权委托书（含委托代理人身份证）、营业执照、“</w:t>
      </w:r>
      <w:r>
        <w:rPr>
          <w:rFonts w:hint="eastAsia" w:ascii="宋体" w:hAnsi="宋体" w:eastAsia="宋体" w:cs="宋体"/>
          <w:b w:val="0"/>
          <w:i w:val="0"/>
          <w:caps w:val="0"/>
          <w:color w:val="auto"/>
          <w:spacing w:val="0"/>
          <w:w w:val="100"/>
          <w:sz w:val="24"/>
        </w:rPr>
        <w:t>信用中国”网站（网址http://www.creditchina.gov.cn）失信被执行人和重大税收违法案件的投标人；“国家企业信用信息公示系统”网站（网址http://www.gsxt.gov.cn/corp-query-homepage.html）严重违法失信企业名单的投标人；中国政府采购网（网址http://www.ccgp.gov.cn）政府采购严重违法失信行为记录名单</w:t>
      </w:r>
      <w:r>
        <w:rPr>
          <w:rFonts w:hint="eastAsia" w:cs="宋体"/>
          <w:b w:val="0"/>
          <w:i w:val="0"/>
          <w:caps w:val="0"/>
          <w:color w:val="auto"/>
          <w:spacing w:val="0"/>
          <w:w w:val="100"/>
          <w:kern w:val="0"/>
          <w:sz w:val="24"/>
        </w:rPr>
        <w:t>（</w:t>
      </w:r>
      <w:r>
        <w:rPr>
          <w:rFonts w:hint="eastAsia" w:cs="宋体"/>
          <w:b w:val="0"/>
          <w:i w:val="0"/>
          <w:caps w:val="0"/>
          <w:color w:val="auto"/>
          <w:spacing w:val="0"/>
          <w:w w:val="100"/>
          <w:kern w:val="0"/>
          <w:sz w:val="24"/>
          <w:lang w:eastAsia="zh-CN"/>
        </w:rPr>
        <w:t>以上</w:t>
      </w:r>
      <w:r>
        <w:rPr>
          <w:rFonts w:hint="eastAsia" w:cs="宋体"/>
          <w:b w:val="0"/>
          <w:i w:val="0"/>
          <w:caps w:val="0"/>
          <w:color w:val="auto"/>
          <w:spacing w:val="0"/>
          <w:w w:val="100"/>
          <w:kern w:val="0"/>
          <w:sz w:val="24"/>
        </w:rPr>
        <w:t>提供查询结果网页截图并加盖公章）。</w:t>
      </w:r>
    </w:p>
    <w:p>
      <w:pPr>
        <w:keepLines w:val="0"/>
        <w:snapToGrid/>
        <w:spacing w:before="0" w:beforeAutospacing="0" w:after="0" w:afterAutospacing="0" w:line="336" w:lineRule="auto"/>
        <w:ind w:firstLine="360" w:firstLineChars="150"/>
        <w:jc w:val="both"/>
        <w:textAlignment w:val="baseline"/>
        <w:rPr>
          <w:rFonts w:cs="宋体"/>
          <w:b w:val="0"/>
          <w:i w:val="0"/>
          <w:caps w:val="0"/>
          <w:color w:val="auto"/>
          <w:spacing w:val="0"/>
          <w:w w:val="100"/>
          <w:kern w:val="0"/>
          <w:sz w:val="24"/>
        </w:rPr>
      </w:pPr>
      <w:bookmarkStart w:id="25" w:name="_Toc35393627"/>
      <w:bookmarkStart w:id="26" w:name="_Toc28359008"/>
      <w:bookmarkStart w:id="27" w:name="_Toc35393796"/>
      <w:bookmarkStart w:id="28" w:name="_Toc28359085"/>
      <w:r>
        <w:rPr>
          <w:rFonts w:hint="eastAsia" w:cs="宋体"/>
          <w:b w:val="0"/>
          <w:i w:val="0"/>
          <w:caps w:val="0"/>
          <w:color w:val="auto"/>
          <w:spacing w:val="0"/>
          <w:w w:val="100"/>
          <w:kern w:val="0"/>
          <w:sz w:val="24"/>
          <w:lang w:eastAsia="zh-CN"/>
        </w:rPr>
        <w:t>（</w:t>
      </w:r>
      <w:r>
        <w:rPr>
          <w:rFonts w:hint="eastAsia" w:cs="宋体"/>
          <w:b w:val="0"/>
          <w:i w:val="0"/>
          <w:caps w:val="0"/>
          <w:color w:val="auto"/>
          <w:spacing w:val="0"/>
          <w:w w:val="100"/>
          <w:kern w:val="0"/>
          <w:sz w:val="24"/>
        </w:rPr>
        <w:t>购买文件时需携带</w:t>
      </w:r>
      <w:r>
        <w:rPr>
          <w:rFonts w:hint="eastAsia" w:cs="宋体"/>
          <w:b w:val="0"/>
          <w:i w:val="0"/>
          <w:caps w:val="0"/>
          <w:color w:val="auto"/>
          <w:spacing w:val="0"/>
          <w:w w:val="100"/>
          <w:kern w:val="0"/>
          <w:sz w:val="24"/>
          <w:lang w:eastAsia="zh-CN"/>
        </w:rPr>
        <w:t>以上</w:t>
      </w:r>
      <w:r>
        <w:rPr>
          <w:rFonts w:hint="eastAsia" w:cs="宋体"/>
          <w:b w:val="0"/>
          <w:i w:val="0"/>
          <w:caps w:val="0"/>
          <w:color w:val="auto"/>
          <w:spacing w:val="0"/>
          <w:w w:val="100"/>
          <w:kern w:val="0"/>
          <w:sz w:val="24"/>
        </w:rPr>
        <w:t>资料的原件及</w:t>
      </w:r>
      <w:r>
        <w:rPr>
          <w:rFonts w:hint="eastAsia" w:cs="宋体"/>
          <w:b w:val="0"/>
          <w:i w:val="0"/>
          <w:caps w:val="0"/>
          <w:color w:val="auto"/>
          <w:spacing w:val="0"/>
          <w:w w:val="100"/>
          <w:kern w:val="0"/>
          <w:sz w:val="24"/>
          <w:lang w:eastAsia="zh-CN"/>
        </w:rPr>
        <w:t>二</w:t>
      </w:r>
      <w:r>
        <w:rPr>
          <w:rFonts w:hint="eastAsia" w:cs="宋体"/>
          <w:b w:val="0"/>
          <w:i w:val="0"/>
          <w:caps w:val="0"/>
          <w:color w:val="auto"/>
          <w:spacing w:val="0"/>
          <w:w w:val="100"/>
          <w:kern w:val="0"/>
          <w:sz w:val="24"/>
        </w:rPr>
        <w:t>套加盖公司鲜章的复印</w:t>
      </w:r>
      <w:r>
        <w:rPr>
          <w:rFonts w:hint="eastAsia" w:cs="宋体"/>
          <w:b w:val="0"/>
          <w:i w:val="0"/>
          <w:caps w:val="0"/>
          <w:color w:val="auto"/>
          <w:spacing w:val="0"/>
          <w:w w:val="100"/>
          <w:kern w:val="0"/>
          <w:sz w:val="24"/>
          <w:lang w:val="en-US" w:eastAsia="zh-CN"/>
        </w:rPr>
        <w:t>件</w:t>
      </w:r>
      <w:r>
        <w:rPr>
          <w:rFonts w:hint="eastAsia" w:cs="宋体"/>
          <w:b w:val="0"/>
          <w:i w:val="0"/>
          <w:caps w:val="0"/>
          <w:color w:val="auto"/>
          <w:spacing w:val="0"/>
          <w:w w:val="100"/>
          <w:kern w:val="0"/>
          <w:sz w:val="24"/>
        </w:rPr>
        <w:t>）。</w:t>
      </w:r>
    </w:p>
    <w:p>
      <w:pPr>
        <w:keepLines w:val="0"/>
        <w:snapToGrid/>
        <w:spacing w:before="0" w:beforeAutospacing="0" w:after="0" w:afterAutospacing="0" w:line="336" w:lineRule="auto"/>
        <w:jc w:val="both"/>
        <w:textAlignment w:val="baseline"/>
        <w:rPr>
          <w:rFonts w:cs="宋体"/>
          <w:b/>
          <w:bCs/>
          <w:i w:val="0"/>
          <w:caps w:val="0"/>
          <w:color w:val="auto"/>
          <w:spacing w:val="0"/>
          <w:w w:val="100"/>
          <w:kern w:val="0"/>
          <w:sz w:val="24"/>
        </w:rPr>
      </w:pPr>
      <w:r>
        <w:rPr>
          <w:rFonts w:hint="eastAsia" w:ascii="宋体" w:hAnsi="宋体" w:cs="宋体"/>
          <w:b/>
          <w:i w:val="0"/>
          <w:caps w:val="0"/>
          <w:color w:val="auto"/>
          <w:spacing w:val="0"/>
          <w:w w:val="100"/>
          <w:sz w:val="24"/>
        </w:rPr>
        <w:t>七、</w:t>
      </w:r>
      <w:r>
        <w:rPr>
          <w:rFonts w:hint="eastAsia" w:cs="宋体"/>
          <w:b/>
          <w:bCs/>
          <w:i w:val="0"/>
          <w:caps w:val="0"/>
          <w:color w:val="auto"/>
          <w:spacing w:val="0"/>
          <w:w w:val="100"/>
          <w:kern w:val="0"/>
          <w:sz w:val="24"/>
        </w:rPr>
        <w:t>对本次招标提出询问，请按以下方式联系</w:t>
      </w:r>
      <w:bookmarkEnd w:id="25"/>
      <w:bookmarkEnd w:id="26"/>
      <w:bookmarkEnd w:id="27"/>
      <w:bookmarkEnd w:id="28"/>
    </w:p>
    <w:p>
      <w:pPr>
        <w:keepLines w:val="0"/>
        <w:snapToGrid/>
        <w:spacing w:before="0" w:beforeAutospacing="0" w:after="0" w:afterAutospacing="0" w:line="336" w:lineRule="auto"/>
        <w:ind w:right="-512" w:rightChars="-244"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1.采购人信息</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lang w:eastAsia="zh-CN"/>
        </w:rPr>
      </w:pPr>
      <w:r>
        <w:rPr>
          <w:rFonts w:hint="eastAsia" w:ascii="宋体" w:hAnsi="宋体" w:cs="宋体"/>
          <w:b w:val="0"/>
          <w:i w:val="0"/>
          <w:caps w:val="0"/>
          <w:color w:val="auto"/>
          <w:spacing w:val="0"/>
          <w:w w:val="100"/>
          <w:sz w:val="24"/>
        </w:rPr>
        <w:t>名 称：</w:t>
      </w:r>
      <w:r>
        <w:rPr>
          <w:rFonts w:hint="eastAsia" w:ascii="宋体" w:hAnsi="宋体" w:cs="宋体"/>
          <w:b w:val="0"/>
          <w:i w:val="0"/>
          <w:caps w:val="0"/>
          <w:color w:val="auto"/>
          <w:spacing w:val="0"/>
          <w:w w:val="100"/>
          <w:sz w:val="24"/>
          <w:lang w:eastAsia="zh-CN"/>
        </w:rPr>
        <w:t>伊宁市城市园林服务中心</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地 址：伊宁市</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 xml:space="preserve">联系方式：18699912013 </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2.采购代理机构信息</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 xml:space="preserve">名 称：新疆旭淼招标代理有限公司 </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地 址：新疆伊宁市西环路20号征途汽车左手3楼</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 xml:space="preserve">联系方式：13899718666 </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3.项目联系方式</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项目联系人：王艳霞</w:t>
      </w:r>
    </w:p>
    <w:p>
      <w:pPr>
        <w:keepLines w:val="0"/>
        <w:snapToGrid/>
        <w:spacing w:before="0" w:beforeAutospacing="0" w:after="0" w:afterAutospacing="0" w:line="336" w:lineRule="auto"/>
        <w:ind w:firstLine="480" w:firstLineChars="200"/>
        <w:jc w:val="left"/>
        <w:textAlignment w:val="baseline"/>
        <w:rPr>
          <w:rFonts w:hint="eastAsia" w:ascii="宋体" w:hAnsi="宋体" w:cs="宋体"/>
          <w:b w:val="0"/>
          <w:i w:val="0"/>
          <w:caps w:val="0"/>
          <w:color w:val="auto"/>
          <w:spacing w:val="0"/>
          <w:w w:val="100"/>
          <w:sz w:val="24"/>
        </w:rPr>
      </w:pPr>
      <w:r>
        <w:rPr>
          <w:rFonts w:hint="eastAsia" w:ascii="宋体" w:hAnsi="宋体" w:cs="宋体"/>
          <w:b w:val="0"/>
          <w:i w:val="0"/>
          <w:caps w:val="0"/>
          <w:color w:val="auto"/>
          <w:spacing w:val="0"/>
          <w:w w:val="100"/>
          <w:sz w:val="24"/>
        </w:rPr>
        <w:t>电 话：13899718666</w:t>
      </w:r>
    </w:p>
    <w:p>
      <w:pPr>
        <w:keepLines w:val="0"/>
        <w:tabs>
          <w:tab w:val="left" w:pos="4980"/>
          <w:tab w:val="right" w:pos="8312"/>
        </w:tabs>
        <w:snapToGrid/>
        <w:spacing w:before="0" w:beforeAutospacing="0" w:after="0" w:afterAutospacing="0" w:line="336" w:lineRule="auto"/>
        <w:ind w:right="480" w:firstLine="480" w:firstLineChars="200"/>
        <w:jc w:val="both"/>
        <w:textAlignment w:val="baseline"/>
        <w:rPr>
          <w:rFonts w:hint="default" w:ascii="宋体" w:hAnsi="宋体" w:eastAsia="宋体" w:cs="宋体"/>
          <w:b w:val="0"/>
          <w:i w:val="0"/>
          <w:caps w:val="0"/>
          <w:color w:val="auto"/>
          <w:spacing w:val="0"/>
          <w:w w:val="100"/>
          <w:kern w:val="0"/>
          <w:sz w:val="24"/>
          <w:u w:val="single"/>
          <w:lang w:val="en-US" w:eastAsia="zh-CN"/>
        </w:rPr>
      </w:pPr>
    </w:p>
    <w:p>
      <w:pPr>
        <w:rPr>
          <w:color w:val="auto"/>
        </w:rPr>
      </w:pPr>
    </w:p>
    <w:p>
      <w:pPr>
        <w:rPr>
          <w:color w:val="auto"/>
        </w:rPr>
      </w:pPr>
    </w:p>
    <w:p>
      <w:pPr>
        <w:pStyle w:val="17"/>
        <w:keepLines/>
        <w:widowControl/>
        <w:tabs>
          <w:tab w:val="left" w:pos="0"/>
        </w:tabs>
        <w:snapToGrid w:val="0"/>
        <w:spacing w:before="0" w:beforeAutospacing="0" w:after="0" w:afterAutospacing="0" w:line="240" w:lineRule="atLeast"/>
        <w:ind w:left="3134" w:hanging="3134"/>
        <w:jc w:val="center"/>
        <w:textAlignment w:val="baseline"/>
        <w:rPr>
          <w:rStyle w:val="13"/>
          <w:rFonts w:ascii="宋体"/>
          <w:b/>
          <w:i w:val="0"/>
          <w:caps w:val="0"/>
          <w:color w:val="auto"/>
          <w:spacing w:val="0"/>
          <w:w w:val="100"/>
          <w:kern w:val="44"/>
          <w:sz w:val="24"/>
          <w:szCs w:val="20"/>
          <w:lang w:val="en-US" w:eastAsia="zh-CN" w:bidi="ar-SA"/>
        </w:rPr>
      </w:pPr>
      <w:r>
        <w:rPr>
          <w:rStyle w:val="13"/>
          <w:rFonts w:ascii="宋体"/>
          <w:b/>
          <w:i w:val="0"/>
          <w:caps w:val="0"/>
          <w:color w:val="auto"/>
          <w:spacing w:val="0"/>
          <w:w w:val="100"/>
          <w:kern w:val="44"/>
          <w:sz w:val="24"/>
          <w:szCs w:val="20"/>
          <w:lang w:val="en-US" w:eastAsia="zh-CN" w:bidi="ar-SA"/>
        </w:rPr>
        <w:br w:type="page"/>
      </w:r>
    </w:p>
    <w:p>
      <w:pPr>
        <w:pStyle w:val="17"/>
        <w:keepLines/>
        <w:widowControl/>
        <w:numPr>
          <w:ilvl w:val="0"/>
          <w:numId w:val="2"/>
        </w:numPr>
        <w:tabs>
          <w:tab w:val="left" w:pos="0"/>
        </w:tabs>
        <w:snapToGrid w:val="0"/>
        <w:spacing w:before="0" w:beforeAutospacing="0" w:after="0" w:afterAutospacing="0" w:line="240" w:lineRule="atLeast"/>
        <w:ind w:left="4184" w:leftChars="0" w:hanging="3134" w:firstLineChars="0"/>
        <w:jc w:val="center"/>
        <w:textAlignment w:val="baseline"/>
        <w:outlineLvl w:val="0"/>
        <w:rPr>
          <w:rStyle w:val="13"/>
          <w:rFonts w:ascii="仿宋_GB2312" w:eastAsia="仿宋_GB2312"/>
          <w:b w:val="0"/>
          <w:i w:val="0"/>
          <w:caps w:val="0"/>
          <w:color w:val="auto"/>
          <w:spacing w:val="0"/>
          <w:w w:val="100"/>
          <w:kern w:val="44"/>
          <w:sz w:val="32"/>
          <w:szCs w:val="32"/>
          <w:lang w:val="en-US" w:eastAsia="zh-CN" w:bidi="ar-SA"/>
        </w:rPr>
      </w:pPr>
      <w:r>
        <w:rPr>
          <w:rStyle w:val="13"/>
          <w:rFonts w:ascii="仿宋_GB2312" w:eastAsia="仿宋_GB2312"/>
          <w:b/>
          <w:i w:val="0"/>
          <w:caps w:val="0"/>
          <w:color w:val="auto"/>
          <w:spacing w:val="0"/>
          <w:w w:val="100"/>
          <w:kern w:val="44"/>
          <w:sz w:val="32"/>
          <w:szCs w:val="20"/>
          <w:lang w:val="en-US" w:eastAsia="zh-CN" w:bidi="ar-SA"/>
        </w:rPr>
        <w:t>投标人须知资料表</w:t>
      </w:r>
    </w:p>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p>
    <w:p>
      <w:pPr>
        <w:snapToGrid w:val="0"/>
        <w:spacing w:before="0" w:beforeAutospacing="0" w:after="0" w:afterAutospacing="0" w:line="240" w:lineRule="atLeast"/>
        <w:ind w:firstLine="360" w:firstLineChars="15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 xml:space="preserve"> 本表是本招标项目的具体资料，是对投标人须知的具体补充和修改，如有矛盾，应以本资料表为准。</w:t>
      </w:r>
    </w:p>
    <w:tbl>
      <w:tblPr>
        <w:tblStyle w:val="10"/>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48"/>
        <w:gridCol w:w="66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12"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条款号</w:t>
            </w:r>
          </w:p>
        </w:tc>
        <w:tc>
          <w:tcPr>
            <w:tcW w:w="6660" w:type="dxa"/>
            <w:tcBorders>
              <w:top w:val="single" w:color="000000" w:sz="12"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4"/>
                <w:szCs w:val="24"/>
                <w:lang w:val="en-US" w:eastAsia="zh-CN" w:bidi="ar-SA"/>
              </w:rPr>
            </w:pPr>
            <w:r>
              <w:rPr>
                <w:rStyle w:val="13"/>
                <w:rFonts w:ascii="仿宋_GB2312" w:eastAsia="仿宋_GB2312"/>
                <w:b/>
                <w:i w:val="0"/>
                <w:caps w:val="0"/>
                <w:color w:val="auto"/>
                <w:spacing w:val="0"/>
                <w:w w:val="100"/>
                <w:kern w:val="2"/>
                <w:sz w:val="24"/>
                <w:szCs w:val="24"/>
                <w:lang w:val="en-US" w:eastAsia="zh-CN" w:bidi="ar-SA"/>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u w:val="single" w:color="000000"/>
                <w:lang w:val="en-US" w:eastAsia="zh-CN" w:bidi="ar-SA"/>
              </w:rPr>
            </w:pPr>
            <w:r>
              <w:rPr>
                <w:rStyle w:val="13"/>
                <w:rFonts w:ascii="仿宋" w:hAnsi="仿宋" w:eastAsia="仿宋"/>
                <w:b w:val="0"/>
                <w:i w:val="0"/>
                <w:caps w:val="0"/>
                <w:color w:val="auto"/>
                <w:spacing w:val="0"/>
                <w:w w:val="100"/>
                <w:kern w:val="2"/>
                <w:sz w:val="24"/>
                <w:szCs w:val="24"/>
                <w:lang w:val="en-US" w:eastAsia="zh-CN" w:bidi="ar-SA"/>
              </w:rPr>
              <w:t>采购人：</w:t>
            </w:r>
            <w:r>
              <w:rPr>
                <w:rStyle w:val="13"/>
                <w:rFonts w:hint="eastAsia" w:ascii="仿宋" w:hAnsi="仿宋" w:eastAsia="仿宋"/>
                <w:b w:val="0"/>
                <w:i w:val="0"/>
                <w:caps w:val="0"/>
                <w:color w:val="auto"/>
                <w:spacing w:val="0"/>
                <w:w w:val="100"/>
                <w:kern w:val="2"/>
                <w:sz w:val="24"/>
                <w:szCs w:val="24"/>
                <w:u w:val="single" w:color="000000"/>
                <w:lang w:val="en-US" w:eastAsia="zh-CN" w:bidi="ar-SA"/>
              </w:rPr>
              <w:t>伊宁市城市园林服务中心</w:t>
            </w:r>
            <w:r>
              <w:rPr>
                <w:rStyle w:val="13"/>
                <w:rFonts w:ascii="仿宋" w:hAnsi="仿宋" w:eastAsia="仿宋"/>
                <w:b w:val="0"/>
                <w:i w:val="0"/>
                <w:caps w:val="0"/>
                <w:color w:val="auto"/>
                <w:spacing w:val="0"/>
                <w:w w:val="100"/>
                <w:kern w:val="2"/>
                <w:sz w:val="24"/>
                <w:szCs w:val="24"/>
                <w:u w:val="single" w:color="000000"/>
                <w:lang w:val="en-US" w:eastAsia="zh-CN" w:bidi="ar-SA"/>
              </w:rPr>
              <w:t>　　</w:t>
            </w:r>
            <w:r>
              <w:rPr>
                <w:rStyle w:val="13"/>
                <w:rFonts w:ascii="仿宋" w:hAnsi="仿宋" w:eastAsia="仿宋"/>
                <w:b w:val="0"/>
                <w:i w:val="0"/>
                <w:caps w:val="0"/>
                <w:color w:val="auto"/>
                <w:spacing w:val="0"/>
                <w:w w:val="100"/>
                <w:kern w:val="2"/>
                <w:sz w:val="24"/>
                <w:szCs w:val="24"/>
                <w:lang w:val="en-US" w:eastAsia="zh-CN" w:bidi="ar-SA"/>
              </w:rPr>
              <w:t>　　　　　　　　　　　</w:t>
            </w:r>
            <w:r>
              <w:rPr>
                <w:rStyle w:val="13"/>
                <w:rFonts w:ascii="仿宋" w:hAnsi="仿宋" w:eastAsia="仿宋"/>
                <w:b w:val="0"/>
                <w:i w:val="0"/>
                <w:caps w:val="0"/>
                <w:color w:val="auto"/>
                <w:spacing w:val="0"/>
                <w:w w:val="100"/>
                <w:kern w:val="2"/>
                <w:sz w:val="24"/>
                <w:szCs w:val="24"/>
                <w:u w:val="single" w:color="000000"/>
                <w:lang w:val="en-US" w:eastAsia="zh-CN" w:bidi="ar-SA"/>
              </w:rPr>
              <w:t>　</w:t>
            </w:r>
          </w:p>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地  址：</w:t>
            </w:r>
            <w:r>
              <w:rPr>
                <w:rStyle w:val="13"/>
                <w:rFonts w:ascii="仿宋" w:hAnsi="仿宋" w:eastAsia="仿宋"/>
                <w:b w:val="0"/>
                <w:i w:val="0"/>
                <w:caps w:val="0"/>
                <w:color w:val="auto"/>
                <w:spacing w:val="0"/>
                <w:w w:val="100"/>
                <w:kern w:val="2"/>
                <w:sz w:val="24"/>
                <w:szCs w:val="24"/>
                <w:u w:val="single" w:color="000000"/>
                <w:lang w:val="en-US" w:eastAsia="zh-CN" w:bidi="ar-SA"/>
              </w:rPr>
              <w:t>伊宁市 　　　</w:t>
            </w:r>
            <w:r>
              <w:rPr>
                <w:rStyle w:val="13"/>
                <w:rFonts w:ascii="仿宋" w:hAnsi="仿宋" w:eastAsia="仿宋"/>
                <w:b w:val="0"/>
                <w:i w:val="0"/>
                <w:caps w:val="0"/>
                <w:color w:val="auto"/>
                <w:spacing w:val="0"/>
                <w:w w:val="100"/>
                <w:kern w:val="2"/>
                <w:sz w:val="24"/>
                <w:szCs w:val="24"/>
                <w:lang w:val="en-US" w:eastAsia="zh-CN" w:bidi="ar-SA"/>
              </w:rPr>
              <w:t>　　　　　　　  　　　</w:t>
            </w:r>
          </w:p>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电  话：</w:t>
            </w:r>
            <w:r>
              <w:rPr>
                <w:rStyle w:val="13"/>
                <w:rFonts w:ascii="宋体" w:hAnsi="宋体"/>
                <w:b w:val="0"/>
                <w:i w:val="0"/>
                <w:caps w:val="0"/>
                <w:color w:val="auto"/>
                <w:spacing w:val="0"/>
                <w:w w:val="100"/>
                <w:kern w:val="2"/>
                <w:sz w:val="24"/>
                <w:szCs w:val="24"/>
                <w:u w:val="single" w:color="000000"/>
                <w:lang w:val="en-US" w:eastAsia="zh-CN" w:bidi="ar-SA"/>
              </w:rPr>
              <w:t xml:space="preserve">18699912013 </w:t>
            </w:r>
            <w:r>
              <w:rPr>
                <w:rStyle w:val="13"/>
                <w:rFonts w:ascii="仿宋" w:hAnsi="仿宋" w:eastAsia="仿宋"/>
                <w:b w:val="0"/>
                <w:i w:val="0"/>
                <w:caps w:val="0"/>
                <w:color w:val="auto"/>
                <w:spacing w:val="0"/>
                <w:w w:val="100"/>
                <w:kern w:val="2"/>
                <w:sz w:val="24"/>
                <w:szCs w:val="24"/>
                <w:u w:val="single" w:color="000000"/>
                <w:lang w:val="en-US" w:eastAsia="zh-CN" w:bidi="ar-SA"/>
              </w:rPr>
              <w:t>　</w:t>
            </w:r>
            <w:r>
              <w:rPr>
                <w:rStyle w:val="13"/>
                <w:rFonts w:ascii="仿宋" w:hAnsi="仿宋" w:eastAsia="仿宋"/>
                <w:b w:val="0"/>
                <w:i w:val="0"/>
                <w:caps w:val="0"/>
                <w:color w:val="auto"/>
                <w:spacing w:val="0"/>
                <w:w w:val="100"/>
                <w:kern w:val="2"/>
                <w:sz w:val="24"/>
                <w:szCs w:val="24"/>
                <w:lang w:val="en-US" w:eastAsia="zh-CN" w:bidi="ar-S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1.2</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u w:val="single" w:color="000000"/>
                <w:lang w:val="en-US" w:eastAsia="zh-CN" w:bidi="ar-SA"/>
              </w:rPr>
            </w:pPr>
            <w:r>
              <w:rPr>
                <w:rStyle w:val="13"/>
                <w:rFonts w:ascii="仿宋" w:hAnsi="仿宋" w:eastAsia="仿宋"/>
                <w:b w:val="0"/>
                <w:i w:val="0"/>
                <w:caps w:val="0"/>
                <w:color w:val="auto"/>
                <w:spacing w:val="0"/>
                <w:w w:val="100"/>
                <w:kern w:val="2"/>
                <w:sz w:val="24"/>
                <w:szCs w:val="24"/>
                <w:lang w:val="en-US" w:eastAsia="zh-CN" w:bidi="ar-SA"/>
              </w:rPr>
              <w:t>采购代理机构：</w:t>
            </w:r>
            <w:r>
              <w:rPr>
                <w:rStyle w:val="13"/>
                <w:rFonts w:ascii="仿宋" w:hAnsi="仿宋" w:eastAsia="仿宋"/>
                <w:b w:val="0"/>
                <w:i w:val="0"/>
                <w:caps w:val="0"/>
                <w:color w:val="auto"/>
                <w:spacing w:val="-6"/>
                <w:w w:val="100"/>
                <w:kern w:val="0"/>
                <w:sz w:val="24"/>
                <w:szCs w:val="24"/>
                <w:u w:val="single" w:color="000000"/>
                <w:lang w:val="en-US" w:eastAsia="zh-CN" w:bidi="ar-SA"/>
              </w:rPr>
              <w:t>新疆旭淼招标代理有限公司</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p>
          <w:p>
            <w:pPr>
              <w:snapToGrid w:val="0"/>
              <w:spacing w:before="0" w:beforeAutospacing="0" w:after="0" w:afterAutospacing="0" w:line="240" w:lineRule="auto"/>
              <w:jc w:val="both"/>
              <w:textAlignment w:val="baseline"/>
              <w:rPr>
                <w:rStyle w:val="13"/>
                <w:rFonts w:ascii="仿宋" w:hAnsi="仿宋" w:eastAsia="仿宋"/>
                <w:b w:val="0"/>
                <w:i w:val="0"/>
                <w:caps w:val="0"/>
                <w:color w:val="auto"/>
                <w:spacing w:val="0"/>
                <w:w w:val="100"/>
                <w:kern w:val="2"/>
                <w:sz w:val="24"/>
                <w:szCs w:val="24"/>
                <w:u w:val="single" w:color="000000"/>
                <w:lang w:val="en-US" w:eastAsia="zh-CN" w:bidi="ar-SA"/>
              </w:rPr>
            </w:pPr>
            <w:r>
              <w:rPr>
                <w:rStyle w:val="13"/>
                <w:rFonts w:ascii="仿宋" w:hAnsi="仿宋" w:eastAsia="仿宋"/>
                <w:b w:val="0"/>
                <w:i w:val="0"/>
                <w:caps w:val="0"/>
                <w:color w:val="auto"/>
                <w:spacing w:val="0"/>
                <w:w w:val="100"/>
                <w:kern w:val="2"/>
                <w:sz w:val="24"/>
                <w:szCs w:val="24"/>
                <w:lang w:val="en-US" w:eastAsia="zh-CN" w:bidi="ar-SA"/>
              </w:rPr>
              <w:t>地址：</w:t>
            </w:r>
            <w:r>
              <w:rPr>
                <w:rStyle w:val="13"/>
                <w:rFonts w:ascii="仿宋" w:hAnsi="仿宋" w:eastAsia="仿宋"/>
                <w:b w:val="0"/>
                <w:i w:val="0"/>
                <w:caps w:val="0"/>
                <w:color w:val="auto"/>
                <w:spacing w:val="0"/>
                <w:w w:val="100"/>
                <w:kern w:val="0"/>
                <w:sz w:val="24"/>
                <w:szCs w:val="24"/>
                <w:u w:val="single" w:color="000000"/>
                <w:lang w:val="en-US" w:eastAsia="zh-CN" w:bidi="ar-SA"/>
              </w:rPr>
              <w:t>新疆伊宁市西环路20号征途汽车左手3楼</w:t>
            </w:r>
          </w:p>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u w:val="single" w:color="000000"/>
                <w:lang w:val="en-US" w:eastAsia="zh-CN" w:bidi="ar-SA"/>
              </w:rPr>
            </w:pPr>
            <w:r>
              <w:rPr>
                <w:rStyle w:val="13"/>
                <w:rFonts w:ascii="仿宋" w:hAnsi="仿宋" w:eastAsia="仿宋"/>
                <w:b w:val="0"/>
                <w:i w:val="0"/>
                <w:caps w:val="0"/>
                <w:color w:val="auto"/>
                <w:spacing w:val="0"/>
                <w:w w:val="100"/>
                <w:kern w:val="2"/>
                <w:sz w:val="24"/>
                <w:szCs w:val="24"/>
                <w:lang w:val="en-US" w:eastAsia="zh-CN" w:bidi="ar-SA"/>
              </w:rPr>
              <w:t>业务联系人：</w:t>
            </w:r>
            <w:r>
              <w:rPr>
                <w:rStyle w:val="13"/>
                <w:rFonts w:ascii="仿宋" w:hAnsi="仿宋" w:eastAsia="仿宋"/>
                <w:b w:val="0"/>
                <w:i w:val="0"/>
                <w:caps w:val="0"/>
                <w:color w:val="auto"/>
                <w:spacing w:val="0"/>
                <w:w w:val="100"/>
                <w:kern w:val="0"/>
                <w:sz w:val="24"/>
                <w:szCs w:val="24"/>
                <w:u w:val="single" w:color="000000"/>
                <w:lang w:val="en-US" w:eastAsia="zh-CN" w:bidi="ar-SA"/>
              </w:rPr>
              <w:t xml:space="preserve">王艳霞 </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r>
              <w:rPr>
                <w:rStyle w:val="13"/>
                <w:rFonts w:ascii="仿宋" w:hAnsi="仿宋" w:eastAsia="仿宋"/>
                <w:b w:val="0"/>
                <w:i w:val="0"/>
                <w:caps w:val="0"/>
                <w:color w:val="auto"/>
                <w:spacing w:val="0"/>
                <w:w w:val="100"/>
                <w:kern w:val="2"/>
                <w:sz w:val="24"/>
                <w:szCs w:val="24"/>
                <w:lang w:val="en-US" w:eastAsia="zh-CN" w:bidi="ar-SA"/>
              </w:rPr>
              <w:t>电话：</w:t>
            </w:r>
            <w:r>
              <w:rPr>
                <w:rStyle w:val="13"/>
                <w:rFonts w:ascii="仿宋" w:hAnsi="仿宋" w:eastAsia="仿宋"/>
                <w:b w:val="0"/>
                <w:i w:val="0"/>
                <w:caps w:val="0"/>
                <w:color w:val="auto"/>
                <w:spacing w:val="0"/>
                <w:w w:val="100"/>
                <w:kern w:val="0"/>
                <w:sz w:val="24"/>
                <w:szCs w:val="24"/>
                <w:u w:val="single" w:color="000000"/>
                <w:lang w:val="en-US" w:eastAsia="zh-CN" w:bidi="ar-SA"/>
              </w:rPr>
              <w:t xml:space="preserve">13899718666  </w:t>
            </w:r>
            <w:r>
              <w:rPr>
                <w:rStyle w:val="13"/>
                <w:rFonts w:ascii="仿宋" w:hAnsi="仿宋" w:eastAsia="仿宋"/>
                <w:b w:val="0"/>
                <w:i w:val="0"/>
                <w:caps w:val="0"/>
                <w:color w:val="auto"/>
                <w:spacing w:val="0"/>
                <w:w w:val="100"/>
                <w:kern w:val="2"/>
                <w:sz w:val="24"/>
                <w:szCs w:val="24"/>
                <w:u w:val="single" w:color="000000"/>
                <w:lang w:val="en-US" w:eastAsia="zh-CN" w:bidi="ar-SA"/>
              </w:rPr>
              <w:t xml:space="preserve">  </w:t>
            </w:r>
          </w:p>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传真：</w:t>
            </w:r>
            <w:r>
              <w:rPr>
                <w:rStyle w:val="13"/>
                <w:rFonts w:ascii="仿宋" w:hAnsi="仿宋" w:eastAsia="仿宋"/>
                <w:b w:val="0"/>
                <w:i w:val="0"/>
                <w:caps w:val="0"/>
                <w:color w:val="auto"/>
                <w:spacing w:val="0"/>
                <w:w w:val="100"/>
                <w:kern w:val="2"/>
                <w:sz w:val="24"/>
                <w:szCs w:val="24"/>
                <w:u w:val="single" w:color="000000"/>
                <w:lang w:val="en-US" w:eastAsia="zh-CN" w:bidi="ar-SA"/>
              </w:rPr>
              <w:t>/</w:t>
            </w:r>
            <w:r>
              <w:rPr>
                <w:rStyle w:val="13"/>
                <w:rFonts w:ascii="仿宋" w:hAnsi="仿宋" w:eastAsia="仿宋"/>
                <w:b w:val="0"/>
                <w:i w:val="0"/>
                <w:caps w:val="0"/>
                <w:color w:val="auto"/>
                <w:spacing w:val="0"/>
                <w:w w:val="100"/>
                <w:kern w:val="2"/>
                <w:sz w:val="24"/>
                <w:szCs w:val="24"/>
                <w:lang w:val="en-US" w:eastAsia="zh-CN" w:bidi="ar-S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1.2.1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hAnsi="Times New Roman" w:eastAsia="仿宋_GB2312"/>
                <w:b w:val="0"/>
                <w:i w:val="0"/>
                <w:caps w:val="0"/>
                <w:color w:val="auto"/>
                <w:spacing w:val="0"/>
                <w:w w:val="100"/>
                <w:kern w:val="2"/>
                <w:sz w:val="24"/>
                <w:szCs w:val="24"/>
                <w:lang w:val="en-US" w:eastAsia="zh-CN"/>
              </w:rPr>
            </w:pPr>
            <w:r>
              <w:rPr>
                <w:rStyle w:val="13"/>
                <w:rFonts w:ascii="仿宋_GB2312" w:eastAsia="仿宋_GB2312"/>
                <w:b w:val="0"/>
                <w:i w:val="0"/>
                <w:caps w:val="0"/>
                <w:color w:val="auto"/>
                <w:spacing w:val="0"/>
                <w:w w:val="100"/>
                <w:kern w:val="2"/>
                <w:sz w:val="24"/>
                <w:szCs w:val="24"/>
                <w:lang w:val="en-US" w:eastAsia="zh-CN"/>
              </w:rPr>
              <w:t>项目名称</w:t>
            </w:r>
            <w:r>
              <w:rPr>
                <w:rStyle w:val="13"/>
                <w:rFonts w:ascii="仿宋_GB2312" w:hAnsi="Times New Roman" w:eastAsia="仿宋_GB2312"/>
                <w:b w:val="0"/>
                <w:i w:val="0"/>
                <w:caps w:val="0"/>
                <w:color w:val="auto"/>
                <w:spacing w:val="0"/>
                <w:w w:val="100"/>
                <w:kern w:val="2"/>
                <w:sz w:val="24"/>
                <w:szCs w:val="24"/>
                <w:lang w:val="en-US" w:eastAsia="zh-CN"/>
              </w:rPr>
              <w:t>：</w:t>
            </w:r>
            <w:r>
              <w:rPr>
                <w:rStyle w:val="13"/>
                <w:rFonts w:hint="eastAsia" w:ascii="仿宋_GB2312" w:eastAsia="仿宋_GB2312"/>
                <w:b w:val="0"/>
                <w:i w:val="0"/>
                <w:caps w:val="0"/>
                <w:color w:val="auto"/>
                <w:spacing w:val="0"/>
                <w:w w:val="100"/>
                <w:kern w:val="2"/>
                <w:sz w:val="24"/>
                <w:szCs w:val="24"/>
                <w:lang w:val="en-US" w:eastAsia="zh-CN"/>
              </w:rPr>
              <w:t>伊犁河大桥花箱制作摆放及撤除、大剧院门口、伊宁公园花箱制作及摆放采购项目</w:t>
            </w:r>
          </w:p>
          <w:p>
            <w:pPr>
              <w:snapToGrid w:val="0"/>
              <w:spacing w:before="0" w:beforeAutospacing="0" w:after="0" w:afterAutospacing="0" w:line="240" w:lineRule="atLeast"/>
              <w:jc w:val="both"/>
              <w:textAlignment w:val="baseline"/>
              <w:rPr>
                <w:rStyle w:val="13"/>
                <w:rFonts w:ascii="仿宋_GB2312" w:hAnsi="Times New Roman" w:eastAsia="仿宋_GB2312"/>
                <w:b w:val="0"/>
                <w:i w:val="0"/>
                <w:caps w:val="0"/>
                <w:color w:val="auto"/>
                <w:spacing w:val="0"/>
                <w:w w:val="100"/>
                <w:kern w:val="2"/>
                <w:sz w:val="24"/>
                <w:szCs w:val="24"/>
                <w:highlight w:val="none"/>
                <w:lang w:val="en-US" w:eastAsia="zh-CN"/>
              </w:rPr>
            </w:pPr>
            <w:r>
              <w:rPr>
                <w:rStyle w:val="13"/>
                <w:rFonts w:ascii="仿宋_GB2312" w:hAnsi="Times New Roman" w:eastAsia="仿宋_GB2312"/>
                <w:b w:val="0"/>
                <w:i w:val="0"/>
                <w:caps w:val="0"/>
                <w:color w:val="auto"/>
                <w:spacing w:val="0"/>
                <w:w w:val="100"/>
                <w:kern w:val="2"/>
                <w:sz w:val="24"/>
                <w:szCs w:val="24"/>
                <w:highlight w:val="none"/>
                <w:lang w:val="en-US" w:eastAsia="zh-CN"/>
              </w:rPr>
              <w:t>采购内容：</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1、伊犁河大桥通体花箱制作及安装，花箱数量：711个；花箱尺寸：长×宽×高＝3m×1.1m×0.75m；材质：铁艺、防腐木。</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2、伊犁河大桥花箱撤除：花箱数量：670个。</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3、新五路伊宁大剧院门口花箱制作及摆放，花箱数量：6个；花箱尺寸：长×宽×高＝2m×0.7m×0.55m；材质：铁艺、防腐木。</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4、伊宁公园南门花箱制作及摆放，花箱数量：52个；材质：铁艺、防腐木；</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①26个倒圆台型花箱尺寸：底口外直径0.74m、上口外直径1.04m、高0.6m；</w:t>
            </w:r>
          </w:p>
          <w:p>
            <w:p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②26个圆柱形花箱尺寸：底口外直径0.74m、高0.6m。</w:t>
            </w:r>
          </w:p>
          <w:p>
            <w:pPr>
              <w:numPr>
                <w:ilvl w:val="0"/>
                <w:numId w:val="14"/>
              </w:numPr>
              <w:snapToGrid w:val="0"/>
              <w:spacing w:before="0" w:beforeAutospacing="0" w:after="0" w:afterAutospacing="0" w:line="240" w:lineRule="atLeast"/>
              <w:jc w:val="both"/>
              <w:textAlignment w:val="baseline"/>
              <w:rPr>
                <w:rStyle w:val="13"/>
                <w:rFonts w:hint="eastAsia" w:ascii="仿宋_GB2312" w:hAnsi="Times New Roman" w:eastAsia="仿宋_GB2312"/>
                <w:b w:val="0"/>
                <w:i w:val="0"/>
                <w:caps w:val="0"/>
                <w:color w:val="auto"/>
                <w:spacing w:val="0"/>
                <w:w w:val="100"/>
                <w:kern w:val="2"/>
                <w:sz w:val="24"/>
                <w:szCs w:val="24"/>
                <w:highlight w:val="none"/>
                <w:lang w:val="en-US" w:eastAsia="zh-CN"/>
              </w:rPr>
            </w:pPr>
            <w:r>
              <w:rPr>
                <w:rStyle w:val="13"/>
                <w:rFonts w:hint="eastAsia" w:ascii="仿宋_GB2312" w:hAnsi="Times New Roman" w:eastAsia="仿宋_GB2312"/>
                <w:b w:val="0"/>
                <w:i w:val="0"/>
                <w:caps w:val="0"/>
                <w:color w:val="auto"/>
                <w:spacing w:val="0"/>
                <w:w w:val="100"/>
                <w:kern w:val="2"/>
                <w:sz w:val="24"/>
                <w:szCs w:val="24"/>
                <w:highlight w:val="none"/>
                <w:lang w:val="en-US" w:eastAsia="zh-CN"/>
              </w:rPr>
              <w:t>通体花箱撤除后两头安装堵头，堵头数量：711个花箱(1422个堵头），堵头尺寸：长×宽＝1.1m×0.75m；材质：防腐木。</w:t>
            </w:r>
          </w:p>
          <w:p>
            <w:pPr>
              <w:numPr>
                <w:ilvl w:val="0"/>
                <w:numId w:val="14"/>
              </w:num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rPr>
              <w:t>合同履行期限：</w:t>
            </w:r>
            <w:r>
              <w:rPr>
                <w:rStyle w:val="13"/>
                <w:rFonts w:ascii="仿宋_GB2312" w:hAnsi="Times New Roman" w:eastAsia="仿宋_GB2312"/>
                <w:b w:val="0"/>
                <w:i w:val="0"/>
                <w:caps w:val="0"/>
                <w:color w:val="auto"/>
                <w:spacing w:val="0"/>
                <w:w w:val="100"/>
                <w:kern w:val="2"/>
                <w:sz w:val="24"/>
                <w:szCs w:val="24"/>
                <w:lang w:val="en-US" w:eastAsia="zh-CN"/>
              </w:rPr>
              <w:t>合同签订后</w:t>
            </w:r>
            <w:r>
              <w:rPr>
                <w:rStyle w:val="13"/>
                <w:rFonts w:hint="eastAsia" w:ascii="仿宋_GB2312" w:eastAsia="仿宋_GB2312"/>
                <w:b w:val="0"/>
                <w:i w:val="0"/>
                <w:caps w:val="0"/>
                <w:color w:val="auto"/>
                <w:spacing w:val="0"/>
                <w:w w:val="100"/>
                <w:kern w:val="2"/>
                <w:sz w:val="24"/>
                <w:szCs w:val="24"/>
                <w:lang w:val="en-US" w:eastAsia="zh-CN"/>
              </w:rPr>
              <w:t>30</w:t>
            </w:r>
            <w:r>
              <w:rPr>
                <w:rStyle w:val="13"/>
                <w:rFonts w:ascii="仿宋_GB2312" w:hAnsi="Times New Roman" w:eastAsia="仿宋_GB2312"/>
                <w:b w:val="0"/>
                <w:i w:val="0"/>
                <w:caps w:val="0"/>
                <w:color w:val="auto"/>
                <w:spacing w:val="0"/>
                <w:w w:val="100"/>
                <w:kern w:val="2"/>
                <w:sz w:val="24"/>
                <w:szCs w:val="24"/>
                <w:lang w:val="en-US" w:eastAsia="zh-CN"/>
              </w:rPr>
              <w:t>日历天完成摆放、安装及拆除，且验收合格。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1.3.4</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合格投标人的其他资格要求：</w:t>
            </w:r>
          </w:p>
          <w:p>
            <w:pPr>
              <w:pStyle w:val="7"/>
              <w:keepNext w:val="0"/>
              <w:keepLines w:val="0"/>
              <w:widowControl/>
              <w:suppressLineNumbers w:val="0"/>
              <w:spacing w:before="75" w:beforeAutospacing="0" w:after="75" w:afterAutospacing="0"/>
              <w:ind w:right="0"/>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1.满足《中华人民共和国政府采购法》第二十二条规定；</w:t>
            </w:r>
          </w:p>
          <w:p>
            <w:pPr>
              <w:pStyle w:val="7"/>
              <w:keepNext w:val="0"/>
              <w:keepLines w:val="0"/>
              <w:widowControl/>
              <w:suppressLineNumbers w:val="0"/>
              <w:spacing w:before="75" w:beforeAutospacing="0" w:after="75" w:afterAutospacing="0"/>
              <w:ind w:right="0"/>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2.落实政府采购政策需满足的资格要求：（1）《政府采购促进中小企业发展管理办法》（财库〔2020〕46号）；（2）《财政部、司法部关于政府采购支持监狱企业发展有关问题的通知》（财库〔2014〕68号）； （3）《国务院办公厅关于建立政府强制采购节能产品制度的通知》（国办发〔2007〕51号）；（4）《财政部 民政部 中国残疾人联合会关于促进残疾人就业政府采购政策的通知》财库〔2017〕141号；</w:t>
            </w:r>
          </w:p>
          <w:p>
            <w:pPr>
              <w:pStyle w:val="7"/>
              <w:keepNext w:val="0"/>
              <w:keepLines w:val="0"/>
              <w:widowControl/>
              <w:suppressLineNumbers w:val="0"/>
              <w:spacing w:before="75" w:beforeAutospacing="0" w:after="75" w:afterAutospacing="0"/>
              <w:ind w:right="0"/>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3.本项目的特定资格要求：</w:t>
            </w:r>
          </w:p>
          <w:p>
            <w:pPr>
              <w:pStyle w:val="7"/>
              <w:keepNext w:val="0"/>
              <w:keepLines w:val="0"/>
              <w:widowControl/>
              <w:suppressLineNumbers w:val="0"/>
              <w:spacing w:before="0" w:beforeAutospacing="0" w:after="0" w:afterAutospacing="0" w:line="336" w:lineRule="atLeast"/>
              <w:ind w:left="0" w:right="0" w:firstLine="0"/>
              <w:jc w:val="both"/>
              <w:textAlignment w:val="baseline"/>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（1）具有经年检合格且在有效期内的工商营业执照（经营范围需符合本项目要求）；</w:t>
            </w:r>
          </w:p>
          <w:p>
            <w:pPr>
              <w:pStyle w:val="7"/>
              <w:keepNext w:val="0"/>
              <w:keepLines w:val="0"/>
              <w:widowControl/>
              <w:suppressLineNumbers w:val="0"/>
              <w:spacing w:before="0" w:beforeAutospacing="0" w:after="0" w:afterAutospacing="0" w:line="336" w:lineRule="atLeast"/>
              <w:ind w:left="0" w:right="0" w:firstLine="0"/>
              <w:jc w:val="both"/>
              <w:textAlignment w:val="baseline"/>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（2）供应商负责人为同一人或者存在控股、管理关系的不同单位，不得参加同一项目的投标；</w:t>
            </w:r>
          </w:p>
          <w:p>
            <w:pPr>
              <w:pStyle w:val="7"/>
              <w:keepNext w:val="0"/>
              <w:keepLines w:val="0"/>
              <w:widowControl/>
              <w:suppressLineNumbers w:val="0"/>
              <w:spacing w:before="0" w:beforeAutospacing="0" w:after="0" w:afterAutospacing="0" w:line="336" w:lineRule="atLeast"/>
              <w:ind w:left="0" w:right="0" w:firstLine="0"/>
              <w:jc w:val="both"/>
              <w:textAlignment w:val="baseline"/>
              <w:rPr>
                <w:rStyle w:val="13"/>
                <w:rFonts w:hint="eastAsia" w:ascii="仿宋_GB2312" w:hAnsi="宋体" w:eastAsia="仿宋_GB2312" w:cstheme="minorBidi"/>
                <w:b w:val="0"/>
                <w:i w:val="0"/>
                <w:caps w:val="0"/>
                <w:color w:val="auto"/>
                <w:spacing w:val="0"/>
                <w:w w:val="100"/>
                <w:kern w:val="2"/>
                <w:sz w:val="24"/>
                <w:szCs w:val="24"/>
                <w:lang w:val="en-US" w:eastAsia="zh-CN" w:bidi="ar-SA"/>
              </w:rPr>
            </w:pPr>
            <w:r>
              <w:rPr>
                <w:rStyle w:val="13"/>
                <w:rFonts w:hint="eastAsia" w:ascii="仿宋_GB2312" w:hAnsi="宋体" w:eastAsia="仿宋_GB2312" w:cstheme="minorBidi"/>
                <w:b w:val="0"/>
                <w:i w:val="0"/>
                <w:caps w:val="0"/>
                <w:color w:val="auto"/>
                <w:spacing w:val="0"/>
                <w:w w:val="100"/>
                <w:kern w:val="2"/>
                <w:sz w:val="24"/>
                <w:szCs w:val="24"/>
                <w:lang w:val="en-US" w:eastAsia="zh-CN" w:bidi="ar-SA"/>
              </w:rPr>
              <w:t>（3）法人应携带法定代表人身份证明及身份证原件，委托人须携带法人代表授权书及身份证（原件）；</w:t>
            </w:r>
          </w:p>
          <w:p>
            <w:pPr>
              <w:pStyle w:val="7"/>
              <w:keepNext w:val="0"/>
              <w:keepLines w:val="0"/>
              <w:widowControl/>
              <w:suppressLineNumbers w:val="0"/>
              <w:spacing w:before="0" w:beforeAutospacing="0" w:after="0" w:afterAutospacing="0" w:line="336" w:lineRule="atLeast"/>
              <w:ind w:left="0" w:right="0" w:firstLine="0"/>
              <w:jc w:val="both"/>
              <w:textAlignment w:val="baseline"/>
              <w:rPr>
                <w:rStyle w:val="13"/>
                <w:rFonts w:ascii="仿宋" w:hAnsi="仿宋" w:eastAsia="仿宋"/>
                <w:b w:val="0"/>
                <w:i w:val="0"/>
                <w:caps w:val="0"/>
                <w:color w:val="auto"/>
                <w:spacing w:val="0"/>
                <w:w w:val="100"/>
                <w:kern w:val="0"/>
                <w:sz w:val="24"/>
                <w:szCs w:val="24"/>
                <w:lang w:val="en-US" w:eastAsia="zh-CN"/>
              </w:rPr>
            </w:pPr>
            <w:r>
              <w:rPr>
                <w:rStyle w:val="13"/>
                <w:rFonts w:hint="eastAsia" w:ascii="仿宋_GB2312" w:eastAsia="仿宋_GB2312" w:cstheme="minorBidi"/>
                <w:b w:val="0"/>
                <w:i w:val="0"/>
                <w:caps w:val="0"/>
                <w:color w:val="auto"/>
                <w:spacing w:val="0"/>
                <w:w w:val="100"/>
                <w:kern w:val="2"/>
                <w:sz w:val="24"/>
                <w:szCs w:val="24"/>
                <w:lang w:val="en-US" w:eastAsia="zh-CN" w:bidi="ar-SA"/>
              </w:rPr>
              <w:t>（4）</w:t>
            </w:r>
            <w:r>
              <w:rPr>
                <w:rStyle w:val="13"/>
                <w:rFonts w:hint="eastAsia" w:ascii="仿宋_GB2312" w:hAnsi="宋体" w:eastAsia="仿宋_GB2312" w:cstheme="minorBidi"/>
                <w:b w:val="0"/>
                <w:i w:val="0"/>
                <w:caps w:val="0"/>
                <w:color w:val="auto"/>
                <w:spacing w:val="0"/>
                <w:w w:val="100"/>
                <w:kern w:val="2"/>
                <w:sz w:val="24"/>
                <w:szCs w:val="24"/>
                <w:lang w:val="en-US" w:eastAsia="zh-CN" w:bidi="ar-SA"/>
              </w:rPr>
              <w:t>投标人不得为“信用中国”网站（网址http://www.creditchina.gov.cn）中列入失信被执行人和重大税收违法案件当事人名单的投标人；不得为“国家企业信用信息公示系统”网站（网址http://www.gsxt.gov.cn/corp-query-homepage.html）列入严重违法失信企业名单（黑名单）的投标</w:t>
            </w:r>
            <w:bookmarkStart w:id="29" w:name="_GoBack"/>
            <w:bookmarkEnd w:id="29"/>
            <w:r>
              <w:rPr>
                <w:rStyle w:val="13"/>
                <w:rFonts w:hint="eastAsia" w:ascii="仿宋_GB2312" w:hAnsi="宋体" w:eastAsia="仿宋_GB2312" w:cstheme="minorBidi"/>
                <w:b w:val="0"/>
                <w:i w:val="0"/>
                <w:caps w:val="0"/>
                <w:color w:val="auto"/>
                <w:spacing w:val="0"/>
                <w:w w:val="100"/>
                <w:kern w:val="2"/>
                <w:sz w:val="24"/>
                <w:szCs w:val="24"/>
                <w:lang w:val="en-US" w:eastAsia="zh-CN" w:bidi="ar-SA"/>
              </w:rPr>
              <w:t>人；不得为中国政府采购网（网址http://www.ccgp.gov.cn）政府采购严重违法失信行为记录名单中被财政部门禁止参加政府采购活动的投标人（处罚决定规定的时间和地域范围内），均须提供查询结果打印件。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 xml:space="preserve">1.3.5   </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是否允许采购进口产品：</w:t>
            </w:r>
            <w:r>
              <w:rPr>
                <w:rStyle w:val="13"/>
                <w:rFonts w:ascii="仿宋_GB2312" w:hAnsi="宋体"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hAnsi="宋体" w:eastAsia="仿宋_GB2312"/>
                <w:b w:val="0"/>
                <w:i/>
                <w:caps w:val="0"/>
                <w:color w:val="auto"/>
                <w:spacing w:val="0"/>
                <w:w w:val="100"/>
                <w:kern w:val="2"/>
                <w:sz w:val="24"/>
                <w:szCs w:val="24"/>
                <w:u w:val="single" w:color="000000"/>
                <w:lang w:val="en-US" w:eastAsia="zh-CN" w:bidi="ar-SA"/>
              </w:rPr>
              <w:t>否</w:t>
            </w:r>
            <w:r>
              <w:rPr>
                <w:rStyle w:val="13"/>
                <w:rFonts w:ascii="仿宋_GB2312" w:hAnsi="宋体"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1.3.6</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是否为专门面向</w:t>
            </w:r>
            <w:r>
              <w:rPr>
                <w:rStyle w:val="13"/>
                <w:rFonts w:ascii="仿宋_GB2312" w:hAnsi="宋体" w:eastAsia="仿宋_GB2312"/>
                <w:b w:val="0"/>
                <w:i w:val="0"/>
                <w:caps w:val="0"/>
                <w:color w:val="auto"/>
                <w:spacing w:val="0"/>
                <w:w w:val="100"/>
                <w:kern w:val="2"/>
                <w:sz w:val="24"/>
                <w:szCs w:val="24"/>
                <w:lang w:val="en-US" w:eastAsia="zh-CN" w:bidi="ar-SA"/>
              </w:rPr>
              <w:t>中小企业采购：</w:t>
            </w:r>
            <w:r>
              <w:rPr>
                <w:rStyle w:val="13"/>
                <w:rFonts w:ascii="仿宋_GB2312" w:hAnsi="宋体" w:eastAsia="仿宋_GB2312"/>
                <w:b w:val="0"/>
                <w:i/>
                <w:caps w:val="0"/>
                <w:color w:val="auto"/>
                <w:spacing w:val="0"/>
                <w:w w:val="100"/>
                <w:kern w:val="2"/>
                <w:sz w:val="24"/>
                <w:szCs w:val="24"/>
                <w:u w:val="single" w:color="000000"/>
                <w:lang w:val="en-US" w:eastAsia="zh-CN" w:bidi="ar-SA"/>
              </w:rPr>
              <w:t xml:space="preserve"> 否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1.4</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是否允许联合体投标：</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hAnsi="宋体" w:eastAsia="仿宋_GB2312"/>
                <w:b w:val="0"/>
                <w:i/>
                <w:caps w:val="0"/>
                <w:color w:val="auto"/>
                <w:spacing w:val="0"/>
                <w:w w:val="100"/>
                <w:kern w:val="2"/>
                <w:sz w:val="24"/>
                <w:szCs w:val="24"/>
                <w:u w:val="single" w:color="000000"/>
                <w:lang w:val="en-US" w:eastAsia="zh-CN" w:bidi="ar-SA"/>
              </w:rPr>
              <w:t>否</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1.4.8</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联合体的其他资格要求：/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2.2</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hAnsi="宋体" w:eastAsia="仿宋_GB2312"/>
                <w:b w:val="0"/>
                <w:i w:val="0"/>
                <w:iCs/>
                <w:caps w:val="0"/>
                <w:color w:val="auto"/>
                <w:spacing w:val="0"/>
                <w:w w:val="100"/>
                <w:kern w:val="2"/>
                <w:sz w:val="21"/>
                <w:szCs w:val="24"/>
                <w:u w:val="single" w:color="000000"/>
                <w:lang w:val="en-US" w:eastAsia="zh-CN" w:bidi="ar-SA"/>
              </w:rPr>
            </w:pPr>
            <w:r>
              <w:rPr>
                <w:rStyle w:val="13"/>
                <w:rFonts w:ascii="仿宋_GB2312" w:eastAsia="仿宋_GB2312"/>
                <w:b w:val="0"/>
                <w:i w:val="0"/>
                <w:caps w:val="0"/>
                <w:color w:val="auto"/>
                <w:spacing w:val="0"/>
                <w:w w:val="100"/>
                <w:kern w:val="2"/>
                <w:sz w:val="21"/>
                <w:szCs w:val="24"/>
                <w:lang w:val="en-US" w:eastAsia="zh-CN" w:bidi="ar-SA"/>
              </w:rPr>
              <w:t>项目预算金额：</w:t>
            </w:r>
            <w:r>
              <w:rPr>
                <w:rStyle w:val="13"/>
                <w:rFonts w:ascii="宋体" w:hAnsi="宋体"/>
                <w:b w:val="0"/>
                <w:i w:val="0"/>
                <w:caps w:val="0"/>
                <w:color w:val="auto"/>
                <w:spacing w:val="0"/>
                <w:w w:val="100"/>
                <w:kern w:val="2"/>
                <w:sz w:val="24"/>
                <w:szCs w:val="24"/>
                <w:highlight w:val="yellow"/>
                <w:u w:val="single" w:color="000000"/>
                <w:lang w:val="en-US" w:eastAsia="zh-CN" w:bidi="ar-SA"/>
              </w:rPr>
              <w:t>5604274.33</w:t>
            </w:r>
            <w:r>
              <w:rPr>
                <w:rStyle w:val="13"/>
                <w:rFonts w:ascii="仿宋_GB2312" w:hAnsi="宋体" w:eastAsia="仿宋_GB2312"/>
                <w:b w:val="0"/>
                <w:i w:val="0"/>
                <w:iCs/>
                <w:caps w:val="0"/>
                <w:color w:val="auto"/>
                <w:spacing w:val="0"/>
                <w:w w:val="100"/>
                <w:kern w:val="2"/>
                <w:sz w:val="21"/>
                <w:szCs w:val="24"/>
                <w:highlight w:val="yellow"/>
                <w:u w:val="single" w:color="000000"/>
                <w:lang w:val="en-US" w:eastAsia="zh-CN" w:bidi="ar-SA"/>
              </w:rPr>
              <w:t>元</w:t>
            </w:r>
            <w:r>
              <w:rPr>
                <w:rStyle w:val="13"/>
                <w:rFonts w:ascii="仿宋_GB2312" w:eastAsia="仿宋_GB2312"/>
                <w:b w:val="0"/>
                <w:i w:val="0"/>
                <w:caps w:val="0"/>
                <w:color w:val="auto"/>
                <w:spacing w:val="0"/>
                <w:w w:val="100"/>
                <w:kern w:val="2"/>
                <w:sz w:val="21"/>
                <w:szCs w:val="24"/>
                <w:lang w:val="en-US" w:eastAsia="zh-CN" w:bidi="ar-SA"/>
              </w:rPr>
              <w:t>；本包最高限价：</w:t>
            </w:r>
            <w:r>
              <w:rPr>
                <w:rStyle w:val="13"/>
                <w:rFonts w:ascii="宋体" w:hAnsi="宋体"/>
                <w:b w:val="0"/>
                <w:i w:val="0"/>
                <w:caps w:val="0"/>
                <w:color w:val="auto"/>
                <w:spacing w:val="0"/>
                <w:w w:val="100"/>
                <w:kern w:val="2"/>
                <w:sz w:val="24"/>
                <w:szCs w:val="24"/>
                <w:highlight w:val="yellow"/>
                <w:u w:val="single" w:color="000000"/>
                <w:lang w:val="en-US" w:eastAsia="zh-CN" w:bidi="ar-SA"/>
              </w:rPr>
              <w:t>5604274.33</w:t>
            </w:r>
            <w:r>
              <w:rPr>
                <w:rStyle w:val="13"/>
                <w:rFonts w:ascii="仿宋_GB2312" w:hAnsi="宋体" w:eastAsia="仿宋_GB2312"/>
                <w:b w:val="0"/>
                <w:i w:val="0"/>
                <w:iCs/>
                <w:caps w:val="0"/>
                <w:color w:val="auto"/>
                <w:spacing w:val="0"/>
                <w:w w:val="100"/>
                <w:kern w:val="2"/>
                <w:sz w:val="21"/>
                <w:szCs w:val="24"/>
                <w:highlight w:val="yellow"/>
                <w:u w:val="single" w:color="000000"/>
                <w:lang w:val="en-US" w:eastAsia="zh-CN" w:bidi="ar-SA"/>
              </w:rPr>
              <w:t>元</w:t>
            </w:r>
          </w:p>
          <w:p>
            <w:pPr>
              <w:pStyle w:val="48"/>
              <w:widowControl/>
              <w:snapToGrid w:val="0"/>
              <w:spacing w:before="0" w:beforeAutospacing="1" w:after="0" w:afterAutospacing="1" w:line="240" w:lineRule="auto"/>
              <w:ind w:left="0" w:right="0"/>
              <w:jc w:val="left"/>
              <w:textAlignment w:val="baseline"/>
              <w:rPr>
                <w:rStyle w:val="13"/>
                <w:rFonts w:ascii="仿宋_GB2312" w:eastAsia="仿宋_GB2312"/>
                <w:b w:val="0"/>
                <w:i w:val="0"/>
                <w:caps w:val="0"/>
                <w:color w:val="auto"/>
                <w:spacing w:val="0"/>
                <w:w w:val="100"/>
                <w:kern w:val="0"/>
                <w:sz w:val="24"/>
                <w:szCs w:val="24"/>
                <w:lang w:val="en-US" w:eastAsia="zh-CN"/>
              </w:rPr>
            </w:pPr>
            <w:r>
              <w:rPr>
                <w:rStyle w:val="13"/>
                <w:rFonts w:ascii="仿宋_GB2312" w:eastAsia="仿宋_GB2312"/>
                <w:b w:val="0"/>
                <w:i w:val="0"/>
                <w:caps w:val="0"/>
                <w:color w:val="auto"/>
                <w:spacing w:val="0"/>
                <w:w w:val="100"/>
                <w:kern w:val="2"/>
                <w:sz w:val="24"/>
                <w:szCs w:val="24"/>
                <w:lang w:val="en-US" w:eastAsia="zh-CN"/>
              </w:rPr>
              <w:t>高于或</w:t>
            </w:r>
            <w:r>
              <w:rPr>
                <w:rStyle w:val="13"/>
                <w:rFonts w:ascii="仿宋_GB2312" w:eastAsia="仿宋_GB2312"/>
                <w:b w:val="0"/>
                <w:i w:val="0"/>
                <w:caps w:val="0"/>
                <w:color w:val="auto"/>
                <w:spacing w:val="0"/>
                <w:w w:val="100"/>
                <w:kern w:val="2"/>
                <w:sz w:val="24"/>
                <w:szCs w:val="24"/>
                <w:highlight w:val="yellow"/>
                <w:lang w:val="en-US" w:eastAsia="zh-CN"/>
              </w:rPr>
              <w:t>等于最高限价的</w:t>
            </w:r>
            <w:r>
              <w:rPr>
                <w:rStyle w:val="13"/>
                <w:rFonts w:ascii="仿宋_GB2312" w:eastAsia="仿宋_GB2312"/>
                <w:b w:val="0"/>
                <w:i w:val="0"/>
                <w:caps w:val="0"/>
                <w:color w:val="auto"/>
                <w:spacing w:val="0"/>
                <w:w w:val="100"/>
                <w:kern w:val="2"/>
                <w:sz w:val="24"/>
                <w:szCs w:val="24"/>
                <w:lang w:val="en-US" w:eastAsia="zh-CN"/>
              </w:rPr>
              <w:t>投标报价为无效报价。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8.1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如投标商对多个包进行投标，可以中标</w:t>
            </w:r>
            <w:r>
              <w:rPr>
                <w:rStyle w:val="13"/>
                <w:rFonts w:ascii="仿宋_GB2312" w:hAnsi="宋体" w:eastAsia="仿宋_GB2312"/>
                <w:b w:val="0"/>
                <w:i w:val="0"/>
                <w:iCs/>
                <w:caps w:val="0"/>
                <w:color w:val="auto"/>
                <w:spacing w:val="0"/>
                <w:w w:val="100"/>
                <w:kern w:val="2"/>
                <w:sz w:val="24"/>
                <w:szCs w:val="24"/>
                <w:u w:val="single" w:color="000000"/>
                <w:lang w:val="en-US" w:eastAsia="zh-CN" w:bidi="ar-SA"/>
              </w:rPr>
              <w:t xml:space="preserve"> /  </w:t>
            </w:r>
            <w:r>
              <w:rPr>
                <w:rStyle w:val="13"/>
                <w:rFonts w:ascii="仿宋_GB2312" w:eastAsia="仿宋_GB2312"/>
                <w:b w:val="0"/>
                <w:i w:val="0"/>
                <w:caps w:val="0"/>
                <w:color w:val="auto"/>
                <w:spacing w:val="0"/>
                <w:w w:val="100"/>
                <w:kern w:val="2"/>
                <w:sz w:val="24"/>
                <w:szCs w:val="24"/>
                <w:lang w:val="en-US" w:eastAsia="zh-CN" w:bidi="ar-SA"/>
              </w:rPr>
              <w:t>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12.1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480" w:lineRule="exact"/>
              <w:ind w:left="600" w:hanging="600"/>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u w:val="single" w:color="000000"/>
                <w:lang w:val="en-US" w:eastAsia="zh-CN" w:bidi="ar-SA"/>
              </w:rPr>
              <w:t>1、保证金形式：</w:t>
            </w:r>
            <w:r>
              <w:rPr>
                <w:rStyle w:val="13"/>
                <w:rFonts w:ascii="仿宋_GB2312" w:eastAsia="仿宋_GB2312"/>
                <w:b w:val="0"/>
                <w:i w:val="0"/>
                <w:caps w:val="0"/>
                <w:color w:val="auto"/>
                <w:spacing w:val="0"/>
                <w:w w:val="100"/>
                <w:kern w:val="2"/>
                <w:sz w:val="40"/>
                <w:szCs w:val="24"/>
                <w:u w:val="single" w:color="000000"/>
                <w:lang w:val="en-US" w:eastAsia="zh-CN" w:bidi="ar-SA"/>
              </w:rPr>
              <w:t>□</w:t>
            </w:r>
            <w:r>
              <w:rPr>
                <w:rStyle w:val="13"/>
                <w:rFonts w:ascii="仿宋_GB2312" w:eastAsia="仿宋_GB2312"/>
                <w:b w:val="0"/>
                <w:i w:val="0"/>
                <w:caps w:val="0"/>
                <w:color w:val="auto"/>
                <w:spacing w:val="0"/>
                <w:w w:val="100"/>
                <w:kern w:val="2"/>
                <w:sz w:val="24"/>
                <w:szCs w:val="24"/>
                <w:u w:val="single" w:color="000000"/>
                <w:lang w:val="en-US" w:eastAsia="zh-CN" w:bidi="ar-SA"/>
              </w:rPr>
              <w:t xml:space="preserve">保函  </w:t>
            </w:r>
            <w:r>
              <w:rPr>
                <w:rStyle w:val="13"/>
                <w:rFonts w:ascii="仿宋_GB2312" w:eastAsia="仿宋_GB2312"/>
                <w:b w:val="0"/>
                <w:i w:val="0"/>
                <w:caps w:val="0"/>
                <w:color w:val="auto"/>
                <w:spacing w:val="0"/>
                <w:w w:val="100"/>
                <w:kern w:val="2"/>
                <w:sz w:val="40"/>
                <w:szCs w:val="24"/>
                <w:u w:val="single" w:color="000000"/>
                <w:lang w:val="en-US" w:eastAsia="zh-CN" w:bidi="ar-SA"/>
              </w:rPr>
              <w:t>☑</w:t>
            </w:r>
            <w:r>
              <w:rPr>
                <w:rStyle w:val="13"/>
                <w:rFonts w:ascii="仿宋_GB2312" w:eastAsia="仿宋_GB2312"/>
                <w:b w:val="0"/>
                <w:i w:val="0"/>
                <w:caps w:val="0"/>
                <w:color w:val="auto"/>
                <w:spacing w:val="0"/>
                <w:w w:val="100"/>
                <w:kern w:val="2"/>
                <w:sz w:val="24"/>
                <w:szCs w:val="24"/>
                <w:u w:val="single" w:color="000000"/>
                <w:lang w:val="en-US" w:eastAsia="zh-CN" w:bidi="ar-SA"/>
              </w:rPr>
              <w:t xml:space="preserve">电汇  </w:t>
            </w:r>
            <w:r>
              <w:rPr>
                <w:rStyle w:val="13"/>
                <w:rFonts w:ascii="仿宋_GB2312" w:eastAsia="仿宋_GB2312"/>
                <w:b w:val="0"/>
                <w:i w:val="0"/>
                <w:caps w:val="0"/>
                <w:color w:val="auto"/>
                <w:spacing w:val="0"/>
                <w:w w:val="100"/>
                <w:kern w:val="2"/>
                <w:sz w:val="40"/>
                <w:szCs w:val="24"/>
                <w:u w:val="single" w:color="000000"/>
                <w:lang w:val="en-US" w:eastAsia="zh-CN" w:bidi="ar-SA"/>
              </w:rPr>
              <w:t>□</w:t>
            </w:r>
            <w:r>
              <w:rPr>
                <w:rStyle w:val="13"/>
                <w:rFonts w:ascii="仿宋_GB2312" w:eastAsia="仿宋_GB2312"/>
                <w:b w:val="0"/>
                <w:i w:val="0"/>
                <w:caps w:val="0"/>
                <w:color w:val="auto"/>
                <w:spacing w:val="0"/>
                <w:w w:val="100"/>
                <w:kern w:val="2"/>
                <w:sz w:val="24"/>
                <w:szCs w:val="24"/>
                <w:u w:val="single" w:color="000000"/>
                <w:lang w:val="en-US" w:eastAsia="zh-CN" w:bidi="ar-SA"/>
              </w:rPr>
              <w:t>支票</w:t>
            </w:r>
          </w:p>
          <w:p>
            <w:pPr>
              <w:snapToGrid w:val="0"/>
              <w:spacing w:before="0" w:beforeAutospacing="0" w:after="0" w:afterAutospacing="0" w:line="480" w:lineRule="exact"/>
              <w:ind w:left="525" w:leftChars="250" w:firstLine="800" w:firstLineChars="200"/>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40"/>
                <w:szCs w:val="24"/>
                <w:lang w:val="en-US" w:eastAsia="zh-CN" w:bidi="ar-SA"/>
              </w:rPr>
              <w:t>□</w:t>
            </w:r>
            <w:r>
              <w:rPr>
                <w:rStyle w:val="13"/>
                <w:rFonts w:ascii="仿宋_GB2312" w:eastAsia="仿宋_GB2312"/>
                <w:b w:val="0"/>
                <w:i w:val="0"/>
                <w:caps w:val="0"/>
                <w:color w:val="auto"/>
                <w:spacing w:val="0"/>
                <w:w w:val="100"/>
                <w:kern w:val="2"/>
                <w:sz w:val="40"/>
                <w:szCs w:val="24"/>
                <w:u w:val="single" w:color="000000"/>
                <w:lang w:val="en-US" w:eastAsia="zh-CN" w:bidi="ar-SA"/>
              </w:rPr>
              <w:t xml:space="preserve">        </w:t>
            </w:r>
            <w:r>
              <w:rPr>
                <w:rStyle w:val="13"/>
                <w:rFonts w:ascii="仿宋_GB2312" w:eastAsia="仿宋_GB2312"/>
                <w:b w:val="0"/>
                <w:i/>
                <w:caps w:val="0"/>
                <w:color w:val="auto"/>
                <w:spacing w:val="0"/>
                <w:w w:val="100"/>
                <w:kern w:val="2"/>
                <w:sz w:val="24"/>
                <w:szCs w:val="24"/>
                <w:u w:val="single" w:color="000000"/>
                <w:lang w:val="en-US" w:eastAsia="zh-CN" w:bidi="ar-SA"/>
              </w:rPr>
              <w:t>（</w:t>
            </w:r>
            <w:r>
              <w:rPr>
                <w:rStyle w:val="13"/>
                <w:rFonts w:ascii="仿宋_GB2312" w:eastAsia="仿宋_GB2312"/>
                <w:b w:val="0"/>
                <w:i/>
                <w:caps w:val="0"/>
                <w:color w:val="auto"/>
                <w:spacing w:val="0"/>
                <w:w w:val="100"/>
                <w:kern w:val="2"/>
                <w:sz w:val="24"/>
                <w:szCs w:val="24"/>
                <w:lang w:val="en-US" w:eastAsia="zh-CN" w:bidi="ar-SA"/>
              </w:rPr>
              <w:t xml:space="preserve">本项目允许的其他形式） </w:t>
            </w:r>
          </w:p>
          <w:p>
            <w:pPr>
              <w:snapToGrid w:val="0"/>
              <w:spacing w:before="0" w:beforeAutospacing="0" w:after="0" w:afterAutospacing="0" w:line="480" w:lineRule="exact"/>
              <w:jc w:val="both"/>
              <w:textAlignment w:val="baseline"/>
              <w:rPr>
                <w:rStyle w:val="13"/>
                <w:rFonts w:ascii="仿宋_GB2312" w:eastAsia="仿宋_GB2312"/>
                <w:b w:val="0"/>
                <w:i/>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u w:val="single" w:color="000000"/>
                <w:lang w:val="en-US" w:eastAsia="zh-CN" w:bidi="ar-SA"/>
              </w:rPr>
              <w:t>2、保证金数额：</w:t>
            </w:r>
            <w:r>
              <w:rPr>
                <w:rStyle w:val="13"/>
                <w:rFonts w:ascii="仿宋_GB2312" w:eastAsia="仿宋_GB2312"/>
                <w:b w:val="0"/>
                <w:i w:val="0"/>
                <w:caps w:val="0"/>
                <w:color w:val="auto"/>
                <w:spacing w:val="0"/>
                <w:w w:val="100"/>
                <w:kern w:val="2"/>
                <w:sz w:val="40"/>
                <w:szCs w:val="24"/>
                <w:u w:val="single" w:color="000000"/>
                <w:lang w:val="en-US" w:eastAsia="zh-CN" w:bidi="ar-SA"/>
              </w:rPr>
              <w:t xml:space="preserve"> </w:t>
            </w:r>
            <w:r>
              <w:rPr>
                <w:rStyle w:val="13"/>
                <w:rFonts w:hint="eastAsia" w:ascii="仿宋_GB2312" w:hAnsi="宋体" w:eastAsia="仿宋_GB2312"/>
                <w:b w:val="0"/>
                <w:i w:val="0"/>
                <w:iCs/>
                <w:caps w:val="0"/>
                <w:color w:val="auto"/>
                <w:spacing w:val="0"/>
                <w:w w:val="100"/>
                <w:kern w:val="2"/>
                <w:sz w:val="24"/>
                <w:szCs w:val="24"/>
                <w:u w:val="single" w:color="000000"/>
                <w:lang w:val="en-US" w:eastAsia="zh-CN" w:bidi="ar-SA"/>
              </w:rPr>
              <w:t>70000</w:t>
            </w:r>
            <w:r>
              <w:rPr>
                <w:rStyle w:val="13"/>
                <w:rFonts w:ascii="仿宋_GB2312" w:hAnsi="宋体" w:eastAsia="仿宋_GB2312"/>
                <w:b w:val="0"/>
                <w:i w:val="0"/>
                <w:iCs/>
                <w:caps w:val="0"/>
                <w:color w:val="auto"/>
                <w:spacing w:val="0"/>
                <w:w w:val="100"/>
                <w:kern w:val="2"/>
                <w:sz w:val="24"/>
                <w:szCs w:val="24"/>
                <w:u w:val="single" w:color="000000"/>
                <w:lang w:val="en-US" w:eastAsia="zh-CN" w:bidi="ar-SA"/>
              </w:rPr>
              <w:t xml:space="preserve"> </w:t>
            </w:r>
            <w:r>
              <w:rPr>
                <w:rStyle w:val="13"/>
                <w:rFonts w:ascii="仿宋_GB2312" w:eastAsia="仿宋_GB2312"/>
                <w:b w:val="0"/>
                <w:i w:val="0"/>
                <w:caps w:val="0"/>
                <w:color w:val="auto"/>
                <w:spacing w:val="0"/>
                <w:w w:val="100"/>
                <w:kern w:val="2"/>
                <w:sz w:val="24"/>
                <w:szCs w:val="24"/>
                <w:u w:val="single" w:color="000000"/>
                <w:lang w:val="en-US" w:eastAsia="zh-CN" w:bidi="ar-SA"/>
              </w:rPr>
              <w:t>元（大写：</w:t>
            </w:r>
            <w:r>
              <w:rPr>
                <w:rStyle w:val="13"/>
                <w:rFonts w:hint="eastAsia" w:ascii="仿宋_GB2312" w:eastAsia="仿宋_GB2312"/>
                <w:b w:val="0"/>
                <w:i w:val="0"/>
                <w:caps w:val="0"/>
                <w:color w:val="auto"/>
                <w:spacing w:val="0"/>
                <w:w w:val="100"/>
                <w:kern w:val="2"/>
                <w:sz w:val="24"/>
                <w:szCs w:val="24"/>
                <w:u w:val="single" w:color="000000"/>
                <w:lang w:val="en-US" w:eastAsia="zh-CN" w:bidi="ar-SA"/>
              </w:rPr>
              <w:t>柒万</w:t>
            </w:r>
            <w:r>
              <w:rPr>
                <w:rStyle w:val="13"/>
                <w:rFonts w:ascii="仿宋_GB2312" w:eastAsia="仿宋_GB2312"/>
                <w:b w:val="0"/>
                <w:i w:val="0"/>
                <w:caps w:val="0"/>
                <w:color w:val="auto"/>
                <w:spacing w:val="0"/>
                <w:w w:val="100"/>
                <w:kern w:val="2"/>
                <w:sz w:val="24"/>
                <w:szCs w:val="24"/>
                <w:u w:val="single" w:color="000000"/>
                <w:lang w:val="en-US" w:eastAsia="zh-CN" w:bidi="ar-SA"/>
              </w:rPr>
              <w:t>元整）</w:t>
            </w:r>
            <w:r>
              <w:rPr>
                <w:rStyle w:val="13"/>
                <w:rFonts w:ascii="仿宋_GB2312" w:eastAsia="仿宋_GB2312"/>
                <w:b w:val="0"/>
                <w:i/>
                <w:caps w:val="0"/>
                <w:color w:val="auto"/>
                <w:spacing w:val="0"/>
                <w:w w:val="100"/>
                <w:kern w:val="2"/>
                <w:sz w:val="24"/>
                <w:szCs w:val="24"/>
                <w:lang w:val="en-US" w:eastAsia="zh-CN" w:bidi="ar-SA"/>
              </w:rPr>
              <w:t>（按照各分包控制金额2%以内的整数计算）</w:t>
            </w:r>
          </w:p>
          <w:p>
            <w:pPr>
              <w:snapToGrid w:val="0"/>
              <w:spacing w:before="0" w:beforeAutospacing="0" w:after="0" w:afterAutospacing="0" w:line="480" w:lineRule="exact"/>
              <w:jc w:val="both"/>
              <w:textAlignment w:val="baseline"/>
              <w:rPr>
                <w:rStyle w:val="13"/>
                <w:rFonts w:ascii="仿宋_GB2312" w:hAnsi="Times New Roman"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u w:val="single" w:color="000000"/>
                <w:lang w:val="en-US" w:eastAsia="zh-CN" w:bidi="ar-SA"/>
              </w:rPr>
              <w:t>投标保证金收款</w:t>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t xml:space="preserve">人：新疆旭淼招标代理有限公司  </w:t>
            </w:r>
          </w:p>
          <w:p>
            <w:pPr>
              <w:snapToGrid w:val="0"/>
              <w:spacing w:before="0" w:beforeAutospacing="0" w:after="0" w:afterAutospacing="0" w:line="480" w:lineRule="exact"/>
              <w:jc w:val="both"/>
              <w:textAlignment w:val="baseline"/>
              <w:rPr>
                <w:rStyle w:val="13"/>
                <w:rFonts w:ascii="仿宋_GB2312" w:hAnsi="Times New Roman" w:eastAsia="仿宋_GB2312"/>
                <w:b w:val="0"/>
                <w:i w:val="0"/>
                <w:caps w:val="0"/>
                <w:color w:val="auto"/>
                <w:spacing w:val="0"/>
                <w:w w:val="100"/>
                <w:kern w:val="2"/>
                <w:sz w:val="24"/>
                <w:szCs w:val="24"/>
                <w:u w:val="single" w:color="000000"/>
                <w:lang w:val="en-US" w:eastAsia="zh-CN" w:bidi="ar-SA"/>
              </w:rPr>
            </w:pPr>
            <w:r>
              <w:rPr>
                <w:rStyle w:val="13"/>
                <w:rFonts w:ascii="仿宋_GB2312" w:hAnsi="Times New Roman" w:eastAsia="仿宋_GB2312"/>
                <w:b w:val="0"/>
                <w:i w:val="0"/>
                <w:caps w:val="0"/>
                <w:color w:val="auto"/>
                <w:spacing w:val="0"/>
                <w:w w:val="100"/>
                <w:kern w:val="2"/>
                <w:sz w:val="24"/>
                <w:szCs w:val="24"/>
                <w:u w:val="single" w:color="000000"/>
                <w:lang w:val="en-US" w:eastAsia="zh-CN" w:bidi="ar-SA"/>
              </w:rPr>
              <w:t>3、投标保证金要求投标截止（开标）前到达指定账户（以银行到帐日期为准）</w:t>
            </w:r>
          </w:p>
          <w:p>
            <w:pPr>
              <w:snapToGrid w:val="0"/>
              <w:spacing w:before="0" w:beforeAutospacing="0" w:after="0" w:afterAutospacing="0" w:line="480" w:lineRule="exact"/>
              <w:jc w:val="both"/>
              <w:textAlignment w:val="baseline"/>
              <w:rPr>
                <w:rStyle w:val="13"/>
                <w:rFonts w:ascii="仿宋_GB2312" w:hAnsi="Times New Roman" w:eastAsia="仿宋_GB2312"/>
                <w:b w:val="0"/>
                <w:i w:val="0"/>
                <w:caps w:val="0"/>
                <w:color w:val="auto"/>
                <w:spacing w:val="0"/>
                <w:w w:val="100"/>
                <w:kern w:val="2"/>
                <w:sz w:val="24"/>
                <w:szCs w:val="24"/>
                <w:u w:val="single" w:color="000000"/>
                <w:lang w:val="en-US" w:eastAsia="zh-CN" w:bidi="ar-SA"/>
              </w:rPr>
            </w:pPr>
            <w:r>
              <w:rPr>
                <w:rStyle w:val="13"/>
                <w:rFonts w:ascii="仿宋_GB2312" w:hAnsi="Times New Roman" w:eastAsia="仿宋_GB2312"/>
                <w:b w:val="0"/>
                <w:i w:val="0"/>
                <w:caps w:val="0"/>
                <w:color w:val="auto"/>
                <w:spacing w:val="0"/>
                <w:w w:val="100"/>
                <w:kern w:val="2"/>
                <w:sz w:val="24"/>
                <w:szCs w:val="24"/>
                <w:u w:val="single" w:color="000000"/>
                <w:lang w:val="en-US" w:eastAsia="zh-CN" w:bidi="ar-SA"/>
              </w:rPr>
              <w:t>账户名称：新疆旭淼招标代理有限公司</w:t>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br w:type="textWrapping"/>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t>银行开户名称：中国农业银行伊犁白桦林居（兵团）支行</w:t>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br w:type="textWrapping"/>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t>收取投标保证金账号：30735601040002328   </w:t>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br w:type="textWrapping"/>
            </w:r>
            <w:r>
              <w:rPr>
                <w:rStyle w:val="13"/>
                <w:rFonts w:ascii="仿宋_GB2312" w:hAnsi="Times New Roman" w:eastAsia="仿宋_GB2312"/>
                <w:b w:val="0"/>
                <w:i w:val="0"/>
                <w:caps w:val="0"/>
                <w:color w:val="auto"/>
                <w:spacing w:val="0"/>
                <w:w w:val="100"/>
                <w:kern w:val="2"/>
                <w:sz w:val="24"/>
                <w:szCs w:val="24"/>
                <w:u w:val="single" w:color="000000"/>
                <w:lang w:val="en-US" w:eastAsia="zh-CN" w:bidi="ar-SA"/>
              </w:rPr>
              <w:t>行号：103898073564</w:t>
            </w:r>
          </w:p>
          <w:p>
            <w:pPr>
              <w:snapToGrid w:val="0"/>
              <w:spacing w:before="0" w:beforeAutospacing="0" w:after="0" w:afterAutospacing="0" w:line="480" w:lineRule="exact"/>
              <w:jc w:val="both"/>
              <w:textAlignment w:val="baseline"/>
              <w:rPr>
                <w:rStyle w:val="13"/>
                <w:rFonts w:ascii="仿宋_GB2312" w:eastAsia="仿宋_GB2312"/>
                <w:b w:val="0"/>
                <w:i w:val="0"/>
                <w:caps w:val="0"/>
                <w:color w:val="auto"/>
                <w:spacing w:val="0"/>
                <w:w w:val="100"/>
                <w:kern w:val="2"/>
                <w:sz w:val="40"/>
                <w:szCs w:val="24"/>
                <w:u w:val="single" w:color="000000"/>
                <w:lang w:val="en-US" w:eastAsia="zh-CN" w:bidi="ar-SA"/>
              </w:rPr>
            </w:pPr>
            <w:r>
              <w:rPr>
                <w:rStyle w:val="13"/>
                <w:rFonts w:ascii="仿宋_GB2312" w:eastAsia="仿宋_GB2312"/>
                <w:b w:val="0"/>
                <w:i w:val="0"/>
                <w:caps w:val="0"/>
                <w:color w:val="auto"/>
                <w:spacing w:val="0"/>
                <w:w w:val="100"/>
                <w:kern w:val="2"/>
                <w:sz w:val="24"/>
                <w:szCs w:val="24"/>
                <w:u w:val="single" w:color="000000"/>
                <w:lang w:val="en-US" w:eastAsia="zh-CN" w:bidi="ar-SA"/>
              </w:rPr>
              <w:t>4、未按第 1、2、3 条规定缴纳投标保证金的投标文件无效。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13.1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lang w:val="en-US" w:eastAsia="zh-CN" w:bidi="ar-SA"/>
              </w:rPr>
              <w:t>投标有效期：</w:t>
            </w:r>
            <w:r>
              <w:rPr>
                <w:rStyle w:val="13"/>
                <w:rFonts w:ascii="仿宋_GB2312" w:eastAsia="仿宋_GB2312"/>
                <w:b w:val="0"/>
                <w:i w:val="0"/>
                <w:caps w:val="0"/>
                <w:color w:val="auto"/>
                <w:spacing w:val="0"/>
                <w:w w:val="100"/>
                <w:kern w:val="2"/>
                <w:sz w:val="24"/>
                <w:szCs w:val="24"/>
                <w:u w:val="single" w:color="000000"/>
                <w:lang w:val="en-US" w:eastAsia="zh-CN" w:bidi="ar-SA"/>
              </w:rPr>
              <w:t>　60　</w:t>
            </w:r>
            <w:r>
              <w:rPr>
                <w:rStyle w:val="13"/>
                <w:rFonts w:ascii="仿宋_GB2312" w:eastAsia="仿宋_GB2312"/>
                <w:b w:val="0"/>
                <w:i w:val="0"/>
                <w:caps w:val="0"/>
                <w:color w:val="auto"/>
                <w:spacing w:val="0"/>
                <w:w w:val="100"/>
                <w:kern w:val="2"/>
                <w:sz w:val="24"/>
                <w:szCs w:val="24"/>
                <w:lang w:val="en-US" w:eastAsia="zh-CN" w:bidi="ar-SA"/>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14.1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第一部分投标文件：正本：　1 份、副本： 2　份；</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第二部分投标文件：正本：　1 份、副本： 2　份；</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除上述文件外，还须单独密封递交投标文件电子文档  3  份（U盘或光盘且包含所有投标文件）。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16.1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投标截止时间：</w:t>
            </w:r>
            <w:r>
              <w:rPr>
                <w:rStyle w:val="13"/>
                <w:rFonts w:ascii="仿宋_GB2312" w:eastAsia="仿宋_GB2312"/>
                <w:b w:val="0"/>
                <w:i w:val="0"/>
                <w:caps w:val="0"/>
                <w:color w:val="auto"/>
                <w:spacing w:val="0"/>
                <w:w w:val="100"/>
                <w:kern w:val="2"/>
                <w:sz w:val="24"/>
                <w:szCs w:val="24"/>
                <w:highlight w:val="cyan"/>
                <w:lang w:val="en-US" w:eastAsia="zh-CN" w:bidi="ar-SA"/>
              </w:rPr>
              <w:t>2021年12月</w:t>
            </w:r>
            <w:r>
              <w:rPr>
                <w:rStyle w:val="13"/>
                <w:rFonts w:hint="eastAsia" w:ascii="仿宋_GB2312" w:eastAsia="仿宋_GB2312"/>
                <w:b w:val="0"/>
                <w:i w:val="0"/>
                <w:caps w:val="0"/>
                <w:color w:val="auto"/>
                <w:spacing w:val="0"/>
                <w:w w:val="100"/>
                <w:kern w:val="2"/>
                <w:sz w:val="24"/>
                <w:szCs w:val="24"/>
                <w:highlight w:val="cyan"/>
                <w:lang w:val="en-US" w:eastAsia="zh-CN" w:bidi="ar-SA"/>
              </w:rPr>
              <w:t>7</w:t>
            </w:r>
            <w:r>
              <w:rPr>
                <w:rStyle w:val="13"/>
                <w:rFonts w:ascii="仿宋_GB2312" w:eastAsia="仿宋_GB2312"/>
                <w:b w:val="0"/>
                <w:i w:val="0"/>
                <w:caps w:val="0"/>
                <w:color w:val="auto"/>
                <w:spacing w:val="0"/>
                <w:w w:val="100"/>
                <w:kern w:val="2"/>
                <w:sz w:val="24"/>
                <w:szCs w:val="24"/>
                <w:highlight w:val="cyan"/>
                <w:lang w:val="en-US" w:eastAsia="zh-CN" w:bidi="ar-SA"/>
              </w:rPr>
              <w:t>日 10：30（北京时间）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18.1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u w:val="single" w:color="000000"/>
                <w:lang w:val="en-US" w:eastAsia="zh-CN" w:bidi="ar-SA"/>
              </w:rPr>
            </w:pPr>
            <w:r>
              <w:rPr>
                <w:rStyle w:val="13"/>
                <w:rFonts w:ascii="仿宋" w:hAnsi="仿宋" w:eastAsia="仿宋"/>
                <w:b w:val="0"/>
                <w:i w:val="0"/>
                <w:caps w:val="0"/>
                <w:color w:val="auto"/>
                <w:spacing w:val="0"/>
                <w:w w:val="100"/>
                <w:kern w:val="2"/>
                <w:sz w:val="24"/>
                <w:szCs w:val="24"/>
                <w:lang w:val="en-US" w:eastAsia="zh-CN" w:bidi="ar-SA"/>
              </w:rPr>
              <w:t>开标时间：</w:t>
            </w:r>
            <w:r>
              <w:rPr>
                <w:rStyle w:val="13"/>
                <w:rFonts w:ascii="仿宋" w:hAnsi="仿宋" w:eastAsia="仿宋"/>
                <w:b w:val="0"/>
                <w:i w:val="0"/>
                <w:caps w:val="0"/>
                <w:color w:val="auto"/>
                <w:spacing w:val="0"/>
                <w:w w:val="100"/>
                <w:kern w:val="2"/>
                <w:sz w:val="24"/>
                <w:szCs w:val="24"/>
                <w:highlight w:val="cyan"/>
                <w:u w:val="single" w:color="000000"/>
                <w:lang w:val="en-US" w:eastAsia="zh-CN" w:bidi="ar-SA"/>
              </w:rPr>
              <w:t>2021年12月</w:t>
            </w:r>
            <w:r>
              <w:rPr>
                <w:rStyle w:val="13"/>
                <w:rFonts w:hint="eastAsia" w:ascii="仿宋" w:hAnsi="仿宋" w:eastAsia="仿宋"/>
                <w:b w:val="0"/>
                <w:i w:val="0"/>
                <w:caps w:val="0"/>
                <w:color w:val="auto"/>
                <w:spacing w:val="0"/>
                <w:w w:val="100"/>
                <w:kern w:val="2"/>
                <w:sz w:val="24"/>
                <w:szCs w:val="24"/>
                <w:highlight w:val="cyan"/>
                <w:u w:val="single" w:color="000000"/>
                <w:lang w:val="en-US" w:eastAsia="zh-CN" w:bidi="ar-SA"/>
              </w:rPr>
              <w:t>7</w:t>
            </w:r>
            <w:r>
              <w:rPr>
                <w:rStyle w:val="13"/>
                <w:rFonts w:ascii="仿宋" w:hAnsi="仿宋" w:eastAsia="仿宋"/>
                <w:b w:val="0"/>
                <w:i w:val="0"/>
                <w:caps w:val="0"/>
                <w:color w:val="auto"/>
                <w:spacing w:val="0"/>
                <w:w w:val="100"/>
                <w:kern w:val="2"/>
                <w:sz w:val="24"/>
                <w:szCs w:val="24"/>
                <w:highlight w:val="cyan"/>
                <w:u w:val="single" w:color="000000"/>
                <w:lang w:val="en-US" w:eastAsia="zh-CN" w:bidi="ar-SA"/>
              </w:rPr>
              <w:t>日 10：30（北京时间）</w:t>
            </w:r>
          </w:p>
          <w:p>
            <w:pPr>
              <w:widowControl/>
              <w:snapToGrid w:val="0"/>
              <w:spacing w:before="0" w:beforeAutospacing="0" w:after="0" w:afterAutospacing="0" w:line="356" w:lineRule="exac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开标地点：</w:t>
            </w:r>
            <w:r>
              <w:rPr>
                <w:rStyle w:val="13"/>
                <w:rFonts w:ascii="仿宋" w:hAnsi="仿宋" w:eastAsia="仿宋"/>
                <w:b w:val="0"/>
                <w:i w:val="0"/>
                <w:caps w:val="0"/>
                <w:color w:val="auto"/>
                <w:spacing w:val="0"/>
                <w:w w:val="100"/>
                <w:kern w:val="0"/>
                <w:sz w:val="24"/>
                <w:szCs w:val="24"/>
                <w:u w:val="single" w:color="000000"/>
                <w:lang w:val="en-US" w:eastAsia="zh-CN" w:bidi="ar-SA"/>
              </w:rPr>
              <w:t>伊宁市行政服务中心五楼（中原国际中医院后门旁）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23.1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评标委员会的组建：</w:t>
            </w:r>
          </w:p>
          <w:p>
            <w:pPr>
              <w:widowControl/>
              <w:snapToGrid w:val="0"/>
              <w:spacing w:before="0" w:beforeAutospacing="0" w:after="0" w:afterAutospacing="0" w:line="320" w:lineRule="exact"/>
              <w:jc w:val="both"/>
              <w:textAlignment w:val="baseline"/>
              <w:rPr>
                <w:rStyle w:val="13"/>
                <w:rFonts w:ascii="仿宋" w:hAnsi="仿宋" w:eastAsia="仿宋"/>
                <w:b w:val="0"/>
                <w:i w:val="0"/>
                <w:caps w:val="0"/>
                <w:color w:val="auto"/>
                <w:spacing w:val="0"/>
                <w:w w:val="100"/>
                <w:kern w:val="2"/>
                <w:sz w:val="24"/>
                <w:szCs w:val="24"/>
                <w:highlight w:val="yellow"/>
                <w:lang w:val="en-US" w:eastAsia="zh-CN" w:bidi="ar-SA"/>
              </w:rPr>
            </w:pPr>
            <w:r>
              <w:rPr>
                <w:rStyle w:val="13"/>
                <w:rFonts w:ascii="仿宋" w:hAnsi="仿宋" w:eastAsia="仿宋"/>
                <w:b w:val="0"/>
                <w:i w:val="0"/>
                <w:caps w:val="0"/>
                <w:color w:val="auto"/>
                <w:spacing w:val="0"/>
                <w:w w:val="100"/>
                <w:kern w:val="2"/>
                <w:sz w:val="24"/>
                <w:szCs w:val="24"/>
                <w:lang w:val="en-US" w:eastAsia="zh-CN" w:bidi="ar-SA"/>
              </w:rPr>
              <w:t>评标委员会构成：</w:t>
            </w:r>
            <w:r>
              <w:rPr>
                <w:rStyle w:val="13"/>
                <w:rFonts w:ascii="仿宋" w:hAnsi="仿宋" w:eastAsia="仿宋"/>
                <w:b w:val="0"/>
                <w:i w:val="0"/>
                <w:caps w:val="0"/>
                <w:color w:val="auto"/>
                <w:spacing w:val="0"/>
                <w:w w:val="100"/>
                <w:kern w:val="2"/>
                <w:sz w:val="24"/>
                <w:szCs w:val="24"/>
                <w:highlight w:val="yellow"/>
                <w:u w:val="single" w:color="000000"/>
                <w:lang w:val="en-US" w:eastAsia="zh-CN" w:bidi="ar-SA"/>
              </w:rPr>
              <w:t>5</w:t>
            </w:r>
            <w:r>
              <w:rPr>
                <w:rStyle w:val="13"/>
                <w:rFonts w:ascii="仿宋" w:hAnsi="仿宋" w:eastAsia="仿宋"/>
                <w:b w:val="0"/>
                <w:i w:val="0"/>
                <w:caps w:val="0"/>
                <w:color w:val="auto"/>
                <w:spacing w:val="0"/>
                <w:w w:val="100"/>
                <w:kern w:val="2"/>
                <w:sz w:val="24"/>
                <w:szCs w:val="24"/>
                <w:highlight w:val="yellow"/>
                <w:lang w:val="en-US" w:eastAsia="zh-CN" w:bidi="ar-SA"/>
              </w:rPr>
              <w:t>人，其中招标人代表</w:t>
            </w:r>
            <w:r>
              <w:rPr>
                <w:rStyle w:val="13"/>
                <w:rFonts w:ascii="仿宋" w:hAnsi="仿宋" w:eastAsia="仿宋"/>
                <w:b w:val="0"/>
                <w:i w:val="0"/>
                <w:caps w:val="0"/>
                <w:color w:val="auto"/>
                <w:spacing w:val="0"/>
                <w:w w:val="100"/>
                <w:kern w:val="2"/>
                <w:sz w:val="24"/>
                <w:szCs w:val="24"/>
                <w:highlight w:val="yellow"/>
                <w:u w:val="single" w:color="000000"/>
                <w:lang w:val="en-US" w:eastAsia="zh-CN" w:bidi="ar-SA"/>
              </w:rPr>
              <w:t>1</w:t>
            </w:r>
            <w:r>
              <w:rPr>
                <w:rStyle w:val="13"/>
                <w:rFonts w:ascii="仿宋" w:hAnsi="仿宋" w:eastAsia="仿宋"/>
                <w:b w:val="0"/>
                <w:i w:val="0"/>
                <w:caps w:val="0"/>
                <w:color w:val="auto"/>
                <w:spacing w:val="0"/>
                <w:w w:val="100"/>
                <w:kern w:val="2"/>
                <w:sz w:val="24"/>
                <w:szCs w:val="24"/>
                <w:highlight w:val="yellow"/>
                <w:lang w:val="en-US" w:eastAsia="zh-CN" w:bidi="ar-SA"/>
              </w:rPr>
              <w:t>人（限招标人在职人员，且应当具备评标专家相应的或者类似的条件），专家</w:t>
            </w:r>
            <w:r>
              <w:rPr>
                <w:rStyle w:val="13"/>
                <w:rFonts w:ascii="仿宋" w:hAnsi="仿宋" w:eastAsia="仿宋"/>
                <w:b w:val="0"/>
                <w:i w:val="0"/>
                <w:caps w:val="0"/>
                <w:color w:val="auto"/>
                <w:spacing w:val="0"/>
                <w:w w:val="100"/>
                <w:kern w:val="2"/>
                <w:sz w:val="24"/>
                <w:szCs w:val="24"/>
                <w:highlight w:val="yellow"/>
                <w:u w:val="single" w:color="000000"/>
                <w:lang w:val="en-US" w:eastAsia="zh-CN" w:bidi="ar-SA"/>
              </w:rPr>
              <w:t>4</w:t>
            </w:r>
            <w:r>
              <w:rPr>
                <w:rStyle w:val="13"/>
                <w:rFonts w:ascii="仿宋" w:hAnsi="仿宋" w:eastAsia="仿宋"/>
                <w:b w:val="0"/>
                <w:i w:val="0"/>
                <w:caps w:val="0"/>
                <w:color w:val="auto"/>
                <w:spacing w:val="0"/>
                <w:w w:val="100"/>
                <w:kern w:val="2"/>
                <w:sz w:val="24"/>
                <w:szCs w:val="24"/>
                <w:highlight w:val="yellow"/>
                <w:lang w:val="en-US" w:eastAsia="zh-CN" w:bidi="ar-SA"/>
              </w:rPr>
              <w:t>人</w:t>
            </w:r>
          </w:p>
          <w:p>
            <w:pPr>
              <w:widowControl/>
              <w:snapToGrid w:val="0"/>
              <w:spacing w:before="0" w:beforeAutospacing="0" w:after="0" w:afterAutospacing="0" w:line="320" w:lineRule="exac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分  组</w:t>
            </w:r>
            <w:r>
              <w:rPr>
                <w:rStyle w:val="13"/>
                <w:rFonts w:ascii="仿宋" w:hAnsi="仿宋" w:eastAsia="仿宋" w:cs="仿宋"/>
                <w:b w:val="0"/>
                <w:bCs/>
                <w:i w:val="0"/>
                <w:caps w:val="0"/>
                <w:color w:val="auto"/>
                <w:spacing w:val="0"/>
                <w:w w:val="100"/>
                <w:kern w:val="2"/>
                <w:sz w:val="24"/>
                <w:szCs w:val="24"/>
                <w:lang w:val="en-US" w:eastAsia="zh-CN" w:bidi="ar-SA"/>
              </w:rPr>
              <w:t>（  )</w:t>
            </w:r>
            <w:r>
              <w:rPr>
                <w:rStyle w:val="13"/>
                <w:rFonts w:ascii="仿宋" w:hAnsi="仿宋" w:eastAsia="仿宋"/>
                <w:b w:val="0"/>
                <w:i w:val="0"/>
                <w:caps w:val="0"/>
                <w:color w:val="auto"/>
                <w:spacing w:val="0"/>
                <w:w w:val="100"/>
                <w:kern w:val="2"/>
                <w:sz w:val="24"/>
                <w:szCs w:val="24"/>
                <w:lang w:val="en-US" w:eastAsia="zh-CN" w:bidi="ar-SA"/>
              </w:rPr>
              <w:t>：技术组</w:t>
            </w:r>
            <w:r>
              <w:rPr>
                <w:rStyle w:val="13"/>
                <w:rFonts w:ascii="仿宋" w:hAnsi="仿宋" w:eastAsia="仿宋"/>
                <w:b w:val="0"/>
                <w:i w:val="0"/>
                <w:caps w:val="0"/>
                <w:color w:val="auto"/>
                <w:spacing w:val="0"/>
                <w:w w:val="100"/>
                <w:kern w:val="2"/>
                <w:sz w:val="24"/>
                <w:szCs w:val="24"/>
                <w:u w:val="single" w:color="000000"/>
                <w:lang w:val="en-US" w:eastAsia="zh-CN" w:bidi="ar-SA"/>
              </w:rPr>
              <w:t>/</w:t>
            </w:r>
            <w:r>
              <w:rPr>
                <w:rStyle w:val="13"/>
                <w:rFonts w:ascii="仿宋" w:hAnsi="仿宋" w:eastAsia="仿宋"/>
                <w:b w:val="0"/>
                <w:i w:val="0"/>
                <w:caps w:val="0"/>
                <w:color w:val="auto"/>
                <w:spacing w:val="0"/>
                <w:w w:val="100"/>
                <w:kern w:val="2"/>
                <w:sz w:val="24"/>
                <w:szCs w:val="24"/>
                <w:lang w:val="en-US" w:eastAsia="zh-CN" w:bidi="ar-SA"/>
              </w:rPr>
              <w:t>人，经济组</w:t>
            </w:r>
            <w:r>
              <w:rPr>
                <w:rStyle w:val="13"/>
                <w:rFonts w:ascii="仿宋" w:hAnsi="仿宋" w:eastAsia="仿宋"/>
                <w:b w:val="0"/>
                <w:i w:val="0"/>
                <w:caps w:val="0"/>
                <w:color w:val="auto"/>
                <w:spacing w:val="0"/>
                <w:w w:val="100"/>
                <w:kern w:val="2"/>
                <w:sz w:val="24"/>
                <w:szCs w:val="24"/>
                <w:u w:val="single" w:color="000000"/>
                <w:lang w:val="en-US" w:eastAsia="zh-CN" w:bidi="ar-SA"/>
              </w:rPr>
              <w:t>/</w:t>
            </w:r>
            <w:r>
              <w:rPr>
                <w:rStyle w:val="13"/>
                <w:rFonts w:ascii="仿宋" w:hAnsi="仿宋" w:eastAsia="仿宋"/>
                <w:b w:val="0"/>
                <w:i w:val="0"/>
                <w:caps w:val="0"/>
                <w:color w:val="auto"/>
                <w:spacing w:val="0"/>
                <w:w w:val="100"/>
                <w:kern w:val="2"/>
                <w:sz w:val="24"/>
                <w:szCs w:val="24"/>
                <w:lang w:val="en-US" w:eastAsia="zh-CN" w:bidi="ar-SA"/>
              </w:rPr>
              <w:t>人。</w:t>
            </w:r>
          </w:p>
          <w:p>
            <w:pPr>
              <w:widowControl/>
              <w:snapToGrid w:val="0"/>
              <w:spacing w:before="0" w:beforeAutospacing="0" w:after="0" w:afterAutospacing="0" w:line="320" w:lineRule="exac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不分组</w:t>
            </w:r>
            <w:r>
              <w:rPr>
                <w:rStyle w:val="13"/>
                <w:rFonts w:ascii="仿宋" w:hAnsi="仿宋" w:eastAsia="仿宋" w:cs="仿宋"/>
                <w:b w:val="0"/>
                <w:bCs/>
                <w:i w:val="0"/>
                <w:caps w:val="0"/>
                <w:color w:val="auto"/>
                <w:spacing w:val="0"/>
                <w:w w:val="100"/>
                <w:kern w:val="2"/>
                <w:sz w:val="24"/>
                <w:szCs w:val="24"/>
                <w:lang w:val="en-US" w:eastAsia="zh-CN" w:bidi="ar-SA"/>
              </w:rPr>
              <w:t>（√)</w:t>
            </w:r>
          </w:p>
          <w:p>
            <w:pPr>
              <w:snapToGrid w:val="0"/>
              <w:spacing w:before="0" w:beforeAutospacing="0" w:after="0" w:afterAutospacing="0" w:line="240" w:lineRule="atLeast"/>
              <w:jc w:val="both"/>
              <w:textAlignment w:val="baseline"/>
              <w:rPr>
                <w:rStyle w:val="13"/>
                <w:rFonts w:ascii="仿宋" w:hAnsi="仿宋" w:eastAsia="仿宋"/>
                <w:b w:val="0"/>
                <w:i w:val="0"/>
                <w:caps w:val="0"/>
                <w:color w:val="auto"/>
                <w:spacing w:val="0"/>
                <w:w w:val="100"/>
                <w:kern w:val="2"/>
                <w:sz w:val="24"/>
                <w:szCs w:val="24"/>
                <w:lang w:val="en-US" w:eastAsia="zh-CN" w:bidi="ar-SA"/>
              </w:rPr>
            </w:pPr>
            <w:r>
              <w:rPr>
                <w:rStyle w:val="13"/>
                <w:rFonts w:ascii="仿宋" w:hAnsi="仿宋" w:eastAsia="仿宋"/>
                <w:b w:val="0"/>
                <w:i w:val="0"/>
                <w:caps w:val="0"/>
                <w:color w:val="auto"/>
                <w:spacing w:val="0"/>
                <w:w w:val="100"/>
                <w:kern w:val="2"/>
                <w:sz w:val="24"/>
                <w:szCs w:val="24"/>
                <w:lang w:val="en-US" w:eastAsia="zh-CN" w:bidi="ar-SA"/>
              </w:rPr>
              <w:t>评标专家确定方式：新疆政府采购网</w:t>
            </w:r>
            <w:r>
              <w:rPr>
                <w:rStyle w:val="13"/>
                <w:rFonts w:ascii="仿宋" w:hAnsi="仿宋" w:eastAsia="仿宋" w:cs="仿宋"/>
                <w:b w:val="0"/>
                <w:bCs/>
                <w:i w:val="0"/>
                <w:caps w:val="0"/>
                <w:color w:val="auto"/>
                <w:spacing w:val="0"/>
                <w:w w:val="100"/>
                <w:kern w:val="2"/>
                <w:sz w:val="24"/>
                <w:szCs w:val="24"/>
                <w:lang w:val="en-US" w:eastAsia="zh-CN" w:bidi="ar-SA"/>
              </w:rPr>
              <w:t>专家库随机抽取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23.2</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评标方法：</w:t>
            </w:r>
            <w:r>
              <w:rPr>
                <w:rStyle w:val="13"/>
                <w:rFonts w:ascii="仿宋_GB2312" w:eastAsia="仿宋_GB2312"/>
                <w:b w:val="0"/>
                <w:i w:val="0"/>
                <w:caps w:val="0"/>
                <w:color w:val="auto"/>
                <w:spacing w:val="0"/>
                <w:w w:val="100"/>
                <w:kern w:val="2"/>
                <w:sz w:val="24"/>
                <w:szCs w:val="24"/>
                <w:u w:val="single" w:color="000000"/>
                <w:lang w:val="en-US" w:eastAsia="zh-CN" w:bidi="ar-SA"/>
              </w:rPr>
              <w:t>适用 综合评分法　</w:t>
            </w:r>
            <w:r>
              <w:rPr>
                <w:rStyle w:val="13"/>
                <w:rFonts w:ascii="仿宋_GB2312" w:eastAsia="仿宋_GB2312"/>
                <w:b w:val="0"/>
                <w:i w:val="0"/>
                <w:caps w:val="0"/>
                <w:color w:val="auto"/>
                <w:spacing w:val="0"/>
                <w:w w:val="100"/>
                <w:kern w:val="2"/>
                <w:sz w:val="24"/>
                <w:szCs w:val="24"/>
                <w:lang w:val="en-US" w:eastAsia="zh-CN" w:bidi="ar-S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27</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推荐中标候选供应商的数量：</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ascii="宋体" w:hAnsi="宋体"/>
                <w:b w:val="0"/>
                <w:i w:val="0"/>
                <w:caps w:val="0"/>
                <w:color w:val="auto"/>
                <w:spacing w:val="0"/>
                <w:w w:val="100"/>
                <w:kern w:val="2"/>
                <w:sz w:val="24"/>
                <w:szCs w:val="24"/>
                <w:u w:val="single" w:color="000000"/>
                <w:lang w:val="en-US" w:eastAsia="zh-CN" w:bidi="ar-SA"/>
              </w:rPr>
              <w:t xml:space="preserve">3 </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27</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招标人是否委托评标委员会直接确定中标人：</w:t>
            </w:r>
            <w:r>
              <w:rPr>
                <w:rStyle w:val="13"/>
                <w:rFonts w:ascii="仿宋_GB2312" w:eastAsia="仿宋_GB2312"/>
                <w:b w:val="0"/>
                <w:i w:val="0"/>
                <w:caps w:val="0"/>
                <w:color w:val="auto"/>
                <w:spacing w:val="0"/>
                <w:w w:val="100"/>
                <w:kern w:val="2"/>
                <w:sz w:val="24"/>
                <w:szCs w:val="24"/>
                <w:u w:val="single" w:color="000000"/>
                <w:lang w:val="en-US" w:eastAsia="zh-CN" w:bidi="ar-SA"/>
              </w:rPr>
              <w:t xml:space="preserve"> 否   </w:t>
            </w:r>
            <w:r>
              <w:rPr>
                <w:rStyle w:val="13"/>
                <w:rFonts w:ascii="仿宋_GB2312" w:eastAsia="仿宋_GB2312"/>
                <w:b w:val="0"/>
                <w:i w:val="0"/>
                <w:caps w:val="0"/>
                <w:color w:val="auto"/>
                <w:spacing w:val="0"/>
                <w:w w:val="100"/>
                <w:kern w:val="2"/>
                <w:sz w:val="24"/>
                <w:szCs w:val="24"/>
                <w:lang w:val="en-US" w:eastAsia="zh-CN" w:bidi="ar-SA"/>
              </w:rPr>
              <w:t xml:space="preserve">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31.1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履约保证金金额：合同总价的</w:t>
            </w:r>
            <w:r>
              <w:rPr>
                <w:rStyle w:val="13"/>
                <w:rFonts w:ascii="仿宋_GB2312" w:eastAsia="仿宋_GB2312"/>
                <w:b w:val="0"/>
                <w:i w:val="0"/>
                <w:caps w:val="0"/>
                <w:color w:val="auto"/>
                <w:spacing w:val="0"/>
                <w:w w:val="100"/>
                <w:kern w:val="2"/>
                <w:sz w:val="24"/>
                <w:szCs w:val="24"/>
                <w:u w:val="single" w:color="000000"/>
                <w:lang w:val="en-US" w:eastAsia="zh-CN" w:bidi="ar-SA"/>
              </w:rPr>
              <w:t>　　 5%　　　</w:t>
            </w:r>
            <w:r>
              <w:rPr>
                <w:rStyle w:val="13"/>
                <w:rFonts w:ascii="仿宋_GB2312" w:eastAsia="仿宋_GB2312"/>
                <w:b w:val="0"/>
                <w:i w:val="0"/>
                <w:caps w:val="0"/>
                <w:color w:val="auto"/>
                <w:spacing w:val="0"/>
                <w:w w:val="100"/>
                <w:kern w:val="2"/>
                <w:sz w:val="24"/>
                <w:szCs w:val="24"/>
                <w:lang w:val="en-US" w:eastAsia="zh-CN" w:bidi="ar-SA"/>
              </w:rPr>
              <w:t>（不得超过政府采购合同金额的10%）</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lang w:val="en-US" w:eastAsia="zh-CN" w:bidi="ar-SA"/>
              </w:rPr>
              <w:t>履约保证金形式：</w:t>
            </w:r>
            <w:r>
              <w:rPr>
                <w:rStyle w:val="13"/>
                <w:rFonts w:ascii="仿宋_GB2312" w:eastAsia="仿宋_GB2312"/>
                <w:b w:val="0"/>
                <w:i w:val="0"/>
                <w:caps w:val="0"/>
                <w:color w:val="auto"/>
                <w:spacing w:val="0"/>
                <w:w w:val="100"/>
                <w:kern w:val="2"/>
                <w:sz w:val="24"/>
                <w:szCs w:val="24"/>
                <w:u w:val="single" w:color="000000"/>
                <w:lang w:val="en-US" w:eastAsia="zh-CN" w:bidi="ar-SA"/>
              </w:rPr>
              <w:t xml:space="preserve">   转账 、保函或支票            </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lang w:val="en-US" w:eastAsia="zh-CN" w:bidi="ar-SA"/>
              </w:rPr>
              <w:t>提交履约保证金的时间：签订合同</w:t>
            </w:r>
            <w:r>
              <w:rPr>
                <w:rStyle w:val="13"/>
                <w:rFonts w:hint="eastAsia" w:ascii="仿宋_GB2312" w:eastAsia="仿宋_GB2312"/>
                <w:b w:val="0"/>
                <w:i w:val="0"/>
                <w:caps w:val="0"/>
                <w:color w:val="auto"/>
                <w:spacing w:val="0"/>
                <w:w w:val="100"/>
                <w:kern w:val="2"/>
                <w:sz w:val="24"/>
                <w:szCs w:val="24"/>
                <w:lang w:val="en-US" w:eastAsia="zh-CN" w:bidi="ar-SA"/>
              </w:rPr>
              <w:t>前</w:t>
            </w:r>
            <w:r>
              <w:rPr>
                <w:rStyle w:val="13"/>
                <w:rFonts w:ascii="仿宋_GB2312" w:eastAsia="仿宋_GB2312"/>
                <w:b w:val="0"/>
                <w:i w:val="0"/>
                <w:caps w:val="0"/>
                <w:color w:val="auto"/>
                <w:spacing w:val="0"/>
                <w:w w:val="100"/>
                <w:kern w:val="2"/>
                <w:sz w:val="24"/>
                <w:szCs w:val="24"/>
                <w:lang w:val="en-US" w:eastAsia="zh-CN" w:bidi="ar-SA"/>
              </w:rPr>
              <w:t xml:space="preserve"> </w:t>
            </w:r>
            <w:r>
              <w:rPr>
                <w:rStyle w:val="13"/>
                <w:rFonts w:ascii="仿宋_GB2312" w:eastAsia="仿宋_GB2312"/>
                <w:b w:val="0"/>
                <w:i w:val="0"/>
                <w:caps w:val="0"/>
                <w:color w:val="auto"/>
                <w:spacing w:val="0"/>
                <w:w w:val="100"/>
                <w:kern w:val="2"/>
                <w:sz w:val="24"/>
                <w:szCs w:val="24"/>
                <w:u w:val="single" w:color="000000"/>
                <w:lang w:val="en-US" w:eastAsia="zh-CN" w:bidi="ar-SA"/>
              </w:rPr>
              <w:t xml:space="preserve"> 5  </w:t>
            </w:r>
            <w:r>
              <w:rPr>
                <w:rStyle w:val="13"/>
                <w:rFonts w:ascii="仿宋_GB2312" w:eastAsia="仿宋_GB2312"/>
                <w:b w:val="0"/>
                <w:i w:val="0"/>
                <w:caps w:val="0"/>
                <w:color w:val="auto"/>
                <w:spacing w:val="0"/>
                <w:w w:val="100"/>
                <w:kern w:val="2"/>
                <w:sz w:val="24"/>
                <w:szCs w:val="24"/>
                <w:lang w:val="en-US" w:eastAsia="zh-CN" w:bidi="ar-SA"/>
              </w:rPr>
              <w:t>日</w:t>
            </w:r>
            <w:r>
              <w:rPr>
                <w:rStyle w:val="13"/>
                <w:rFonts w:hint="eastAsia" w:ascii="仿宋_GB2312" w:eastAsia="仿宋_GB2312"/>
                <w:b w:val="0"/>
                <w:i w:val="0"/>
                <w:caps w:val="0"/>
                <w:color w:val="auto"/>
                <w:spacing w:val="0"/>
                <w:w w:val="100"/>
                <w:kern w:val="2"/>
                <w:sz w:val="24"/>
                <w:szCs w:val="24"/>
                <w:lang w:val="en-US" w:eastAsia="zh-CN" w:bidi="ar-SA"/>
              </w:rPr>
              <w:t>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32</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40"/>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中标服务费：</w:t>
            </w:r>
            <w:r>
              <w:rPr>
                <w:rStyle w:val="13"/>
                <w:rFonts w:ascii="仿宋_GB2312" w:eastAsia="仿宋_GB2312"/>
                <w:b w:val="0"/>
                <w:i w:val="0"/>
                <w:caps w:val="0"/>
                <w:color w:val="auto"/>
                <w:spacing w:val="0"/>
                <w:w w:val="100"/>
                <w:kern w:val="2"/>
                <w:sz w:val="40"/>
                <w:szCs w:val="24"/>
                <w:lang w:val="en-US" w:eastAsia="zh-CN" w:bidi="ar-SA"/>
              </w:rPr>
              <w:t>☑</w:t>
            </w:r>
            <w:r>
              <w:rPr>
                <w:rStyle w:val="13"/>
                <w:rFonts w:ascii="仿宋_GB2312" w:hAnsi="宋体" w:eastAsia="仿宋_GB2312"/>
                <w:b w:val="0"/>
                <w:i w:val="0"/>
                <w:caps w:val="0"/>
                <w:color w:val="auto"/>
                <w:spacing w:val="0"/>
                <w:w w:val="100"/>
                <w:kern w:val="2"/>
                <w:sz w:val="24"/>
                <w:szCs w:val="24"/>
                <w:lang w:val="en-US" w:eastAsia="zh-CN" w:bidi="ar-SA"/>
              </w:rPr>
              <w:t>参照原国家计委计价格【2002】1980号文和国家发改委发改办价格【2011】534号文的计算方法收取。</w:t>
            </w:r>
            <w:r>
              <w:rPr>
                <w:rStyle w:val="13"/>
                <w:rFonts w:ascii="仿宋_GB2312" w:eastAsia="仿宋_GB2312"/>
                <w:b w:val="0"/>
                <w:i/>
                <w:caps w:val="0"/>
                <w:color w:val="auto"/>
                <w:spacing w:val="0"/>
                <w:w w:val="100"/>
                <w:kern w:val="2"/>
                <w:sz w:val="24"/>
                <w:szCs w:val="24"/>
                <w:lang w:val="en-US" w:eastAsia="zh-CN" w:bidi="ar-SA"/>
              </w:rPr>
              <w:t>（按标准上浮（下浮）</w:t>
            </w:r>
            <w:r>
              <w:rPr>
                <w:rStyle w:val="13"/>
                <w:rFonts w:ascii="仿宋_GB2312" w:eastAsia="仿宋_GB2312"/>
                <w:b w:val="0"/>
                <w:i/>
                <w:caps w:val="0"/>
                <w:color w:val="auto"/>
                <w:spacing w:val="0"/>
                <w:w w:val="100"/>
                <w:kern w:val="2"/>
                <w:sz w:val="24"/>
                <w:szCs w:val="24"/>
                <w:u w:val="single" w:color="000000"/>
                <w:lang w:val="en-US" w:eastAsia="zh-CN" w:bidi="ar-SA"/>
              </w:rPr>
              <w:t xml:space="preserve">   / </w:t>
            </w:r>
            <w:r>
              <w:rPr>
                <w:rStyle w:val="13"/>
                <w:rFonts w:ascii="仿宋_GB2312" w:eastAsia="仿宋_GB2312"/>
                <w:b w:val="0"/>
                <w:i/>
                <w:caps w:val="0"/>
                <w:color w:val="auto"/>
                <w:spacing w:val="0"/>
                <w:w w:val="100"/>
                <w:kern w:val="2"/>
                <w:sz w:val="24"/>
                <w:szCs w:val="24"/>
                <w:lang w:val="en-US" w:eastAsia="zh-CN" w:bidi="ar-SA"/>
              </w:rPr>
              <w:t>%）</w:t>
            </w:r>
          </w:p>
          <w:p>
            <w:pPr>
              <w:snapToGrid w:val="0"/>
              <w:spacing w:before="0" w:beforeAutospacing="0" w:after="0" w:afterAutospacing="0" w:line="240" w:lineRule="atLeast"/>
              <w:ind w:left="1500" w:hanging="150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40"/>
                <w:szCs w:val="24"/>
                <w:lang w:val="en-US" w:eastAsia="zh-CN" w:bidi="ar-SA"/>
              </w:rPr>
              <w:t>□</w:t>
            </w:r>
            <w:r>
              <w:rPr>
                <w:rStyle w:val="13"/>
                <w:rFonts w:ascii="仿宋_GB2312" w:eastAsia="仿宋_GB2312"/>
                <w:b w:val="0"/>
                <w:i w:val="0"/>
                <w:caps w:val="0"/>
                <w:color w:val="auto"/>
                <w:spacing w:val="0"/>
                <w:w w:val="100"/>
                <w:kern w:val="2"/>
                <w:sz w:val="40"/>
                <w:szCs w:val="24"/>
                <w:u w:val="single" w:color="000000"/>
                <w:lang w:val="en-US" w:eastAsia="zh-CN" w:bidi="ar-SA"/>
              </w:rPr>
              <w:t xml:space="preserve"> </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eastAsia="仿宋_GB2312"/>
                <w:b w:val="0"/>
                <w:i w:val="0"/>
                <w:caps w:val="0"/>
                <w:color w:val="auto"/>
                <w:spacing w:val="0"/>
                <w:w w:val="100"/>
                <w:kern w:val="2"/>
                <w:sz w:val="24"/>
                <w:szCs w:val="24"/>
                <w:lang w:val="en-US" w:eastAsia="zh-CN" w:bidi="ar-SA"/>
              </w:rPr>
              <w:t>万元</w:t>
            </w:r>
          </w:p>
          <w:p>
            <w:pPr>
              <w:snapToGrid w:val="0"/>
              <w:spacing w:before="0" w:beforeAutospacing="0" w:after="0" w:afterAutospacing="0" w:line="240" w:lineRule="atLeast"/>
              <w:ind w:left="900" w:hanging="900"/>
              <w:jc w:val="both"/>
              <w:textAlignment w:val="baseline"/>
              <w:rPr>
                <w:rStyle w:val="13"/>
                <w:rFonts w:ascii="仿宋_GB2312" w:hAnsi="宋体"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支付形式：</w:t>
            </w:r>
            <w:r>
              <w:rPr>
                <w:rStyle w:val="13"/>
                <w:rFonts w:ascii="仿宋_GB2312" w:eastAsia="仿宋_GB2312"/>
                <w:b w:val="0"/>
                <w:i w:val="0"/>
                <w:caps w:val="0"/>
                <w:color w:val="auto"/>
                <w:spacing w:val="0"/>
                <w:w w:val="100"/>
                <w:kern w:val="2"/>
                <w:sz w:val="24"/>
                <w:szCs w:val="24"/>
                <w:u w:val="single" w:color="000000"/>
                <w:lang w:val="en-US" w:eastAsia="zh-CN" w:bidi="ar-SA"/>
              </w:rPr>
              <w:t xml:space="preserve">  电汇或转账     </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支付时间：</w:t>
            </w:r>
            <w:r>
              <w:rPr>
                <w:rStyle w:val="13"/>
                <w:rFonts w:ascii="仿宋_GB2312" w:eastAsia="仿宋_GB2312"/>
                <w:b w:val="0"/>
                <w:i w:val="0"/>
                <w:caps w:val="0"/>
                <w:color w:val="auto"/>
                <w:spacing w:val="0"/>
                <w:w w:val="100"/>
                <w:kern w:val="2"/>
                <w:sz w:val="24"/>
                <w:szCs w:val="24"/>
                <w:u w:val="single" w:color="000000"/>
                <w:lang w:val="en-US" w:eastAsia="zh-CN" w:bidi="ar-SA"/>
              </w:rPr>
              <w:t xml:space="preserve">中标通知书发出时  </w:t>
            </w:r>
            <w:r>
              <w:rPr>
                <w:rStyle w:val="13"/>
                <w:rFonts w:hint="eastAsia" w:ascii="仿宋_GB2312" w:eastAsia="仿宋_GB2312"/>
                <w:b w:val="0"/>
                <w:i w:val="0"/>
                <w:caps w:val="0"/>
                <w:color w:val="auto"/>
                <w:spacing w:val="0"/>
                <w:w w:val="100"/>
                <w:kern w:val="2"/>
                <w:sz w:val="24"/>
                <w:szCs w:val="24"/>
                <w:u w:val="single" w:color="000000"/>
                <w:lang w:val="en-US" w:eastAsia="zh-CN" w:bidi="ar-SA"/>
              </w:rPr>
              <w:t>（由中标单位支付）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33.1</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本项目是否属于</w:t>
            </w:r>
            <w:r>
              <w:rPr>
                <w:rStyle w:val="13"/>
                <w:rFonts w:ascii="仿宋_GB2312" w:hAnsi="宋体" w:eastAsia="仿宋_GB2312"/>
                <w:b w:val="0"/>
                <w:i w:val="0"/>
                <w:caps w:val="0"/>
                <w:color w:val="auto"/>
                <w:spacing w:val="0"/>
                <w:w w:val="100"/>
                <w:kern w:val="2"/>
                <w:sz w:val="24"/>
                <w:szCs w:val="24"/>
                <w:lang w:val="en-US" w:eastAsia="zh-CN" w:bidi="ar-SA"/>
              </w:rPr>
              <w:t>信用担保试点范围：</w:t>
            </w:r>
            <w:r>
              <w:rPr>
                <w:rStyle w:val="13"/>
                <w:rFonts w:ascii="仿宋_GB2312" w:eastAsia="仿宋_GB2312"/>
                <w:b w:val="0"/>
                <w:i w:val="0"/>
                <w:caps w:val="0"/>
                <w:color w:val="auto"/>
                <w:spacing w:val="0"/>
                <w:w w:val="100"/>
                <w:kern w:val="2"/>
                <w:sz w:val="24"/>
                <w:szCs w:val="24"/>
                <w:u w:val="single" w:color="000000"/>
                <w:lang w:val="en-US" w:eastAsia="zh-CN" w:bidi="ar-SA"/>
              </w:rPr>
              <w:t xml:space="preserve">  否  </w:t>
            </w:r>
            <w:r>
              <w:rPr>
                <w:rStyle w:val="13"/>
                <w:rFonts w:ascii="仿宋_GB2312" w:eastAsia="仿宋_GB2312"/>
                <w:b w:val="0"/>
                <w:i w:val="0"/>
                <w:caps w:val="0"/>
                <w:color w:val="auto"/>
                <w:spacing w:val="0"/>
                <w:w w:val="100"/>
                <w:kern w:val="2"/>
                <w:sz w:val="24"/>
                <w:szCs w:val="24"/>
                <w:lang w:val="en-US" w:eastAsia="zh-CN" w:bidi="ar-SA"/>
              </w:rPr>
              <w:t xml:space="preserve">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648" w:type="dxa"/>
            <w:tcBorders>
              <w:top w:val="single" w:color="000000" w:sz="6" w:space="0"/>
              <w:left w:val="single" w:color="000000" w:sz="12" w:space="0"/>
              <w:bottom w:val="single" w:color="000000" w:sz="12"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33.2</w:t>
            </w:r>
          </w:p>
        </w:tc>
        <w:tc>
          <w:tcPr>
            <w:tcW w:w="6660" w:type="dxa"/>
            <w:tcBorders>
              <w:top w:val="single" w:color="000000" w:sz="6" w:space="0"/>
              <w:left w:val="single" w:color="000000" w:sz="6" w:space="0"/>
              <w:bottom w:val="single" w:color="000000" w:sz="12" w:space="0"/>
              <w:right w:val="single" w:color="000000" w:sz="12" w:space="0"/>
            </w:tcBorders>
            <w:vAlign w:val="center"/>
          </w:tcPr>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hint="eastAsia" w:ascii="仿宋_GB2312" w:eastAsia="仿宋_GB2312"/>
                <w:b w:val="0"/>
                <w:i w:val="0"/>
                <w:caps w:val="0"/>
                <w:color w:val="auto"/>
                <w:spacing w:val="0"/>
                <w:w w:val="100"/>
                <w:kern w:val="2"/>
                <w:sz w:val="24"/>
                <w:szCs w:val="24"/>
                <w:lang w:val="en-US" w:eastAsia="zh-CN" w:bidi="ar-SA"/>
              </w:rPr>
              <w:t>1.</w:t>
            </w:r>
            <w:r>
              <w:rPr>
                <w:rStyle w:val="13"/>
                <w:rFonts w:ascii="仿宋_GB2312" w:eastAsia="仿宋_GB2312"/>
                <w:b w:val="0"/>
                <w:i w:val="0"/>
                <w:caps w:val="0"/>
                <w:color w:val="auto"/>
                <w:spacing w:val="0"/>
                <w:w w:val="100"/>
                <w:kern w:val="2"/>
                <w:sz w:val="24"/>
                <w:szCs w:val="24"/>
                <w:lang w:val="en-US" w:eastAsia="zh-CN" w:bidi="ar-SA"/>
              </w:rPr>
              <w:t>政府采购专业担保机构：/</w:t>
            </w:r>
          </w:p>
          <w:p>
            <w:pPr>
              <w:snapToGrid w:val="0"/>
              <w:spacing w:before="0" w:beforeAutospacing="0" w:after="0" w:afterAutospacing="0" w:line="240" w:lineRule="atLeast"/>
              <w:ind w:left="-48" w:leftChars="-23" w:firstLine="48" w:firstLineChars="2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 xml:space="preserve">2. </w:t>
            </w:r>
            <w:r>
              <w:rPr>
                <w:rStyle w:val="13"/>
                <w:rFonts w:ascii="仿宋_GB2312" w:hAnsi="宋体" w:eastAsia="仿宋_GB2312"/>
                <w:b w:val="0"/>
                <w:i w:val="0"/>
                <w:caps w:val="0"/>
                <w:color w:val="auto"/>
                <w:spacing w:val="0"/>
                <w:w w:val="100"/>
                <w:kern w:val="2"/>
                <w:sz w:val="24"/>
                <w:szCs w:val="24"/>
                <w:lang w:val="en-US" w:eastAsia="zh-CN" w:bidi="ar-SA"/>
              </w:rPr>
              <w:t>本项目采购人本级和上级财政部门政府采购有关规定</w:t>
            </w:r>
            <w:r>
              <w:rPr>
                <w:rStyle w:val="13"/>
                <w:rFonts w:ascii="仿宋_GB2312" w:eastAsia="仿宋_GB2312"/>
                <w:b w:val="0"/>
                <w:i w:val="0"/>
                <w:caps w:val="0"/>
                <w:color w:val="auto"/>
                <w:spacing w:val="0"/>
                <w:w w:val="100"/>
                <w:kern w:val="2"/>
                <w:sz w:val="24"/>
                <w:szCs w:val="24"/>
                <w:lang w:val="en-US" w:eastAsia="zh-CN" w:bidi="ar-SA"/>
              </w:rPr>
              <w:t>增加的担保机构：/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648" w:type="dxa"/>
            <w:tcBorders>
              <w:top w:val="single" w:color="000000" w:sz="12"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34.3</w:t>
            </w:r>
          </w:p>
        </w:tc>
        <w:tc>
          <w:tcPr>
            <w:tcW w:w="6660" w:type="dxa"/>
            <w:tcBorders>
              <w:top w:val="single" w:color="000000" w:sz="12"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ind w:left="710" w:leftChars="-23" w:hanging="75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反腐倡廉监督电话/邮箱：</w:t>
            </w:r>
            <w:r>
              <w:rPr>
                <w:rStyle w:val="13"/>
                <w:rFonts w:ascii="仿宋_GB2312" w:eastAsia="仿宋_GB2312"/>
                <w:b w:val="0"/>
                <w:i w:val="0"/>
                <w:caps w:val="0"/>
                <w:color w:val="auto"/>
                <w:spacing w:val="0"/>
                <w:w w:val="100"/>
                <w:kern w:val="2"/>
                <w:sz w:val="24"/>
                <w:szCs w:val="24"/>
                <w:u w:val="single" w:color="000000"/>
                <w:lang w:val="en-US" w:eastAsia="zh-CN" w:bidi="ar-SA"/>
              </w:rPr>
              <w:t xml:space="preserve">     /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36.3</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tLeast"/>
              <w:ind w:left="710" w:leftChars="-23" w:hanging="758"/>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lang w:val="en-US" w:eastAsia="zh-CN" w:bidi="ar-SA"/>
              </w:rPr>
              <w:t>接收部门：</w:t>
            </w:r>
            <w:r>
              <w:rPr>
                <w:rStyle w:val="13"/>
                <w:rFonts w:ascii="仿宋_GB2312" w:eastAsia="仿宋_GB2312"/>
                <w:b w:val="0"/>
                <w:i w:val="0"/>
                <w:caps w:val="0"/>
                <w:color w:val="auto"/>
                <w:spacing w:val="0"/>
                <w:w w:val="100"/>
                <w:kern w:val="2"/>
                <w:sz w:val="24"/>
                <w:szCs w:val="24"/>
                <w:u w:val="single" w:color="000000"/>
                <w:lang w:val="en-US" w:eastAsia="zh-CN" w:bidi="ar-SA"/>
              </w:rPr>
              <w:t xml:space="preserve">      /         </w:t>
            </w:r>
          </w:p>
          <w:p>
            <w:pPr>
              <w:snapToGrid w:val="0"/>
              <w:spacing w:before="0" w:beforeAutospacing="0" w:after="0" w:afterAutospacing="0" w:line="240" w:lineRule="atLeast"/>
              <w:ind w:left="710" w:leftChars="-23" w:hanging="75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联系电话：</w:t>
            </w:r>
            <w:r>
              <w:rPr>
                <w:rStyle w:val="13"/>
                <w:rFonts w:ascii="仿宋_GB2312" w:eastAsia="仿宋_GB2312"/>
                <w:b w:val="0"/>
                <w:i w:val="0"/>
                <w:caps w:val="0"/>
                <w:color w:val="auto"/>
                <w:spacing w:val="0"/>
                <w:w w:val="100"/>
                <w:kern w:val="2"/>
                <w:sz w:val="24"/>
                <w:szCs w:val="24"/>
                <w:u w:val="single" w:color="000000"/>
                <w:lang w:val="en-US" w:eastAsia="zh-CN" w:bidi="ar-SA"/>
              </w:rPr>
              <w:t xml:space="preserve">      /         </w:t>
            </w:r>
          </w:p>
          <w:p>
            <w:pPr>
              <w:snapToGrid w:val="0"/>
              <w:spacing w:before="0" w:beforeAutospacing="0" w:after="0" w:afterAutospacing="0" w:line="240" w:lineRule="atLeast"/>
              <w:ind w:left="710" w:leftChars="-23" w:hanging="758"/>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通讯地址：</w:t>
            </w:r>
            <w:r>
              <w:rPr>
                <w:rStyle w:val="13"/>
                <w:rFonts w:ascii="仿宋_GB2312" w:eastAsia="仿宋_GB2312"/>
                <w:b w:val="0"/>
                <w:i w:val="0"/>
                <w:caps w:val="0"/>
                <w:color w:val="auto"/>
                <w:spacing w:val="0"/>
                <w:w w:val="100"/>
                <w:kern w:val="2"/>
                <w:sz w:val="24"/>
                <w:szCs w:val="24"/>
                <w:u w:val="single" w:color="000000"/>
                <w:lang w:val="en-US" w:eastAsia="zh-CN" w:bidi="ar-SA"/>
              </w:rPr>
              <w:t xml:space="preserve">     /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8308" w:type="dxa"/>
            <w:gridSpan w:val="2"/>
            <w:tcBorders>
              <w:top w:val="single" w:color="000000" w:sz="12" w:space="0"/>
              <w:left w:val="single" w:color="000000" w:sz="12" w:space="0"/>
              <w:bottom w:val="single" w:color="000000" w:sz="12" w:space="0"/>
              <w:right w:val="single" w:color="000000" w:sz="12"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适用于本投标人须知的额外增加的变动：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center"/>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1</w:t>
            </w:r>
          </w:p>
        </w:tc>
        <w:tc>
          <w:tcPr>
            <w:tcW w:w="6660" w:type="dxa"/>
            <w:tcBorders>
              <w:top w:val="single" w:color="000000" w:sz="6" w:space="0"/>
              <w:left w:val="single" w:color="000000" w:sz="6" w:space="0"/>
              <w:bottom w:val="single" w:color="000000" w:sz="6" w:space="0"/>
              <w:right w:val="single" w:color="000000" w:sz="12" w:space="0"/>
            </w:tcBorders>
            <w:vAlign w:val="center"/>
          </w:tcPr>
          <w:p>
            <w:pPr>
              <w:tabs>
                <w:tab w:val="left" w:pos="5580"/>
              </w:tabs>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u w:val="single" w:color="000000"/>
                <w:lang w:val="en-US" w:eastAsia="zh-CN" w:bidi="ar-SA"/>
              </w:rPr>
            </w:pPr>
            <w:r>
              <w:rPr>
                <w:rStyle w:val="13"/>
                <w:rFonts w:ascii="仿宋_GB2312" w:eastAsia="仿宋_GB2312"/>
                <w:b w:val="0"/>
                <w:i w:val="0"/>
                <w:caps w:val="0"/>
                <w:color w:val="auto"/>
                <w:spacing w:val="0"/>
                <w:w w:val="100"/>
                <w:kern w:val="2"/>
                <w:sz w:val="24"/>
                <w:szCs w:val="24"/>
                <w:lang w:val="en-US" w:eastAsia="zh-CN" w:bidi="ar-SA"/>
              </w:rPr>
              <w:t>投标人提供</w:t>
            </w:r>
            <w:r>
              <w:rPr>
                <w:rStyle w:val="13"/>
                <w:rFonts w:hint="eastAsia" w:ascii="仿宋_GB2312" w:eastAsia="仿宋_GB2312"/>
                <w:b w:val="0"/>
                <w:i w:val="0"/>
                <w:caps w:val="0"/>
                <w:color w:val="auto"/>
                <w:spacing w:val="0"/>
                <w:w w:val="100"/>
                <w:kern w:val="2"/>
                <w:sz w:val="24"/>
                <w:szCs w:val="24"/>
                <w:u w:val="single" w:color="auto"/>
                <w:lang w:val="en-US" w:eastAsia="zh-CN" w:bidi="ar-SA"/>
              </w:rPr>
              <w:t>2018年、</w:t>
            </w:r>
            <w:r>
              <w:rPr>
                <w:rStyle w:val="13"/>
                <w:rFonts w:ascii="仿宋_GB2312" w:eastAsia="仿宋_GB2312"/>
                <w:b w:val="0"/>
                <w:i w:val="0"/>
                <w:caps w:val="0"/>
                <w:color w:val="auto"/>
                <w:spacing w:val="0"/>
                <w:w w:val="100"/>
                <w:kern w:val="2"/>
                <w:sz w:val="24"/>
                <w:szCs w:val="24"/>
                <w:u w:val="single" w:color="auto"/>
                <w:lang w:val="en-US" w:eastAsia="zh-CN" w:bidi="ar-SA"/>
              </w:rPr>
              <w:t>2019年</w:t>
            </w:r>
            <w:r>
              <w:rPr>
                <w:rStyle w:val="13"/>
                <w:rFonts w:ascii="仿宋_GB2312" w:eastAsia="仿宋_GB2312"/>
                <w:b w:val="0"/>
                <w:i w:val="0"/>
                <w:caps w:val="0"/>
                <w:color w:val="auto"/>
                <w:spacing w:val="0"/>
                <w:w w:val="100"/>
                <w:kern w:val="2"/>
                <w:sz w:val="24"/>
                <w:szCs w:val="24"/>
                <w:u w:val="single" w:color="000000"/>
                <w:lang w:val="en-US" w:eastAsia="zh-CN" w:bidi="ar-SA"/>
              </w:rPr>
              <w:t>、2020年</w:t>
            </w:r>
            <w:r>
              <w:rPr>
                <w:rStyle w:val="13"/>
                <w:rFonts w:ascii="仿宋_GB2312" w:eastAsia="仿宋_GB2312"/>
                <w:b w:val="0"/>
                <w:i w:val="0"/>
                <w:caps w:val="0"/>
                <w:color w:val="auto"/>
                <w:spacing w:val="0"/>
                <w:w w:val="100"/>
                <w:kern w:val="2"/>
                <w:sz w:val="24"/>
                <w:szCs w:val="24"/>
                <w:lang w:val="en-US" w:eastAsia="zh-CN" w:bidi="ar-SA"/>
              </w:rPr>
              <w:t>证明具有良好的商业信誉和健全的财务会计制度</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宋体" w:eastAsia="仿宋_GB2312"/>
                <w:b w:val="0"/>
                <w:i w:val="0"/>
                <w:caps w:val="0"/>
                <w:color w:val="auto"/>
                <w:spacing w:val="0"/>
                <w:w w:val="100"/>
                <w:kern w:val="2"/>
                <w:sz w:val="24"/>
                <w:szCs w:val="24"/>
                <w:lang w:val="en-US" w:eastAsia="zh-CN" w:bidi="ar-SA"/>
              </w:rPr>
              <w:t>（会计师事务所出具的</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hint="eastAsia" w:ascii="仿宋_GB2312" w:eastAsia="仿宋_GB2312"/>
                <w:b w:val="0"/>
                <w:i w:val="0"/>
                <w:caps w:val="0"/>
                <w:color w:val="auto"/>
                <w:spacing w:val="0"/>
                <w:w w:val="100"/>
                <w:kern w:val="2"/>
                <w:sz w:val="24"/>
                <w:szCs w:val="24"/>
                <w:u w:val="single" w:color="000000"/>
                <w:lang w:val="en-US" w:eastAsia="zh-CN" w:bidi="ar-SA"/>
              </w:rPr>
              <w:t>2018年、</w:t>
            </w:r>
            <w:r>
              <w:rPr>
                <w:rStyle w:val="13"/>
                <w:rFonts w:ascii="仿宋_GB2312" w:eastAsia="仿宋_GB2312"/>
                <w:b w:val="0"/>
                <w:i w:val="0"/>
                <w:caps w:val="0"/>
                <w:color w:val="auto"/>
                <w:spacing w:val="0"/>
                <w:w w:val="100"/>
                <w:kern w:val="2"/>
                <w:sz w:val="24"/>
                <w:szCs w:val="24"/>
                <w:u w:val="single" w:color="000000"/>
                <w:lang w:val="en-US" w:eastAsia="zh-CN" w:bidi="ar-SA"/>
              </w:rPr>
              <w:t>2019年、2020年</w:t>
            </w:r>
            <w:r>
              <w:rPr>
                <w:rStyle w:val="13"/>
                <w:rFonts w:ascii="仿宋_GB2312" w:hAnsi="宋体" w:eastAsia="仿宋_GB2312"/>
                <w:b w:val="0"/>
                <w:i w:val="0"/>
                <w:caps w:val="0"/>
                <w:color w:val="auto"/>
                <w:spacing w:val="0"/>
                <w:w w:val="100"/>
                <w:kern w:val="2"/>
                <w:sz w:val="24"/>
                <w:szCs w:val="24"/>
                <w:lang w:val="en-US" w:eastAsia="zh-CN" w:bidi="ar-SA"/>
              </w:rPr>
              <w:t>度财务审计报告或银行出具的说明投标人商业信誉或结算情况等事项的证明文件。）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提供投标人的最近</w:t>
            </w:r>
            <w:r>
              <w:rPr>
                <w:rStyle w:val="13"/>
                <w:rFonts w:ascii="仿宋_GB2312" w:eastAsia="仿宋_GB2312"/>
                <w:b w:val="0"/>
                <w:i w:val="0"/>
                <w:caps w:val="0"/>
                <w:color w:val="auto"/>
                <w:spacing w:val="0"/>
                <w:w w:val="100"/>
                <w:kern w:val="2"/>
                <w:sz w:val="24"/>
                <w:szCs w:val="24"/>
                <w:u w:val="single" w:color="000000"/>
                <w:lang w:val="en-US" w:eastAsia="zh-CN" w:bidi="ar-SA"/>
              </w:rPr>
              <w:t>　3　</w:t>
            </w:r>
            <w:r>
              <w:rPr>
                <w:rStyle w:val="13"/>
                <w:rFonts w:ascii="仿宋_GB2312" w:eastAsia="仿宋_GB2312"/>
                <w:b w:val="0"/>
                <w:i w:val="0"/>
                <w:caps w:val="0"/>
                <w:color w:val="auto"/>
                <w:spacing w:val="0"/>
                <w:w w:val="100"/>
                <w:kern w:val="2"/>
                <w:sz w:val="24"/>
                <w:szCs w:val="24"/>
                <w:lang w:val="en-US" w:eastAsia="zh-CN" w:bidi="ar-SA"/>
              </w:rPr>
              <w:t>个月的社保缴纳记录；</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在法规范围内不需提供的，应做书面说明和证明文件。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进口产品制造商授权等是否作为资格要求：</w:t>
            </w:r>
            <w:r>
              <w:rPr>
                <w:rStyle w:val="13"/>
                <w:rFonts w:ascii="仿宋_GB2312" w:hAnsi="宋体" w:eastAsia="仿宋_GB2312"/>
                <w:b w:val="0"/>
                <w:i w:val="0"/>
                <w:caps w:val="0"/>
                <w:color w:val="auto"/>
                <w:spacing w:val="0"/>
                <w:w w:val="100"/>
                <w:kern w:val="2"/>
                <w:sz w:val="24"/>
                <w:szCs w:val="24"/>
                <w:u w:val="single" w:color="000000"/>
                <w:lang w:val="en-US" w:eastAsia="zh-CN" w:bidi="ar-SA"/>
              </w:rPr>
              <w:t xml:space="preserve"> </w:t>
            </w:r>
            <w:r>
              <w:rPr>
                <w:rStyle w:val="13"/>
                <w:rFonts w:ascii="仿宋_GB2312" w:eastAsia="仿宋_GB2312"/>
                <w:b w:val="0"/>
                <w:i w:val="0"/>
                <w:caps w:val="0"/>
                <w:color w:val="auto"/>
                <w:spacing w:val="0"/>
                <w:w w:val="100"/>
                <w:kern w:val="2"/>
                <w:sz w:val="24"/>
                <w:szCs w:val="24"/>
                <w:u w:val="single" w:color="000000"/>
                <w:lang w:val="en-US" w:eastAsia="zh-CN" w:bidi="ar-SA"/>
              </w:rPr>
              <w:t xml:space="preserve"> 否    </w:t>
            </w:r>
            <w:r>
              <w:rPr>
                <w:rStyle w:val="13"/>
                <w:rFonts w:ascii="仿宋_GB2312" w:hAnsi="宋体" w:eastAsia="仿宋_GB2312"/>
                <w:b w:val="0"/>
                <w:i/>
                <w:caps w:val="0"/>
                <w:color w:val="auto"/>
                <w:spacing w:val="0"/>
                <w:w w:val="100"/>
                <w:kern w:val="2"/>
                <w:sz w:val="24"/>
                <w:szCs w:val="24"/>
                <w:lang w:val="en-US" w:eastAsia="zh-CN" w:bidi="ar-SA"/>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4</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根据货物特点，提出相应货物资格证书，如</w:t>
            </w:r>
            <w:r>
              <w:rPr>
                <w:rStyle w:val="13"/>
                <w:rFonts w:ascii="仿宋_GB2312" w:eastAsia="仿宋_GB2312"/>
                <w:b w:val="0"/>
                <w:i w:val="0"/>
                <w:caps w:val="0"/>
                <w:color w:val="auto"/>
                <w:spacing w:val="0"/>
                <w:w w:val="100"/>
                <w:kern w:val="2"/>
                <w:sz w:val="24"/>
                <w:szCs w:val="24"/>
                <w:u w:val="single" w:color="000000"/>
                <w:lang w:val="en-US" w:eastAsia="zh-CN" w:bidi="ar-SA"/>
              </w:rPr>
              <w:t xml:space="preserve"> /  </w:t>
            </w:r>
            <w:r>
              <w:rPr>
                <w:rStyle w:val="13"/>
                <w:rFonts w:ascii="仿宋_GB2312" w:eastAsia="仿宋_GB2312"/>
                <w:b w:val="0"/>
                <w:i w:val="0"/>
                <w:caps w:val="0"/>
                <w:color w:val="auto"/>
                <w:spacing w:val="0"/>
                <w:w w:val="100"/>
                <w:kern w:val="2"/>
                <w:sz w:val="24"/>
                <w:szCs w:val="24"/>
                <w:lang w:val="en-US" w:eastAsia="zh-CN" w:bidi="ar-SA"/>
              </w:rPr>
              <w:t>等法规要求的资格条件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5</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多处或部分获得政府采购政策优惠的计算方法：1、符合政府采购优先采购政策的，产品只能享受节能产品、环境标志产品优惠中的一项(由供应商在投标文件中选择并填报政策功能编码，评审时进行加分) 。</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2、供应商享受支持中小微企业发展政策优惠的，可以与同时享受节能产品、环境标志产品优惠中的一项累加。</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3、同一项目中部分产品属于优先采购政策的，评审时只对该部分产品的报价实行加分。</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highlight w:val="yellow"/>
                <w:lang w:val="en-US" w:eastAsia="zh-CN" w:bidi="ar-SA"/>
              </w:rPr>
            </w:pPr>
            <w:r>
              <w:rPr>
                <w:rStyle w:val="13"/>
                <w:rFonts w:ascii="仿宋_GB2312" w:eastAsia="仿宋_GB2312"/>
                <w:b w:val="0"/>
                <w:i w:val="0"/>
                <w:caps w:val="0"/>
                <w:color w:val="auto"/>
                <w:spacing w:val="0"/>
                <w:w w:val="100"/>
                <w:kern w:val="2"/>
                <w:sz w:val="24"/>
                <w:szCs w:val="24"/>
                <w:lang w:val="en-US" w:eastAsia="zh-CN" w:bidi="ar-SA"/>
              </w:rPr>
              <w:t>4、监狱企业、残疾人福利性单位同小型、微型企业只能选择一项，不能累加。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6</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资格审查资料：</w:t>
            </w:r>
          </w:p>
          <w:p>
            <w:pPr>
              <w:snapToGrid w:val="0"/>
              <w:spacing w:before="0" w:beforeAutospacing="0" w:after="0" w:afterAutospacing="0" w:line="240" w:lineRule="auto"/>
              <w:jc w:val="both"/>
              <w:textAlignment w:val="baseline"/>
              <w:rPr>
                <w:rStyle w:val="13"/>
                <w:rFonts w:ascii="仿宋_GB2312" w:hAnsi="Times New Roman"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具体要求：供应商代表出席开标会（提供下列有效证件资料原件）</w:t>
            </w:r>
            <w:r>
              <w:rPr>
                <w:rStyle w:val="13"/>
                <w:rFonts w:ascii="仿宋_GB2312" w:hAnsi="Times New Roman" w:eastAsia="仿宋_GB2312"/>
                <w:b w:val="0"/>
                <w:i w:val="0"/>
                <w:caps w:val="0"/>
                <w:color w:val="auto"/>
                <w:spacing w:val="0"/>
                <w:w w:val="100"/>
                <w:kern w:val="2"/>
                <w:sz w:val="24"/>
                <w:szCs w:val="24"/>
                <w:lang w:val="en-US" w:eastAsia="zh-CN" w:bidi="ar-SA"/>
              </w:rPr>
              <w:t>：</w:t>
            </w:r>
          </w:p>
          <w:p>
            <w:pPr>
              <w:snapToGrid w:val="0"/>
              <w:spacing w:before="0" w:beforeAutospacing="0" w:after="0" w:afterAutospacing="0" w:line="240" w:lineRule="auto"/>
              <w:jc w:val="both"/>
              <w:textAlignment w:val="baseline"/>
              <w:rPr>
                <w:rStyle w:val="13"/>
                <w:rFonts w:ascii="仿宋_GB2312" w:hAnsi="Times New Roman" w:eastAsia="仿宋_GB2312"/>
                <w:b w:val="0"/>
                <w:i w:val="0"/>
                <w:caps w:val="0"/>
                <w:color w:val="auto"/>
                <w:spacing w:val="0"/>
                <w:w w:val="100"/>
                <w:kern w:val="2"/>
                <w:sz w:val="24"/>
                <w:szCs w:val="24"/>
                <w:lang w:val="en-US" w:eastAsia="zh-CN" w:bidi="ar-SA"/>
              </w:rPr>
            </w:pPr>
            <w:r>
              <w:rPr>
                <w:rStyle w:val="13"/>
                <w:rFonts w:ascii="仿宋_GB2312" w:hAnsi="Times New Roman" w:eastAsia="仿宋_GB2312"/>
                <w:b w:val="0"/>
                <w:i w:val="0"/>
                <w:caps w:val="0"/>
                <w:color w:val="auto"/>
                <w:spacing w:val="0"/>
                <w:w w:val="100"/>
                <w:kern w:val="2"/>
                <w:sz w:val="24"/>
                <w:szCs w:val="24"/>
                <w:lang w:val="en-US" w:eastAsia="zh-CN" w:bidi="ar-SA"/>
              </w:rPr>
              <w:t>法定代表人身份证明或法定代表人授权委托书（含委托代理人身份证）、营业执照、“信用中国”网站（网址http://www.creditchina.gov.cn）失信被执行人和重大税收违法案件的投标人；“国家企业信用信息公示系统”网站（网址http://www.gsxt.gov.cn/corp-query-homepage.html）严重违法失信企业名单的投标人；中国政府采购网（网址http://www.ccgp.gov.cn）政府采购严重违法失信行为记录名单（以上提供查询结果网页截图并加盖公章）</w:t>
            </w:r>
            <w:r>
              <w:rPr>
                <w:rStyle w:val="13"/>
                <w:rFonts w:ascii="仿宋_GB2312" w:hAnsi="宋体" w:eastAsia="仿宋_GB2312"/>
                <w:b w:val="0"/>
                <w:i w:val="0"/>
                <w:caps w:val="0"/>
                <w:color w:val="auto"/>
                <w:spacing w:val="0"/>
                <w:w w:val="100"/>
                <w:kern w:val="2"/>
                <w:sz w:val="24"/>
                <w:szCs w:val="24"/>
                <w:lang w:val="en-US" w:eastAsia="zh-CN" w:bidi="ar-SA"/>
              </w:rPr>
              <w:t>（会计师事务所出具的</w:t>
            </w:r>
            <w:r>
              <w:rPr>
                <w:rStyle w:val="13"/>
                <w:rFonts w:ascii="仿宋_GB2312" w:eastAsia="仿宋_GB2312"/>
                <w:b w:val="0"/>
                <w:i w:val="0"/>
                <w:caps w:val="0"/>
                <w:color w:val="auto"/>
                <w:spacing w:val="0"/>
                <w:w w:val="100"/>
                <w:kern w:val="2"/>
                <w:sz w:val="24"/>
                <w:szCs w:val="24"/>
                <w:u w:val="single" w:color="000000"/>
                <w:lang w:val="en-US" w:eastAsia="zh-CN" w:bidi="ar-SA"/>
              </w:rPr>
              <w:t xml:space="preserve"> </w:t>
            </w:r>
            <w:r>
              <w:rPr>
                <w:rStyle w:val="13"/>
                <w:rFonts w:hint="eastAsia" w:ascii="仿宋_GB2312" w:eastAsia="仿宋_GB2312"/>
                <w:b w:val="0"/>
                <w:i w:val="0"/>
                <w:caps w:val="0"/>
                <w:color w:val="auto"/>
                <w:spacing w:val="0"/>
                <w:w w:val="100"/>
                <w:kern w:val="2"/>
                <w:sz w:val="24"/>
                <w:szCs w:val="24"/>
                <w:u w:val="single" w:color="000000"/>
                <w:lang w:val="en-US" w:eastAsia="zh-CN" w:bidi="ar-SA"/>
              </w:rPr>
              <w:t>2018年、</w:t>
            </w:r>
            <w:r>
              <w:rPr>
                <w:rStyle w:val="13"/>
                <w:rFonts w:ascii="仿宋_GB2312" w:eastAsia="仿宋_GB2312"/>
                <w:b w:val="0"/>
                <w:i w:val="0"/>
                <w:caps w:val="0"/>
                <w:color w:val="auto"/>
                <w:spacing w:val="0"/>
                <w:w w:val="100"/>
                <w:kern w:val="2"/>
                <w:sz w:val="24"/>
                <w:szCs w:val="24"/>
                <w:u w:val="single" w:color="000000"/>
                <w:lang w:val="en-US" w:eastAsia="zh-CN" w:bidi="ar-SA"/>
              </w:rPr>
              <w:t>2019年、2020年</w:t>
            </w:r>
            <w:r>
              <w:rPr>
                <w:rStyle w:val="13"/>
                <w:rFonts w:ascii="仿宋_GB2312" w:hAnsi="宋体" w:eastAsia="仿宋_GB2312"/>
                <w:b w:val="0"/>
                <w:i w:val="0"/>
                <w:caps w:val="0"/>
                <w:color w:val="auto"/>
                <w:spacing w:val="0"/>
                <w:w w:val="100"/>
                <w:kern w:val="2"/>
                <w:sz w:val="24"/>
                <w:szCs w:val="24"/>
                <w:lang w:val="en-US" w:eastAsia="zh-CN" w:bidi="ar-SA"/>
              </w:rPr>
              <w:t>度财务审计报告或银行出具的说明投标人商业信誉或结算情况等事项的证明文件）。</w:t>
            </w:r>
            <w:r>
              <w:rPr>
                <w:rStyle w:val="13"/>
                <w:rFonts w:ascii="仿宋_GB2312" w:hAnsi="Times New Roman" w:eastAsia="仿宋_GB2312"/>
                <w:b w:val="0"/>
                <w:i w:val="0"/>
                <w:caps w:val="0"/>
                <w:color w:val="auto"/>
                <w:spacing w:val="0"/>
                <w:w w:val="100"/>
                <w:kern w:val="2"/>
                <w:sz w:val="24"/>
                <w:szCs w:val="24"/>
                <w:lang w:val="en-US" w:eastAsia="zh-CN" w:bidi="ar-SA"/>
              </w:rPr>
              <w:t>投标保证金收据原件.</w:t>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hAnsi="Times New Roman" w:eastAsia="仿宋_GB2312"/>
                <w:b w:val="0"/>
                <w:i w:val="0"/>
                <w:caps w:val="0"/>
                <w:color w:val="auto"/>
                <w:spacing w:val="0"/>
                <w:w w:val="100"/>
                <w:kern w:val="2"/>
                <w:sz w:val="24"/>
                <w:szCs w:val="24"/>
                <w:lang w:val="en-US" w:eastAsia="zh-CN" w:bidi="ar-SA"/>
              </w:rPr>
              <w:t>注：以上均满足要</w:t>
            </w:r>
            <w:r>
              <w:rPr>
                <w:rStyle w:val="13"/>
                <w:rFonts w:ascii="仿宋_GB2312" w:eastAsia="仿宋_GB2312"/>
                <w:b w:val="0"/>
                <w:i w:val="0"/>
                <w:caps w:val="0"/>
                <w:color w:val="auto"/>
                <w:spacing w:val="0"/>
                <w:w w:val="100"/>
                <w:kern w:val="2"/>
                <w:sz w:val="24"/>
                <w:szCs w:val="24"/>
                <w:lang w:val="en-US" w:eastAsia="zh-CN" w:bidi="ar-SA"/>
              </w:rPr>
              <w:t>求的投标人为有效投标人。以上不满足要求,证件原件不全或无相关主管部门证明者，其投标文件不予接受，不进行下一步程序。上述证件的公证件，本次招标不予认可。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7</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中标候选人公示媒介及期限</w:t>
            </w:r>
          </w:p>
          <w:p>
            <w:pPr>
              <w:snapToGrid w:val="0"/>
              <w:spacing w:before="0" w:beforeAutospacing="0" w:after="0" w:afterAutospacing="0" w:line="240" w:lineRule="auto"/>
              <w:jc w:val="left"/>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公示媒介：新疆政府采购网（http://www.ccgp-xinjiang.gov.cn/home.html）上发布                       公示期限：1个工作日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6"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8</w:t>
            </w:r>
          </w:p>
        </w:tc>
        <w:tc>
          <w:tcPr>
            <w:tcW w:w="6660" w:type="dxa"/>
            <w:tcBorders>
              <w:top w:val="single" w:color="000000" w:sz="6" w:space="0"/>
              <w:left w:val="single" w:color="000000" w:sz="6" w:space="0"/>
              <w:bottom w:val="single" w:color="000000" w:sz="6" w:space="0"/>
              <w:right w:val="single" w:color="000000" w:sz="12" w:space="0"/>
            </w:tcBorders>
            <w:vAlign w:val="center"/>
          </w:tcPr>
          <w:p>
            <w:pPr>
              <w:snapToGrid w:val="0"/>
              <w:spacing w:before="0" w:beforeAutospacing="0" w:after="0" w:afterAutospacing="0" w:line="240" w:lineRule="auto"/>
              <w:jc w:val="left"/>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648" w:type="dxa"/>
            <w:tcBorders>
              <w:top w:val="single" w:color="000000" w:sz="6" w:space="0"/>
              <w:left w:val="single" w:color="000000" w:sz="12" w:space="0"/>
              <w:bottom w:val="single" w:color="000000" w:sz="12" w:space="0"/>
              <w:right w:val="single" w:color="000000" w:sz="6" w:space="0"/>
            </w:tcBorders>
            <w:vAlign w:val="top"/>
          </w:tcPr>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9</w:t>
            </w:r>
          </w:p>
        </w:tc>
        <w:tc>
          <w:tcPr>
            <w:tcW w:w="6660" w:type="dxa"/>
            <w:tcBorders>
              <w:top w:val="single" w:color="000000" w:sz="6" w:space="0"/>
              <w:left w:val="single" w:color="000000" w:sz="6" w:space="0"/>
              <w:bottom w:val="single" w:color="000000" w:sz="12" w:space="0"/>
              <w:right w:val="single" w:color="000000" w:sz="12" w:space="0"/>
            </w:tcBorders>
            <w:vAlign w:val="center"/>
          </w:tcPr>
          <w:p>
            <w:pPr>
              <w:snapToGrid w:val="0"/>
              <w:spacing w:before="0" w:beforeAutospacing="0" w:after="0" w:afterAutospacing="0" w:line="240" w:lineRule="auto"/>
              <w:jc w:val="left"/>
              <w:textAlignment w:val="baseline"/>
              <w:rPr>
                <w:rStyle w:val="13"/>
                <w:rFonts w:ascii="仿宋_GB2312" w:eastAsia="仿宋_GB2312"/>
                <w:b w:val="0"/>
                <w:i w:val="0"/>
                <w:caps w:val="0"/>
                <w:color w:val="auto"/>
                <w:spacing w:val="0"/>
                <w:w w:val="100"/>
                <w:kern w:val="2"/>
                <w:sz w:val="24"/>
                <w:szCs w:val="24"/>
                <w:lang w:val="en-US" w:eastAsia="zh-CN" w:bidi="ar-SA"/>
              </w:rPr>
            </w:pPr>
            <w:r>
              <w:rPr>
                <w:rStyle w:val="13"/>
                <w:rFonts w:ascii="仿宋_GB2312" w:eastAsia="仿宋_GB2312"/>
                <w:b w:val="0"/>
                <w:i w:val="0"/>
                <w:caps w:val="0"/>
                <w:color w:val="auto"/>
                <w:spacing w:val="0"/>
                <w:w w:val="100"/>
                <w:kern w:val="2"/>
                <w:sz w:val="24"/>
                <w:szCs w:val="24"/>
                <w:lang w:val="en-US" w:eastAsia="zh-CN" w:bidi="ar-SA"/>
              </w:rPr>
              <w:t>质保期：1年</w:t>
            </w:r>
          </w:p>
        </w:tc>
      </w:tr>
    </w:tbl>
    <w:p>
      <w:pPr>
        <w:snapToGrid w:val="0"/>
        <w:spacing w:before="0" w:beforeAutospacing="0" w:after="0" w:afterAutospacing="0" w:line="240" w:lineRule="atLeast"/>
        <w:ind w:left="1080" w:leftChars="257" w:hanging="540"/>
        <w:jc w:val="both"/>
        <w:textAlignment w:val="baseline"/>
        <w:rPr>
          <w:rStyle w:val="13"/>
          <w:rFonts w:ascii="仿宋_GB2312" w:eastAsia="仿宋_GB2312"/>
          <w:b w:val="0"/>
          <w:i w:val="0"/>
          <w:caps w:val="0"/>
          <w:color w:val="auto"/>
          <w:spacing w:val="0"/>
          <w:w w:val="100"/>
          <w:kern w:val="2"/>
          <w:sz w:val="24"/>
          <w:szCs w:val="24"/>
          <w:lang w:val="en-US" w:eastAsia="zh-CN" w:bidi="ar-SA"/>
        </w:rPr>
        <w:sectPr>
          <w:headerReference r:id="rId10" w:type="default"/>
          <w:headerReference r:id="rId11" w:type="even"/>
          <w:footerReference r:id="rId12" w:type="even"/>
          <w:pgSz w:w="11906" w:h="16838"/>
          <w:pgMar w:top="1440" w:right="1797" w:bottom="1440" w:left="1797" w:header="851" w:footer="992" w:gutter="0"/>
          <w:lnNumType w:countBy="0"/>
          <w:pgNumType w:fmt="decimal"/>
          <w:cols w:space="425" w:num="1"/>
          <w:vAlign w:val="top"/>
          <w:docGrid w:linePitch="312" w:charSpace="0"/>
        </w:sectPr>
      </w:pPr>
    </w:p>
    <w:p>
      <w:pPr>
        <w:widowControl/>
        <w:snapToGrid w:val="0"/>
        <w:spacing w:before="0" w:beforeAutospacing="0" w:after="0" w:afterAutospacing="0" w:line="240" w:lineRule="atLeast"/>
        <w:ind w:left="1080" w:leftChars="257" w:hanging="540"/>
        <w:jc w:val="center"/>
        <w:textAlignment w:val="baseline"/>
        <w:rPr>
          <w:rStyle w:val="13"/>
          <w:rFonts w:ascii="仿宋" w:hAnsi="仿宋" w:eastAsia="仿宋"/>
          <w:b/>
          <w:i w:val="0"/>
          <w:caps w:val="0"/>
          <w:color w:val="auto"/>
          <w:spacing w:val="0"/>
          <w:w w:val="100"/>
          <w:kern w:val="0"/>
          <w:sz w:val="32"/>
          <w:szCs w:val="32"/>
          <w:lang w:val="en-US" w:eastAsia="zh-CN" w:bidi="ar-SA"/>
        </w:rPr>
      </w:pPr>
      <w:r>
        <w:rPr>
          <w:rStyle w:val="13"/>
          <w:rFonts w:ascii="仿宋" w:hAnsi="仿宋" w:eastAsia="仿宋"/>
          <w:b/>
          <w:i w:val="0"/>
          <w:caps w:val="0"/>
          <w:color w:val="auto"/>
          <w:spacing w:val="0"/>
          <w:w w:val="100"/>
          <w:kern w:val="0"/>
          <w:sz w:val="32"/>
          <w:szCs w:val="32"/>
          <w:lang w:val="en-US" w:eastAsia="zh-CN" w:bidi="ar-SA"/>
        </w:rPr>
        <w:t>资格审查表</w:t>
      </w: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tbl>
      <w:tblPr>
        <w:tblStyle w:val="10"/>
        <w:tblW w:w="1522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6"/>
        <w:gridCol w:w="848"/>
        <w:gridCol w:w="1496"/>
        <w:gridCol w:w="1178"/>
        <w:gridCol w:w="5894"/>
        <w:gridCol w:w="2166"/>
        <w:gridCol w:w="1097"/>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投标人名称</w:t>
            </w:r>
          </w:p>
        </w:tc>
        <w:tc>
          <w:tcPr>
            <w:tcW w:w="11582" w:type="dxa"/>
            <w:gridSpan w:val="5"/>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审查项目</w:t>
            </w:r>
          </w:p>
        </w:tc>
        <w:tc>
          <w:tcPr>
            <w:tcW w:w="109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p>
        </w:tc>
        <w:tc>
          <w:tcPr>
            <w:tcW w:w="109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1"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84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在中华人民共和国境内注册</w:t>
            </w:r>
          </w:p>
        </w:tc>
        <w:tc>
          <w:tcPr>
            <w:tcW w:w="149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Times New Roman" w:hAnsi="Times New Roman" w:eastAsia="宋体"/>
                <w:b w:val="0"/>
                <w:i w:val="0"/>
                <w:caps w:val="0"/>
                <w:color w:val="auto"/>
                <w:spacing w:val="0"/>
                <w:w w:val="100"/>
                <w:kern w:val="0"/>
                <w:sz w:val="21"/>
                <w:szCs w:val="24"/>
                <w:lang w:val="en-US" w:eastAsia="zh-CN" w:bidi="ar-SA"/>
              </w:rPr>
              <w:t>营业执照</w:t>
            </w:r>
          </w:p>
        </w:tc>
        <w:tc>
          <w:tcPr>
            <w:tcW w:w="117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Times New Roman" w:hAnsi="Times New Roman" w:eastAsia="宋体"/>
                <w:b w:val="0"/>
                <w:i w:val="0"/>
                <w:caps w:val="0"/>
                <w:color w:val="auto"/>
                <w:spacing w:val="0"/>
                <w:w w:val="100"/>
                <w:kern w:val="0"/>
                <w:sz w:val="21"/>
                <w:szCs w:val="24"/>
                <w:lang w:val="en-US" w:eastAsia="zh-CN" w:bidi="ar-SA"/>
              </w:rPr>
              <w:t>法定代表人身份证明或法定代表人授权委托书</w:t>
            </w:r>
          </w:p>
        </w:tc>
        <w:tc>
          <w:tcPr>
            <w:tcW w:w="589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eastAsia="宋体"/>
                <w:b w:val="0"/>
                <w:i w:val="0"/>
                <w:caps w:val="0"/>
                <w:color w:val="auto"/>
                <w:spacing w:val="0"/>
                <w:w w:val="100"/>
                <w:kern w:val="2"/>
                <w:sz w:val="24"/>
                <w:szCs w:val="24"/>
                <w:lang w:val="en-US" w:eastAsia="zh-CN" w:bidi="ar-SA"/>
              </w:rPr>
              <w:t>“信用中国”网站（网址http://www.creditchina.gov.cn）失信被执行人和重大税收违法案件的投标人；“国家企业信用信息公示系统”网站（网址http://www.gsxt.gov.cn/corp-query-homepage.html）严重违法失信企业名单的投标人；中国政府采购网（网址http://www.ccgp.gov.cn）政府采购严重违法失信行为记录名单</w:t>
            </w:r>
            <w:r>
              <w:rPr>
                <w:rStyle w:val="13"/>
                <w:rFonts w:ascii="Times New Roman" w:hAnsi="Times New Roman" w:eastAsia="宋体"/>
                <w:b w:val="0"/>
                <w:i w:val="0"/>
                <w:caps w:val="0"/>
                <w:color w:val="auto"/>
                <w:spacing w:val="0"/>
                <w:w w:val="100"/>
                <w:kern w:val="0"/>
                <w:sz w:val="21"/>
                <w:szCs w:val="24"/>
                <w:lang w:val="en-US" w:eastAsia="zh-CN" w:bidi="ar-SA"/>
              </w:rPr>
              <w:t>（以上提供查询结果网页截图并加盖公章）</w:t>
            </w:r>
          </w:p>
        </w:tc>
        <w:tc>
          <w:tcPr>
            <w:tcW w:w="216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eastAsia="宋体"/>
                <w:b w:val="0"/>
                <w:i/>
                <w:iCs/>
                <w:caps w:val="0"/>
                <w:color w:val="auto"/>
                <w:spacing w:val="0"/>
                <w:w w:val="100"/>
                <w:kern w:val="0"/>
                <w:sz w:val="22"/>
                <w:szCs w:val="22"/>
                <w:lang w:val="en-US" w:eastAsia="zh-CN" w:bidi="ar-SA"/>
              </w:rPr>
            </w:pPr>
            <w:r>
              <w:rPr>
                <w:rStyle w:val="13"/>
                <w:rFonts w:ascii="宋体" w:hAnsi="宋体" w:eastAsia="宋体"/>
                <w:b w:val="0"/>
                <w:i w:val="0"/>
                <w:caps w:val="0"/>
                <w:color w:val="auto"/>
                <w:spacing w:val="0"/>
                <w:w w:val="100"/>
                <w:kern w:val="2"/>
                <w:sz w:val="24"/>
                <w:szCs w:val="24"/>
                <w:lang w:val="en-US" w:eastAsia="zh-CN" w:bidi="ar-SA"/>
              </w:rPr>
              <w:t>会计师事务所出具的</w:t>
            </w:r>
            <w:r>
              <w:rPr>
                <w:rStyle w:val="13"/>
                <w:rFonts w:hint="eastAsia" w:ascii="宋体" w:hAnsi="宋体"/>
                <w:b w:val="0"/>
                <w:i w:val="0"/>
                <w:caps w:val="0"/>
                <w:color w:val="auto"/>
                <w:spacing w:val="0"/>
                <w:w w:val="100"/>
                <w:kern w:val="2"/>
                <w:sz w:val="24"/>
                <w:szCs w:val="24"/>
                <w:lang w:val="en-US" w:eastAsia="zh-CN" w:bidi="ar-SA"/>
              </w:rPr>
              <w:t>2018年、</w:t>
            </w:r>
            <w:r>
              <w:rPr>
                <w:rStyle w:val="13"/>
                <w:rFonts w:ascii="宋体" w:hAnsi="宋体" w:eastAsia="宋体"/>
                <w:b w:val="0"/>
                <w:i w:val="0"/>
                <w:caps w:val="0"/>
                <w:color w:val="auto"/>
                <w:spacing w:val="0"/>
                <w:w w:val="100"/>
                <w:kern w:val="2"/>
                <w:sz w:val="24"/>
                <w:szCs w:val="24"/>
                <w:lang w:val="en-US" w:eastAsia="zh-CN" w:bidi="ar-SA"/>
              </w:rPr>
              <w:t xml:space="preserve"> 2019年、2020年度财务审计报告或银行出具的说明投标人商业信誉或结算情况等事项的证明文件。</w:t>
            </w: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投标保证金收据原件</w:t>
            </w:r>
          </w:p>
          <w:p>
            <w:pPr>
              <w:widowControl/>
              <w:snapToGrid w:val="0"/>
              <w:spacing w:before="0" w:beforeAutospacing="0" w:after="0" w:afterAutospacing="0" w:line="240" w:lineRule="auto"/>
              <w:jc w:val="center"/>
              <w:textAlignment w:val="baseline"/>
              <w:rPr>
                <w:rStyle w:val="13"/>
                <w:rFonts w:ascii="宋体" w:hAnsi="宋体"/>
                <w:b w:val="0"/>
                <w:i/>
                <w:iCs/>
                <w:caps w:val="0"/>
                <w:color w:val="auto"/>
                <w:spacing w:val="0"/>
                <w:w w:val="100"/>
                <w:kern w:val="0"/>
                <w:sz w:val="22"/>
                <w:szCs w:val="22"/>
                <w:lang w:val="en-US" w:eastAsia="zh-CN" w:bidi="ar-SA"/>
              </w:rPr>
            </w:pP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iCs/>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6" w:hRule="atLeast"/>
        </w:trPr>
        <w:tc>
          <w:tcPr>
            <w:tcW w:w="144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84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49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17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589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216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144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84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49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17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589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216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44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84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49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17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589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216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10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bl>
    <w:p>
      <w:pPr>
        <w:pStyle w:val="17"/>
        <w:keepLines/>
        <w:widowControl/>
        <w:tabs>
          <w:tab w:val="left" w:pos="3134"/>
        </w:tabs>
        <w:snapToGrid w:val="0"/>
        <w:spacing w:before="0" w:beforeAutospacing="0" w:after="0" w:afterAutospacing="0" w:line="240" w:lineRule="atLeast"/>
        <w:ind w:left="3134" w:hanging="1290"/>
        <w:jc w:val="center"/>
        <w:textAlignment w:val="baseline"/>
        <w:rPr>
          <w:rStyle w:val="13"/>
          <w:rFonts w:ascii="仿宋_GB2312" w:eastAsia="仿宋_GB2312"/>
          <w:b/>
          <w:i w:val="0"/>
          <w:caps w:val="0"/>
          <w:color w:val="auto"/>
          <w:spacing w:val="0"/>
          <w:w w:val="100"/>
          <w:kern w:val="44"/>
          <w:sz w:val="32"/>
          <w:szCs w:val="20"/>
          <w:lang w:val="en-US" w:eastAsia="zh-CN" w:bidi="ar-SA"/>
        </w:rPr>
        <w:sectPr>
          <w:pgSz w:w="16838" w:h="11906"/>
          <w:pgMar w:top="1797" w:right="1440" w:bottom="1797" w:left="1440" w:header="851" w:footer="992" w:gutter="0"/>
          <w:lnNumType w:countBy="0"/>
          <w:pgNumType w:fmt="decimal"/>
          <w:cols w:space="425" w:num="1"/>
          <w:vAlign w:val="top"/>
          <w:docGrid w:linePitch="312" w:charSpace="0"/>
        </w:sectPr>
      </w:pPr>
    </w:p>
    <w:p>
      <w:pPr>
        <w:pStyle w:val="17"/>
        <w:keepLines/>
        <w:widowControl/>
        <w:numPr>
          <w:ilvl w:val="0"/>
          <w:numId w:val="2"/>
        </w:numPr>
        <w:tabs>
          <w:tab w:val="left" w:pos="0"/>
        </w:tabs>
        <w:snapToGrid w:val="0"/>
        <w:spacing w:before="0" w:beforeAutospacing="0" w:after="0" w:afterAutospacing="0" w:line="240" w:lineRule="atLeast"/>
        <w:ind w:left="4184" w:leftChars="0" w:hanging="3134" w:firstLineChars="0"/>
        <w:jc w:val="both"/>
        <w:textAlignment w:val="baseline"/>
        <w:outlineLvl w:val="0"/>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仿宋_GB2312" w:eastAsia="仿宋_GB2312"/>
          <w:b/>
          <w:i w:val="0"/>
          <w:caps w:val="0"/>
          <w:color w:val="auto"/>
          <w:spacing w:val="0"/>
          <w:w w:val="100"/>
          <w:kern w:val="44"/>
          <w:sz w:val="32"/>
          <w:szCs w:val="20"/>
          <w:lang w:val="en-US" w:eastAsia="zh-CN" w:bidi="ar-SA"/>
        </w:rPr>
        <w:t>货物需求一览表及技术规格</w:t>
      </w:r>
    </w:p>
    <w:p>
      <w:pPr>
        <w:tabs>
          <w:tab w:val="left" w:pos="1470"/>
        </w:tabs>
        <w:snapToGrid w:val="0"/>
        <w:spacing w:before="0" w:beforeAutospacing="0" w:after="0" w:afterAutospacing="0" w:line="240" w:lineRule="atLeast"/>
        <w:jc w:val="both"/>
        <w:textAlignment w:val="baseline"/>
        <w:rPr>
          <w:rStyle w:val="13"/>
          <w:rFonts w:ascii="仿宋_GB2312" w:eastAsia="仿宋_GB2312"/>
          <w:b/>
          <w:i w:val="0"/>
          <w:caps w:val="0"/>
          <w:color w:val="auto"/>
          <w:spacing w:val="0"/>
          <w:w w:val="100"/>
          <w:kern w:val="2"/>
          <w:sz w:val="24"/>
          <w:szCs w:val="24"/>
          <w:lang w:val="en-US" w:eastAsia="zh-CN" w:bidi="ar-SA"/>
        </w:rPr>
      </w:pPr>
      <w:r>
        <w:rPr>
          <w:rStyle w:val="13"/>
          <w:rFonts w:ascii="仿宋_GB2312" w:eastAsia="仿宋_GB2312"/>
          <w:b/>
          <w:i w:val="0"/>
          <w:caps w:val="0"/>
          <w:color w:val="auto"/>
          <w:spacing w:val="0"/>
          <w:w w:val="100"/>
          <w:kern w:val="2"/>
          <w:sz w:val="24"/>
          <w:szCs w:val="24"/>
          <w:lang w:val="en-US" w:eastAsia="zh-CN" w:bidi="ar-SA"/>
        </w:rPr>
        <w:t>招标编号：</w:t>
      </w:r>
      <w:r>
        <w:rPr>
          <w:rStyle w:val="13"/>
          <w:rFonts w:ascii="宋体" w:hAnsi="宋体"/>
          <w:b w:val="0"/>
          <w:i w:val="0"/>
          <w:caps w:val="0"/>
          <w:color w:val="auto"/>
          <w:spacing w:val="0"/>
          <w:w w:val="100"/>
          <w:kern w:val="2"/>
          <w:sz w:val="24"/>
          <w:szCs w:val="24"/>
          <w:lang w:val="en-US" w:eastAsia="zh-CN" w:bidi="ar-SA"/>
        </w:rPr>
        <w:t xml:space="preserve">XM-CS-004    </w:t>
      </w:r>
      <w:r>
        <w:rPr>
          <w:rStyle w:val="13"/>
          <w:rFonts w:ascii="仿宋_GB2312" w:eastAsia="仿宋_GB2312"/>
          <w:b/>
          <w:i w:val="0"/>
          <w:caps w:val="0"/>
          <w:color w:val="auto"/>
          <w:spacing w:val="0"/>
          <w:w w:val="100"/>
          <w:kern w:val="2"/>
          <w:sz w:val="24"/>
          <w:szCs w:val="24"/>
          <w:lang w:val="en-US" w:eastAsia="zh-CN" w:bidi="ar-SA"/>
        </w:rPr>
        <w:t xml:space="preserve">          </w:t>
      </w:r>
    </w:p>
    <w:p>
      <w:pPr>
        <w:tabs>
          <w:tab w:val="left" w:pos="1470"/>
        </w:tabs>
        <w:snapToGrid w:val="0"/>
        <w:spacing w:before="0" w:beforeAutospacing="0" w:after="0" w:afterAutospacing="0" w:line="240" w:lineRule="atLeast"/>
        <w:ind w:left="1205" w:hanging="1205" w:hangingChars="500"/>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仿宋_GB2312" w:eastAsia="仿宋_GB2312"/>
          <w:b/>
          <w:i w:val="0"/>
          <w:caps w:val="0"/>
          <w:color w:val="auto"/>
          <w:spacing w:val="0"/>
          <w:w w:val="100"/>
          <w:kern w:val="2"/>
          <w:sz w:val="24"/>
          <w:szCs w:val="24"/>
          <w:lang w:val="en-US" w:eastAsia="zh-CN" w:bidi="ar-SA"/>
        </w:rPr>
        <w:t>项目名称：</w:t>
      </w:r>
      <w:r>
        <w:rPr>
          <w:rStyle w:val="13"/>
          <w:rFonts w:hint="eastAsia" w:ascii="宋体" w:hAnsi="宋体"/>
          <w:b w:val="0"/>
          <w:i w:val="0"/>
          <w:caps w:val="0"/>
          <w:color w:val="auto"/>
          <w:spacing w:val="0"/>
          <w:w w:val="100"/>
          <w:kern w:val="2"/>
          <w:sz w:val="24"/>
          <w:szCs w:val="24"/>
          <w:lang w:val="en-US" w:eastAsia="zh-CN" w:bidi="ar-SA"/>
        </w:rPr>
        <w:t>伊犁河大桥花箱制作摆放及撤除、大剧院门口、伊宁公园花箱制作及摆放采购项目</w:t>
      </w:r>
    </w:p>
    <w:tbl>
      <w:tblPr>
        <w:tblStyle w:val="10"/>
        <w:tblpPr w:leftFromText="180" w:rightFromText="180" w:vertAnchor="page" w:horzAnchor="page" w:tblpX="953" w:tblpY="2925"/>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54"/>
        <w:gridCol w:w="480"/>
        <w:gridCol w:w="1320"/>
        <w:gridCol w:w="124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ascii="Times New Roman" w:hAnsi="宋体" w:eastAsia="宋体" w:cs="Times New Roman"/>
                <w:b w:val="0"/>
                <w:i w:val="0"/>
                <w:caps w:val="0"/>
                <w:color w:val="auto"/>
                <w:spacing w:val="0"/>
                <w:w w:val="100"/>
                <w:kern w:val="0"/>
                <w:sz w:val="24"/>
                <w:szCs w:val="24"/>
              </w:rPr>
              <w:t>产品名称</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color w:val="auto"/>
                <w:spacing w:val="0"/>
                <w:w w:val="100"/>
                <w:kern w:val="0"/>
                <w:sz w:val="24"/>
                <w:szCs w:val="24"/>
              </w:rPr>
            </w:pPr>
            <w:r>
              <w:rPr>
                <w:rFonts w:ascii="Times New Roman" w:hAnsi="宋体" w:eastAsia="宋体" w:cs="Times New Roman"/>
                <w:b w:val="0"/>
                <w:i w:val="0"/>
                <w:caps w:val="0"/>
                <w:color w:val="auto"/>
                <w:spacing w:val="0"/>
                <w:w w:val="100"/>
                <w:kern w:val="0"/>
                <w:sz w:val="24"/>
                <w:szCs w:val="24"/>
              </w:rPr>
              <w:t>规格型号</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ascii="Times New Roman" w:hAnsi="宋体" w:eastAsia="宋体" w:cs="Times New Roman"/>
                <w:b w:val="0"/>
                <w:i w:val="0"/>
                <w:caps w:val="0"/>
                <w:color w:val="auto"/>
                <w:spacing w:val="0"/>
                <w:w w:val="100"/>
                <w:kern w:val="0"/>
                <w:sz w:val="24"/>
                <w:szCs w:val="24"/>
              </w:rPr>
              <w:t>单位</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ascii="Times New Roman" w:hAnsi="宋体" w:eastAsia="宋体" w:cs="Times New Roman"/>
                <w:b w:val="0"/>
                <w:i w:val="0"/>
                <w:caps w:val="0"/>
                <w:color w:val="auto"/>
                <w:spacing w:val="0"/>
                <w:w w:val="100"/>
                <w:kern w:val="0"/>
                <w:sz w:val="24"/>
                <w:szCs w:val="24"/>
              </w:rPr>
              <w:t>数量</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宋体" w:eastAsia="宋体" w:cs="Times New Roman"/>
                <w:b w:val="0"/>
                <w:i w:val="0"/>
                <w:caps w:val="0"/>
                <w:color w:val="auto"/>
                <w:spacing w:val="0"/>
                <w:w w:val="100"/>
                <w:kern w:val="0"/>
                <w:sz w:val="24"/>
                <w:szCs w:val="24"/>
                <w:lang w:val="en-US" w:eastAsia="zh-CN" w:bidi="ar-SA"/>
              </w:rPr>
            </w:pPr>
            <w:r>
              <w:rPr>
                <w:rFonts w:hint="eastAsia" w:hAnsi="宋体" w:cs="Times New Roman"/>
                <w:b w:val="0"/>
                <w:i w:val="0"/>
                <w:caps w:val="0"/>
                <w:color w:val="auto"/>
                <w:spacing w:val="0"/>
                <w:w w:val="100"/>
                <w:kern w:val="0"/>
                <w:sz w:val="24"/>
                <w:szCs w:val="24"/>
                <w:lang w:eastAsia="zh-CN"/>
              </w:rPr>
              <w:t>实施地点</w:t>
            </w:r>
          </w:p>
        </w:tc>
        <w:tc>
          <w:tcPr>
            <w:tcW w:w="13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宋体" w:eastAsia="宋体" w:cs="Times New Roman"/>
                <w:b w:val="0"/>
                <w:i w:val="0"/>
                <w:caps w:val="0"/>
                <w:color w:val="auto"/>
                <w:spacing w:val="0"/>
                <w:w w:val="100"/>
                <w:kern w:val="0"/>
                <w:sz w:val="24"/>
                <w:szCs w:val="24"/>
                <w:lang w:eastAsia="zh-CN"/>
              </w:rPr>
            </w:pPr>
            <w:r>
              <w:rPr>
                <w:rFonts w:hint="eastAsia" w:hAnsi="宋体" w:cs="Times New Roman"/>
                <w:b w:val="0"/>
                <w:i w:val="0"/>
                <w:caps w:val="0"/>
                <w:color w:val="auto"/>
                <w:spacing w:val="0"/>
                <w:w w:val="1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Style w:val="13"/>
                <w:rFonts w:eastAsia="宋体"/>
                <w:b w:val="0"/>
                <w:i w:val="0"/>
                <w:caps w:val="0"/>
                <w:color w:val="auto"/>
                <w:spacing w:val="0"/>
                <w:w w:val="100"/>
                <w:kern w:val="2"/>
                <w:sz w:val="24"/>
                <w:szCs w:val="24"/>
                <w:lang w:val="en-US" w:eastAsia="zh-CN" w:bidi="ar-SA"/>
              </w:rPr>
              <w:t>花箱</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before="0" w:beforeAutospacing="0" w:after="0" w:afterAutospacing="0" w:line="240" w:lineRule="auto"/>
              <w:jc w:val="left"/>
              <w:textAlignment w:val="baseline"/>
              <w:rPr>
                <w:rStyle w:val="13"/>
                <w:rFonts w:hint="eastAsia" w:eastAsia="宋体"/>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尺寸：</w:t>
            </w:r>
            <w:r>
              <w:rPr>
                <w:rStyle w:val="13"/>
                <w:rFonts w:hint="eastAsia"/>
                <w:b w:val="0"/>
                <w:i w:val="0"/>
                <w:caps w:val="0"/>
                <w:color w:val="auto"/>
                <w:spacing w:val="0"/>
                <w:w w:val="100"/>
                <w:kern w:val="2"/>
                <w:sz w:val="24"/>
                <w:szCs w:val="24"/>
                <w:lang w:val="en-US" w:eastAsia="zh-CN" w:bidi="ar-SA"/>
              </w:rPr>
              <w:t>长</w:t>
            </w:r>
            <w:r>
              <w:rPr>
                <w:rStyle w:val="13"/>
                <w:rFonts w:hint="eastAsia" w:cs="Times New Roman"/>
                <w:b w:val="0"/>
                <w:i w:val="0"/>
                <w:caps w:val="0"/>
                <w:color w:val="auto"/>
                <w:spacing w:val="0"/>
                <w:w w:val="100"/>
                <w:kern w:val="2"/>
                <w:sz w:val="24"/>
                <w:szCs w:val="24"/>
                <w:lang w:val="en-US" w:eastAsia="zh-CN" w:bidi="ar-SA"/>
              </w:rPr>
              <w:t>×宽×高=</w:t>
            </w:r>
            <w:r>
              <w:rPr>
                <w:rStyle w:val="13"/>
                <w:rFonts w:eastAsia="宋体"/>
                <w:b w:val="0"/>
                <w:i w:val="0"/>
                <w:caps w:val="0"/>
                <w:color w:val="auto"/>
                <w:spacing w:val="0"/>
                <w:w w:val="100"/>
                <w:kern w:val="2"/>
                <w:sz w:val="24"/>
                <w:szCs w:val="24"/>
                <w:lang w:val="en-US" w:eastAsia="zh-CN" w:bidi="ar-SA"/>
              </w:rPr>
              <w:t>2m</w:t>
            </w:r>
            <w:r>
              <w:rPr>
                <w:rStyle w:val="13"/>
                <w:rFonts w:hint="eastAsia"/>
                <w:b w:val="0"/>
                <w:i w:val="0"/>
                <w:caps w:val="0"/>
                <w:color w:val="auto"/>
                <w:spacing w:val="0"/>
                <w:w w:val="100"/>
                <w:kern w:val="2"/>
                <w:sz w:val="24"/>
                <w:szCs w:val="24"/>
                <w:lang w:val="en-US" w:eastAsia="zh-CN" w:bidi="ar-SA"/>
              </w:rPr>
              <w:t>×</w:t>
            </w:r>
            <w:r>
              <w:rPr>
                <w:rStyle w:val="13"/>
                <w:rFonts w:eastAsia="宋体"/>
                <w:b w:val="0"/>
                <w:i w:val="0"/>
                <w:caps w:val="0"/>
                <w:color w:val="auto"/>
                <w:spacing w:val="0"/>
                <w:w w:val="100"/>
                <w:kern w:val="2"/>
                <w:sz w:val="24"/>
                <w:szCs w:val="24"/>
                <w:lang w:val="en-US" w:eastAsia="zh-CN" w:bidi="ar-SA"/>
              </w:rPr>
              <w:t>0.7m</w:t>
            </w:r>
            <w:r>
              <w:rPr>
                <w:rStyle w:val="13"/>
                <w:rFonts w:hint="eastAsia"/>
                <w:b w:val="0"/>
                <w:i w:val="0"/>
                <w:caps w:val="0"/>
                <w:color w:val="auto"/>
                <w:spacing w:val="0"/>
                <w:w w:val="100"/>
                <w:kern w:val="2"/>
                <w:sz w:val="24"/>
                <w:szCs w:val="24"/>
                <w:lang w:val="en-US" w:eastAsia="zh-CN" w:bidi="ar-SA"/>
              </w:rPr>
              <w:t>×</w:t>
            </w:r>
            <w:r>
              <w:rPr>
                <w:rStyle w:val="13"/>
                <w:rFonts w:eastAsia="宋体"/>
                <w:b w:val="0"/>
                <w:i w:val="0"/>
                <w:caps w:val="0"/>
                <w:color w:val="auto"/>
                <w:spacing w:val="0"/>
                <w:w w:val="100"/>
                <w:kern w:val="2"/>
                <w:sz w:val="24"/>
                <w:szCs w:val="24"/>
                <w:lang w:val="en-US" w:eastAsia="zh-CN" w:bidi="ar-SA"/>
              </w:rPr>
              <w:t>0.55m</w:t>
            </w:r>
            <w:r>
              <w:rPr>
                <w:rStyle w:val="13"/>
                <w:rFonts w:hint="eastAsia" w:eastAsia="宋体"/>
                <w:b w:val="0"/>
                <w:i w:val="0"/>
                <w:caps w:val="0"/>
                <w:color w:val="auto"/>
                <w:spacing w:val="0"/>
                <w:w w:val="100"/>
                <w:kern w:val="2"/>
                <w:sz w:val="24"/>
                <w:szCs w:val="24"/>
                <w:lang w:val="en-US" w:eastAsia="zh-CN" w:bidi="ar-SA"/>
              </w:rPr>
              <w:t>。</w:t>
            </w:r>
          </w:p>
          <w:p>
            <w:pPr>
              <w:widowControl/>
              <w:snapToGrid/>
              <w:spacing w:before="0" w:beforeAutospacing="0" w:after="0" w:afterAutospacing="0" w:line="240" w:lineRule="auto"/>
              <w:jc w:val="left"/>
              <w:textAlignment w:val="baseline"/>
              <w:rPr>
                <w:rStyle w:val="13"/>
                <w:rFonts w:hint="eastAsia" w:eastAsia="宋体"/>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材质：</w:t>
            </w:r>
            <w:r>
              <w:rPr>
                <w:rStyle w:val="13"/>
                <w:rFonts w:eastAsia="宋体"/>
                <w:b w:val="0"/>
                <w:i w:val="0"/>
                <w:caps w:val="0"/>
                <w:color w:val="auto"/>
                <w:spacing w:val="0"/>
                <w:w w:val="100"/>
                <w:kern w:val="2"/>
                <w:sz w:val="24"/>
                <w:szCs w:val="24"/>
                <w:lang w:val="en-US" w:eastAsia="zh-CN" w:bidi="ar-SA"/>
              </w:rPr>
              <w:t>铁艺结构</w:t>
            </w:r>
            <w:r>
              <w:rPr>
                <w:rStyle w:val="13"/>
                <w:rFonts w:hint="eastAsia" w:eastAsia="宋体"/>
                <w:b w:val="0"/>
                <w:i w:val="0"/>
                <w:caps w:val="0"/>
                <w:color w:val="auto"/>
                <w:spacing w:val="0"/>
                <w:w w:val="100"/>
                <w:kern w:val="2"/>
                <w:sz w:val="24"/>
                <w:szCs w:val="24"/>
                <w:lang w:val="en-US" w:eastAsia="zh-CN" w:bidi="ar-SA"/>
              </w:rPr>
              <w:t>、防腐木。</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color w:val="auto"/>
                <w:spacing w:val="0"/>
                <w:w w:val="100"/>
                <w:kern w:val="0"/>
                <w:sz w:val="24"/>
                <w:szCs w:val="24"/>
              </w:rPr>
            </w:pPr>
            <w:r>
              <w:rPr>
                <w:rStyle w:val="13"/>
                <w:rFonts w:hint="eastAsia"/>
                <w:b w:val="0"/>
                <w:i w:val="0"/>
                <w:caps w:val="0"/>
                <w:color w:val="auto"/>
                <w:spacing w:val="0"/>
                <w:w w:val="100"/>
                <w:kern w:val="2"/>
                <w:sz w:val="24"/>
                <w:szCs w:val="24"/>
                <w:lang w:val="en-US" w:eastAsia="zh-CN" w:bidi="ar-SA"/>
              </w:rPr>
              <w:t>采用</w:t>
            </w:r>
            <w:r>
              <w:rPr>
                <w:rStyle w:val="13"/>
                <w:rFonts w:eastAsia="宋体"/>
                <w:b w:val="0"/>
                <w:i w:val="0"/>
                <w:caps w:val="0"/>
                <w:color w:val="auto"/>
                <w:spacing w:val="0"/>
                <w:w w:val="100"/>
                <w:kern w:val="2"/>
                <w:sz w:val="24"/>
                <w:szCs w:val="24"/>
                <w:lang w:val="en-US" w:eastAsia="zh-CN" w:bidi="ar-SA"/>
              </w:rPr>
              <w:t>纲结构40</w:t>
            </w:r>
            <w:r>
              <w:rPr>
                <w:rStyle w:val="13"/>
                <w:rFonts w:hint="eastAsia" w:cs="Times New Roman"/>
                <w:b w:val="0"/>
                <w:i w:val="0"/>
                <w:caps w:val="0"/>
                <w:color w:val="auto"/>
                <w:spacing w:val="0"/>
                <w:w w:val="100"/>
                <w:kern w:val="2"/>
                <w:sz w:val="24"/>
                <w:szCs w:val="24"/>
                <w:lang w:val="en-US" w:eastAsia="zh-CN" w:bidi="ar-SA"/>
              </w:rPr>
              <w:t>×</w:t>
            </w:r>
            <w:r>
              <w:rPr>
                <w:rStyle w:val="13"/>
                <w:rFonts w:eastAsia="宋体"/>
                <w:b w:val="0"/>
                <w:i w:val="0"/>
                <w:caps w:val="0"/>
                <w:color w:val="auto"/>
                <w:spacing w:val="0"/>
                <w:w w:val="100"/>
                <w:kern w:val="2"/>
                <w:sz w:val="24"/>
                <w:szCs w:val="24"/>
                <w:lang w:val="en-US" w:eastAsia="zh-CN" w:bidi="ar-SA"/>
              </w:rPr>
              <w:t>40（mm）角钢，防腐木每片宽80mm，厚18mm。外观颜色栗壳色。花箱上口向下35cm位置为花箱底。</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eastAsia="zh-CN"/>
              </w:rPr>
            </w:pPr>
            <w:r>
              <w:rPr>
                <w:rFonts w:hint="eastAsia" w:cs="Times New Roman"/>
                <w:b w:val="0"/>
                <w:i w:val="0"/>
                <w:caps w:val="0"/>
                <w:color w:val="auto"/>
                <w:spacing w:val="0"/>
                <w:w w:val="100"/>
                <w:kern w:val="0"/>
                <w:sz w:val="24"/>
                <w:szCs w:val="24"/>
                <w:lang w:eastAsia="zh-CN"/>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eastAsia="zh-CN"/>
              </w:rPr>
            </w:pPr>
            <w:r>
              <w:rPr>
                <w:rFonts w:hint="eastAsia" w:cs="Times New Roman"/>
                <w:b w:val="0"/>
                <w:i w:val="0"/>
                <w:caps w:val="0"/>
                <w:color w:val="auto"/>
                <w:spacing w:val="0"/>
                <w:w w:val="100"/>
                <w:kern w:val="0"/>
                <w:sz w:val="24"/>
                <w:szCs w:val="24"/>
                <w:lang w:val="en-US" w:eastAsia="zh-CN"/>
              </w:rPr>
              <w:t>6</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val="en-US" w:eastAsia="zh-CN" w:bidi="ar-SA"/>
              </w:rPr>
            </w:pPr>
            <w:r>
              <w:rPr>
                <w:rFonts w:hint="eastAsia" w:cs="Times New Roman"/>
                <w:b w:val="0"/>
                <w:i w:val="0"/>
                <w:caps w:val="0"/>
                <w:color w:val="auto"/>
                <w:spacing w:val="0"/>
                <w:w w:val="100"/>
                <w:kern w:val="0"/>
                <w:sz w:val="24"/>
                <w:szCs w:val="24"/>
                <w:lang w:eastAsia="zh-CN"/>
              </w:rPr>
              <w:t>甲方指定地点</w:t>
            </w:r>
          </w:p>
        </w:tc>
        <w:tc>
          <w:tcPr>
            <w:tcW w:w="13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rPr>
            </w:pPr>
            <w:r>
              <w:rPr>
                <w:rFonts w:hint="eastAsia" w:ascii="Times New Roman" w:hAnsi="Times New Roman" w:eastAsia="宋体" w:cs="Times New Roman"/>
                <w:b w:val="0"/>
                <w:i w:val="0"/>
                <w:caps w:val="0"/>
                <w:color w:val="auto"/>
                <w:spacing w:val="0"/>
                <w:w w:val="100"/>
                <w:kern w:val="0"/>
                <w:sz w:val="24"/>
                <w:szCs w:val="24"/>
                <w:lang w:eastAsia="zh-CN"/>
              </w:rPr>
              <w:t>花箱制作及摆放，</w:t>
            </w:r>
            <w:r>
              <w:rPr>
                <w:rFonts w:hint="eastAsia" w:ascii="Times New Roman" w:hAnsi="Times New Roman" w:eastAsia="宋体" w:cs="Times New Roman"/>
                <w:b w:val="0"/>
                <w:i w:val="0"/>
                <w:caps w:val="0"/>
                <w:color w:val="auto"/>
                <w:spacing w:val="0"/>
                <w:w w:val="100"/>
                <w:kern w:val="0"/>
                <w:sz w:val="24"/>
                <w:szCs w:val="24"/>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Style w:val="13"/>
                <w:rFonts w:eastAsia="宋体"/>
                <w:b w:val="0"/>
                <w:i w:val="0"/>
                <w:caps w:val="0"/>
                <w:color w:val="auto"/>
                <w:spacing w:val="0"/>
                <w:w w:val="100"/>
                <w:kern w:val="2"/>
                <w:sz w:val="24"/>
                <w:szCs w:val="24"/>
                <w:lang w:val="en-US" w:eastAsia="zh-CN" w:bidi="ar-SA"/>
              </w:rPr>
            </w:pPr>
            <w:r>
              <w:rPr>
                <w:rFonts w:hint="eastAsia"/>
                <w:b w:val="0"/>
                <w:i w:val="0"/>
                <w:caps w:val="0"/>
                <w:color w:val="auto"/>
                <w:spacing w:val="0"/>
                <w:w w:val="100"/>
                <w:kern w:val="0"/>
                <w:sz w:val="24"/>
                <w:shd w:val="clear" w:fill="FFFFFF"/>
                <w:lang w:val="en-US" w:eastAsia="zh-CN" w:bidi="ar"/>
              </w:rPr>
              <w:t>倒圆台型</w:t>
            </w:r>
            <w:r>
              <w:rPr>
                <w:rFonts w:hint="eastAsia"/>
                <w:b w:val="0"/>
                <w:i w:val="0"/>
                <w:caps w:val="0"/>
                <w:color w:val="auto"/>
                <w:spacing w:val="0"/>
                <w:w w:val="100"/>
                <w:kern w:val="0"/>
                <w:sz w:val="24"/>
                <w:szCs w:val="24"/>
                <w:shd w:val="clear" w:fill="FFFFFF"/>
                <w:lang w:val="en-US" w:eastAsia="zh-CN" w:bidi="ar"/>
              </w:rPr>
              <w:t>花箱</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before="0" w:beforeAutospacing="0" w:after="0" w:afterAutospacing="0" w:line="240" w:lineRule="auto"/>
              <w:jc w:val="left"/>
              <w:textAlignment w:val="baseline"/>
              <w:rPr>
                <w:rStyle w:val="13"/>
                <w:rFonts w:hint="eastAsia" w:eastAsia="宋体"/>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尺</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寸：</w:t>
            </w:r>
            <w:r>
              <w:rPr>
                <w:rFonts w:hint="eastAsia"/>
                <w:b w:val="0"/>
                <w:i w:val="0"/>
                <w:caps w:val="0"/>
                <w:color w:val="auto"/>
                <w:spacing w:val="0"/>
                <w:w w:val="100"/>
                <w:kern w:val="0"/>
                <w:sz w:val="24"/>
                <w:szCs w:val="24"/>
                <w:shd w:val="clear" w:fill="FFFFFF"/>
                <w:lang w:val="en-US" w:eastAsia="zh-CN" w:bidi="ar"/>
              </w:rPr>
              <w:t>底口外直径0.74m、上口外直径1.04m、高0.6m；</w:t>
            </w:r>
          </w:p>
          <w:p>
            <w:pPr>
              <w:widowControl/>
              <w:snapToGrid/>
              <w:spacing w:before="0" w:beforeAutospacing="0" w:after="0" w:afterAutospacing="0" w:line="240" w:lineRule="auto"/>
              <w:jc w:val="left"/>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材质：</w:t>
            </w:r>
            <w:r>
              <w:rPr>
                <w:rStyle w:val="13"/>
                <w:rFonts w:eastAsia="宋体"/>
                <w:b w:val="0"/>
                <w:i w:val="0"/>
                <w:caps w:val="0"/>
                <w:color w:val="auto"/>
                <w:spacing w:val="0"/>
                <w:w w:val="100"/>
                <w:kern w:val="2"/>
                <w:sz w:val="24"/>
                <w:szCs w:val="24"/>
                <w:lang w:val="en-US" w:eastAsia="zh-CN" w:bidi="ar-SA"/>
              </w:rPr>
              <w:t>铁艺结构</w:t>
            </w:r>
            <w:r>
              <w:rPr>
                <w:rStyle w:val="13"/>
                <w:rFonts w:hint="eastAsia" w:eastAsia="宋体"/>
                <w:b w:val="0"/>
                <w:i w:val="0"/>
                <w:caps w:val="0"/>
                <w:color w:val="auto"/>
                <w:spacing w:val="0"/>
                <w:w w:val="100"/>
                <w:kern w:val="2"/>
                <w:sz w:val="24"/>
                <w:szCs w:val="24"/>
                <w:lang w:val="en-US" w:eastAsia="zh-CN" w:bidi="ar-SA"/>
              </w:rPr>
              <w:t>、防</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腐木。</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color w:val="auto"/>
                <w:spacing w:val="0"/>
                <w:w w:val="100"/>
                <w:kern w:val="0"/>
                <w:sz w:val="24"/>
                <w:szCs w:val="24"/>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采用纲结构25</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25mm方管，厚1.2mm，防腐木每片宽80mm，厚18mm，花箱上口向下35Cm位置为花箱底，外观颜色麦子黄色。</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eastAsia="zh-CN"/>
              </w:rPr>
            </w:pPr>
            <w:r>
              <w:rPr>
                <w:rFonts w:hint="eastAsia" w:cs="Times New Roman"/>
                <w:b w:val="0"/>
                <w:i w:val="0"/>
                <w:caps w:val="0"/>
                <w:color w:val="auto"/>
                <w:spacing w:val="0"/>
                <w:w w:val="100"/>
                <w:kern w:val="0"/>
                <w:sz w:val="24"/>
                <w:szCs w:val="24"/>
                <w:lang w:eastAsia="zh-CN"/>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cs="Times New Roman"/>
                <w:b w:val="0"/>
                <w:i w:val="0"/>
                <w:caps w:val="0"/>
                <w:color w:val="auto"/>
                <w:spacing w:val="0"/>
                <w:w w:val="100"/>
                <w:kern w:val="0"/>
                <w:sz w:val="24"/>
                <w:szCs w:val="24"/>
                <w:lang w:val="en-US" w:eastAsia="zh-CN"/>
              </w:rPr>
            </w:pPr>
            <w:r>
              <w:rPr>
                <w:rFonts w:hint="eastAsia" w:cs="Times New Roman"/>
                <w:b w:val="0"/>
                <w:i w:val="0"/>
                <w:caps w:val="0"/>
                <w:color w:val="auto"/>
                <w:spacing w:val="0"/>
                <w:w w:val="100"/>
                <w:kern w:val="0"/>
                <w:sz w:val="24"/>
                <w:szCs w:val="24"/>
                <w:lang w:val="en-US" w:eastAsia="zh-CN"/>
              </w:rPr>
              <w:t>26</w:t>
            </w:r>
          </w:p>
        </w:tc>
        <w:tc>
          <w:tcPr>
            <w:tcW w:w="1245" w:type="dxa"/>
            <w:vMerge w:val="restart"/>
            <w:tcBorders>
              <w:top w:val="single" w:color="auto" w:sz="4" w:space="0"/>
              <w:left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left"/>
              <w:textAlignment w:val="baseline"/>
              <w:rPr>
                <w:rStyle w:val="13"/>
                <w:rFonts w:ascii="Times New Roman" w:hAnsi="Times New Roman" w:eastAsia="宋体" w:cs="Times New Roman"/>
                <w:b w:val="0"/>
                <w:i w:val="0"/>
                <w:caps w:val="0"/>
                <w:color w:val="auto"/>
                <w:spacing w:val="0"/>
                <w:w w:val="100"/>
                <w:kern w:val="2"/>
                <w:sz w:val="24"/>
                <w:szCs w:val="24"/>
                <w:lang w:val="en-US" w:eastAsia="zh-CN" w:bidi="ar-SA"/>
              </w:rPr>
            </w:pPr>
            <w:r>
              <w:rPr>
                <w:rFonts w:hint="eastAsia" w:cs="Times New Roman"/>
                <w:b w:val="0"/>
                <w:i w:val="0"/>
                <w:caps w:val="0"/>
                <w:color w:val="auto"/>
                <w:spacing w:val="0"/>
                <w:w w:val="100"/>
                <w:kern w:val="0"/>
                <w:sz w:val="24"/>
                <w:szCs w:val="24"/>
                <w:lang w:eastAsia="zh-CN"/>
              </w:rPr>
              <w:t>甲方指定地点</w:t>
            </w:r>
          </w:p>
        </w:tc>
        <w:tc>
          <w:tcPr>
            <w:tcW w:w="1373" w:type="dxa"/>
            <w:vMerge w:val="restart"/>
            <w:tcBorders>
              <w:top w:val="single" w:color="auto" w:sz="4" w:space="0"/>
              <w:left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left"/>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花箱制作及摆放，质保一年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hint="eastAsia"/>
                <w:b w:val="0"/>
                <w:i w:val="0"/>
                <w:caps w:val="0"/>
                <w:color w:val="auto"/>
                <w:spacing w:val="0"/>
                <w:w w:val="100"/>
                <w:kern w:val="0"/>
                <w:sz w:val="24"/>
                <w:shd w:val="clear" w:fill="FFFFFF"/>
                <w:lang w:val="en-US" w:eastAsia="zh-CN" w:bidi="ar"/>
              </w:rPr>
              <w:t>圆柱形</w:t>
            </w:r>
            <w:r>
              <w:rPr>
                <w:rFonts w:hint="eastAsia"/>
                <w:b w:val="0"/>
                <w:i w:val="0"/>
                <w:caps w:val="0"/>
                <w:color w:val="auto"/>
                <w:spacing w:val="0"/>
                <w:w w:val="100"/>
                <w:kern w:val="0"/>
                <w:sz w:val="24"/>
                <w:szCs w:val="24"/>
                <w:shd w:val="clear" w:fill="FFFFFF"/>
                <w:lang w:val="en-US" w:eastAsia="zh-CN" w:bidi="ar"/>
              </w:rPr>
              <w:t>花箱</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before="0" w:beforeAutospacing="0" w:after="0" w:afterAutospacing="0" w:line="240" w:lineRule="auto"/>
              <w:jc w:val="left"/>
              <w:textAlignment w:val="baseline"/>
              <w:rPr>
                <w:rStyle w:val="13"/>
                <w:rFonts w:hint="eastAsia" w:eastAsia="宋体"/>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尺</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寸：底口</w:t>
            </w:r>
            <w:r>
              <w:rPr>
                <w:rFonts w:hint="eastAsia"/>
                <w:b w:val="0"/>
                <w:i w:val="0"/>
                <w:caps w:val="0"/>
                <w:color w:val="auto"/>
                <w:spacing w:val="0"/>
                <w:w w:val="100"/>
                <w:kern w:val="0"/>
                <w:sz w:val="24"/>
                <w:szCs w:val="24"/>
                <w:shd w:val="clear" w:fill="FFFFFF"/>
                <w:lang w:val="en-US" w:eastAsia="zh-CN" w:bidi="ar"/>
              </w:rPr>
              <w:t>外</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直径0.74m、高0.6m。</w:t>
            </w:r>
          </w:p>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eastAsia="宋体"/>
                <w:b w:val="0"/>
                <w:i w:val="0"/>
                <w:caps w:val="0"/>
                <w:color w:val="auto"/>
                <w:spacing w:val="0"/>
                <w:w w:val="100"/>
                <w:kern w:val="2"/>
                <w:sz w:val="24"/>
                <w:szCs w:val="24"/>
                <w:lang w:val="en-US" w:eastAsia="zh-CN" w:bidi="ar-SA"/>
              </w:rPr>
              <w:t>材质：</w:t>
            </w:r>
            <w:r>
              <w:rPr>
                <w:rStyle w:val="13"/>
                <w:rFonts w:eastAsia="宋体"/>
                <w:b w:val="0"/>
                <w:i w:val="0"/>
                <w:caps w:val="0"/>
                <w:color w:val="auto"/>
                <w:spacing w:val="0"/>
                <w:w w:val="100"/>
                <w:kern w:val="2"/>
                <w:sz w:val="24"/>
                <w:szCs w:val="24"/>
                <w:lang w:val="en-US" w:eastAsia="zh-CN" w:bidi="ar-SA"/>
              </w:rPr>
              <w:t>铁艺结构</w:t>
            </w:r>
            <w:r>
              <w:rPr>
                <w:rStyle w:val="13"/>
                <w:rFonts w:hint="eastAsia" w:eastAsia="宋体"/>
                <w:b w:val="0"/>
                <w:i w:val="0"/>
                <w:caps w:val="0"/>
                <w:color w:val="auto"/>
                <w:spacing w:val="0"/>
                <w:w w:val="100"/>
                <w:kern w:val="2"/>
                <w:sz w:val="24"/>
                <w:szCs w:val="24"/>
                <w:lang w:val="en-US" w:eastAsia="zh-CN" w:bidi="ar-SA"/>
              </w:rPr>
              <w:t>、防</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腐木。</w:t>
            </w:r>
          </w:p>
          <w:p>
            <w:pPr>
              <w:snapToGrid/>
              <w:spacing w:before="0" w:beforeAutospacing="0" w:after="0" w:afterAutospacing="0" w:line="240" w:lineRule="auto"/>
              <w:ind w:left="0" w:leftChars="0"/>
              <w:jc w:val="both"/>
              <w:textAlignment w:val="baseline"/>
              <w:rPr>
                <w:rFonts w:ascii="Times New Roman" w:hAnsi="Times New Roman" w:eastAsia="宋体" w:cs="Times New Roman"/>
                <w:b w:val="0"/>
                <w:i w:val="0"/>
                <w:caps w:val="0"/>
                <w:color w:val="auto"/>
                <w:spacing w:val="0"/>
                <w:w w:val="100"/>
                <w:kern w:val="0"/>
                <w:sz w:val="24"/>
                <w:szCs w:val="24"/>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采用纲结构25</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25mm方管，厚1.2mm，防腐木每片宽80mm，厚18mm，花箱上口向下35</w:t>
            </w:r>
            <w:r>
              <w:rPr>
                <w:rStyle w:val="13"/>
                <w:rFonts w:hint="eastAsia" w:cs="Times New Roman"/>
                <w:b w:val="0"/>
                <w:i w:val="0"/>
                <w:caps w:val="0"/>
                <w:color w:val="auto"/>
                <w:spacing w:val="0"/>
                <w:w w:val="100"/>
                <w:kern w:val="2"/>
                <w:sz w:val="24"/>
                <w:szCs w:val="24"/>
                <w:lang w:val="en-US" w:eastAsia="zh-CN" w:bidi="ar-SA"/>
              </w:rPr>
              <w:t>c</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m位置为花箱底，外观颜色麦子黄色。</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hint="eastAsia" w:ascii="Times New Roman" w:hAnsi="Times New Roman" w:eastAsia="宋体" w:cs="Times New Roman"/>
                <w:b w:val="0"/>
                <w:i w:val="0"/>
                <w:caps w:val="0"/>
                <w:color w:val="auto"/>
                <w:spacing w:val="0"/>
                <w:w w:val="100"/>
                <w:kern w:val="0"/>
                <w:sz w:val="24"/>
                <w:szCs w:val="24"/>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4"/>
                <w:szCs w:val="24"/>
                <w:lang w:val="en-US" w:eastAsia="zh-CN"/>
              </w:rPr>
            </w:pPr>
            <w:r>
              <w:rPr>
                <w:rFonts w:hint="eastAsia" w:cs="Times New Roman"/>
                <w:b w:val="0"/>
                <w:i w:val="0"/>
                <w:caps w:val="0"/>
                <w:color w:val="auto"/>
                <w:spacing w:val="0"/>
                <w:w w:val="100"/>
                <w:kern w:val="0"/>
                <w:sz w:val="24"/>
                <w:szCs w:val="24"/>
                <w:lang w:val="en-US" w:eastAsia="zh-CN"/>
              </w:rPr>
              <w:t>26</w:t>
            </w:r>
          </w:p>
        </w:tc>
        <w:tc>
          <w:tcPr>
            <w:tcW w:w="1245" w:type="dxa"/>
            <w:vMerge w:val="continue"/>
            <w:tcBorders>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left"/>
              <w:textAlignment w:val="baseline"/>
              <w:rPr>
                <w:rStyle w:val="13"/>
                <w:rFonts w:ascii="Times New Roman" w:hAnsi="Times New Roman" w:eastAsia="宋体" w:cs="Times New Roman"/>
                <w:b w:val="0"/>
                <w:i w:val="0"/>
                <w:caps w:val="0"/>
                <w:color w:val="auto"/>
                <w:spacing w:val="0"/>
                <w:w w:val="100"/>
                <w:kern w:val="2"/>
                <w:sz w:val="24"/>
                <w:szCs w:val="24"/>
                <w:lang w:val="en-US" w:eastAsia="zh-CN" w:bidi="ar-SA"/>
              </w:rPr>
            </w:pPr>
          </w:p>
        </w:tc>
        <w:tc>
          <w:tcPr>
            <w:tcW w:w="1373" w:type="dxa"/>
            <w:vMerge w:val="continue"/>
            <w:tcBorders>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left"/>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Style w:val="13"/>
                <w:rFonts w:eastAsia="宋体"/>
                <w:b w:val="0"/>
                <w:i w:val="0"/>
                <w:caps w:val="0"/>
                <w:color w:val="auto"/>
                <w:spacing w:val="0"/>
                <w:w w:val="100"/>
                <w:kern w:val="2"/>
                <w:sz w:val="24"/>
                <w:szCs w:val="24"/>
                <w:lang w:val="en-US" w:eastAsia="zh-CN" w:bidi="ar-SA"/>
              </w:rPr>
              <w:t>花箱</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尺寸：</w:t>
            </w:r>
            <w:r>
              <w:rPr>
                <w:rStyle w:val="13"/>
                <w:rFonts w:hint="eastAsia"/>
                <w:b w:val="0"/>
                <w:i w:val="0"/>
                <w:caps w:val="0"/>
                <w:color w:val="auto"/>
                <w:spacing w:val="0"/>
                <w:w w:val="100"/>
                <w:kern w:val="2"/>
                <w:sz w:val="24"/>
                <w:szCs w:val="24"/>
                <w:lang w:val="en-US" w:eastAsia="zh-CN" w:bidi="ar-SA"/>
              </w:rPr>
              <w:t>长</w:t>
            </w:r>
            <w:r>
              <w:rPr>
                <w:rStyle w:val="13"/>
                <w:rFonts w:hint="eastAsia" w:cs="Times New Roman"/>
                <w:b w:val="0"/>
                <w:i w:val="0"/>
                <w:caps w:val="0"/>
                <w:color w:val="auto"/>
                <w:spacing w:val="0"/>
                <w:w w:val="100"/>
                <w:kern w:val="2"/>
                <w:sz w:val="24"/>
                <w:szCs w:val="24"/>
                <w:lang w:val="en-US" w:eastAsia="zh-CN" w:bidi="ar-SA"/>
              </w:rPr>
              <w:t>×宽×高=</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3m</w:t>
            </w:r>
            <w:r>
              <w:rPr>
                <w:rStyle w:val="13"/>
                <w:rFonts w:hint="eastAsia"/>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1.1m</w:t>
            </w:r>
            <w:r>
              <w:rPr>
                <w:rStyle w:val="13"/>
                <w:rFonts w:hint="eastAsia"/>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0.75m。</w:t>
            </w:r>
          </w:p>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材质：铁艺结构、防腐木。</w:t>
            </w:r>
          </w:p>
          <w:p>
            <w:pPr>
              <w:snapToGrid/>
              <w:spacing w:before="0" w:beforeAutospacing="0" w:after="0" w:afterAutospacing="0" w:line="240" w:lineRule="auto"/>
              <w:ind w:left="0" w:leftChars="0"/>
              <w:jc w:val="both"/>
              <w:textAlignment w:val="baseline"/>
              <w:rPr>
                <w:rFonts w:ascii="Times New Roman" w:hAnsi="Times New Roman" w:eastAsia="宋体" w:cs="Times New Roman"/>
                <w:b w:val="0"/>
                <w:i w:val="0"/>
                <w:caps w:val="0"/>
                <w:color w:val="auto"/>
                <w:spacing w:val="0"/>
                <w:w w:val="100"/>
                <w:kern w:val="0"/>
                <w:sz w:val="24"/>
                <w:szCs w:val="24"/>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采用钢结构40mm</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40mm角钢，防腐木每片宽80mm，厚18mm。外观颜色栗壳色。</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hint="eastAsia" w:ascii="Times New Roman" w:hAnsi="Times New Roman" w:eastAsia="宋体" w:cs="Times New Roman"/>
                <w:b w:val="0"/>
                <w:i w:val="0"/>
                <w:caps w:val="0"/>
                <w:color w:val="auto"/>
                <w:spacing w:val="0"/>
                <w:w w:val="100"/>
                <w:kern w:val="0"/>
                <w:sz w:val="24"/>
                <w:szCs w:val="24"/>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4"/>
                <w:szCs w:val="24"/>
                <w:lang w:val="en-US" w:eastAsia="zh-CN"/>
              </w:rPr>
            </w:pPr>
            <w:r>
              <w:rPr>
                <w:rFonts w:hint="eastAsia" w:cs="Times New Roman"/>
                <w:b w:val="0"/>
                <w:i w:val="0"/>
                <w:caps w:val="0"/>
                <w:color w:val="auto"/>
                <w:spacing w:val="0"/>
                <w:w w:val="100"/>
                <w:kern w:val="0"/>
                <w:sz w:val="24"/>
                <w:szCs w:val="24"/>
                <w:lang w:val="en-US" w:eastAsia="zh-CN"/>
              </w:rPr>
              <w:t>711</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Fonts w:hint="eastAsia" w:cs="Times New Roman"/>
                <w:b w:val="0"/>
                <w:i w:val="0"/>
                <w:caps w:val="0"/>
                <w:color w:val="auto"/>
                <w:spacing w:val="0"/>
                <w:w w:val="100"/>
                <w:kern w:val="0"/>
                <w:sz w:val="24"/>
                <w:szCs w:val="24"/>
                <w:lang w:eastAsia="zh-CN"/>
              </w:rPr>
              <w:t>甲方指定地点</w:t>
            </w:r>
          </w:p>
        </w:tc>
        <w:tc>
          <w:tcPr>
            <w:tcW w:w="13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通体花箱制作及摆放，质保一年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Style w:val="13"/>
                <w:rFonts w:eastAsia="宋体"/>
                <w:b w:val="0"/>
                <w:i w:val="0"/>
                <w:caps w:val="0"/>
                <w:color w:val="auto"/>
                <w:spacing w:val="0"/>
                <w:w w:val="100"/>
                <w:kern w:val="2"/>
                <w:sz w:val="24"/>
                <w:szCs w:val="24"/>
                <w:lang w:val="en-US" w:eastAsia="zh-CN" w:bidi="ar-SA"/>
              </w:rPr>
              <w:t>花箱</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尺寸：</w:t>
            </w:r>
            <w:r>
              <w:rPr>
                <w:rStyle w:val="13"/>
                <w:rFonts w:hint="eastAsia"/>
                <w:b w:val="0"/>
                <w:i w:val="0"/>
                <w:caps w:val="0"/>
                <w:color w:val="auto"/>
                <w:spacing w:val="0"/>
                <w:w w:val="100"/>
                <w:kern w:val="2"/>
                <w:sz w:val="24"/>
                <w:szCs w:val="24"/>
                <w:lang w:val="en-US" w:eastAsia="zh-CN" w:bidi="ar-SA"/>
              </w:rPr>
              <w:t>长</w:t>
            </w:r>
            <w:r>
              <w:rPr>
                <w:rStyle w:val="13"/>
                <w:rFonts w:hint="eastAsia" w:cs="Times New Roman"/>
                <w:b w:val="0"/>
                <w:i w:val="0"/>
                <w:caps w:val="0"/>
                <w:color w:val="auto"/>
                <w:spacing w:val="0"/>
                <w:w w:val="100"/>
                <w:kern w:val="2"/>
                <w:sz w:val="24"/>
                <w:szCs w:val="24"/>
                <w:lang w:val="en-US" w:eastAsia="zh-CN" w:bidi="ar-SA"/>
              </w:rPr>
              <w:t>×宽×高=</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3m</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1.1m</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0.75m。</w:t>
            </w:r>
          </w:p>
          <w:p>
            <w:pPr>
              <w:widowControl/>
              <w:snapToGrid/>
              <w:spacing w:before="0" w:beforeAutospacing="0" w:after="0" w:afterAutospacing="0" w:line="240" w:lineRule="auto"/>
              <w:jc w:val="left"/>
              <w:textAlignment w:val="baseline"/>
              <w:rPr>
                <w:rFonts w:hint="eastAsia" w:ascii="Times New Roman" w:hAnsi="Times New Roman" w:eastAsia="宋体" w:cs="Times New Roman"/>
                <w:b w:val="0"/>
                <w:i w:val="0"/>
                <w:caps w:val="0"/>
                <w:color w:val="auto"/>
                <w:spacing w:val="0"/>
                <w:w w:val="100"/>
                <w:kern w:val="0"/>
                <w:sz w:val="24"/>
                <w:szCs w:val="24"/>
                <w:lang w:eastAsia="zh-CN"/>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具体参数：花箱拆除、吊车装卸车、人工、汽车运输，运距20公里摆放。</w:t>
            </w: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hint="eastAsia" w:ascii="Times New Roman" w:hAnsi="Times New Roman" w:eastAsia="宋体" w:cs="Times New Roman"/>
                <w:b w:val="0"/>
                <w:i w:val="0"/>
                <w:caps w:val="0"/>
                <w:color w:val="auto"/>
                <w:spacing w:val="0"/>
                <w:w w:val="100"/>
                <w:kern w:val="0"/>
                <w:sz w:val="24"/>
                <w:szCs w:val="24"/>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4"/>
                <w:szCs w:val="24"/>
                <w:lang w:val="en-US" w:eastAsia="zh-CN"/>
              </w:rPr>
            </w:pPr>
            <w:r>
              <w:rPr>
                <w:rFonts w:hint="eastAsia" w:cs="Times New Roman"/>
                <w:b w:val="0"/>
                <w:i w:val="0"/>
                <w:caps w:val="0"/>
                <w:color w:val="auto"/>
                <w:spacing w:val="0"/>
                <w:w w:val="100"/>
                <w:kern w:val="0"/>
                <w:sz w:val="24"/>
                <w:szCs w:val="24"/>
                <w:lang w:val="en-US" w:eastAsia="zh-CN"/>
              </w:rPr>
              <w:t>670</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textAlignment w:val="baseline"/>
              <w:rPr>
                <w:rFonts w:hint="eastAsia" w:ascii="Times New Roman" w:hAnsi="Times New Roman" w:eastAsia="宋体" w:cs="Times New Roman"/>
                <w:b w:val="0"/>
                <w:i w:val="0"/>
                <w:caps w:val="0"/>
                <w:color w:val="auto"/>
                <w:spacing w:val="0"/>
                <w:w w:val="100"/>
                <w:kern w:val="0"/>
                <w:sz w:val="24"/>
                <w:szCs w:val="24"/>
              </w:rPr>
            </w:pPr>
            <w:r>
              <w:rPr>
                <w:rFonts w:hint="eastAsia" w:cs="Times New Roman"/>
                <w:b w:val="0"/>
                <w:i w:val="0"/>
                <w:caps w:val="0"/>
                <w:color w:val="auto"/>
                <w:spacing w:val="0"/>
                <w:w w:val="100"/>
                <w:kern w:val="0"/>
                <w:sz w:val="24"/>
                <w:szCs w:val="24"/>
                <w:lang w:eastAsia="zh-CN"/>
              </w:rPr>
              <w:t>甲方指定地点</w:t>
            </w:r>
          </w:p>
        </w:tc>
        <w:tc>
          <w:tcPr>
            <w:tcW w:w="13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val="en-US" w:eastAsia="zh-CN"/>
              </w:rPr>
            </w:pPr>
            <w:r>
              <w:rPr>
                <w:rFonts w:hint="eastAsia" w:ascii="Times New Roman" w:hAnsi="Times New Roman" w:eastAsia="宋体" w:cs="Times New Roman"/>
                <w:b w:val="0"/>
                <w:i w:val="0"/>
                <w:caps w:val="0"/>
                <w:color w:val="auto"/>
                <w:spacing w:val="0"/>
                <w:w w:val="100"/>
                <w:kern w:val="0"/>
                <w:sz w:val="24"/>
                <w:szCs w:val="24"/>
                <w:lang w:eastAsia="zh-CN"/>
              </w:rPr>
              <w:t>通体花箱拆除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Style w:val="13"/>
                <w:rFonts w:hint="eastAsia" w:eastAsia="宋体"/>
                <w:b w:val="0"/>
                <w:i w:val="0"/>
                <w:caps w:val="0"/>
                <w:color w:val="auto"/>
                <w:spacing w:val="0"/>
                <w:w w:val="100"/>
                <w:kern w:val="2"/>
                <w:sz w:val="24"/>
                <w:szCs w:val="24"/>
                <w:lang w:val="en-US" w:eastAsia="zh-CN" w:bidi="ar-SA"/>
              </w:rPr>
              <w:t>堵头</w:t>
            </w:r>
          </w:p>
        </w:tc>
        <w:tc>
          <w:tcPr>
            <w:tcW w:w="47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cs="Times New Roman"/>
                <w:b w:val="0"/>
                <w:i w:val="0"/>
                <w:caps w:val="0"/>
                <w:color w:val="auto"/>
                <w:spacing w:val="0"/>
                <w:w w:val="100"/>
                <w:kern w:val="2"/>
                <w:sz w:val="24"/>
                <w:szCs w:val="24"/>
                <w:lang w:val="en-US" w:eastAsia="zh-CN" w:bidi="ar-SA"/>
              </w:rPr>
              <w:t>每个花箱两头安装堵头。</w:t>
            </w:r>
          </w:p>
          <w:p>
            <w:pPr>
              <w:snapToGrid/>
              <w:spacing w:before="0" w:beforeAutospacing="0" w:after="0" w:afterAutospacing="0" w:line="240" w:lineRule="auto"/>
              <w:ind w:left="720" w:leftChars="0" w:hanging="720" w:hangingChars="30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尺寸：</w:t>
            </w:r>
            <w:r>
              <w:rPr>
                <w:rStyle w:val="13"/>
                <w:rFonts w:hint="eastAsia" w:cs="Times New Roman"/>
                <w:b w:val="0"/>
                <w:i w:val="0"/>
                <w:caps w:val="0"/>
                <w:color w:val="auto"/>
                <w:spacing w:val="0"/>
                <w:w w:val="100"/>
                <w:kern w:val="2"/>
                <w:sz w:val="24"/>
                <w:szCs w:val="24"/>
                <w:lang w:val="en-US" w:eastAsia="zh-CN" w:bidi="ar-SA"/>
              </w:rPr>
              <w:t>长×宽=</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1.1m</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0.75m,一侧堵头1.1米，两头共长2.2m、</w:t>
            </w:r>
            <w:r>
              <w:rPr>
                <w:rStyle w:val="13"/>
                <w:rFonts w:hint="eastAsia" w:cs="Times New Roman"/>
                <w:b w:val="0"/>
                <w:i w:val="0"/>
                <w:caps w:val="0"/>
                <w:color w:val="auto"/>
                <w:spacing w:val="0"/>
                <w:w w:val="100"/>
                <w:kern w:val="2"/>
                <w:sz w:val="24"/>
                <w:szCs w:val="24"/>
                <w:lang w:val="en-US" w:eastAsia="zh-CN" w:bidi="ar-SA"/>
              </w:rPr>
              <w:t>宽</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0.75m。</w:t>
            </w:r>
          </w:p>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材质：防腐木。</w:t>
            </w:r>
          </w:p>
          <w:p>
            <w:pPr>
              <w:snapToGrid/>
              <w:spacing w:before="0" w:beforeAutospacing="0" w:after="0" w:afterAutospacing="0" w:line="240" w:lineRule="auto"/>
              <w:ind w:left="0" w:leftChars="0"/>
              <w:jc w:val="both"/>
              <w:textAlignment w:val="baseline"/>
              <w:rPr>
                <w:rStyle w:val="13"/>
                <w:rFonts w:hint="eastAsia" w:ascii="Times New Roman" w:hAnsi="Times New Roman" w:eastAsia="宋体" w:cs="Times New Roman"/>
                <w:b w:val="0"/>
                <w:i w:val="0"/>
                <w:caps w:val="0"/>
                <w:color w:val="auto"/>
                <w:spacing w:val="0"/>
                <w:w w:val="100"/>
                <w:kern w:val="2"/>
                <w:sz w:val="24"/>
                <w:szCs w:val="24"/>
                <w:lang w:val="en-US" w:eastAsia="zh-CN" w:bidi="ar-SA"/>
              </w:rPr>
            </w:pP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采用钢结构40</w:t>
            </w:r>
            <w:r>
              <w:rPr>
                <w:rStyle w:val="13"/>
                <w:rFonts w:hint="eastAsia" w:cs="Times New Roman"/>
                <w:b w:val="0"/>
                <w:i w:val="0"/>
                <w:caps w:val="0"/>
                <w:color w:val="auto"/>
                <w:spacing w:val="0"/>
                <w:w w:val="100"/>
                <w:kern w:val="2"/>
                <w:sz w:val="24"/>
                <w:szCs w:val="24"/>
                <w:lang w:val="en-US" w:eastAsia="zh-CN" w:bidi="ar-SA"/>
              </w:rPr>
              <w:t>×</w:t>
            </w:r>
            <w:r>
              <w:rPr>
                <w:rStyle w:val="13"/>
                <w:rFonts w:hint="eastAsia" w:ascii="Times New Roman" w:hAnsi="Times New Roman" w:eastAsia="宋体" w:cs="Times New Roman"/>
                <w:b w:val="0"/>
                <w:i w:val="0"/>
                <w:caps w:val="0"/>
                <w:color w:val="auto"/>
                <w:spacing w:val="0"/>
                <w:w w:val="100"/>
                <w:kern w:val="2"/>
                <w:sz w:val="24"/>
                <w:szCs w:val="24"/>
                <w:lang w:val="en-US" w:eastAsia="zh-CN" w:bidi="ar-SA"/>
              </w:rPr>
              <w:t>40mm角钢，防腐木板材每片宽80mm，厚18mm，外观颜色为栗壳色。</w:t>
            </w:r>
          </w:p>
          <w:p>
            <w:pPr>
              <w:widowControl/>
              <w:snapToGrid/>
              <w:spacing w:before="0" w:beforeAutospacing="0" w:after="0" w:afterAutospacing="0" w:line="240" w:lineRule="auto"/>
              <w:jc w:val="left"/>
              <w:textAlignment w:val="baseline"/>
              <w:rPr>
                <w:rFonts w:ascii="Times New Roman" w:hAnsi="Times New Roman" w:eastAsia="宋体" w:cs="Times New Roman"/>
                <w:b w:val="0"/>
                <w:i w:val="0"/>
                <w:caps w:val="0"/>
                <w:color w:val="auto"/>
                <w:spacing w:val="0"/>
                <w:w w:val="100"/>
                <w:kern w:val="0"/>
                <w:sz w:val="24"/>
                <w:szCs w:val="24"/>
              </w:rPr>
            </w:pPr>
          </w:p>
        </w:tc>
        <w:tc>
          <w:tcPr>
            <w:tcW w:w="4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ascii="Times New Roman" w:hAnsi="Times New Roman" w:eastAsia="宋体" w:cs="Times New Roman"/>
                <w:b w:val="0"/>
                <w:i w:val="0"/>
                <w:caps w:val="0"/>
                <w:color w:val="auto"/>
                <w:spacing w:val="0"/>
                <w:w w:val="100"/>
                <w:kern w:val="0"/>
                <w:sz w:val="24"/>
                <w:szCs w:val="24"/>
              </w:rPr>
            </w:pPr>
            <w:r>
              <w:rPr>
                <w:rFonts w:hint="eastAsia" w:ascii="Times New Roman" w:hAnsi="Times New Roman" w:eastAsia="宋体" w:cs="Times New Roman"/>
                <w:b w:val="0"/>
                <w:i w:val="0"/>
                <w:caps w:val="0"/>
                <w:color w:val="auto"/>
                <w:spacing w:val="0"/>
                <w:w w:val="100"/>
                <w:kern w:val="0"/>
                <w:sz w:val="24"/>
                <w:szCs w:val="24"/>
              </w:rPr>
              <w:t>个</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4"/>
                <w:szCs w:val="24"/>
                <w:lang w:val="en-US" w:eastAsia="zh-CN"/>
              </w:rPr>
            </w:pPr>
            <w:r>
              <w:rPr>
                <w:rFonts w:hint="eastAsia" w:cs="Times New Roman"/>
                <w:b w:val="0"/>
                <w:i w:val="0"/>
                <w:caps w:val="0"/>
                <w:color w:val="auto"/>
                <w:spacing w:val="0"/>
                <w:w w:val="100"/>
                <w:kern w:val="0"/>
                <w:sz w:val="24"/>
                <w:szCs w:val="24"/>
                <w:lang w:val="en-US" w:eastAsia="zh-CN"/>
              </w:rPr>
              <w:t>711(共计</w:t>
            </w:r>
            <w:r>
              <w:rPr>
                <w:rFonts w:hint="eastAsia"/>
                <w:b w:val="0"/>
                <w:i w:val="0"/>
                <w:caps w:val="0"/>
                <w:color w:val="auto"/>
                <w:spacing w:val="0"/>
                <w:w w:val="100"/>
                <w:kern w:val="0"/>
                <w:sz w:val="24"/>
                <w:szCs w:val="24"/>
                <w:shd w:val="clear" w:fill="FFFFFF"/>
                <w:lang w:val="en-US" w:eastAsia="zh-CN" w:bidi="ar"/>
              </w:rPr>
              <w:t>1422个堵头）</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eastAsia" w:ascii="Times New Roman" w:hAnsi="Times New Roman" w:eastAsia="宋体" w:cs="Times New Roman"/>
                <w:b w:val="0"/>
                <w:i w:val="0"/>
                <w:caps w:val="0"/>
                <w:color w:val="auto"/>
                <w:spacing w:val="0"/>
                <w:w w:val="100"/>
                <w:kern w:val="0"/>
                <w:sz w:val="24"/>
                <w:szCs w:val="24"/>
                <w:lang w:eastAsia="zh-CN"/>
              </w:rPr>
            </w:pPr>
            <w:r>
              <w:rPr>
                <w:rFonts w:hint="eastAsia" w:cs="Times New Roman"/>
                <w:b w:val="0"/>
                <w:i w:val="0"/>
                <w:caps w:val="0"/>
                <w:color w:val="auto"/>
                <w:spacing w:val="0"/>
                <w:w w:val="100"/>
                <w:kern w:val="0"/>
                <w:sz w:val="24"/>
                <w:szCs w:val="24"/>
                <w:lang w:eastAsia="zh-CN"/>
              </w:rPr>
              <w:t>甲方指定地点</w:t>
            </w:r>
          </w:p>
        </w:tc>
        <w:tc>
          <w:tcPr>
            <w:tcW w:w="13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auto"/>
                <w:spacing w:val="0"/>
                <w:w w:val="100"/>
                <w:kern w:val="0"/>
                <w:sz w:val="24"/>
                <w:szCs w:val="24"/>
                <w:lang w:val="en-US" w:eastAsia="zh-CN"/>
              </w:rPr>
            </w:pPr>
            <w:r>
              <w:rPr>
                <w:rStyle w:val="13"/>
                <w:rFonts w:hint="eastAsia" w:ascii="宋体" w:hAnsi="宋体"/>
                <w:b w:val="0"/>
                <w:i w:val="0"/>
                <w:caps w:val="0"/>
                <w:color w:val="auto"/>
                <w:spacing w:val="0"/>
                <w:w w:val="100"/>
                <w:kern w:val="2"/>
                <w:sz w:val="24"/>
                <w:szCs w:val="24"/>
                <w:lang w:val="en-US" w:eastAsia="zh-CN" w:bidi="ar-SA"/>
              </w:rPr>
              <w:t>通体花箱拆</w:t>
            </w:r>
            <w:r>
              <w:rPr>
                <w:rFonts w:hint="eastAsia" w:ascii="Times New Roman" w:hAnsi="Times New Roman" w:eastAsia="宋体" w:cs="Times New Roman"/>
                <w:b w:val="0"/>
                <w:i w:val="0"/>
                <w:caps w:val="0"/>
                <w:color w:val="auto"/>
                <w:spacing w:val="0"/>
                <w:w w:val="100"/>
                <w:kern w:val="0"/>
                <w:sz w:val="24"/>
                <w:szCs w:val="24"/>
                <w:lang w:eastAsia="zh-CN"/>
              </w:rPr>
              <w:t>除</w:t>
            </w:r>
            <w:r>
              <w:rPr>
                <w:rStyle w:val="13"/>
                <w:rFonts w:hint="eastAsia" w:ascii="宋体" w:hAnsi="宋体"/>
                <w:b w:val="0"/>
                <w:i w:val="0"/>
                <w:caps w:val="0"/>
                <w:color w:val="auto"/>
                <w:spacing w:val="0"/>
                <w:w w:val="100"/>
                <w:kern w:val="2"/>
                <w:sz w:val="24"/>
                <w:szCs w:val="24"/>
                <w:lang w:val="en-US" w:eastAsia="zh-CN" w:bidi="ar-SA"/>
              </w:rPr>
              <w:t>后两头安装</w:t>
            </w:r>
            <w:r>
              <w:rPr>
                <w:rStyle w:val="13"/>
                <w:rFonts w:ascii="宋体" w:hAnsi="宋体" w:eastAsia="宋体"/>
                <w:b w:val="0"/>
                <w:i w:val="0"/>
                <w:caps w:val="0"/>
                <w:color w:val="auto"/>
                <w:spacing w:val="0"/>
                <w:w w:val="100"/>
                <w:kern w:val="2"/>
                <w:sz w:val="24"/>
                <w:szCs w:val="24"/>
                <w:lang w:val="en-US" w:eastAsia="zh-CN" w:bidi="ar-SA"/>
              </w:rPr>
              <w:t>堵头</w:t>
            </w:r>
            <w:r>
              <w:rPr>
                <w:rStyle w:val="13"/>
                <w:rFonts w:hint="eastAsia" w:ascii="宋体" w:hAnsi="宋体" w:eastAsia="宋体"/>
                <w:b w:val="0"/>
                <w:i w:val="0"/>
                <w:caps w:val="0"/>
                <w:color w:val="auto"/>
                <w:spacing w:val="0"/>
                <w:w w:val="100"/>
                <w:kern w:val="2"/>
                <w:sz w:val="24"/>
                <w:szCs w:val="24"/>
                <w:lang w:val="en-US" w:eastAsia="zh-CN" w:bidi="ar-SA"/>
              </w:rPr>
              <w:t>。(堵头数量按711个花箱安装）</w:t>
            </w:r>
          </w:p>
        </w:tc>
      </w:tr>
    </w:tbl>
    <w:p>
      <w:pPr>
        <w:snapToGrid w:val="0"/>
        <w:spacing w:before="0" w:beforeAutospacing="0" w:after="0" w:afterAutospacing="0" w:line="240" w:lineRule="atLeast"/>
        <w:jc w:val="both"/>
        <w:textAlignment w:val="baseline"/>
        <w:rPr>
          <w:rStyle w:val="13"/>
          <w:rFonts w:ascii="Times New Roman" w:hAnsi="Times New Roman" w:eastAsia="宋体"/>
          <w:b w:val="0"/>
          <w:i w:val="0"/>
          <w:caps w:val="0"/>
          <w:color w:val="auto"/>
          <w:spacing w:val="0"/>
          <w:w w:val="100"/>
          <w:kern w:val="2"/>
          <w:sz w:val="24"/>
          <w:szCs w:val="24"/>
          <w:lang w:val="en-US" w:eastAsia="zh-CN" w:bidi="ar-SA"/>
        </w:rPr>
      </w:pPr>
    </w:p>
    <w:p>
      <w:pPr>
        <w:pStyle w:val="17"/>
        <w:keepLines/>
        <w:widowControl/>
        <w:numPr>
          <w:ilvl w:val="0"/>
          <w:numId w:val="2"/>
        </w:numPr>
        <w:tabs>
          <w:tab w:val="left" w:pos="0"/>
        </w:tabs>
        <w:snapToGrid w:val="0"/>
        <w:spacing w:before="0" w:beforeAutospacing="0" w:after="0" w:afterAutospacing="0" w:line="240" w:lineRule="atLeast"/>
        <w:ind w:left="1050" w:leftChars="0" w:hanging="15" w:firstLineChars="0"/>
        <w:jc w:val="center"/>
        <w:textAlignment w:val="baseline"/>
        <w:outlineLvl w:val="0"/>
        <w:rPr>
          <w:rStyle w:val="13"/>
          <w:rFonts w:ascii="仿宋_GB2312" w:eastAsia="仿宋_GB2312"/>
          <w:b/>
          <w:i w:val="0"/>
          <w:caps w:val="0"/>
          <w:color w:val="auto"/>
          <w:spacing w:val="0"/>
          <w:w w:val="100"/>
          <w:kern w:val="44"/>
          <w:sz w:val="32"/>
          <w:szCs w:val="20"/>
          <w:lang w:val="en-US" w:eastAsia="zh-CN" w:bidi="ar-SA"/>
        </w:rPr>
      </w:pPr>
      <w:r>
        <w:rPr>
          <w:rStyle w:val="13"/>
          <w:rFonts w:ascii="仿宋_GB2312" w:eastAsia="仿宋_GB2312"/>
          <w:b/>
          <w:i w:val="0"/>
          <w:caps w:val="0"/>
          <w:color w:val="auto"/>
          <w:spacing w:val="0"/>
          <w:w w:val="100"/>
          <w:kern w:val="44"/>
          <w:sz w:val="32"/>
          <w:szCs w:val="20"/>
          <w:lang w:val="en-US" w:eastAsia="zh-CN" w:bidi="ar-SA"/>
        </w:rPr>
        <w:t xml:space="preserve">  评标方法和标准</w:t>
      </w:r>
    </w:p>
    <w:p>
      <w:pPr>
        <w:pStyle w:val="28"/>
        <w:widowControl/>
        <w:snapToGrid w:val="0"/>
        <w:spacing w:before="0" w:beforeAutospacing="0" w:after="0" w:afterAutospacing="0" w:line="240" w:lineRule="atLeast"/>
        <w:ind w:firstLine="540" w:firstLineChars="225"/>
        <w:jc w:val="both"/>
        <w:textAlignment w:val="baseline"/>
        <w:rPr>
          <w:rStyle w:val="13"/>
          <w:rFonts w:ascii="宋体" w:hAnsi="宋体"/>
          <w:b w:val="0"/>
          <w:i w:val="0"/>
          <w:caps w:val="0"/>
          <w:color w:val="auto"/>
          <w:spacing w:val="0"/>
          <w:w w:val="100"/>
          <w:kern w:val="2"/>
          <w:sz w:val="24"/>
          <w:szCs w:val="24"/>
          <w:lang w:val="en-US" w:eastAsia="zh-CN" w:bidi="ar-SA"/>
        </w:rPr>
      </w:pPr>
    </w:p>
    <w:p>
      <w:pPr>
        <w:pStyle w:val="28"/>
        <w:widowControl/>
        <w:snapToGrid w:val="0"/>
        <w:spacing w:before="0" w:beforeAutospacing="0" w:after="0" w:afterAutospacing="0" w:line="240" w:lineRule="atLeast"/>
        <w:ind w:firstLine="540" w:firstLineChars="225"/>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本项目将按照招标文件第一章投标人须知中“五 开标及评标”、“六 确定中标”及本章的规定评标。</w:t>
      </w:r>
    </w:p>
    <w:p>
      <w:pPr>
        <w:pStyle w:val="64"/>
        <w:widowControl/>
        <w:snapToGrid w:val="0"/>
        <w:spacing w:before="0" w:beforeAutospacing="0" w:after="0" w:afterAutospacing="0" w:line="560" w:lineRule="exact"/>
        <w:ind w:firstLine="562" w:firstLineChars="200"/>
        <w:jc w:val="both"/>
        <w:textAlignment w:val="baseline"/>
        <w:outlineLvl w:val="1"/>
        <w:rPr>
          <w:rStyle w:val="13"/>
          <w:rFonts w:ascii="宋体" w:hAnsi="宋体" w:eastAsia="宋体"/>
          <w:b/>
          <w:i w:val="0"/>
          <w:caps w:val="0"/>
          <w:color w:val="auto"/>
          <w:spacing w:val="0"/>
          <w:w w:val="100"/>
          <w:kern w:val="24"/>
          <w:sz w:val="28"/>
          <w:szCs w:val="32"/>
          <w:lang w:val="en-US" w:eastAsia="zh-CN" w:bidi="ar-SA"/>
        </w:rPr>
      </w:pPr>
      <w:r>
        <w:rPr>
          <w:rStyle w:val="13"/>
          <w:rFonts w:ascii="宋体" w:hAnsi="宋体" w:eastAsia="宋体"/>
          <w:b/>
          <w:i w:val="0"/>
          <w:caps w:val="0"/>
          <w:color w:val="auto"/>
          <w:spacing w:val="0"/>
          <w:w w:val="100"/>
          <w:kern w:val="24"/>
          <w:sz w:val="28"/>
          <w:szCs w:val="32"/>
          <w:lang w:val="en-US" w:eastAsia="zh-CN" w:bidi="ar-SA"/>
        </w:rPr>
        <w:t>一、评标方法</w:t>
      </w:r>
    </w:p>
    <w:p>
      <w:pPr>
        <w:pStyle w:val="69"/>
        <w:snapToGrid w:val="0"/>
        <w:spacing w:before="0" w:beforeAutospacing="0" w:after="0" w:afterAutospacing="0" w:line="560" w:lineRule="exact"/>
        <w:ind w:firstLine="480" w:firstLineChars="200"/>
        <w:jc w:val="both"/>
        <w:textAlignment w:val="baseline"/>
        <w:outlineLvl w:val="2"/>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（一）评标方法定义</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本项目采用综合评分法进行评标。综合评分法是指投标文件满足招标文件全部实质性要求且按照评审因素的量化指标评审得分最高的供应商为中标候选人的评标方法。投标人总得分为价格、商务、技术等评定因素分别按照相应权重值计算分项得分后相加。</w:t>
      </w:r>
    </w:p>
    <w:p>
      <w:pPr>
        <w:pStyle w:val="69"/>
        <w:snapToGrid w:val="0"/>
        <w:spacing w:before="0" w:beforeAutospacing="0" w:after="0" w:afterAutospacing="0" w:line="560" w:lineRule="exact"/>
        <w:ind w:firstLine="480" w:firstLineChars="200"/>
        <w:jc w:val="both"/>
        <w:textAlignment w:val="baseline"/>
        <w:outlineLvl w:val="2"/>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（二）评标程序</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评标工作由采购机构负责组织，具体评标事务由采购机构依法组建的评标委员会负责。</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评标委员会成员到位后，推举其中一位评审专家担任评审组长，并由评审组长牵头组织该项目评审工作。</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1、资格性检查。开标结束后，采购人将依据《政府采购货物和服务招标投标管理办法》的规定对投标人的资格进行审查，出具《资格审查表》。合格投标人不足三家的，不进入评标环节。</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2、符合性检查。评标委员会依据招标文件的规定进行审查，以确定是否对招标文件的实质性要求作出响应。符合性检查不合格的，将按无效投标处理。</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Pr>
          <w:rStyle w:val="13"/>
          <w:rFonts w:ascii="宋体" w:hAnsi="宋体" w:eastAsia="宋体"/>
          <w:b w:val="0"/>
          <w:i w:val="0"/>
          <w:caps w:val="0"/>
          <w:color w:val="auto"/>
          <w:spacing w:val="0"/>
          <w:w w:val="100"/>
          <w:kern w:val="24"/>
          <w:sz w:val="24"/>
          <w:szCs w:val="28"/>
          <w:lang w:val="en-US" w:eastAsia="zh-CN" w:bidi="ar-SA"/>
        </w:rPr>
        <w:t>法定代表人</w:t>
      </w:r>
      <w:r>
        <w:rPr>
          <w:rStyle w:val="13"/>
          <w:rFonts w:ascii="宋体" w:hAnsi="宋体" w:eastAsia="宋体"/>
          <w:b w:val="0"/>
          <w:i w:val="0"/>
          <w:caps w:val="0"/>
          <w:color w:val="auto"/>
          <w:spacing w:val="0"/>
          <w:w w:val="100"/>
          <w:kern w:val="24"/>
          <w:sz w:val="24"/>
          <w:szCs w:val="24"/>
          <w:lang w:val="en-US" w:eastAsia="zh-CN" w:bidi="ar-SA"/>
        </w:rPr>
        <w:t>授权代表签字，其澄清的内容不得超出投标文件的范围或者改变投标文件的实质性内容。</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4、比较与评价。按招标文件中规定的评标方法和标准，对资格性审查和符合性审查合格的投标文件进行商务和技术评估。</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复核后，评标委员会汇总每个投标人每项评分因素的得分。</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5、按评审后得分由高到低顺序排列。得分相同的，按投标报价由低到高顺序排列。得分且投标报价相同的，按技术指标优劣顺序排列。</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6、中标候选人数量为1-3名，本次招标采购推荐的中标候选人数量见投标人须知资料表。</w:t>
      </w:r>
    </w:p>
    <w:p>
      <w:pPr>
        <w:pStyle w:val="64"/>
        <w:widowControl/>
        <w:snapToGrid w:val="0"/>
        <w:spacing w:before="0" w:beforeAutospacing="0" w:after="0" w:afterAutospacing="0" w:line="560" w:lineRule="exact"/>
        <w:ind w:firstLine="562" w:firstLineChars="200"/>
        <w:jc w:val="both"/>
        <w:textAlignment w:val="baseline"/>
        <w:outlineLvl w:val="1"/>
        <w:rPr>
          <w:rStyle w:val="13"/>
          <w:rFonts w:ascii="宋体" w:hAnsi="宋体" w:eastAsia="宋体"/>
          <w:b/>
          <w:i w:val="0"/>
          <w:caps w:val="0"/>
          <w:color w:val="auto"/>
          <w:spacing w:val="0"/>
          <w:w w:val="100"/>
          <w:kern w:val="24"/>
          <w:sz w:val="28"/>
          <w:szCs w:val="32"/>
          <w:lang w:val="en-US" w:eastAsia="zh-CN" w:bidi="ar-SA"/>
        </w:rPr>
      </w:pPr>
      <w:r>
        <w:rPr>
          <w:rStyle w:val="13"/>
          <w:rFonts w:ascii="宋体" w:hAnsi="宋体" w:eastAsia="宋体"/>
          <w:b/>
          <w:i w:val="0"/>
          <w:caps w:val="0"/>
          <w:color w:val="auto"/>
          <w:spacing w:val="0"/>
          <w:w w:val="100"/>
          <w:kern w:val="24"/>
          <w:sz w:val="28"/>
          <w:szCs w:val="32"/>
          <w:lang w:val="en-US" w:eastAsia="zh-CN" w:bidi="ar-SA"/>
        </w:rPr>
        <w:t>二、评标标准</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（一）评审因素</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详见评分表</w:t>
      </w:r>
    </w:p>
    <w:p>
      <w:pPr>
        <w:pStyle w:val="69"/>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69"/>
        <w:numPr>
          <w:ilvl w:val="0"/>
          <w:numId w:val="15"/>
        </w:numPr>
        <w:snapToGrid w:val="0"/>
        <w:spacing w:before="0" w:beforeAutospacing="0" w:after="0" w:afterAutospacing="0" w:line="560" w:lineRule="exact"/>
        <w:ind w:firstLine="480" w:firstLineChars="200"/>
        <w:jc w:val="both"/>
        <w:textAlignment w:val="baseline"/>
        <w:rPr>
          <w:rStyle w:val="13"/>
          <w:rFonts w:ascii="宋体" w:hAnsi="宋体" w:eastAsia="宋体"/>
          <w:b w:val="0"/>
          <w:i w:val="0"/>
          <w:caps w:val="0"/>
          <w:color w:val="auto"/>
          <w:spacing w:val="0"/>
          <w:w w:val="100"/>
          <w:kern w:val="24"/>
          <w:sz w:val="24"/>
          <w:szCs w:val="24"/>
          <w:lang w:val="en-US" w:eastAsia="zh-CN" w:bidi="ar-SA"/>
        </w:rPr>
      </w:pPr>
      <w:r>
        <w:rPr>
          <w:rStyle w:val="13"/>
          <w:rFonts w:ascii="宋体" w:hAnsi="宋体" w:eastAsia="宋体"/>
          <w:b w:val="0"/>
          <w:i w:val="0"/>
          <w:caps w:val="0"/>
          <w:color w:val="auto"/>
          <w:spacing w:val="0"/>
          <w:w w:val="100"/>
          <w:kern w:val="24"/>
          <w:sz w:val="24"/>
          <w:szCs w:val="24"/>
          <w:lang w:val="en-US" w:eastAsia="zh-CN" w:bidi="ar-SA"/>
        </w:rPr>
        <w:t>报价政策性扣减</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本项目将对小型和微型企业产品的价格给予6%的扣除，用扣除后的价格参与评审打分。</w:t>
      </w:r>
    </w:p>
    <w:p>
      <w:pPr>
        <w:snapToGrid w:val="0"/>
        <w:spacing w:before="0" w:beforeAutospacing="0" w:after="0" w:afterAutospacing="0" w:line="540" w:lineRule="exact"/>
        <w:ind w:firstLine="480" w:firstLineChars="200"/>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snapToGrid w:val="0"/>
        <w:spacing w:before="0" w:beforeAutospacing="0" w:after="0" w:afterAutospacing="0" w:line="540" w:lineRule="exact"/>
        <w:ind w:firstLine="470" w:firstLineChars="200"/>
        <w:jc w:val="both"/>
        <w:textAlignment w:val="baseline"/>
        <w:rPr>
          <w:rStyle w:val="13"/>
          <w:rFonts w:ascii="宋体" w:hAnsi="宋体"/>
          <w:b/>
          <w:i w:val="0"/>
          <w:caps w:val="0"/>
          <w:color w:val="auto"/>
          <w:spacing w:val="0"/>
          <w:w w:val="100"/>
          <w:kern w:val="2"/>
          <w:sz w:val="24"/>
          <w:szCs w:val="24"/>
          <w:lang w:val="en-US" w:eastAsia="zh-CN" w:bidi="ar-SA"/>
        </w:rPr>
      </w:pPr>
      <w:r>
        <w:rPr>
          <w:rStyle w:val="13"/>
          <w:rFonts w:ascii="宋体" w:hAnsi="宋体"/>
          <w:b/>
          <w:i w:val="0"/>
          <w:caps w:val="0"/>
          <w:color w:val="auto"/>
          <w:spacing w:val="-3"/>
          <w:w w:val="100"/>
          <w:kern w:val="2"/>
          <w:sz w:val="24"/>
          <w:szCs w:val="24"/>
          <w:lang w:val="en-US" w:eastAsia="zh-CN" w:bidi="ar-SA"/>
        </w:rPr>
        <w:t>1、在价格评审中，</w:t>
      </w:r>
      <w:r>
        <w:rPr>
          <w:rStyle w:val="13"/>
          <w:rFonts w:ascii="宋体" w:hAnsi="宋体"/>
          <w:b/>
          <w:i w:val="0"/>
          <w:caps w:val="0"/>
          <w:color w:val="auto"/>
          <w:spacing w:val="0"/>
          <w:w w:val="100"/>
          <w:kern w:val="2"/>
          <w:sz w:val="24"/>
          <w:szCs w:val="24"/>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before="0" w:beforeAutospacing="0" w:after="0" w:afterAutospacing="0" w:line="540" w:lineRule="exact"/>
        <w:ind w:firstLine="480" w:firstLineChars="200"/>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2、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pPr>
        <w:snapToGrid w:val="0"/>
        <w:spacing w:before="0" w:beforeAutospacing="0" w:after="0" w:afterAutospacing="0" w:line="540" w:lineRule="exact"/>
        <w:ind w:firstLine="480" w:firstLineChars="200"/>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涉及政府采购政策优惠的，按投标须知前附表规定调整供应商的技术、价格得分或总得分。</w:t>
      </w:r>
    </w:p>
    <w:p>
      <w:pPr>
        <w:snapToGrid w:val="0"/>
        <w:spacing w:before="0" w:beforeAutospacing="0" w:after="0" w:afterAutospacing="0" w:line="540" w:lineRule="exact"/>
        <w:ind w:firstLine="480" w:firstLineChars="200"/>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涉及多处获得政府采购政策优惠的，涉及调整得分的，按规定调整得分；涉及调整价格的，按规定调整价格。</w:t>
      </w:r>
    </w:p>
    <w:p>
      <w:pPr>
        <w:snapToGrid w:val="0"/>
        <w:spacing w:before="0" w:beforeAutospacing="0" w:after="0" w:afterAutospacing="0" w:line="520" w:lineRule="exact"/>
        <w:ind w:firstLine="482" w:firstLineChars="200"/>
        <w:jc w:val="both"/>
        <w:textAlignment w:val="baseline"/>
        <w:rPr>
          <w:rStyle w:val="13"/>
          <w:rFonts w:ascii="宋体" w:hAnsi="宋体"/>
          <w:b/>
          <w:i w:val="0"/>
          <w:caps w:val="0"/>
          <w:color w:val="auto"/>
          <w:spacing w:val="0"/>
          <w:w w:val="100"/>
          <w:kern w:val="2"/>
          <w:sz w:val="24"/>
          <w:szCs w:val="24"/>
          <w:lang w:val="en-US" w:eastAsia="zh-CN" w:bidi="ar-SA"/>
        </w:rPr>
      </w:pPr>
      <w:r>
        <w:rPr>
          <w:rStyle w:val="13"/>
          <w:rFonts w:ascii="宋体" w:hAnsi="宋体"/>
          <w:b/>
          <w:i w:val="0"/>
          <w:caps w:val="0"/>
          <w:color w:val="auto"/>
          <w:spacing w:val="0"/>
          <w:w w:val="100"/>
          <w:kern w:val="2"/>
          <w:sz w:val="24"/>
          <w:szCs w:val="24"/>
          <w:lang w:val="en-US" w:eastAsia="zh-CN" w:bidi="ar-SA"/>
        </w:rPr>
        <w:t>3、 节能、环境标志产品评审优惠内容及加分幅度：</w:t>
      </w:r>
    </w:p>
    <w:p>
      <w:pPr>
        <w:snapToGrid w:val="0"/>
        <w:spacing w:before="0" w:beforeAutospacing="0" w:after="0" w:afterAutospacing="0" w:line="540" w:lineRule="exact"/>
        <w:ind w:firstLine="480"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t>根据《国务院办公厅关于建立政府强制采购节能产品制度的通知》（国办发[2007]51号）和财政部、发展改革委发布的《节能产品政府采购实施意见》（财库[2004]185号）</w:t>
      </w:r>
      <w:r>
        <w:rPr>
          <w:rStyle w:val="13"/>
          <w:rFonts w:ascii="宋体" w:hAnsi="宋体"/>
          <w:b w:val="0"/>
          <w:i w:val="0"/>
          <w:caps w:val="0"/>
          <w:color w:val="auto"/>
          <w:spacing w:val="-3"/>
          <w:w w:val="100"/>
          <w:kern w:val="2"/>
          <w:sz w:val="24"/>
          <w:szCs w:val="24"/>
          <w:lang w:val="en-US" w:eastAsia="zh-CN" w:bidi="ar-SA"/>
        </w:rPr>
        <w:t>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同一品目中各认证证书不重复计算加分。</w:t>
      </w:r>
    </w:p>
    <w:p>
      <w:pPr>
        <w:snapToGrid w:val="0"/>
        <w:spacing w:before="0" w:beforeAutospacing="0" w:after="0" w:afterAutospacing="0" w:line="520" w:lineRule="exact"/>
        <w:ind w:firstLine="470" w:firstLineChars="200"/>
        <w:jc w:val="both"/>
        <w:textAlignment w:val="baseline"/>
        <w:rPr>
          <w:rStyle w:val="13"/>
          <w:rFonts w:ascii="宋体" w:hAnsi="宋体"/>
          <w:b/>
          <w:i w:val="0"/>
          <w:caps w:val="0"/>
          <w:color w:val="auto"/>
          <w:spacing w:val="-3"/>
          <w:w w:val="100"/>
          <w:kern w:val="2"/>
          <w:sz w:val="24"/>
          <w:szCs w:val="24"/>
          <w:lang w:val="en-US" w:eastAsia="zh-CN" w:bidi="ar-SA"/>
        </w:rPr>
      </w:pPr>
      <w:r>
        <w:rPr>
          <w:rStyle w:val="13"/>
          <w:rFonts w:ascii="宋体" w:hAnsi="宋体"/>
          <w:b/>
          <w:i w:val="0"/>
          <w:caps w:val="0"/>
          <w:color w:val="auto"/>
          <w:spacing w:val="-3"/>
          <w:w w:val="100"/>
          <w:kern w:val="2"/>
          <w:sz w:val="24"/>
          <w:szCs w:val="24"/>
          <w:lang w:val="en-US" w:eastAsia="zh-CN" w:bidi="ar-SA"/>
        </w:rPr>
        <w:t>价格项加分：</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（1）（节能清单部分产品的价格/投标报价）×3%×价格项满分值</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（2）（环境清单部分产品的价格/投标报价）×3%×价格项满分值</w:t>
      </w:r>
    </w:p>
    <w:p>
      <w:pPr>
        <w:snapToGrid w:val="0"/>
        <w:spacing w:before="0" w:beforeAutospacing="0" w:after="0" w:afterAutospacing="0" w:line="540" w:lineRule="exact"/>
        <w:ind w:firstLine="470" w:firstLineChars="200"/>
        <w:jc w:val="both"/>
        <w:textAlignment w:val="baseline"/>
        <w:rPr>
          <w:rStyle w:val="13"/>
          <w:rFonts w:ascii="宋体" w:hAnsi="宋体"/>
          <w:b/>
          <w:i w:val="0"/>
          <w:caps w:val="0"/>
          <w:color w:val="auto"/>
          <w:spacing w:val="-3"/>
          <w:w w:val="100"/>
          <w:kern w:val="2"/>
          <w:sz w:val="24"/>
          <w:szCs w:val="24"/>
          <w:lang w:val="en-US" w:eastAsia="zh-CN" w:bidi="ar-SA"/>
        </w:rPr>
      </w:pPr>
      <w:r>
        <w:rPr>
          <w:rStyle w:val="13"/>
          <w:rFonts w:ascii="宋体" w:hAnsi="宋体"/>
          <w:b/>
          <w:i w:val="0"/>
          <w:caps w:val="0"/>
          <w:color w:val="auto"/>
          <w:spacing w:val="-3"/>
          <w:w w:val="100"/>
          <w:kern w:val="2"/>
          <w:sz w:val="24"/>
          <w:szCs w:val="24"/>
          <w:lang w:val="en-US" w:eastAsia="zh-CN" w:bidi="ar-SA"/>
        </w:rPr>
        <w:t>技术项加分：</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（1）（节能清单部分产品的价格/投标报价）×3%×技术项满分值</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（2）（环境清单部分产品的价格/投标报价）×3%×技术项满分值</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注：1、供应商须在“第二部分  商务及技术文件 9、其他 ”提供最新一期《节能产品政府采购清单》关于投标产品当前页的打印件；</w:t>
      </w:r>
    </w:p>
    <w:p>
      <w:pPr>
        <w:numPr>
          <w:ilvl w:val="0"/>
          <w:numId w:val="16"/>
        </w:numPr>
        <w:snapToGrid w:val="0"/>
        <w:spacing w:before="0" w:beforeAutospacing="0" w:after="0" w:afterAutospacing="0" w:line="540" w:lineRule="exact"/>
        <w:ind w:firstLine="468" w:firstLineChars="200"/>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宋体" w:hAnsi="宋体"/>
          <w:b w:val="0"/>
          <w:i w:val="0"/>
          <w:caps w:val="0"/>
          <w:color w:val="auto"/>
          <w:spacing w:val="-3"/>
          <w:w w:val="100"/>
          <w:kern w:val="2"/>
          <w:sz w:val="24"/>
          <w:szCs w:val="24"/>
          <w:lang w:val="en-US" w:eastAsia="zh-CN" w:bidi="ar-SA"/>
        </w:rPr>
        <w:t>供应商须在“第二部分  商务及技术文件 9、其他 ”提供最新一期《环境标志产品政府采购清单》关于投标产品当前页的打印件；</w:t>
      </w:r>
    </w:p>
    <w:p>
      <w:pPr>
        <w:snapToGrid w:val="0"/>
        <w:spacing w:before="0" w:beforeAutospacing="0" w:after="0" w:afterAutospacing="0" w:line="540" w:lineRule="exact"/>
        <w:ind w:firstLine="482" w:firstLineChars="200"/>
        <w:jc w:val="both"/>
        <w:textAlignment w:val="baseline"/>
        <w:rPr>
          <w:rStyle w:val="13"/>
          <w:rFonts w:ascii="宋体" w:hAnsi="宋体"/>
          <w:b/>
          <w:i w:val="0"/>
          <w:caps w:val="0"/>
          <w:color w:val="auto"/>
          <w:spacing w:val="-3"/>
          <w:w w:val="100"/>
          <w:kern w:val="2"/>
          <w:sz w:val="24"/>
          <w:szCs w:val="24"/>
          <w:lang w:val="en-US" w:eastAsia="zh-CN" w:bidi="ar-SA"/>
        </w:rPr>
      </w:pPr>
      <w:r>
        <w:rPr>
          <w:rStyle w:val="13"/>
          <w:rFonts w:ascii="宋体" w:hAnsi="宋体"/>
          <w:b/>
          <w:i w:val="0"/>
          <w:caps w:val="0"/>
          <w:color w:val="auto"/>
          <w:spacing w:val="0"/>
          <w:w w:val="100"/>
          <w:kern w:val="2"/>
          <w:sz w:val="24"/>
          <w:szCs w:val="24"/>
          <w:lang w:val="en-US" w:eastAsia="zh-CN" w:bidi="ar-SA"/>
        </w:rPr>
        <w:t>4、</w:t>
      </w:r>
      <w:r>
        <w:rPr>
          <w:rStyle w:val="13"/>
          <w:rFonts w:ascii="宋体" w:hAnsi="宋体"/>
          <w:b/>
          <w:i w:val="0"/>
          <w:caps w:val="0"/>
          <w:color w:val="auto"/>
          <w:spacing w:val="-3"/>
          <w:w w:val="100"/>
          <w:kern w:val="2"/>
          <w:sz w:val="24"/>
          <w:szCs w:val="24"/>
          <w:lang w:val="en-US" w:eastAsia="zh-CN" w:bidi="ar-SA"/>
        </w:rPr>
        <w:t>属于中小企业评审优惠内容及价格扣除幅度：</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根据中华人民共和国财政部、中华人民共和国工业和信息化部《政府采购促进中小企业发展暂行办法》（财库[2011]181号）文件的规定，属于中小企业评审优惠内容及幅度如下：</w:t>
      </w:r>
    </w:p>
    <w:p>
      <w:pPr>
        <w:pStyle w:val="15"/>
        <w:widowControl/>
        <w:snapToGrid w:val="0"/>
        <w:spacing w:before="0" w:beforeAutospacing="0" w:after="0" w:afterAutospacing="0" w:line="360" w:lineRule="auto"/>
        <w:ind w:left="0" w:leftChars="0" w:firstLine="420" w:firstLineChars="0"/>
        <w:jc w:val="both"/>
        <w:textAlignment w:val="baseline"/>
        <w:rPr>
          <w:rStyle w:val="13"/>
          <w:rFonts w:ascii="宋体" w:hAnsi="宋体"/>
          <w:b w:val="0"/>
          <w:i w:val="0"/>
          <w:caps w:val="0"/>
          <w:color w:val="auto"/>
          <w:spacing w:val="-3"/>
          <w:w w:val="100"/>
          <w:sz w:val="24"/>
        </w:rPr>
      </w:pP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（一）中小企业（含中型、小型、微型企业）应当同时符合以下条件：</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①符合中小企业划分标准（按《关于印发中小企业划型标准规定的通知》（工信部联企业〔2011〕300号）执行）；</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②提供本企业制造的货物、承担的项目或者服务，或者提供其他中小企业制造的货物。本项所称货物不包括使用大型企业注册商标的货物；</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③小型、微型企业提供中型企业制造的货物的，视同为中型企业。</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（二）价格扣除办法：</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①对于非专门面向中小企业的项目，对小型和微型企业（或联合体各方均为小型、微型企业的）产品的价格给予6%的扣除，用扣除后的价格参与价格分的评审。</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（三）小型和微型企业适用价格扣除办法时应提供的相关资料：</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① 《投标人企业（单位）类型声明函》；</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② 供应商应提供所投标产品生产厂家的属地主管部门出具的证明函；</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③ 供应商应同时提供以上二个材料，否则将不给予价格扣除。</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④ 供应商需在投标文件报价部分中“投标分项报价表”中逐项注明所投产品的生产厂家具体名称并备注是否属于小型、微型企业。</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若所投标产品为进口产品的，不适用《政府采购促进中小企业发展暂行办法》。</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根据中华人民共和国财政部、中华人民共和国民政部、中国残疾人联合会《关于促进残疾人就业政府采购政策的通知》（财库[2017]141号）文件的规定：残疾人福利性单位视同小型、微型企业。</w:t>
      </w:r>
    </w:p>
    <w:p>
      <w:pPr>
        <w:snapToGrid w:val="0"/>
        <w:spacing w:before="0" w:beforeAutospacing="0" w:after="0" w:afterAutospacing="0" w:line="540" w:lineRule="exact"/>
        <w:ind w:firstLine="468" w:firstLineChars="200"/>
        <w:jc w:val="both"/>
        <w:textAlignment w:val="baseline"/>
        <w:rPr>
          <w:rStyle w:val="13"/>
          <w:rFonts w:ascii="宋体" w:hAnsi="宋体"/>
          <w:b w:val="0"/>
          <w:i w:val="0"/>
          <w:caps w:val="0"/>
          <w:color w:val="auto"/>
          <w:spacing w:val="-3"/>
          <w:w w:val="100"/>
          <w:kern w:val="2"/>
          <w:sz w:val="24"/>
          <w:szCs w:val="24"/>
          <w:lang w:val="en-US" w:eastAsia="zh-CN" w:bidi="ar-SA"/>
        </w:rPr>
      </w:pPr>
      <w:r>
        <w:rPr>
          <w:rStyle w:val="13"/>
          <w:rFonts w:ascii="宋体" w:hAnsi="宋体"/>
          <w:b w:val="0"/>
          <w:i w:val="0"/>
          <w:caps w:val="0"/>
          <w:color w:val="auto"/>
          <w:spacing w:val="-3"/>
          <w:w w:val="100"/>
          <w:kern w:val="2"/>
          <w:sz w:val="24"/>
          <w:szCs w:val="24"/>
          <w:lang w:val="en-US" w:eastAsia="zh-CN" w:bidi="ar-SA"/>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napToGrid w:val="0"/>
        <w:spacing w:before="0" w:beforeAutospacing="0" w:after="0" w:afterAutospacing="0" w:line="240" w:lineRule="auto"/>
        <w:jc w:val="both"/>
        <w:textAlignment w:val="baseline"/>
        <w:rPr>
          <w:rStyle w:val="13"/>
          <w:rFonts w:ascii="宋体" w:hAnsi="宋体"/>
          <w:b w:val="0"/>
          <w:i w:val="0"/>
          <w:caps w:val="0"/>
          <w:color w:val="auto"/>
          <w:spacing w:val="0"/>
          <w:w w:val="100"/>
          <w:kern w:val="2"/>
          <w:sz w:val="21"/>
          <w:szCs w:val="24"/>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i w:val="0"/>
          <w:caps w:val="0"/>
          <w:color w:val="auto"/>
          <w:spacing w:val="0"/>
          <w:w w:val="100"/>
          <w:kern w:val="2"/>
          <w:sz w:val="30"/>
          <w:szCs w:val="30"/>
          <w:lang w:val="en-US" w:eastAsia="zh-CN" w:bidi="ar-SA"/>
        </w:rPr>
      </w:pPr>
    </w:p>
    <w:p>
      <w:pPr>
        <w:pStyle w:val="28"/>
        <w:widowControl/>
        <w:snapToGrid w:val="0"/>
        <w:spacing w:before="0" w:beforeAutospacing="0" w:after="0" w:afterAutospacing="0" w:line="360" w:lineRule="auto"/>
        <w:ind w:left="-181" w:leftChars="-86" w:firstLine="226" w:firstLineChars="75"/>
        <w:jc w:val="center"/>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i w:val="0"/>
          <w:caps w:val="0"/>
          <w:color w:val="auto"/>
          <w:spacing w:val="0"/>
          <w:w w:val="100"/>
          <w:kern w:val="2"/>
          <w:sz w:val="30"/>
          <w:szCs w:val="30"/>
          <w:lang w:val="en-US" w:eastAsia="zh-CN" w:bidi="ar-SA"/>
        </w:rPr>
        <w:t>评分标准</w:t>
      </w:r>
    </w:p>
    <w:tbl>
      <w:tblPr>
        <w:tblStyle w:val="10"/>
        <w:tblW w:w="10101" w:type="dxa"/>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8"/>
        <w:gridCol w:w="970"/>
        <w:gridCol w:w="7437"/>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9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napToGrid w:val="0"/>
              <w:spacing w:before="0" w:beforeAutospacing="0" w:after="0" w:afterAutospacing="0" w:line="300" w:lineRule="auto"/>
              <w:jc w:val="center"/>
              <w:textAlignment w:val="baseline"/>
              <w:rPr>
                <w:rStyle w:val="13"/>
                <w:rFonts w:ascii="宋体" w:hAnsi="宋体" w:cs="宋体"/>
                <w:b/>
                <w:bCs/>
                <w:i w:val="0"/>
                <w:caps w:val="0"/>
                <w:color w:val="auto"/>
                <w:spacing w:val="0"/>
                <w:w w:val="100"/>
                <w:kern w:val="0"/>
                <w:sz w:val="24"/>
                <w:szCs w:val="24"/>
                <w:lang w:val="en-US" w:eastAsia="zh-CN" w:bidi="ar-SA"/>
              </w:rPr>
            </w:pPr>
            <w:r>
              <w:rPr>
                <w:rStyle w:val="13"/>
                <w:rFonts w:ascii="宋体" w:hAnsi="宋体" w:cs="宋体"/>
                <w:b/>
                <w:bCs/>
                <w:i w:val="0"/>
                <w:caps w:val="0"/>
                <w:color w:val="auto"/>
                <w:spacing w:val="0"/>
                <w:w w:val="100"/>
                <w:kern w:val="0"/>
                <w:sz w:val="24"/>
                <w:szCs w:val="24"/>
                <w:lang w:val="en-US" w:eastAsia="zh-CN" w:bidi="ar-SA"/>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napToGrid w:val="0"/>
              <w:spacing w:before="0" w:beforeAutospacing="0" w:after="0" w:afterAutospacing="0" w:line="300" w:lineRule="auto"/>
              <w:jc w:val="center"/>
              <w:textAlignment w:val="baseline"/>
              <w:rPr>
                <w:rStyle w:val="13"/>
                <w:rFonts w:ascii="宋体" w:hAnsi="宋体" w:cs="宋体"/>
                <w:b/>
                <w:bCs/>
                <w:i w:val="0"/>
                <w:caps w:val="0"/>
                <w:color w:val="auto"/>
                <w:spacing w:val="0"/>
                <w:w w:val="100"/>
                <w:kern w:val="0"/>
                <w:sz w:val="24"/>
                <w:szCs w:val="24"/>
                <w:lang w:val="en-US" w:eastAsia="zh-CN" w:bidi="ar-SA"/>
              </w:rPr>
            </w:pPr>
            <w:r>
              <w:rPr>
                <w:rStyle w:val="13"/>
                <w:rFonts w:ascii="宋体" w:hAnsi="宋体" w:cs="宋体"/>
                <w:b/>
                <w:bCs/>
                <w:i w:val="0"/>
                <w:caps w:val="0"/>
                <w:color w:val="auto"/>
                <w:spacing w:val="0"/>
                <w:w w:val="100"/>
                <w:kern w:val="0"/>
                <w:sz w:val="24"/>
                <w:szCs w:val="24"/>
                <w:lang w:val="en-US" w:eastAsia="zh-CN" w:bidi="ar-SA"/>
              </w:rPr>
              <w:t>项目</w:t>
            </w:r>
          </w:p>
        </w:tc>
        <w:tc>
          <w:tcPr>
            <w:tcW w:w="74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napToGrid w:val="0"/>
              <w:spacing w:before="0" w:beforeAutospacing="0" w:after="0" w:afterAutospacing="0" w:line="300" w:lineRule="auto"/>
              <w:jc w:val="center"/>
              <w:textAlignment w:val="baseline"/>
              <w:rPr>
                <w:rStyle w:val="13"/>
                <w:rFonts w:ascii="宋体" w:hAnsi="宋体" w:cs="宋体"/>
                <w:b/>
                <w:bCs/>
                <w:i w:val="0"/>
                <w:caps w:val="0"/>
                <w:color w:val="auto"/>
                <w:spacing w:val="0"/>
                <w:w w:val="100"/>
                <w:kern w:val="0"/>
                <w:sz w:val="24"/>
                <w:szCs w:val="24"/>
                <w:lang w:val="en-US" w:eastAsia="zh-CN" w:bidi="ar-SA"/>
              </w:rPr>
            </w:pPr>
            <w:r>
              <w:rPr>
                <w:rStyle w:val="13"/>
                <w:rFonts w:ascii="宋体" w:hAnsi="宋体" w:cs="宋体"/>
                <w:b/>
                <w:bCs/>
                <w:i w:val="0"/>
                <w:caps w:val="0"/>
                <w:color w:val="auto"/>
                <w:spacing w:val="0"/>
                <w:w w:val="100"/>
                <w:kern w:val="0"/>
                <w:sz w:val="24"/>
                <w:szCs w:val="24"/>
                <w:lang w:val="en-US" w:eastAsia="zh-CN" w:bidi="ar-SA"/>
              </w:rPr>
              <w:t>评审标准</w:t>
            </w:r>
          </w:p>
        </w:tc>
        <w:tc>
          <w:tcPr>
            <w:tcW w:w="7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napToGrid w:val="0"/>
              <w:spacing w:before="0" w:beforeAutospacing="0" w:after="0" w:afterAutospacing="0" w:line="300" w:lineRule="auto"/>
              <w:jc w:val="center"/>
              <w:textAlignment w:val="baseline"/>
              <w:rPr>
                <w:rStyle w:val="13"/>
                <w:rFonts w:ascii="宋体" w:hAnsi="宋体" w:cs="宋体"/>
                <w:b/>
                <w:bCs/>
                <w:i w:val="0"/>
                <w:caps w:val="0"/>
                <w:color w:val="auto"/>
                <w:spacing w:val="0"/>
                <w:w w:val="100"/>
                <w:kern w:val="0"/>
                <w:sz w:val="24"/>
                <w:szCs w:val="24"/>
                <w:lang w:val="en-US" w:eastAsia="zh-CN" w:bidi="ar-SA"/>
              </w:rPr>
            </w:pPr>
            <w:r>
              <w:rPr>
                <w:rStyle w:val="13"/>
                <w:rFonts w:ascii="宋体" w:hAnsi="宋体" w:cs="宋体"/>
                <w:b/>
                <w:bCs/>
                <w:i w:val="0"/>
                <w:caps w:val="0"/>
                <w:color w:val="auto"/>
                <w:spacing w:val="0"/>
                <w:w w:val="100"/>
                <w:kern w:val="0"/>
                <w:sz w:val="24"/>
                <w:szCs w:val="24"/>
                <w:lang w:val="en-US" w:eastAsia="zh-CN" w:bidi="ar-SA"/>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101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both"/>
              <w:textAlignment w:val="baseline"/>
              <w:rPr>
                <w:rStyle w:val="13"/>
                <w:rFonts w:ascii="宋体" w:hAnsi="宋体" w:cs="宋体"/>
                <w:b/>
                <w:bCs/>
                <w:i w:val="0"/>
                <w:caps w:val="0"/>
                <w:color w:val="auto"/>
                <w:spacing w:val="0"/>
                <w:w w:val="100"/>
                <w:kern w:val="0"/>
                <w:sz w:val="24"/>
                <w:szCs w:val="24"/>
                <w:lang w:val="en-US" w:eastAsia="zh-CN" w:bidi="ar-SA"/>
              </w:rPr>
            </w:pPr>
            <w:r>
              <w:rPr>
                <w:rStyle w:val="13"/>
                <w:rFonts w:ascii="宋体" w:hAnsi="宋体" w:cs="宋体"/>
                <w:b/>
                <w:bCs/>
                <w:i w:val="0"/>
                <w:caps w:val="0"/>
                <w:color w:val="auto"/>
                <w:spacing w:val="0"/>
                <w:w w:val="100"/>
                <w:kern w:val="0"/>
                <w:sz w:val="24"/>
                <w:szCs w:val="24"/>
                <w:lang w:val="en-US" w:eastAsia="zh-CN" w:bidi="ar-SA"/>
              </w:rPr>
              <w:t>一、价格部分（30分）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8"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价格分</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价格分采用低价优先法计算，即满足采购文件要求且报价最低的供应商报价为评标基准价，其价格分为满分30分，其它投标人的价格分统一按照以下公式计算：投标报价得分</w:t>
            </w:r>
            <w:r>
              <w:rPr>
                <w:rStyle w:val="13"/>
                <w:rFonts w:hint="eastAsia" w:ascii="宋体" w:hAnsi="宋体" w:eastAsia="宋体"/>
                <w:b w:val="0"/>
                <w:i w:val="0"/>
                <w:caps w:val="0"/>
                <w:color w:val="auto"/>
                <w:spacing w:val="0"/>
                <w:w w:val="100"/>
                <w:kern w:val="2"/>
                <w:sz w:val="21"/>
                <w:szCs w:val="21"/>
                <w:lang w:val="en-US" w:eastAsia="zh-CN" w:bidi="ar-SA"/>
              </w:rPr>
              <w:t>=（评标基准价/最终报价）×价格权值×100%</w:t>
            </w:r>
            <w:r>
              <w:rPr>
                <w:rStyle w:val="13"/>
                <w:rFonts w:ascii="宋体" w:hAnsi="宋体" w:eastAsia="宋体"/>
                <w:b w:val="0"/>
                <w:i w:val="0"/>
                <w:caps w:val="0"/>
                <w:color w:val="auto"/>
                <w:spacing w:val="0"/>
                <w:w w:val="100"/>
                <w:kern w:val="2"/>
                <w:sz w:val="21"/>
                <w:szCs w:val="21"/>
                <w:lang w:val="en-US" w:eastAsia="zh-CN" w:bidi="ar-SA"/>
              </w:rPr>
              <w:t>，小</w:t>
            </w:r>
            <w:r>
              <w:rPr>
                <w:rStyle w:val="13"/>
                <w:rFonts w:ascii="宋体" w:hAnsi="宋体"/>
                <w:b w:val="0"/>
                <w:i w:val="0"/>
                <w:caps w:val="0"/>
                <w:color w:val="auto"/>
                <w:spacing w:val="0"/>
                <w:w w:val="100"/>
                <w:kern w:val="2"/>
                <w:sz w:val="21"/>
                <w:szCs w:val="21"/>
                <w:lang w:val="en-US" w:eastAsia="zh-CN" w:bidi="ar-SA"/>
              </w:rPr>
              <w:t>数点保留2位，计分时投标报价为按相关政策进行价格扣除后的价格。（备注：按中华人民共和国财政部令第87号《政府采购货物和服务招标投标管理办法》第六十条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101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cs="宋体"/>
                <w:b/>
                <w:bCs/>
                <w:i w:val="0"/>
                <w:caps w:val="0"/>
                <w:color w:val="auto"/>
                <w:spacing w:val="0"/>
                <w:w w:val="100"/>
                <w:kern w:val="0"/>
                <w:sz w:val="24"/>
                <w:szCs w:val="24"/>
                <w:lang w:val="en-US" w:eastAsia="zh-CN" w:bidi="ar-SA"/>
              </w:rPr>
              <w:t>二、技术部分（70分）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项目实施方案</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响应但不限于以下内容：人员配备、花箱制作、安装、摆放、配送车辆安排、货物到指定地点的时间，是否能承诺按用户要求配送到指定地点、制作及安装人员安排、安装实施方案、大规模拆除方案、验收方案等。根据所提供内容分以下三档打分：优(20-30]；良(10-19]；差[0-9]</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应急方案</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投标方应充分替用户考虑，在产品选型过程中，保证提供的产品质量满足用户的需求，同时对恶劣天气及突发自然灾害等做出应急方案。专家对各投标供应商进行综合评价，分以下三挡打分。优(</w:t>
            </w:r>
            <w:r>
              <w:rPr>
                <w:rStyle w:val="13"/>
                <w:rFonts w:hint="eastAsia" w:ascii="宋体" w:hAnsi="宋体"/>
                <w:b w:val="0"/>
                <w:i w:val="0"/>
                <w:caps w:val="0"/>
                <w:color w:val="auto"/>
                <w:spacing w:val="0"/>
                <w:w w:val="100"/>
                <w:kern w:val="2"/>
                <w:sz w:val="21"/>
                <w:szCs w:val="21"/>
                <w:lang w:val="en-US" w:eastAsia="zh-CN" w:bidi="ar-SA"/>
              </w:rPr>
              <w:t>7</w:t>
            </w:r>
            <w:r>
              <w:rPr>
                <w:rStyle w:val="13"/>
                <w:rFonts w:ascii="宋体" w:hAnsi="宋体"/>
                <w:b w:val="0"/>
                <w:i w:val="0"/>
                <w:caps w:val="0"/>
                <w:color w:val="auto"/>
                <w:spacing w:val="0"/>
                <w:w w:val="100"/>
                <w:kern w:val="2"/>
                <w:sz w:val="21"/>
                <w:szCs w:val="21"/>
                <w:lang w:val="en-US" w:eastAsia="zh-CN" w:bidi="ar-SA"/>
              </w:rPr>
              <w:t>-</w:t>
            </w:r>
            <w:r>
              <w:rPr>
                <w:rStyle w:val="13"/>
                <w:rFonts w:hint="eastAsia" w:ascii="宋体" w:hAnsi="宋体"/>
                <w:b w:val="0"/>
                <w:i w:val="0"/>
                <w:caps w:val="0"/>
                <w:color w:val="auto"/>
                <w:spacing w:val="0"/>
                <w:w w:val="100"/>
                <w:kern w:val="2"/>
                <w:sz w:val="21"/>
                <w:szCs w:val="21"/>
                <w:lang w:val="en-US" w:eastAsia="zh-CN" w:bidi="ar-SA"/>
              </w:rPr>
              <w:t>12</w:t>
            </w:r>
            <w:r>
              <w:rPr>
                <w:rStyle w:val="13"/>
                <w:rFonts w:ascii="宋体" w:hAnsi="宋体"/>
                <w:b w:val="0"/>
                <w:i w:val="0"/>
                <w:caps w:val="0"/>
                <w:color w:val="auto"/>
                <w:spacing w:val="0"/>
                <w:w w:val="100"/>
                <w:kern w:val="2"/>
                <w:sz w:val="21"/>
                <w:szCs w:val="21"/>
                <w:lang w:val="en-US" w:eastAsia="zh-CN" w:bidi="ar-SA"/>
              </w:rPr>
              <w:t>]；良(3-</w:t>
            </w:r>
            <w:r>
              <w:rPr>
                <w:rStyle w:val="13"/>
                <w:rFonts w:hint="eastAsia" w:ascii="宋体" w:hAnsi="宋体"/>
                <w:b w:val="0"/>
                <w:i w:val="0"/>
                <w:caps w:val="0"/>
                <w:color w:val="auto"/>
                <w:spacing w:val="0"/>
                <w:w w:val="100"/>
                <w:kern w:val="2"/>
                <w:sz w:val="21"/>
                <w:szCs w:val="21"/>
                <w:lang w:val="en-US" w:eastAsia="zh-CN" w:bidi="ar-SA"/>
              </w:rPr>
              <w:t>6</w:t>
            </w:r>
            <w:r>
              <w:rPr>
                <w:rStyle w:val="13"/>
                <w:rFonts w:ascii="宋体" w:hAnsi="宋体"/>
                <w:b w:val="0"/>
                <w:i w:val="0"/>
                <w:caps w:val="0"/>
                <w:color w:val="auto"/>
                <w:spacing w:val="0"/>
                <w:w w:val="100"/>
                <w:kern w:val="2"/>
                <w:sz w:val="21"/>
                <w:szCs w:val="21"/>
                <w:lang w:val="en-US" w:eastAsia="zh-CN" w:bidi="ar-SA"/>
              </w:rPr>
              <w:t>]；差[0-2]</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hint="eastAsia" w:ascii="宋体" w:hAnsi="宋体"/>
                <w:b w:val="0"/>
                <w:i w:val="0"/>
                <w:caps w:val="0"/>
                <w:color w:val="auto"/>
                <w:spacing w:val="0"/>
                <w:w w:val="100"/>
                <w:kern w:val="2"/>
                <w:sz w:val="21"/>
                <w:szCs w:val="21"/>
                <w:lang w:val="en-US" w:eastAsia="zh-CN" w:bidi="ar-SA"/>
              </w:rPr>
              <w:t>12</w:t>
            </w:r>
            <w:r>
              <w:rPr>
                <w:rStyle w:val="13"/>
                <w:rFonts w:ascii="宋体" w:hAnsi="宋体"/>
                <w:b w:val="0"/>
                <w:i w:val="0"/>
                <w:caps w:val="0"/>
                <w:color w:val="auto"/>
                <w:spacing w:val="0"/>
                <w:w w:val="100"/>
                <w:kern w:val="2"/>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配置</w:t>
            </w:r>
            <w:r>
              <w:rPr>
                <w:rStyle w:val="13"/>
                <w:rFonts w:ascii="宋体" w:hAnsi="宋体"/>
                <w:b w:val="0"/>
                <w:i w:val="0"/>
                <w:caps w:val="0"/>
                <w:color w:val="auto"/>
                <w:spacing w:val="0"/>
                <w:w w:val="100"/>
                <w:kern w:val="2"/>
                <w:sz w:val="21"/>
                <w:szCs w:val="21"/>
                <w:lang w:val="en-US" w:eastAsia="zh-CN" w:bidi="ar-SA"/>
              </w:rPr>
              <w:t>及性能指标</w:t>
            </w:r>
          </w:p>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根据所投产品的配置与性能指标的响应程度打分，全部满足的得基本分</w:t>
            </w:r>
            <w:r>
              <w:rPr>
                <w:rStyle w:val="13"/>
                <w:rFonts w:hint="eastAsia" w:ascii="宋体" w:hAnsi="宋体"/>
                <w:b w:val="0"/>
                <w:i w:val="0"/>
                <w:caps w:val="0"/>
                <w:color w:val="auto"/>
                <w:spacing w:val="0"/>
                <w:w w:val="100"/>
                <w:kern w:val="2"/>
                <w:sz w:val="21"/>
                <w:szCs w:val="21"/>
                <w:lang w:val="en-US" w:eastAsia="zh-CN" w:bidi="ar-SA"/>
              </w:rPr>
              <w:t>3</w:t>
            </w:r>
            <w:r>
              <w:rPr>
                <w:rStyle w:val="13"/>
                <w:rFonts w:ascii="宋体" w:hAnsi="宋体"/>
                <w:b w:val="0"/>
                <w:i w:val="0"/>
                <w:caps w:val="0"/>
                <w:color w:val="auto"/>
                <w:spacing w:val="0"/>
                <w:w w:val="100"/>
                <w:kern w:val="2"/>
                <w:sz w:val="21"/>
                <w:szCs w:val="21"/>
                <w:lang w:val="en-US" w:eastAsia="zh-CN" w:bidi="ar-SA"/>
              </w:rPr>
              <w:t>分</w:t>
            </w:r>
            <w:r>
              <w:rPr>
                <w:rStyle w:val="13"/>
                <w:rFonts w:hint="eastAsia" w:ascii="宋体" w:hAnsi="宋体"/>
                <w:b w:val="0"/>
                <w:i w:val="0"/>
                <w:caps w:val="0"/>
                <w:color w:val="auto"/>
                <w:spacing w:val="0"/>
                <w:w w:val="100"/>
                <w:kern w:val="2"/>
                <w:sz w:val="21"/>
                <w:szCs w:val="21"/>
                <w:lang w:val="en-US" w:eastAsia="zh-CN" w:bidi="ar-SA"/>
              </w:rPr>
              <w:t>。</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hint="eastAsia" w:ascii="宋体" w:hAnsi="宋体"/>
                <w:b w:val="0"/>
                <w:i w:val="0"/>
                <w:caps w:val="0"/>
                <w:color w:val="auto"/>
                <w:spacing w:val="0"/>
                <w:w w:val="100"/>
                <w:kern w:val="2"/>
                <w:sz w:val="21"/>
                <w:szCs w:val="21"/>
                <w:lang w:val="en-US" w:eastAsia="zh-CN" w:bidi="ar-SA"/>
              </w:rPr>
              <w:t>3</w:t>
            </w:r>
            <w:r>
              <w:rPr>
                <w:rStyle w:val="13"/>
                <w:rFonts w:ascii="宋体" w:hAnsi="宋体"/>
                <w:b w:val="0"/>
                <w:i w:val="0"/>
                <w:caps w:val="0"/>
                <w:color w:val="auto"/>
                <w:spacing w:val="0"/>
                <w:w w:val="100"/>
                <w:kern w:val="2"/>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7"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4</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售后服务体系</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投标文件中有明确售后服务体系，</w:t>
            </w:r>
          </w:p>
          <w:p>
            <w:pPr>
              <w:widowControl/>
              <w:numPr>
                <w:ilvl w:val="0"/>
                <w:numId w:val="17"/>
              </w:numPr>
              <w:snapToGrid w:val="0"/>
              <w:spacing w:before="0" w:beforeAutospacing="0" w:after="0" w:afterAutospacing="0" w:line="300" w:lineRule="auto"/>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在伊犁州设有售后服务机构，提供营业执照或租赁合同，（0-2分）；</w:t>
            </w:r>
          </w:p>
          <w:p>
            <w:pPr>
              <w:widowControl/>
              <w:snapToGrid w:val="0"/>
              <w:spacing w:before="0" w:beforeAutospacing="0" w:after="0" w:afterAutospacing="0" w:line="300" w:lineRule="auto"/>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2、拥有完善的售后服务保障体系（0-1分），设有常驻专业维修工程师以提供技术服务支持（0-1分），设有备件仓库保证常规配件供应（0-1分）；</w:t>
            </w:r>
          </w:p>
          <w:p>
            <w:pPr>
              <w:widowControl/>
              <w:snapToGrid w:val="0"/>
              <w:spacing w:before="0" w:beforeAutospacing="0" w:after="0" w:afterAutospacing="0" w:line="300" w:lineRule="auto"/>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（附相应证明材料，否则不得分。）</w:t>
            </w:r>
          </w:p>
          <w:p>
            <w:pPr>
              <w:widowControl/>
              <w:snapToGrid w:val="0"/>
              <w:spacing w:before="0" w:beforeAutospacing="0" w:after="0" w:afterAutospacing="0" w:line="300" w:lineRule="auto"/>
              <w:jc w:val="left"/>
              <w:textAlignment w:val="baseline"/>
              <w:rPr>
                <w:rStyle w:val="13"/>
                <w:rFonts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3、售后服务承诺：从售后的响应时间、故障修复时间、售后服务的保障措施、质保时间等方面由评委进行分析比较、评议、综合打分（0-3）</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5</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检验报告</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所投产品的检验报告，有一项得1分，最高得3分。（0-3分）</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6</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近三年从事过类似业绩</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提供近三年投标人（2018年10月1日至今）类似业绩，满足一个得0.3分，最高3分（提供合同关键页扫描件加盖公章或中标通知书，业绩证明材料需清晰可辨认，否则视为无效业绩，原件备查）</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ind w:firstLine="210" w:firstLineChars="100"/>
              <w:jc w:val="left"/>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7</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提供样品效果图</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所投产品的样品效果图：供应商可根据</w:t>
            </w:r>
            <w:r>
              <w:rPr>
                <w:rStyle w:val="13"/>
                <w:rFonts w:hint="eastAsia"/>
                <w:b w:val="0"/>
                <w:i w:val="0"/>
                <w:caps w:val="0"/>
                <w:color w:val="auto"/>
                <w:spacing w:val="0"/>
                <w:w w:val="100"/>
                <w:kern w:val="2"/>
                <w:sz w:val="21"/>
                <w:szCs w:val="24"/>
                <w:lang w:val="en-US" w:eastAsia="zh-CN" w:bidi="ar-SA"/>
              </w:rPr>
              <w:t>技术要求</w:t>
            </w:r>
            <w:r>
              <w:rPr>
                <w:rStyle w:val="13"/>
                <w:rFonts w:ascii="Times New Roman" w:hAnsi="Times New Roman" w:eastAsia="宋体"/>
                <w:b w:val="0"/>
                <w:i w:val="0"/>
                <w:caps w:val="0"/>
                <w:color w:val="auto"/>
                <w:spacing w:val="0"/>
                <w:w w:val="100"/>
                <w:kern w:val="2"/>
                <w:sz w:val="21"/>
                <w:szCs w:val="24"/>
                <w:lang w:val="en-US" w:eastAsia="zh-CN" w:bidi="ar-SA"/>
              </w:rPr>
              <w:t>设计，并附效果图及结构图，标明设计所需材料长宽高及厚度、材质等。（专家评委可根据供应商的效果图及结构图对比量化打分。（注：样品效果图</w:t>
            </w:r>
            <w:r>
              <w:rPr>
                <w:rStyle w:val="13"/>
                <w:rFonts w:hint="eastAsia"/>
                <w:b w:val="0"/>
                <w:i w:val="0"/>
                <w:caps w:val="0"/>
                <w:color w:val="auto"/>
                <w:spacing w:val="0"/>
                <w:w w:val="100"/>
                <w:kern w:val="2"/>
                <w:sz w:val="21"/>
                <w:szCs w:val="24"/>
                <w:lang w:val="en-US" w:eastAsia="zh-CN" w:bidi="ar-SA"/>
              </w:rPr>
              <w:t>可做到标书中也</w:t>
            </w:r>
            <w:r>
              <w:rPr>
                <w:rStyle w:val="13"/>
                <w:rFonts w:ascii="Times New Roman" w:hAnsi="Times New Roman" w:eastAsia="宋体"/>
                <w:b w:val="0"/>
                <w:i w:val="0"/>
                <w:caps w:val="0"/>
                <w:color w:val="auto"/>
                <w:spacing w:val="0"/>
                <w:w w:val="100"/>
                <w:kern w:val="2"/>
                <w:sz w:val="21"/>
                <w:szCs w:val="24"/>
                <w:lang w:val="en-US" w:eastAsia="zh-CN" w:bidi="ar-SA"/>
              </w:rPr>
              <w:t>可在开标时单独提供，与标书一同提供至开标地点）</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8</w:t>
            </w: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企业的承诺及优惠条件</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4"/>
                <w:lang w:val="en-US" w:eastAsia="zh-CN" w:bidi="ar-SA"/>
              </w:rPr>
              <w:t>服务承诺：有非常满意的承诺和优惠条件得（3-4）分；有较好的承诺和优惠条件得2分；承诺较差、优惠条件一般得0-1分；</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9</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投标函质量</w:t>
            </w:r>
          </w:p>
        </w:tc>
        <w:tc>
          <w:tcPr>
            <w:tcW w:w="74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left"/>
              <w:textAlignment w:val="baseline"/>
              <w:rPr>
                <w:rStyle w:val="13"/>
                <w:rFonts w:hint="default"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横向比对投标人的投标文件进行打分，投标文件符合招标文件的内容要求，没有遗漏，叙述清晰，数据详实，资料充盈；投标文件章节编排有序，体系完整，归类汇总合理，易读易懂，说服力强。</w:t>
            </w:r>
            <w:r>
              <w:rPr>
                <w:rStyle w:val="13"/>
                <w:rFonts w:hint="eastAsia" w:ascii="宋体" w:hAnsi="宋体"/>
                <w:b w:val="0"/>
                <w:i w:val="0"/>
                <w:caps w:val="0"/>
                <w:color w:val="auto"/>
                <w:spacing w:val="0"/>
                <w:w w:val="100"/>
                <w:kern w:val="2"/>
                <w:sz w:val="21"/>
                <w:szCs w:val="21"/>
                <w:lang w:val="en-US" w:eastAsia="zh-CN" w:bidi="ar-SA"/>
              </w:rPr>
              <w:t>0-2分</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00" w:lineRule="auto"/>
              <w:jc w:val="center"/>
              <w:textAlignment w:val="baseline"/>
              <w:rPr>
                <w:rStyle w:val="13"/>
                <w:rFonts w:ascii="宋体" w:hAnsi="宋体"/>
                <w:b w:val="0"/>
                <w:i w:val="0"/>
                <w:caps w:val="0"/>
                <w:color w:val="auto"/>
                <w:spacing w:val="0"/>
                <w:w w:val="100"/>
                <w:kern w:val="2"/>
                <w:sz w:val="21"/>
                <w:szCs w:val="21"/>
                <w:lang w:val="en-US" w:eastAsia="zh-CN" w:bidi="ar-SA"/>
              </w:rPr>
            </w:pPr>
            <w:r>
              <w:rPr>
                <w:rStyle w:val="13"/>
                <w:rFonts w:ascii="宋体" w:hAnsi="宋体"/>
                <w:b w:val="0"/>
                <w:i w:val="0"/>
                <w:caps w:val="0"/>
                <w:color w:val="auto"/>
                <w:spacing w:val="0"/>
                <w:w w:val="100"/>
                <w:kern w:val="2"/>
                <w:sz w:val="21"/>
                <w:szCs w:val="21"/>
                <w:lang w:val="en-US" w:eastAsia="zh-CN" w:bidi="ar-SA"/>
              </w:rPr>
              <w:t>2分</w:t>
            </w:r>
          </w:p>
        </w:tc>
      </w:tr>
    </w:tbl>
    <w:p>
      <w:pPr>
        <w:pStyle w:val="28"/>
        <w:widowControl/>
        <w:snapToGrid w:val="0"/>
        <w:spacing w:before="0" w:beforeAutospacing="0" w:after="0" w:afterAutospacing="0" w:line="360" w:lineRule="auto"/>
        <w:ind w:left="-181" w:leftChars="-86" w:firstLine="660" w:firstLineChars="275"/>
        <w:jc w:val="both"/>
        <w:textAlignment w:val="baseline"/>
        <w:rPr>
          <w:rStyle w:val="13"/>
          <w:rFonts w:ascii="宋体" w:hAnsi="宋体"/>
          <w:b w:val="0"/>
          <w:i/>
          <w:caps w:val="0"/>
          <w:color w:val="auto"/>
          <w:spacing w:val="0"/>
          <w:w w:val="100"/>
          <w:kern w:val="2"/>
          <w:sz w:val="24"/>
          <w:szCs w:val="24"/>
          <w:lang w:val="en-US" w:eastAsia="zh-CN" w:bidi="ar-SA"/>
        </w:rPr>
      </w:pPr>
    </w:p>
    <w:tbl>
      <w:tblPr>
        <w:tblStyle w:val="10"/>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6"/>
        <w:gridCol w:w="2127"/>
        <w:gridCol w:w="1417"/>
        <w:gridCol w:w="1418"/>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00" w:type="dxa"/>
            <w:gridSpan w:val="5"/>
            <w:tcBorders>
              <w:top w:val="nil"/>
              <w:left w:val="nil"/>
              <w:bottom w:val="single" w:color="000000" w:sz="4" w:space="0"/>
              <w:right w:val="nil"/>
            </w:tcBorders>
            <w:vAlign w:val="center"/>
          </w:tcPr>
          <w:p>
            <w:pPr>
              <w:pStyle w:val="28"/>
              <w:widowControl/>
              <w:snapToGrid w:val="0"/>
              <w:spacing w:before="0" w:beforeAutospacing="0" w:after="0" w:afterAutospacing="0" w:line="360" w:lineRule="auto"/>
              <w:ind w:left="-181" w:leftChars="-86" w:firstLine="883" w:firstLineChars="275"/>
              <w:jc w:val="center"/>
              <w:textAlignment w:val="baseline"/>
              <w:rPr>
                <w:rStyle w:val="13"/>
                <w:rFonts w:ascii="仿宋" w:hAnsi="仿宋" w:eastAsia="仿宋" w:cs="宋体"/>
                <w:b/>
                <w:bCs/>
                <w:i w:val="0"/>
                <w:caps w:val="0"/>
                <w:color w:val="auto"/>
                <w:spacing w:val="0"/>
                <w:w w:val="100"/>
                <w:kern w:val="0"/>
                <w:sz w:val="32"/>
                <w:szCs w:val="32"/>
                <w:lang w:val="en-US" w:eastAsia="zh-CN" w:bidi="ar-SA"/>
              </w:rPr>
            </w:pPr>
            <w:r>
              <w:rPr>
                <w:rStyle w:val="13"/>
                <w:rFonts w:ascii="仿宋" w:hAnsi="仿宋" w:eastAsia="仿宋" w:cs="宋体"/>
                <w:b/>
                <w:bCs/>
                <w:i w:val="0"/>
                <w:caps w:val="0"/>
                <w:color w:val="auto"/>
                <w:spacing w:val="0"/>
                <w:w w:val="100"/>
                <w:kern w:val="0"/>
                <w:sz w:val="32"/>
                <w:szCs w:val="32"/>
                <w:lang w:val="en-US" w:eastAsia="zh-CN" w:bidi="ar-SA"/>
              </w:rPr>
              <w:t>一、商务符合性审查表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i w:val="0"/>
                <w:caps w:val="0"/>
                <w:color w:val="auto"/>
                <w:spacing w:val="0"/>
                <w:w w:val="100"/>
                <w:kern w:val="0"/>
                <w:sz w:val="22"/>
                <w:szCs w:val="22"/>
                <w:lang w:val="en-US" w:eastAsia="zh-CN" w:bidi="ar-SA"/>
              </w:rPr>
            </w:pPr>
            <w:r>
              <w:rPr>
                <w:rStyle w:val="13"/>
                <w:rFonts w:ascii="仿宋" w:hAnsi="仿宋" w:eastAsia="仿宋"/>
                <w:b/>
                <w:i w:val="0"/>
                <w:caps w:val="0"/>
                <w:color w:val="auto"/>
                <w:spacing w:val="0"/>
                <w:w w:val="100"/>
                <w:kern w:val="0"/>
                <w:sz w:val="22"/>
                <w:szCs w:val="22"/>
                <w:lang w:val="en-US" w:eastAsia="zh-CN" w:bidi="ar-SA"/>
              </w:rPr>
              <w:t>审查事项</w:t>
            </w:r>
          </w:p>
        </w:tc>
        <w:tc>
          <w:tcPr>
            <w:tcW w:w="44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i w:val="0"/>
                <w:caps w:val="0"/>
                <w:color w:val="auto"/>
                <w:spacing w:val="0"/>
                <w:w w:val="100"/>
                <w:kern w:val="0"/>
                <w:sz w:val="22"/>
                <w:szCs w:val="22"/>
                <w:lang w:val="en-US" w:eastAsia="zh-CN" w:bidi="ar-SA"/>
              </w:rPr>
            </w:pPr>
            <w:r>
              <w:rPr>
                <w:rStyle w:val="13"/>
                <w:rFonts w:ascii="仿宋" w:hAnsi="仿宋" w:eastAsia="仿宋"/>
                <w:b/>
                <w:i w:val="0"/>
                <w:caps w:val="0"/>
                <w:color w:val="auto"/>
                <w:spacing w:val="0"/>
                <w:w w:val="100"/>
                <w:kern w:val="0"/>
                <w:sz w:val="22"/>
                <w:szCs w:val="22"/>
                <w:lang w:val="en-US" w:eastAsia="zh-CN" w:bidi="ar-SA"/>
              </w:rPr>
              <w:t>投标人名称及审查情况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i w:val="0"/>
                <w:caps w:val="0"/>
                <w:color w:val="auto"/>
                <w:spacing w:val="0"/>
                <w:w w:val="100"/>
                <w:kern w:val="0"/>
                <w:sz w:val="22"/>
                <w:szCs w:val="22"/>
                <w:lang w:val="en-US" w:eastAsia="zh-CN" w:bidi="ar-SA"/>
              </w:rPr>
            </w:pPr>
            <w:r>
              <w:rPr>
                <w:rStyle w:val="13"/>
                <w:rFonts w:ascii="仿宋" w:hAnsi="仿宋" w:eastAsia="仿宋"/>
                <w:b/>
                <w:i w:val="0"/>
                <w:caps w:val="0"/>
                <w:color w:val="auto"/>
                <w:spacing w:val="0"/>
                <w:w w:val="100"/>
                <w:kern w:val="0"/>
                <w:sz w:val="22"/>
                <w:szCs w:val="22"/>
                <w:lang w:val="en-US" w:eastAsia="zh-CN" w:bidi="ar-SA"/>
              </w:rPr>
              <w:t>招标文件条款（投标人须知、投标人须知资料表条款号）</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i w:val="0"/>
                <w:caps w:val="0"/>
                <w:color w:val="auto"/>
                <w:spacing w:val="0"/>
                <w:w w:val="100"/>
                <w:kern w:val="0"/>
                <w:sz w:val="22"/>
                <w:szCs w:val="22"/>
                <w:lang w:val="en-US" w:eastAsia="zh-CN" w:bidi="ar-SA"/>
              </w:rPr>
            </w:pPr>
            <w:r>
              <w:rPr>
                <w:rStyle w:val="13"/>
                <w:rFonts w:ascii="仿宋" w:hAnsi="仿宋" w:eastAsia="仿宋"/>
                <w:b/>
                <w:i w:val="0"/>
                <w:caps w:val="0"/>
                <w:color w:val="auto"/>
                <w:spacing w:val="0"/>
                <w:w w:val="100"/>
                <w:kern w:val="0"/>
                <w:sz w:val="22"/>
                <w:szCs w:val="22"/>
                <w:lang w:val="en-US" w:eastAsia="zh-CN" w:bidi="ar-SA"/>
              </w:rPr>
              <w:t>本项目要求</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联合体投标规定</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（1.4）</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0"/>
                <w:sz w:val="21"/>
                <w:szCs w:val="21"/>
                <w:lang w:val="en-US" w:eastAsia="zh-CN" w:bidi="ar-SA"/>
              </w:rPr>
              <w:t>本项目</w:t>
            </w:r>
            <w:r>
              <w:rPr>
                <w:rStyle w:val="13"/>
                <w:rFonts w:ascii="仿宋" w:hAnsi="仿宋" w:eastAsia="仿宋"/>
                <w:b w:val="0"/>
                <w:i/>
                <w:iCs/>
                <w:caps w:val="0"/>
                <w:color w:val="auto"/>
                <w:spacing w:val="0"/>
                <w:w w:val="100"/>
                <w:kern w:val="0"/>
                <w:sz w:val="21"/>
                <w:szCs w:val="21"/>
                <w:u w:val="single" w:color="000000"/>
                <w:lang w:val="en-US" w:eastAsia="zh-CN" w:bidi="ar-SA"/>
              </w:rPr>
              <w:t>不接受</w:t>
            </w:r>
            <w:r>
              <w:rPr>
                <w:rStyle w:val="13"/>
                <w:rFonts w:ascii="仿宋" w:hAnsi="仿宋" w:eastAsia="仿宋"/>
                <w:b w:val="0"/>
                <w:i w:val="0"/>
                <w:caps w:val="0"/>
                <w:color w:val="auto"/>
                <w:spacing w:val="0"/>
                <w:w w:val="100"/>
                <w:kern w:val="0"/>
                <w:sz w:val="21"/>
                <w:szCs w:val="21"/>
                <w:lang w:val="en-US" w:eastAsia="zh-CN" w:bidi="ar-SA"/>
              </w:rPr>
              <w:t>联合体投标</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投标人的关联性</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（1.5）</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0"/>
                <w:sz w:val="21"/>
                <w:szCs w:val="21"/>
                <w:lang w:val="en-US" w:eastAsia="zh-CN" w:bidi="ar-SA"/>
              </w:rPr>
              <w:t>在同一标包内，单位负责人为非同一人或者不存在直接控股、管理关系的不同供应商。</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未发现影响采购人决策行为（1.5）</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投标人在投标过程中未向采购人提供、给予任何有价值的物品，影响其正常决策行为。</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满足投标范围的完整性要求</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（8.1）</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投标人对所投招标文件中所列的所有内容进行投标。</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未包含价格调整要求</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（11.4）</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投标人所报的各分项投标报价在合同履行过程中是固定不变的，不得以任何理由予以变更。</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投标保证金（12.1）</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2"/>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符合招标文件要求</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投标有效期满足要求</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（13.1）</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自提交投标文件截止之日起</w:t>
            </w:r>
            <w:r>
              <w:rPr>
                <w:rStyle w:val="13"/>
                <w:rFonts w:ascii="仿宋" w:hAnsi="仿宋" w:eastAsia="仿宋"/>
                <w:b w:val="0"/>
                <w:i w:val="0"/>
                <w:caps w:val="0"/>
                <w:color w:val="auto"/>
                <w:spacing w:val="0"/>
                <w:w w:val="100"/>
                <w:kern w:val="2"/>
                <w:sz w:val="21"/>
                <w:szCs w:val="21"/>
                <w:u w:val="single" w:color="000000"/>
                <w:lang w:val="en-US" w:eastAsia="zh-CN" w:bidi="ar-SA"/>
              </w:rPr>
              <w:t xml:space="preserve">   60  日</w:t>
            </w:r>
            <w:r>
              <w:rPr>
                <w:rStyle w:val="13"/>
                <w:rFonts w:ascii="仿宋" w:hAnsi="仿宋" w:eastAsia="仿宋"/>
                <w:b w:val="0"/>
                <w:i w:val="0"/>
                <w:caps w:val="0"/>
                <w:color w:val="auto"/>
                <w:spacing w:val="0"/>
                <w:w w:val="100"/>
                <w:kern w:val="2"/>
                <w:sz w:val="21"/>
                <w:szCs w:val="21"/>
                <w:lang w:val="en-US" w:eastAsia="zh-CN" w:bidi="ar-SA"/>
              </w:rPr>
              <w:t>历日内</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投标文件的装订方式</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（14.3）</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所有投标文件采用不可拆装的胶订方式装订</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投标文件的签署和盖章符合要求</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（14.2、14.4）</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2"/>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按照招标文件规定要求签署、盖章。</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接受价格的算术修正</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（20.3）</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投标文件报价出现前后不一致的，应按照招标文件规定的顺序修正。修正后的报价经投标人确认后产生约束力。</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符合强制采购节能产品要求</w:t>
            </w:r>
          </w:p>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（20.6）</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0"/>
                <w:sz w:val="21"/>
                <w:szCs w:val="21"/>
                <w:lang w:val="en-US" w:eastAsia="zh-CN" w:bidi="ar-SA"/>
              </w:rPr>
              <w:t>本项目</w:t>
            </w:r>
            <w:r>
              <w:rPr>
                <w:rStyle w:val="13"/>
                <w:rFonts w:ascii="仿宋" w:hAnsi="仿宋" w:eastAsia="仿宋"/>
                <w:b w:val="0"/>
                <w:i/>
                <w:iCs/>
                <w:caps w:val="0"/>
                <w:color w:val="auto"/>
                <w:spacing w:val="0"/>
                <w:w w:val="100"/>
                <w:kern w:val="0"/>
                <w:sz w:val="21"/>
                <w:szCs w:val="21"/>
                <w:u w:val="single" w:color="000000"/>
                <w:lang w:val="en-US" w:eastAsia="zh-CN" w:bidi="ar-SA"/>
              </w:rPr>
              <w:t>不适用</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未发现串通投标（22.2）</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未与其他投标人串通投标，或者与招标人串通投标。</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报价说明可以接受（22.2）</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投标人的报价明显低于其他通过符合性检查投标人的报价，有可能影响履约的，投标人能按照规定证明其报价合理性。</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r>
              <w:rPr>
                <w:rStyle w:val="13"/>
                <w:rFonts w:ascii="仿宋" w:hAnsi="仿宋" w:eastAsia="仿宋"/>
                <w:b w:val="0"/>
                <w:i w:val="0"/>
                <w:caps w:val="0"/>
                <w:color w:val="auto"/>
                <w:spacing w:val="0"/>
                <w:w w:val="100"/>
                <w:kern w:val="2"/>
                <w:sz w:val="22"/>
                <w:szCs w:val="22"/>
                <w:lang w:val="en-US" w:eastAsia="zh-CN" w:bidi="ar-SA"/>
              </w:rPr>
              <w:t>无采购人不能接受的附加条件（22.2）</w:t>
            </w:r>
          </w:p>
        </w:tc>
        <w:tc>
          <w:tcPr>
            <w:tcW w:w="21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1"/>
                <w:szCs w:val="21"/>
                <w:lang w:val="en-US" w:eastAsia="zh-CN" w:bidi="ar-SA"/>
              </w:rPr>
            </w:pPr>
            <w:r>
              <w:rPr>
                <w:rStyle w:val="13"/>
                <w:rFonts w:ascii="仿宋" w:hAnsi="仿宋" w:eastAsia="仿宋"/>
                <w:b w:val="0"/>
                <w:i w:val="0"/>
                <w:caps w:val="0"/>
                <w:color w:val="auto"/>
                <w:spacing w:val="0"/>
                <w:w w:val="100"/>
                <w:kern w:val="2"/>
                <w:sz w:val="21"/>
                <w:szCs w:val="21"/>
                <w:lang w:val="en-US" w:eastAsia="zh-CN" w:bidi="ar-SA"/>
              </w:rPr>
              <w:t>投标文件未含有采购人不能接受的附加条件。</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仿宋" w:hAnsi="仿宋" w:eastAsia="仿宋"/>
                <w:b w:val="0"/>
                <w:i w:val="0"/>
                <w:caps w:val="0"/>
                <w:color w:val="auto"/>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3"/>
                <w:rFonts w:ascii="仿宋" w:hAnsi="仿宋" w:eastAsia="仿宋"/>
                <w:b/>
                <w:i w:val="0"/>
                <w:caps w:val="0"/>
                <w:color w:val="auto"/>
                <w:spacing w:val="0"/>
                <w:w w:val="100"/>
                <w:kern w:val="2"/>
                <w:sz w:val="21"/>
                <w:szCs w:val="21"/>
                <w:lang w:val="en-US" w:eastAsia="zh-CN" w:bidi="ar-SA"/>
              </w:rPr>
            </w:pPr>
            <w:r>
              <w:rPr>
                <w:rStyle w:val="13"/>
                <w:rFonts w:ascii="仿宋" w:hAnsi="仿宋" w:eastAsia="仿宋"/>
                <w:b/>
                <w:i w:val="0"/>
                <w:caps w:val="0"/>
                <w:color w:val="auto"/>
                <w:spacing w:val="0"/>
                <w:w w:val="100"/>
                <w:kern w:val="0"/>
                <w:sz w:val="22"/>
                <w:szCs w:val="22"/>
                <w:lang w:val="en-US" w:eastAsia="zh-CN" w:bidi="ar-SA"/>
              </w:rPr>
              <w:t>结论：</w:t>
            </w:r>
            <w:r>
              <w:rPr>
                <w:rStyle w:val="13"/>
                <w:rFonts w:ascii="宋体"/>
                <w:b w:val="0"/>
                <w:i w:val="0"/>
                <w:caps w:val="0"/>
                <w:color w:val="auto"/>
                <w:spacing w:val="0"/>
                <w:w w:val="100"/>
                <w:kern w:val="2"/>
                <w:sz w:val="21"/>
                <w:szCs w:val="21"/>
                <w:lang w:val="en-US" w:eastAsia="zh-CN" w:bidi="ar-SA"/>
              </w:rPr>
              <w:t>是否通过评审（通过的“√”不通过“×”）注：如有一项不合格，作废标处理。</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仿宋" w:hAnsi="仿宋" w:eastAsia="仿宋"/>
                <w:b w:val="0"/>
                <w:i w:val="0"/>
                <w:caps w:val="0"/>
                <w:color w:val="auto"/>
                <w:spacing w:val="0"/>
                <w:w w:val="100"/>
                <w:kern w:val="0"/>
                <w:sz w:val="22"/>
                <w:szCs w:val="22"/>
                <w:lang w:val="en-US" w:eastAsia="zh-CN" w:bidi="ar-SA"/>
              </w:rPr>
            </w:pPr>
          </w:p>
        </w:tc>
      </w:tr>
    </w:tbl>
    <w:p>
      <w:pPr>
        <w:pStyle w:val="28"/>
        <w:widowControl/>
        <w:snapToGrid w:val="0"/>
        <w:spacing w:before="0" w:beforeAutospacing="0" w:after="0" w:afterAutospacing="0" w:line="360" w:lineRule="auto"/>
        <w:ind w:left="-181" w:leftChars="-86" w:firstLine="660" w:firstLineChars="275"/>
        <w:jc w:val="both"/>
        <w:textAlignment w:val="baseline"/>
        <w:rPr>
          <w:rStyle w:val="13"/>
          <w:rFonts w:ascii="宋体" w:hAnsi="宋体"/>
          <w:b w:val="0"/>
          <w:i w:val="0"/>
          <w:caps w:val="0"/>
          <w:color w:val="auto"/>
          <w:spacing w:val="0"/>
          <w:w w:val="100"/>
          <w:kern w:val="2"/>
          <w:sz w:val="24"/>
          <w:szCs w:val="24"/>
          <w:lang w:val="en-US" w:eastAsia="zh-CN" w:bidi="ar-SA"/>
        </w:rPr>
      </w:pPr>
      <w:r>
        <w:rPr>
          <w:rStyle w:val="13"/>
          <w:rFonts w:ascii="宋体" w:hAnsi="宋体"/>
          <w:b w:val="0"/>
          <w:i w:val="0"/>
          <w:caps w:val="0"/>
          <w:color w:val="auto"/>
          <w:spacing w:val="0"/>
          <w:w w:val="100"/>
          <w:kern w:val="2"/>
          <w:sz w:val="24"/>
          <w:szCs w:val="24"/>
          <w:lang w:val="en-US" w:eastAsia="zh-CN" w:bidi="ar-SA"/>
        </w:rPr>
        <w:br w:type="page"/>
      </w:r>
    </w:p>
    <w:p>
      <w:pPr>
        <w:pStyle w:val="28"/>
        <w:widowControl/>
        <w:snapToGrid w:val="0"/>
        <w:spacing w:before="0" w:beforeAutospacing="0" w:after="0" w:afterAutospacing="0" w:line="360" w:lineRule="auto"/>
        <w:ind w:left="-181" w:leftChars="-86" w:firstLine="660" w:firstLineChars="275"/>
        <w:jc w:val="both"/>
        <w:textAlignment w:val="baseline"/>
        <w:rPr>
          <w:rStyle w:val="13"/>
          <w:rFonts w:ascii="宋体" w:hAnsi="宋体"/>
          <w:b w:val="0"/>
          <w:i w:val="0"/>
          <w:caps w:val="0"/>
          <w:color w:val="auto"/>
          <w:spacing w:val="0"/>
          <w:w w:val="100"/>
          <w:kern w:val="2"/>
          <w:sz w:val="24"/>
          <w:szCs w:val="24"/>
          <w:lang w:val="en-US" w:eastAsia="zh-CN" w:bidi="ar-SA"/>
        </w:rPr>
      </w:pPr>
    </w:p>
    <w:tbl>
      <w:tblPr>
        <w:tblStyle w:val="10"/>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40"/>
        <w:gridCol w:w="1505"/>
        <w:gridCol w:w="1843"/>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00" w:type="dxa"/>
            <w:gridSpan w:val="4"/>
            <w:tcBorders>
              <w:top w:val="nil"/>
              <w:left w:val="nil"/>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13"/>
                <w:rFonts w:ascii="宋体" w:hAnsi="宋体" w:cs="宋体"/>
                <w:b/>
                <w:bCs/>
                <w:i w:val="0"/>
                <w:caps w:val="0"/>
                <w:color w:val="auto"/>
                <w:spacing w:val="0"/>
                <w:w w:val="100"/>
                <w:kern w:val="0"/>
                <w:sz w:val="32"/>
                <w:szCs w:val="32"/>
                <w:lang w:val="en-US" w:eastAsia="zh-CN" w:bidi="ar-SA"/>
              </w:rPr>
            </w:pPr>
            <w:r>
              <w:rPr>
                <w:rStyle w:val="13"/>
                <w:rFonts w:ascii="宋体" w:hAnsi="宋体" w:cs="宋体"/>
                <w:b/>
                <w:bCs/>
                <w:i w:val="0"/>
                <w:caps w:val="0"/>
                <w:color w:val="auto"/>
                <w:spacing w:val="0"/>
                <w:w w:val="100"/>
                <w:kern w:val="0"/>
                <w:sz w:val="32"/>
                <w:szCs w:val="32"/>
                <w:lang w:val="en-US" w:eastAsia="zh-CN" w:bidi="ar-SA"/>
              </w:rPr>
              <w:t>技术符合性审查表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74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审查事项</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投标人名称</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投标人名称</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1"/>
                <w:szCs w:val="24"/>
                <w:lang w:val="en-US" w:eastAsia="zh-CN" w:bidi="ar-SA"/>
              </w:rPr>
              <w:t>　</w:t>
            </w: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lang w:val="en-US" w:eastAsia="zh-CN" w:bidi="ar-SA"/>
              </w:rPr>
            </w:pP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是否提供关于资格的声明函、投标</w:t>
            </w:r>
            <w:r>
              <w:rPr>
                <w:rStyle w:val="13"/>
                <w:rFonts w:hint="eastAsia" w:ascii="宋体" w:hAnsi="宋体"/>
                <w:b w:val="0"/>
                <w:i w:val="0"/>
                <w:caps w:val="0"/>
                <w:color w:val="auto"/>
                <w:spacing w:val="0"/>
                <w:w w:val="100"/>
                <w:kern w:val="0"/>
                <w:sz w:val="22"/>
                <w:szCs w:val="22"/>
                <w:lang w:val="en-US" w:eastAsia="zh-CN" w:bidi="ar-SA"/>
              </w:rPr>
              <w:t>书</w:t>
            </w:r>
            <w:r>
              <w:rPr>
                <w:rStyle w:val="13"/>
                <w:rFonts w:ascii="宋体" w:hAnsi="宋体"/>
                <w:b w:val="0"/>
                <w:i w:val="0"/>
                <w:caps w:val="0"/>
                <w:color w:val="auto"/>
                <w:spacing w:val="0"/>
                <w:w w:val="100"/>
                <w:kern w:val="0"/>
                <w:sz w:val="22"/>
                <w:szCs w:val="22"/>
                <w:lang w:val="en-US" w:eastAsia="zh-CN" w:bidi="ar-SA"/>
              </w:rPr>
              <w:t>；</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是否按招标文件格式要求提供单位盖章及法定代表人或法定代表人授权的代理人签字或盖章的；</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cs="宋体"/>
                <w:b/>
                <w:bCs/>
                <w:i w:val="0"/>
                <w:caps w:val="0"/>
                <w:color w:val="auto"/>
                <w:spacing w:val="0"/>
                <w:w w:val="100"/>
                <w:kern w:val="0"/>
                <w:sz w:val="22"/>
                <w:szCs w:val="22"/>
                <w:lang w:val="en-US" w:eastAsia="zh-CN" w:bidi="ar-SA"/>
              </w:rPr>
            </w:pPr>
            <w:r>
              <w:rPr>
                <w:rStyle w:val="13"/>
                <w:rFonts w:ascii="宋体" w:hAnsi="宋体" w:cs="宋体"/>
                <w:b/>
                <w:bCs/>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cs="宋体"/>
                <w:b/>
                <w:bCs/>
                <w:i w:val="0"/>
                <w:caps w:val="0"/>
                <w:color w:val="auto"/>
                <w:spacing w:val="0"/>
                <w:w w:val="100"/>
                <w:kern w:val="0"/>
                <w:sz w:val="22"/>
                <w:szCs w:val="22"/>
                <w:lang w:val="en-US" w:eastAsia="zh-CN" w:bidi="ar-SA"/>
              </w:rPr>
            </w:pPr>
            <w:r>
              <w:rPr>
                <w:rStyle w:val="13"/>
                <w:rFonts w:ascii="宋体" w:hAnsi="宋体" w:cs="宋体"/>
                <w:b/>
                <w:bCs/>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是否按规定提交投标文件份数，正本1份 副本2份；投标文件电子文档 3 份（U盘或光盘）。</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是否按规定的格式填写，内容不全或关键字迹模糊、无法辨认的；</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nil"/>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投标文件是否按照招标文件要求编写、装订；</w:t>
            </w:r>
          </w:p>
        </w:tc>
        <w:tc>
          <w:tcPr>
            <w:tcW w:w="1505" w:type="dxa"/>
            <w:tcBorders>
              <w:top w:val="nil"/>
              <w:left w:val="nil"/>
              <w:bottom w:val="nil"/>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nil"/>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nil"/>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投标有效期是否满足招标文件要求的；</w:t>
            </w:r>
          </w:p>
        </w:tc>
        <w:tc>
          <w:tcPr>
            <w:tcW w:w="150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投标人所报交货期、质保期是否满足招标文件规定期限的；</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投标文件是否附有招标人不能接受的条件；</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是否有不符合招标文件中规定的其他实质性要求；</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投标人是否有违法招标投标纪律的。</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投标人投标报价是否超过预算价。</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740"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cs="宋体"/>
                <w:b/>
                <w:bCs/>
                <w:i w:val="0"/>
                <w:caps w:val="0"/>
                <w:color w:val="auto"/>
                <w:spacing w:val="0"/>
                <w:w w:val="100"/>
                <w:kern w:val="0"/>
                <w:sz w:val="22"/>
                <w:szCs w:val="22"/>
                <w:lang w:val="en-US" w:eastAsia="zh-CN" w:bidi="ar-SA"/>
              </w:rPr>
              <w:t>结论：是否通过评审，有一项不合格的不能通过初步评审（通过的“√”不通过“×”）</w:t>
            </w:r>
          </w:p>
        </w:tc>
        <w:tc>
          <w:tcPr>
            <w:tcW w:w="150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84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c>
          <w:tcPr>
            <w:tcW w:w="161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13"/>
                <w:rFonts w:ascii="宋体" w:hAnsi="宋体"/>
                <w:b w:val="0"/>
                <w:i w:val="0"/>
                <w:caps w:val="0"/>
                <w:color w:val="auto"/>
                <w:spacing w:val="0"/>
                <w:w w:val="100"/>
                <w:kern w:val="0"/>
                <w:sz w:val="22"/>
                <w:szCs w:val="22"/>
                <w:lang w:val="en-US" w:eastAsia="zh-CN" w:bidi="ar-SA"/>
              </w:rPr>
            </w:pPr>
            <w:r>
              <w:rPr>
                <w:rStyle w:val="13"/>
                <w:rFonts w:ascii="宋体" w:hAnsi="宋体"/>
                <w:b w:val="0"/>
                <w:i w:val="0"/>
                <w:caps w:val="0"/>
                <w:color w:val="auto"/>
                <w:spacing w:val="0"/>
                <w:w w:val="100"/>
                <w:kern w:val="0"/>
                <w:sz w:val="22"/>
                <w:szCs w:val="22"/>
                <w:lang w:val="en-US" w:eastAsia="zh-CN" w:bidi="ar-SA"/>
              </w:rPr>
              <w:t>　</w:t>
            </w:r>
          </w:p>
        </w:tc>
      </w:tr>
    </w:tbl>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2"/>
          <w:sz w:val="21"/>
          <w:szCs w:val="24"/>
          <w:lang w:val="en-US" w:eastAsia="zh-CN" w:bidi="ar-SA"/>
        </w:rPr>
      </w:pPr>
    </w:p>
    <w:p>
      <w:pPr>
        <w:pStyle w:val="15"/>
        <w:widowControl/>
        <w:snapToGrid w:val="0"/>
        <w:spacing w:before="0" w:beforeAutospacing="0" w:after="0" w:afterAutospacing="0" w:line="360" w:lineRule="auto"/>
        <w:ind w:firstLine="420" w:firstLineChars="200"/>
        <w:jc w:val="both"/>
        <w:textAlignment w:val="baseline"/>
        <w:rPr>
          <w:rStyle w:val="13"/>
          <w:rFonts w:ascii="Times New Roman" w:hAnsi="Times New Roman" w:eastAsia="宋体"/>
          <w:b w:val="0"/>
          <w:i w:val="0"/>
          <w:caps w:val="0"/>
          <w:color w:val="auto"/>
          <w:spacing w:val="0"/>
          <w:w w:val="100"/>
          <w:sz w:val="21"/>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val="0"/>
          <w:i w:val="0"/>
          <w:caps w:val="0"/>
          <w:color w:val="auto"/>
          <w:spacing w:val="0"/>
          <w:w w:val="100"/>
          <w:kern w:val="2"/>
          <w:sz w:val="21"/>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5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52"/>
          <w:lang w:val="en-US" w:eastAsia="zh-CN" w:bidi="ar-SA"/>
        </w:rPr>
      </w:pPr>
    </w:p>
    <w:p>
      <w:pPr>
        <w:pStyle w:val="20"/>
        <w:keepLines/>
        <w:widowControl/>
        <w:snapToGrid w:val="0"/>
        <w:spacing w:before="360" w:beforeAutospacing="0" w:after="120" w:afterAutospacing="0" w:line="240" w:lineRule="auto"/>
        <w:jc w:val="left"/>
        <w:textAlignment w:val="baseline"/>
        <w:rPr>
          <w:rStyle w:val="13"/>
          <w:rFonts w:ascii="宋体"/>
          <w:b/>
          <w:i w:val="0"/>
          <w:caps w:val="0"/>
          <w:color w:val="auto"/>
          <w:spacing w:val="0"/>
          <w:w w:val="100"/>
          <w:kern w:val="0"/>
          <w:sz w:val="24"/>
          <w:szCs w:val="20"/>
          <w:u w:val="single" w:color="000000"/>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52"/>
          <w:lang w:val="en-US" w:eastAsia="zh-CN" w:bidi="ar-SA"/>
        </w:rPr>
      </w:pPr>
    </w:p>
    <w:p>
      <w:pPr>
        <w:snapToGrid w:val="0"/>
        <w:spacing w:before="0" w:beforeAutospacing="0" w:after="0" w:afterAutospacing="0" w:line="240" w:lineRule="atLeast"/>
        <w:ind w:left="1080" w:leftChars="257" w:hanging="540"/>
        <w:jc w:val="center"/>
        <w:textAlignment w:val="baseline"/>
        <w:outlineLvl w:val="1"/>
        <w:rPr>
          <w:rStyle w:val="13"/>
          <w:rFonts w:ascii="仿宋_GB2312" w:eastAsia="仿宋_GB2312"/>
          <w:b/>
          <w:i w:val="0"/>
          <w:caps w:val="0"/>
          <w:color w:val="auto"/>
          <w:spacing w:val="0"/>
          <w:w w:val="100"/>
          <w:kern w:val="2"/>
          <w:sz w:val="52"/>
          <w:szCs w:val="52"/>
          <w:lang w:val="en-US" w:eastAsia="zh-CN" w:bidi="ar-SA"/>
        </w:rPr>
      </w:pPr>
      <w:r>
        <w:rPr>
          <w:rStyle w:val="13"/>
          <w:rFonts w:ascii="仿宋_GB2312" w:eastAsia="仿宋_GB2312"/>
          <w:b/>
          <w:i w:val="0"/>
          <w:caps w:val="0"/>
          <w:color w:val="auto"/>
          <w:spacing w:val="0"/>
          <w:w w:val="100"/>
          <w:kern w:val="2"/>
          <w:sz w:val="52"/>
          <w:szCs w:val="52"/>
          <w:lang w:val="en-US" w:eastAsia="zh-CN" w:bidi="ar-SA"/>
        </w:rPr>
        <w:t>货物类</w:t>
      </w:r>
    </w:p>
    <w:p>
      <w:pPr>
        <w:snapToGrid w:val="0"/>
        <w:spacing w:before="0" w:beforeAutospacing="0" w:after="0" w:afterAutospacing="0" w:line="240" w:lineRule="atLeast"/>
        <w:ind w:left="1080" w:leftChars="257" w:hanging="540"/>
        <w:jc w:val="center"/>
        <w:textAlignment w:val="baseline"/>
        <w:outlineLvl w:val="1"/>
        <w:rPr>
          <w:rStyle w:val="13"/>
          <w:rFonts w:ascii="仿宋_GB2312" w:eastAsia="仿宋_GB2312"/>
          <w:b/>
          <w:i w:val="0"/>
          <w:caps w:val="0"/>
          <w:color w:val="auto"/>
          <w:spacing w:val="0"/>
          <w:w w:val="100"/>
          <w:kern w:val="2"/>
          <w:sz w:val="52"/>
          <w:szCs w:val="52"/>
          <w:lang w:val="en-US" w:eastAsia="zh-CN" w:bidi="ar-SA"/>
        </w:rPr>
      </w:pPr>
      <w:r>
        <w:rPr>
          <w:rStyle w:val="13"/>
          <w:rFonts w:ascii="仿宋_GB2312" w:eastAsia="仿宋_GB2312"/>
          <w:b/>
          <w:i w:val="0"/>
          <w:caps w:val="0"/>
          <w:color w:val="auto"/>
          <w:spacing w:val="0"/>
          <w:w w:val="100"/>
          <w:kern w:val="2"/>
          <w:sz w:val="52"/>
          <w:szCs w:val="52"/>
          <w:lang w:val="en-US" w:eastAsia="zh-CN" w:bidi="ar-SA"/>
        </w:rPr>
        <w:t>政府采购公开招标文件</w:t>
      </w: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32"/>
          <w:szCs w:val="32"/>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8"/>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48"/>
          <w:szCs w:val="48"/>
          <w:lang w:val="en-US" w:eastAsia="zh-CN" w:bidi="ar-SA"/>
        </w:rPr>
      </w:pPr>
      <w:r>
        <w:rPr>
          <w:rStyle w:val="13"/>
          <w:rFonts w:ascii="仿宋_GB2312" w:eastAsia="仿宋_GB2312"/>
          <w:b/>
          <w:i w:val="0"/>
          <w:caps w:val="0"/>
          <w:color w:val="auto"/>
          <w:spacing w:val="0"/>
          <w:w w:val="100"/>
          <w:kern w:val="2"/>
          <w:sz w:val="48"/>
          <w:szCs w:val="48"/>
          <w:lang w:val="en-US" w:eastAsia="zh-CN" w:bidi="ar-SA"/>
        </w:rPr>
        <w:t>第三册</w:t>
      </w: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center"/>
        <w:textAlignment w:val="baseline"/>
        <w:rPr>
          <w:rStyle w:val="13"/>
          <w:rFonts w:ascii="仿宋_GB2312" w:eastAsia="仿宋_GB2312"/>
          <w:b/>
          <w:i w:val="0"/>
          <w:caps w:val="0"/>
          <w:color w:val="auto"/>
          <w:spacing w:val="0"/>
          <w:w w:val="100"/>
          <w:kern w:val="2"/>
          <w:sz w:val="52"/>
          <w:szCs w:val="24"/>
          <w:lang w:val="en-US" w:eastAsia="zh-CN" w:bidi="ar-SA"/>
        </w:rPr>
      </w:pPr>
    </w:p>
    <w:p>
      <w:pPr>
        <w:snapToGrid w:val="0"/>
        <w:spacing w:before="0" w:beforeAutospacing="0" w:after="0" w:afterAutospacing="0" w:line="240" w:lineRule="atLeast"/>
        <w:ind w:left="1080" w:leftChars="257" w:hanging="540"/>
        <w:jc w:val="both"/>
        <w:textAlignment w:val="baseline"/>
        <w:rPr>
          <w:rStyle w:val="13"/>
          <w:rFonts w:ascii="仿宋_GB2312" w:eastAsia="仿宋_GB2312"/>
          <w:b/>
          <w:i w:val="0"/>
          <w:caps w:val="0"/>
          <w:color w:val="auto"/>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3"/>
          <w:rFonts w:ascii="仿宋_GB2312" w:eastAsia="仿宋_GB2312"/>
          <w:b/>
          <w:i w:val="0"/>
          <w:caps w:val="0"/>
          <w:color w:val="auto"/>
          <w:spacing w:val="0"/>
          <w:w w:val="100"/>
          <w:kern w:val="2"/>
          <w:sz w:val="52"/>
          <w:szCs w:val="24"/>
          <w:lang w:val="en-US" w:eastAsia="zh-CN" w:bidi="ar-SA"/>
        </w:rPr>
      </w:pPr>
      <w:r>
        <w:rPr>
          <w:rStyle w:val="13"/>
          <w:rFonts w:ascii="仿宋_GB2312" w:eastAsia="仿宋_GB2312"/>
          <w:b/>
          <w:i w:val="0"/>
          <w:caps w:val="0"/>
          <w:color w:val="auto"/>
          <w:spacing w:val="0"/>
          <w:w w:val="100"/>
          <w:kern w:val="2"/>
          <w:sz w:val="52"/>
          <w:szCs w:val="24"/>
          <w:lang w:val="en-US" w:eastAsia="zh-CN" w:bidi="ar-SA"/>
        </w:rPr>
        <w:br w:type="page"/>
      </w:r>
    </w:p>
    <w:p>
      <w:pPr>
        <w:snapToGrid w:val="0"/>
        <w:spacing w:before="0" w:beforeAutospacing="0" w:after="0" w:afterAutospacing="0" w:line="240" w:lineRule="auto"/>
        <w:jc w:val="both"/>
        <w:textAlignment w:val="baseline"/>
        <w:rPr>
          <w:rStyle w:val="13"/>
          <w:rFonts w:ascii="仿宋_GB2312" w:eastAsia="仿宋_GB2312"/>
          <w:b w:val="0"/>
          <w:i w:val="0"/>
          <w:caps w:val="0"/>
          <w:color w:val="auto"/>
          <w:spacing w:val="0"/>
          <w:w w:val="100"/>
          <w:kern w:val="2"/>
          <w:sz w:val="21"/>
          <w:szCs w:val="24"/>
          <w:lang w:val="en-US" w:eastAsia="zh-CN" w:bidi="ar-SA"/>
        </w:rPr>
      </w:pPr>
    </w:p>
    <w:p>
      <w:pPr>
        <w:pStyle w:val="17"/>
        <w:keepLines/>
        <w:widowControl/>
        <w:numPr>
          <w:ilvl w:val="0"/>
          <w:numId w:val="2"/>
        </w:numPr>
        <w:tabs>
          <w:tab w:val="left" w:pos="0"/>
        </w:tabs>
        <w:snapToGrid w:val="0"/>
        <w:spacing w:before="0" w:beforeAutospacing="0" w:after="0" w:afterAutospacing="0" w:line="240" w:lineRule="atLeast"/>
        <w:ind w:left="1050" w:leftChars="0" w:hanging="15" w:firstLineChars="0"/>
        <w:jc w:val="center"/>
        <w:textAlignment w:val="baseline"/>
        <w:outlineLvl w:val="0"/>
        <w:rPr>
          <w:rStyle w:val="13"/>
          <w:rFonts w:ascii="仿宋_GB2312" w:eastAsia="仿宋_GB2312"/>
          <w:b/>
          <w:i w:val="0"/>
          <w:caps w:val="0"/>
          <w:color w:val="auto"/>
          <w:spacing w:val="0"/>
          <w:w w:val="100"/>
          <w:kern w:val="44"/>
          <w:sz w:val="32"/>
          <w:szCs w:val="20"/>
          <w:lang w:val="en-US" w:eastAsia="zh-CN" w:bidi="ar-SA"/>
        </w:rPr>
      </w:pPr>
      <w:r>
        <w:rPr>
          <w:rStyle w:val="13"/>
          <w:rFonts w:ascii="仿宋_GB2312" w:eastAsia="仿宋_GB2312"/>
          <w:b/>
          <w:i w:val="0"/>
          <w:caps w:val="0"/>
          <w:color w:val="auto"/>
          <w:spacing w:val="0"/>
          <w:w w:val="100"/>
          <w:kern w:val="44"/>
          <w:sz w:val="32"/>
          <w:szCs w:val="20"/>
          <w:lang w:val="en-US" w:eastAsia="zh-CN" w:bidi="ar-SA"/>
        </w:rPr>
        <w:t>政府采购合同</w:t>
      </w:r>
    </w:p>
    <w:p>
      <w:pPr>
        <w:snapToGrid w:val="0"/>
        <w:spacing w:before="0" w:beforeAutospacing="0" w:after="0" w:afterAutospacing="0" w:line="240" w:lineRule="atLeast"/>
        <w:jc w:val="both"/>
        <w:textAlignment w:val="baseline"/>
        <w:rPr>
          <w:rStyle w:val="13"/>
          <w:rFonts w:ascii="仿宋_GB2312" w:eastAsia="仿宋_GB2312"/>
          <w:b w:val="0"/>
          <w:i w:val="0"/>
          <w:caps w:val="0"/>
          <w:color w:val="auto"/>
          <w:spacing w:val="0"/>
          <w:w w:val="100"/>
          <w:kern w:val="44"/>
          <w:sz w:val="28"/>
          <w:szCs w:val="28"/>
          <w:lang w:val="en-US" w:eastAsia="zh-CN" w:bidi="ar-SA"/>
        </w:rPr>
      </w:pPr>
    </w:p>
    <w:p>
      <w:pPr>
        <w:snapToGrid w:val="0"/>
        <w:spacing w:before="0" w:beforeAutospacing="0" w:after="0" w:afterAutospacing="0" w:line="240" w:lineRule="atLeast"/>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57"/>
        <w:widowControl/>
        <w:snapToGrid w:val="0"/>
        <w:spacing w:before="0" w:beforeAutospacing="0" w:after="0" w:afterAutospacing="0" w:line="240" w:lineRule="auto"/>
        <w:ind w:firstLine="0"/>
        <w:jc w:val="center"/>
        <w:textAlignment w:val="baseline"/>
        <w:outlineLvl w:val="0"/>
        <w:rPr>
          <w:rStyle w:val="13"/>
          <w:rFonts w:ascii="楷体" w:hAnsi="楷体" w:eastAsia="楷体"/>
          <w:b/>
          <w:i w:val="0"/>
          <w:caps w:val="0"/>
          <w:color w:val="auto"/>
          <w:spacing w:val="0"/>
          <w:w w:val="100"/>
          <w:kern w:val="0"/>
          <w:sz w:val="24"/>
          <w:szCs w:val="24"/>
          <w:lang w:val="en-US" w:eastAsia="zh-CN" w:bidi="ar-SA"/>
        </w:rPr>
      </w:pPr>
      <w:r>
        <w:rPr>
          <w:rStyle w:val="13"/>
          <w:rFonts w:ascii="楷体" w:hAnsi="楷体" w:eastAsia="楷体"/>
          <w:b/>
          <w:i w:val="0"/>
          <w:caps w:val="0"/>
          <w:color w:val="auto"/>
          <w:spacing w:val="0"/>
          <w:w w:val="100"/>
          <w:kern w:val="0"/>
          <w:sz w:val="24"/>
          <w:szCs w:val="24"/>
          <w:lang w:val="en-US" w:eastAsia="zh-CN" w:bidi="ar-SA"/>
        </w:rPr>
        <w:t>第一部分 合同书</w:t>
      </w:r>
    </w:p>
    <w:p>
      <w:pPr>
        <w:pStyle w:val="57"/>
        <w:widowControl/>
        <w:snapToGrid w:val="0"/>
        <w:spacing w:before="0" w:beforeAutospacing="0" w:after="0" w:afterAutospacing="0" w:line="240" w:lineRule="auto"/>
        <w:ind w:firstLine="0"/>
        <w:jc w:val="left"/>
        <w:textAlignment w:val="baseline"/>
        <w:rPr>
          <w:rStyle w:val="13"/>
          <w:rFonts w:ascii="楷体" w:hAnsi="楷体" w:eastAsia="楷体"/>
          <w:b w:val="0"/>
          <w:i w:val="0"/>
          <w:caps w:val="0"/>
          <w:color w:val="auto"/>
          <w:spacing w:val="0"/>
          <w:w w:val="100"/>
          <w:kern w:val="0"/>
          <w:sz w:val="24"/>
          <w:szCs w:val="24"/>
          <w:lang w:val="en-US" w:eastAsia="zh-CN" w:bidi="ar-SA"/>
        </w:rPr>
      </w:pPr>
    </w:p>
    <w:p>
      <w:pPr>
        <w:pStyle w:val="57"/>
        <w:widowControl/>
        <w:snapToGrid w:val="0"/>
        <w:spacing w:before="0" w:beforeAutospacing="0" w:after="0" w:afterAutospacing="0" w:line="240" w:lineRule="auto"/>
        <w:ind w:firstLine="0"/>
        <w:jc w:val="left"/>
        <w:textAlignment w:val="baseline"/>
        <w:rPr>
          <w:rStyle w:val="13"/>
          <w:rFonts w:ascii="楷体" w:hAnsi="楷体" w:eastAsia="楷体"/>
          <w:b w:val="0"/>
          <w:i w:val="0"/>
          <w:caps w:val="0"/>
          <w:color w:val="auto"/>
          <w:spacing w:val="0"/>
          <w:w w:val="100"/>
          <w:kern w:val="0"/>
          <w:sz w:val="24"/>
          <w:szCs w:val="24"/>
          <w:lang w:val="en-US" w:eastAsia="zh-CN" w:bidi="ar-SA"/>
        </w:rPr>
      </w:pPr>
    </w:p>
    <w:p>
      <w:pPr>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snapToGrid w:val="0"/>
        <w:spacing w:before="120" w:beforeAutospacing="0" w:after="0" w:afterAutospacing="0" w:line="240" w:lineRule="atLeast"/>
        <w:ind w:left="96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项目名称：</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p>
    <w:p>
      <w:pPr>
        <w:pStyle w:val="68"/>
        <w:widowControl/>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pStyle w:val="68"/>
        <w:widowControl/>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snapToGrid w:val="0"/>
        <w:spacing w:before="120" w:beforeAutospacing="0" w:after="0" w:afterAutospacing="0" w:line="240" w:lineRule="atLeast"/>
        <w:ind w:left="96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甲方：</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p>
    <w:p>
      <w:pPr>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snapToGrid w:val="0"/>
        <w:spacing w:before="120" w:beforeAutospacing="0" w:after="0" w:afterAutospacing="0" w:line="240" w:lineRule="atLeast"/>
        <w:ind w:left="96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乙方：</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p>
    <w:p>
      <w:pPr>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snapToGrid w:val="0"/>
        <w:spacing w:before="120" w:beforeAutospacing="0" w:after="0" w:afterAutospacing="0" w:line="240" w:lineRule="atLeast"/>
        <w:ind w:firstLine="960" w:firstLineChars="4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签订地：</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p>
    <w:p>
      <w:pPr>
        <w:snapToGrid w:val="0"/>
        <w:spacing w:before="120" w:beforeAutospacing="0" w:after="0" w:afterAutospacing="0" w:line="240" w:lineRule="atLeast"/>
        <w:jc w:val="both"/>
        <w:textAlignment w:val="baseline"/>
        <w:rPr>
          <w:rStyle w:val="13"/>
          <w:rFonts w:ascii="楷体" w:hAnsi="楷体" w:eastAsia="楷体"/>
          <w:b w:val="0"/>
          <w:i w:val="0"/>
          <w:caps w:val="0"/>
          <w:color w:val="auto"/>
          <w:spacing w:val="0"/>
          <w:w w:val="100"/>
          <w:kern w:val="2"/>
          <w:sz w:val="24"/>
          <w:szCs w:val="24"/>
          <w:lang w:val="en-US" w:eastAsia="zh-CN" w:bidi="ar-SA"/>
        </w:rPr>
      </w:pPr>
    </w:p>
    <w:p>
      <w:pPr>
        <w:snapToGrid w:val="0"/>
        <w:spacing w:before="120" w:beforeAutospacing="0" w:after="0" w:afterAutospacing="0" w:line="240" w:lineRule="atLeast"/>
        <w:ind w:firstLine="960" w:firstLineChars="4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签订日期：</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年</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月</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日</w:t>
      </w:r>
    </w:p>
    <w:p>
      <w:pPr>
        <w:snapToGrid w:val="0"/>
        <w:spacing w:before="0" w:beforeAutospacing="0" w:after="0" w:afterAutospacing="0" w:line="600" w:lineRule="exact"/>
        <w:ind w:firstLine="640"/>
        <w:jc w:val="center"/>
        <w:textAlignment w:val="baseline"/>
        <w:rPr>
          <w:rStyle w:val="13"/>
          <w:rFonts w:ascii="宋体" w:hAnsi="宋体"/>
          <w:b w:val="0"/>
          <w:i w:val="0"/>
          <w:caps w:val="0"/>
          <w:color w:val="auto"/>
          <w:spacing w:val="0"/>
          <w:w w:val="100"/>
          <w:kern w:val="2"/>
          <w:sz w:val="24"/>
          <w:szCs w:val="24"/>
          <w:lang w:val="en-US" w:eastAsia="zh-CN" w:bidi="ar-SA"/>
        </w:rPr>
        <w:sectPr>
          <w:headerReference r:id="rId13" w:type="default"/>
          <w:footerReference r:id="rId14" w:type="default"/>
          <w:pgSz w:w="11907" w:h="16840"/>
          <w:pgMar w:top="1474" w:right="1814" w:bottom="1474" w:left="1814" w:header="851" w:footer="851" w:gutter="0"/>
          <w:lnNumType w:countBy="0"/>
          <w:pgNumType w:fmt="decimal"/>
          <w:cols w:space="425" w:num="1"/>
          <w:vAlign w:val="top"/>
          <w:docGrid w:linePitch="462" w:charSpace="0"/>
        </w:sectPr>
      </w:pPr>
    </w:p>
    <w:p>
      <w:pPr>
        <w:snapToGrid w:val="0"/>
        <w:spacing w:before="0" w:beforeAutospacing="0" w:after="0" w:afterAutospacing="0" w:line="560" w:lineRule="exact"/>
        <w:ind w:firstLine="480" w:firstLineChars="200"/>
        <w:jc w:val="center"/>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u w:val="single" w:color="000000"/>
          <w:lang w:val="zh-CN" w:eastAsia="zh-CN" w:bidi="ar-SA"/>
        </w:rPr>
        <w:t xml:space="preserve">        </w:t>
      </w:r>
      <w:r>
        <w:rPr>
          <w:rStyle w:val="13"/>
          <w:rFonts w:ascii="楷体" w:hAnsi="楷体" w:eastAsia="楷体"/>
          <w:b w:val="0"/>
          <w:i w:val="0"/>
          <w:caps w:val="0"/>
          <w:color w:val="auto"/>
          <w:spacing w:val="0"/>
          <w:w w:val="100"/>
          <w:kern w:val="2"/>
          <w:sz w:val="24"/>
          <w:szCs w:val="24"/>
          <w:lang w:val="zh-CN" w:eastAsia="zh-CN" w:bidi="ar-SA"/>
        </w:rPr>
        <w:t>年</w:t>
      </w:r>
      <w:r>
        <w:rPr>
          <w:rStyle w:val="13"/>
          <w:rFonts w:ascii="楷体" w:hAnsi="楷体" w:eastAsia="楷体"/>
          <w:b w:val="0"/>
          <w:i w:val="0"/>
          <w:caps w:val="0"/>
          <w:color w:val="auto"/>
          <w:spacing w:val="0"/>
          <w:w w:val="100"/>
          <w:kern w:val="2"/>
          <w:sz w:val="24"/>
          <w:szCs w:val="24"/>
          <w:u w:val="single" w:color="000000"/>
          <w:lang w:val="zh-CN" w:eastAsia="zh-CN" w:bidi="ar-SA"/>
        </w:rPr>
        <w:t xml:space="preserve">    </w:t>
      </w:r>
      <w:r>
        <w:rPr>
          <w:rStyle w:val="13"/>
          <w:rFonts w:ascii="楷体" w:hAnsi="楷体" w:eastAsia="楷体"/>
          <w:b w:val="0"/>
          <w:i w:val="0"/>
          <w:caps w:val="0"/>
          <w:color w:val="auto"/>
          <w:spacing w:val="0"/>
          <w:w w:val="100"/>
          <w:kern w:val="2"/>
          <w:sz w:val="24"/>
          <w:szCs w:val="24"/>
          <w:lang w:val="zh-CN" w:eastAsia="zh-CN" w:bidi="ar-SA"/>
        </w:rPr>
        <w:t>月</w:t>
      </w:r>
      <w:r>
        <w:rPr>
          <w:rStyle w:val="13"/>
          <w:rFonts w:ascii="楷体" w:hAnsi="楷体" w:eastAsia="楷体"/>
          <w:b w:val="0"/>
          <w:i w:val="0"/>
          <w:caps w:val="0"/>
          <w:color w:val="auto"/>
          <w:spacing w:val="0"/>
          <w:w w:val="100"/>
          <w:kern w:val="2"/>
          <w:sz w:val="24"/>
          <w:szCs w:val="24"/>
          <w:u w:val="single" w:color="000000"/>
          <w:lang w:val="zh-CN" w:eastAsia="zh-CN" w:bidi="ar-SA"/>
        </w:rPr>
        <w:t xml:space="preserve">    </w:t>
      </w:r>
      <w:r>
        <w:rPr>
          <w:rStyle w:val="13"/>
          <w:rFonts w:ascii="楷体" w:hAnsi="楷体" w:eastAsia="楷体"/>
          <w:b w:val="0"/>
          <w:i w:val="0"/>
          <w:caps w:val="0"/>
          <w:color w:val="auto"/>
          <w:spacing w:val="0"/>
          <w:w w:val="100"/>
          <w:kern w:val="2"/>
          <w:sz w:val="24"/>
          <w:szCs w:val="24"/>
          <w:lang w:val="zh-CN" w:eastAsia="zh-CN" w:bidi="ar-SA"/>
        </w:rPr>
        <w:t>日</w:t>
      </w:r>
      <w:r>
        <w:rPr>
          <w:rStyle w:val="13"/>
          <w:rFonts w:ascii="楷体" w:hAnsi="楷体" w:eastAsia="楷体"/>
          <w:b w:val="0"/>
          <w:i w:val="0"/>
          <w:caps w:val="0"/>
          <w:color w:val="auto"/>
          <w:spacing w:val="0"/>
          <w:w w:val="100"/>
          <w:kern w:val="2"/>
          <w:sz w:val="24"/>
          <w:szCs w:val="24"/>
          <w:lang w:val="en-US" w:eastAsia="zh-CN" w:bidi="ar-SA"/>
        </w:rPr>
        <w:t>，</w:t>
      </w:r>
      <w:r>
        <w:rPr>
          <w:rStyle w:val="13"/>
          <w:rFonts w:ascii="楷体" w:hAnsi="楷体" w:eastAsia="楷体"/>
          <w:b w:val="0"/>
          <w:i w:val="0"/>
          <w:caps w:val="0"/>
          <w:color w:val="auto"/>
          <w:spacing w:val="0"/>
          <w:w w:val="100"/>
          <w:kern w:val="2"/>
          <w:sz w:val="24"/>
          <w:szCs w:val="24"/>
          <w:u w:val="single" w:color="000000"/>
          <w:lang w:val="en-US" w:eastAsia="zh-CN" w:bidi="ar-SA"/>
        </w:rPr>
        <w:t xml:space="preserve">   （采购人名称）   </w:t>
      </w:r>
      <w:r>
        <w:rPr>
          <w:rStyle w:val="13"/>
          <w:rFonts w:ascii="楷体" w:hAnsi="楷体" w:eastAsia="楷体"/>
          <w:b w:val="0"/>
          <w:i w:val="0"/>
          <w:caps w:val="0"/>
          <w:color w:val="auto"/>
          <w:spacing w:val="0"/>
          <w:w w:val="100"/>
          <w:kern w:val="2"/>
          <w:sz w:val="24"/>
          <w:szCs w:val="24"/>
          <w:lang w:val="en-US" w:eastAsia="zh-CN" w:bidi="ar-SA"/>
        </w:rPr>
        <w:t>以</w:t>
      </w:r>
      <w:r>
        <w:rPr>
          <w:rStyle w:val="13"/>
          <w:rFonts w:ascii="楷体" w:hAnsi="楷体" w:eastAsia="楷体"/>
          <w:b w:val="0"/>
          <w:i w:val="0"/>
          <w:caps w:val="0"/>
          <w:color w:val="auto"/>
          <w:spacing w:val="0"/>
          <w:w w:val="100"/>
          <w:kern w:val="2"/>
          <w:sz w:val="24"/>
          <w:szCs w:val="24"/>
          <w:u w:val="single" w:color="000000"/>
          <w:lang w:val="en-US" w:eastAsia="zh-CN" w:bidi="ar-SA"/>
        </w:rPr>
        <w:t xml:space="preserve">   （政府采购方式）  </w:t>
      </w:r>
      <w:r>
        <w:rPr>
          <w:rStyle w:val="13"/>
          <w:rFonts w:ascii="楷体" w:hAnsi="楷体" w:eastAsia="楷体"/>
          <w:b w:val="0"/>
          <w:i w:val="0"/>
          <w:caps w:val="0"/>
          <w:color w:val="auto"/>
          <w:spacing w:val="0"/>
          <w:w w:val="100"/>
          <w:kern w:val="2"/>
          <w:sz w:val="24"/>
          <w:szCs w:val="24"/>
          <w:lang w:val="en-US" w:eastAsia="zh-CN" w:bidi="ar-SA"/>
        </w:rPr>
        <w:t>对</w:t>
      </w:r>
      <w:r>
        <w:rPr>
          <w:rStyle w:val="13"/>
          <w:rFonts w:ascii="楷体" w:hAnsi="楷体" w:eastAsia="楷体"/>
          <w:b w:val="0"/>
          <w:i w:val="0"/>
          <w:caps w:val="0"/>
          <w:color w:val="auto"/>
          <w:spacing w:val="0"/>
          <w:w w:val="100"/>
          <w:kern w:val="2"/>
          <w:sz w:val="24"/>
          <w:szCs w:val="24"/>
          <w:u w:val="single" w:color="000000"/>
          <w:lang w:val="en-US" w:eastAsia="zh-CN" w:bidi="ar-SA"/>
        </w:rPr>
        <w:t xml:space="preserve">   （同前页项目名称）   </w:t>
      </w:r>
      <w:r>
        <w:rPr>
          <w:rStyle w:val="13"/>
          <w:rFonts w:ascii="楷体" w:hAnsi="楷体" w:eastAsia="楷体"/>
          <w:b w:val="0"/>
          <w:i w:val="0"/>
          <w:caps w:val="0"/>
          <w:color w:val="auto"/>
          <w:spacing w:val="0"/>
          <w:w w:val="100"/>
          <w:kern w:val="2"/>
          <w:sz w:val="24"/>
          <w:szCs w:val="24"/>
          <w:lang w:val="en-US" w:eastAsia="zh-CN" w:bidi="ar-SA"/>
        </w:rPr>
        <w:t>项目进行了采购。经</w:t>
      </w:r>
      <w:r>
        <w:rPr>
          <w:rStyle w:val="13"/>
          <w:rFonts w:ascii="楷体" w:hAnsi="楷体" w:eastAsia="楷体"/>
          <w:b w:val="0"/>
          <w:i w:val="0"/>
          <w:caps w:val="0"/>
          <w:color w:val="auto"/>
          <w:spacing w:val="0"/>
          <w:w w:val="100"/>
          <w:kern w:val="2"/>
          <w:sz w:val="24"/>
          <w:szCs w:val="24"/>
          <w:u w:val="single" w:color="000000"/>
          <w:lang w:val="en-US" w:eastAsia="zh-CN" w:bidi="ar-SA"/>
        </w:rPr>
        <w:t xml:space="preserve">   （相关评定主体名称）   </w:t>
      </w:r>
      <w:r>
        <w:rPr>
          <w:rStyle w:val="13"/>
          <w:rFonts w:ascii="楷体" w:hAnsi="楷体" w:eastAsia="楷体"/>
          <w:b w:val="0"/>
          <w:i w:val="0"/>
          <w:caps w:val="0"/>
          <w:color w:val="auto"/>
          <w:spacing w:val="0"/>
          <w:w w:val="100"/>
          <w:kern w:val="2"/>
          <w:sz w:val="24"/>
          <w:szCs w:val="24"/>
          <w:lang w:val="en-US" w:eastAsia="zh-CN" w:bidi="ar-SA"/>
        </w:rPr>
        <w:t>评定，</w:t>
      </w:r>
      <w:r>
        <w:rPr>
          <w:rStyle w:val="13"/>
          <w:rFonts w:ascii="楷体" w:hAnsi="楷体" w:eastAsia="楷体"/>
          <w:b w:val="0"/>
          <w:i w:val="0"/>
          <w:caps w:val="0"/>
          <w:color w:val="auto"/>
          <w:spacing w:val="0"/>
          <w:w w:val="100"/>
          <w:kern w:val="2"/>
          <w:sz w:val="24"/>
          <w:szCs w:val="24"/>
          <w:u w:val="single" w:color="000000"/>
          <w:lang w:val="en-US" w:eastAsia="zh-CN" w:bidi="ar-SA"/>
        </w:rPr>
        <w:t xml:space="preserve">   （中标供应商名称）</w:t>
      </w:r>
      <w:r>
        <w:rPr>
          <w:rStyle w:val="13"/>
          <w:rFonts w:ascii="楷体" w:hAnsi="楷体" w:eastAsia="楷体"/>
          <w:b w:val="0"/>
          <w:i w:val="0"/>
          <w:caps w:val="0"/>
          <w:color w:val="auto"/>
          <w:spacing w:val="0"/>
          <w:w w:val="100"/>
          <w:kern w:val="2"/>
          <w:sz w:val="24"/>
          <w:szCs w:val="24"/>
          <w:lang w:val="en-US" w:eastAsia="zh-CN" w:bidi="ar-SA"/>
        </w:rPr>
        <w:t>为该项目中标供应商。现于中标通知书发出之日起三十日内，按照采购文件确定的事项签订本合同。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zh-CN" w:eastAsia="zh-CN" w:bidi="ar-SA"/>
        </w:rPr>
        <w:t>根据《中华人民共和国合同法》、《中华人民共和国政府采购法》等相关法律法规之规定，按照平等、自愿、公平和诚实信用的原则，经</w:t>
      </w:r>
      <w:r>
        <w:rPr>
          <w:rStyle w:val="13"/>
          <w:rFonts w:ascii="楷体" w:hAnsi="楷体" w:eastAsia="楷体"/>
          <w:b w:val="0"/>
          <w:i w:val="0"/>
          <w:caps w:val="0"/>
          <w:color w:val="auto"/>
          <w:spacing w:val="0"/>
          <w:w w:val="100"/>
          <w:kern w:val="2"/>
          <w:sz w:val="24"/>
          <w:szCs w:val="24"/>
          <w:u w:val="single" w:color="000000"/>
          <w:lang w:val="en-US" w:eastAsia="zh-CN" w:bidi="ar-SA"/>
        </w:rPr>
        <w:t xml:space="preserve">   （采购人名称）   </w:t>
      </w:r>
      <w:r>
        <w:rPr>
          <w:rStyle w:val="13"/>
          <w:rFonts w:ascii="楷体" w:hAnsi="楷体" w:eastAsia="楷体"/>
          <w:b w:val="0"/>
          <w:i w:val="0"/>
          <w:caps w:val="0"/>
          <w:color w:val="auto"/>
          <w:spacing w:val="0"/>
          <w:w w:val="100"/>
          <w:kern w:val="2"/>
          <w:sz w:val="24"/>
          <w:szCs w:val="24"/>
          <w:lang w:val="zh-CN" w:eastAsia="zh-CN" w:bidi="ar-SA"/>
        </w:rPr>
        <w:t>(以下简称：甲方)和</w:t>
      </w:r>
      <w:r>
        <w:rPr>
          <w:rStyle w:val="13"/>
          <w:rFonts w:ascii="楷体" w:hAnsi="楷体" w:eastAsia="楷体"/>
          <w:b w:val="0"/>
          <w:i w:val="0"/>
          <w:caps w:val="0"/>
          <w:color w:val="auto"/>
          <w:spacing w:val="0"/>
          <w:w w:val="100"/>
          <w:kern w:val="2"/>
          <w:sz w:val="24"/>
          <w:szCs w:val="24"/>
          <w:u w:val="single" w:color="000000"/>
          <w:lang w:val="en-US" w:eastAsia="zh-CN" w:bidi="ar-SA"/>
        </w:rPr>
        <w:t xml:space="preserve">   （中标供应商名称）   </w:t>
      </w:r>
      <w:r>
        <w:rPr>
          <w:rStyle w:val="13"/>
          <w:rFonts w:ascii="楷体" w:hAnsi="楷体" w:eastAsia="楷体"/>
          <w:b w:val="0"/>
          <w:i w:val="0"/>
          <w:caps w:val="0"/>
          <w:color w:val="auto"/>
          <w:spacing w:val="0"/>
          <w:w w:val="100"/>
          <w:kern w:val="2"/>
          <w:sz w:val="24"/>
          <w:szCs w:val="24"/>
          <w:lang w:val="zh-CN" w:eastAsia="zh-CN" w:bidi="ar-SA"/>
        </w:rPr>
        <w:t>(以下简称：乙方)协商一致，约定以下合同</w:t>
      </w:r>
      <w:r>
        <w:rPr>
          <w:rStyle w:val="13"/>
          <w:rFonts w:ascii="楷体" w:hAnsi="楷体" w:eastAsia="楷体"/>
          <w:b w:val="0"/>
          <w:i w:val="0"/>
          <w:caps w:val="0"/>
          <w:color w:val="auto"/>
          <w:spacing w:val="0"/>
          <w:w w:val="100"/>
          <w:kern w:val="2"/>
          <w:sz w:val="24"/>
          <w:szCs w:val="24"/>
          <w:lang w:val="en-US" w:eastAsia="zh-CN" w:bidi="ar-SA"/>
        </w:rPr>
        <w:t>条款，以兹共同遵守、全面履行。</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1.1 合同组成部分</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1.1.1 本合同及其补充合同、变更协议；</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1.1.2 中标通知书；</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1.1.3 投标文件（含澄清或者说明文件）；</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1.1.4 招标文件（含澄清或者修改文件）；</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1.1.5 其他相关采购文件。</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1.2 货物</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1.2.1 货物名称：</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1.2.2 货物数量：</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1.2.3 货物质量：</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1.3 价款</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本合同总价为：￥</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元（大写：</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元人民币）。</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分项价格：</w:t>
      </w:r>
    </w:p>
    <w:tbl>
      <w:tblPr>
        <w:tblStyle w:val="10"/>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jc w:val="center"/>
              <w:textAlignment w:val="baseline"/>
              <w:rPr>
                <w:rStyle w:val="13"/>
                <w:rFonts w:ascii="楷体" w:hAnsi="楷体" w:eastAsia="楷体"/>
                <w:b w:val="0"/>
                <w:i w:val="0"/>
                <w:caps w:val="0"/>
                <w:color w:val="auto"/>
                <w:spacing w:val="0"/>
                <w:w w:val="100"/>
                <w:kern w:val="0"/>
                <w:sz w:val="24"/>
                <w:szCs w:val="24"/>
                <w:lang w:val="en-US" w:eastAsia="zh-CN" w:bidi="ar-SA"/>
              </w:rPr>
            </w:pPr>
            <w:r>
              <w:rPr>
                <w:rStyle w:val="13"/>
                <w:rFonts w:ascii="楷体" w:hAnsi="楷体" w:eastAsia="楷体"/>
                <w:b w:val="0"/>
                <w:i w:val="0"/>
                <w:caps w:val="0"/>
                <w:color w:val="auto"/>
                <w:spacing w:val="0"/>
                <w:w w:val="100"/>
                <w:kern w:val="0"/>
                <w:sz w:val="24"/>
                <w:szCs w:val="24"/>
                <w:lang w:val="en-US" w:eastAsia="zh-CN" w:bidi="ar-SA"/>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r>
              <w:rPr>
                <w:rStyle w:val="13"/>
                <w:rFonts w:ascii="楷体" w:hAnsi="楷体" w:eastAsia="楷体"/>
                <w:b w:val="0"/>
                <w:i w:val="0"/>
                <w:caps w:val="0"/>
                <w:color w:val="auto"/>
                <w:spacing w:val="0"/>
                <w:w w:val="100"/>
                <w:kern w:val="0"/>
                <w:sz w:val="24"/>
                <w:szCs w:val="24"/>
                <w:lang w:val="en-US" w:eastAsia="zh-CN" w:bidi="ar-SA"/>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jc w:val="center"/>
              <w:textAlignment w:val="baseline"/>
              <w:rPr>
                <w:rStyle w:val="13"/>
                <w:rFonts w:ascii="楷体" w:hAnsi="楷体" w:eastAsia="楷体"/>
                <w:b w:val="0"/>
                <w:i w:val="0"/>
                <w:caps w:val="0"/>
                <w:color w:val="auto"/>
                <w:spacing w:val="0"/>
                <w:w w:val="100"/>
                <w:kern w:val="0"/>
                <w:sz w:val="24"/>
                <w:szCs w:val="24"/>
                <w:lang w:val="en-US" w:eastAsia="zh-CN" w:bidi="ar-SA"/>
              </w:rPr>
            </w:pPr>
            <w:r>
              <w:rPr>
                <w:rStyle w:val="13"/>
                <w:rFonts w:ascii="楷体" w:hAnsi="楷体" w:eastAsia="楷体"/>
                <w:b w:val="0"/>
                <w:i w:val="0"/>
                <w:caps w:val="0"/>
                <w:color w:val="auto"/>
                <w:spacing w:val="0"/>
                <w:w w:val="100"/>
                <w:kern w:val="0"/>
                <w:sz w:val="24"/>
                <w:szCs w:val="24"/>
                <w:lang w:val="en-US" w:eastAsia="zh-CN" w:bidi="ar-SA"/>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r>
              <w:rPr>
                <w:rStyle w:val="13"/>
                <w:rFonts w:ascii="楷体" w:hAnsi="楷体" w:eastAsia="楷体"/>
                <w:b w:val="0"/>
                <w:i w:val="0"/>
                <w:caps w:val="0"/>
                <w:color w:val="auto"/>
                <w:spacing w:val="0"/>
                <w:w w:val="100"/>
                <w:kern w:val="0"/>
                <w:sz w:val="24"/>
                <w:szCs w:val="24"/>
                <w:lang w:val="en-US" w:eastAsia="zh-CN" w:bidi="ar-SA"/>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59"/>
              <w:widowControl/>
              <w:snapToGrid w:val="0"/>
              <w:spacing w:before="0" w:beforeAutospacing="0" w:after="0" w:afterAutospacing="0" w:line="560" w:lineRule="exact"/>
              <w:ind w:firstLine="200"/>
              <w:jc w:val="center"/>
              <w:textAlignment w:val="baseline"/>
              <w:rPr>
                <w:rStyle w:val="13"/>
                <w:rFonts w:ascii="楷体" w:hAnsi="楷体" w:eastAsia="楷体"/>
                <w:b w:val="0"/>
                <w:i w:val="0"/>
                <w:caps w:val="0"/>
                <w:color w:val="auto"/>
                <w:spacing w:val="0"/>
                <w:w w:val="100"/>
                <w:kern w:val="0"/>
                <w:sz w:val="24"/>
                <w:szCs w:val="24"/>
                <w:lang w:val="en-US" w:eastAsia="zh-CN" w:bidi="ar-SA"/>
              </w:rPr>
            </w:pPr>
          </w:p>
        </w:tc>
      </w:tr>
    </w:tbl>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1.4 付款方式和发票开具方式</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1.4.付款方式：</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1.4.发票开具方式：</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1.5 货物交付期限、地点和方式</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r>
        <w:rPr>
          <w:rStyle w:val="13"/>
          <w:rFonts w:ascii="楷体" w:hAnsi="楷体" w:eastAsia="楷体"/>
          <w:b w:val="0"/>
          <w:i w:val="0"/>
          <w:caps w:val="0"/>
          <w:color w:val="auto"/>
          <w:spacing w:val="0"/>
          <w:w w:val="100"/>
          <w:kern w:val="2"/>
          <w:sz w:val="24"/>
          <w:szCs w:val="24"/>
          <w:lang w:val="en-US" w:eastAsia="zh-CN" w:bidi="ar-SA"/>
        </w:rPr>
        <w:t>1.5.交付期限：</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0" w:firstLineChars="200"/>
        <w:jc w:val="both"/>
        <w:textAlignment w:val="baseline"/>
        <w:outlineLvl w:val="1"/>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1.5.交付地点：</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1.5.交付方式：</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1.6 违约责任</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1.6.1 除不可抗力外，如果乙方没有按照本合同约定的期限、地点和方式交付货物，那么甲方可要求乙方支付违约金，违约金按每迟延交付货物一日的应交付而未交付货物价格的</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%计算，最高限额为本合同总价的</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%；迟延交付货物的违约金计算数额达到前述最高限额之日起，甲方有权在要求乙方支付违约金的同时，书面通知乙方解除本合同；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1.6.2 除不可抗力外，如果甲方没有按照本合同约定的付款方式付款，那么乙方可要求甲方支付违约金，违约金按每迟延付款一日的应付而未付款的</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%计算，最高限额为本合同总价的</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%；迟延付款的违约金计算数额达到前述最高限额之日起，乙方有权在要求甲方支付违约金的同时，书面通知甲方解除本合同；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before="0" w:beforeAutospacing="0" w:after="0" w:afterAutospacing="0" w:line="560" w:lineRule="exact"/>
        <w:ind w:firstLine="482"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1.7 合同争议的解决</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本合同履行过程中发生的任何争议，双方当事人均可通过和解或者调解解决；不愿和解、调解或者和解、调解不成的，可以选择下列第</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种方式解决：</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1.7.1 将争议提交</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仲裁委员会依申请仲裁时其现行有效的仲裁规则裁决；</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1.7.2 向</w:t>
      </w:r>
      <w:r>
        <w:rPr>
          <w:rStyle w:val="13"/>
          <w:rFonts w:ascii="楷体" w:hAnsi="楷体" w:eastAsia="楷体"/>
          <w:b w:val="0"/>
          <w:i w:val="0"/>
          <w:caps w:val="0"/>
          <w:color w:val="auto"/>
          <w:spacing w:val="0"/>
          <w:w w:val="100"/>
          <w:kern w:val="2"/>
          <w:sz w:val="24"/>
          <w:szCs w:val="24"/>
          <w:u w:val="single" w:color="000000"/>
          <w:lang w:val="en-US" w:eastAsia="zh-CN" w:bidi="ar-SA"/>
        </w:rPr>
        <w:t xml:space="preserve">   （被告住所地、合同履行地、合同签订地、原告住所地、标的物所在地等与争议有实际联系的地点中选出的人民法院名称）    </w:t>
      </w:r>
      <w:r>
        <w:rPr>
          <w:rStyle w:val="13"/>
          <w:rFonts w:ascii="楷体" w:hAnsi="楷体" w:eastAsia="楷体"/>
          <w:b w:val="0"/>
          <w:i w:val="0"/>
          <w:caps w:val="0"/>
          <w:color w:val="auto"/>
          <w:spacing w:val="0"/>
          <w:w w:val="100"/>
          <w:kern w:val="2"/>
          <w:sz w:val="24"/>
          <w:szCs w:val="24"/>
          <w:lang w:val="en-US" w:eastAsia="zh-CN" w:bidi="ar-SA"/>
        </w:rPr>
        <w:t>人民法院起诉。</w:t>
      </w:r>
    </w:p>
    <w:p>
      <w:pPr>
        <w:snapToGrid w:val="0"/>
        <w:spacing w:before="0" w:beforeAutospacing="0" w:after="0" w:afterAutospacing="0" w:line="560" w:lineRule="exact"/>
        <w:ind w:firstLine="482"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1.8 合同生效</w:t>
      </w:r>
    </w:p>
    <w:p>
      <w:pPr>
        <w:snapToGrid w:val="0"/>
        <w:spacing w:before="0" w:beforeAutospacing="0" w:after="0" w:afterAutospacing="0" w:line="560" w:lineRule="exact"/>
        <w:ind w:firstLine="480"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本合同自双方当事人盖章或者签字时生效。</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i w:val="0"/>
          <w:caps w:val="0"/>
          <w:color w:val="auto"/>
          <w:spacing w:val="0"/>
          <w:w w:val="100"/>
          <w:kern w:val="2"/>
          <w:sz w:val="24"/>
          <w:szCs w:val="24"/>
          <w:lang w:val="zh-CN" w:eastAsia="zh-CN" w:bidi="ar-SA"/>
        </w:rPr>
        <w:t>甲方</w:t>
      </w:r>
      <w:r>
        <w:rPr>
          <w:rStyle w:val="13"/>
          <w:rFonts w:ascii="楷体" w:hAnsi="楷体" w:eastAsia="楷体"/>
          <w:b w:val="0"/>
          <w:i w:val="0"/>
          <w:caps w:val="0"/>
          <w:color w:val="auto"/>
          <w:spacing w:val="0"/>
          <w:w w:val="100"/>
          <w:kern w:val="2"/>
          <w:sz w:val="24"/>
          <w:szCs w:val="24"/>
          <w:lang w:val="zh-CN" w:eastAsia="zh-CN" w:bidi="ar-SA"/>
        </w:rPr>
        <w:t xml:space="preserve">：                             </w:t>
      </w:r>
      <w:r>
        <w:rPr>
          <w:rStyle w:val="13"/>
          <w:rFonts w:ascii="楷体" w:hAnsi="楷体" w:eastAsia="楷体"/>
          <w:b/>
          <w:i w:val="0"/>
          <w:caps w:val="0"/>
          <w:color w:val="auto"/>
          <w:spacing w:val="0"/>
          <w:w w:val="100"/>
          <w:kern w:val="2"/>
          <w:sz w:val="24"/>
          <w:szCs w:val="24"/>
          <w:lang w:val="zh-CN" w:eastAsia="zh-CN" w:bidi="ar-SA"/>
        </w:rPr>
        <w:t xml:space="preserve">      乙方</w:t>
      </w:r>
      <w:r>
        <w:rPr>
          <w:rStyle w:val="13"/>
          <w:rFonts w:ascii="楷体" w:hAnsi="楷体" w:eastAsia="楷体"/>
          <w:b w:val="0"/>
          <w:i w:val="0"/>
          <w:caps w:val="0"/>
          <w:color w:val="auto"/>
          <w:spacing w:val="0"/>
          <w:w w:val="100"/>
          <w:kern w:val="2"/>
          <w:sz w:val="24"/>
          <w:szCs w:val="24"/>
          <w:lang w:val="zh-CN" w:eastAsia="zh-CN" w:bidi="ar-SA"/>
        </w:rPr>
        <w:t>：</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统一社会信用代码：                        统一社会信用代码或身份证号码：</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住所：                                   住所：</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法定代表人或                             法定代表人</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 xml:space="preserve">授权代表（签字）：                        或授权代表（签字）: </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联系人：                                 联系人：</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约定送达地址：                           约定送达地址：</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邮政编码：                               邮政编码：</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 xml:space="preserve">电话:                                    电话: </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zh-CN" w:eastAsia="zh-CN" w:bidi="ar-SA"/>
        </w:rPr>
      </w:pPr>
      <w:r>
        <w:rPr>
          <w:rStyle w:val="13"/>
          <w:rFonts w:ascii="楷体" w:hAnsi="楷体" w:eastAsia="楷体"/>
          <w:b w:val="0"/>
          <w:i w:val="0"/>
          <w:caps w:val="0"/>
          <w:color w:val="auto"/>
          <w:spacing w:val="0"/>
          <w:w w:val="100"/>
          <w:kern w:val="2"/>
          <w:sz w:val="24"/>
          <w:szCs w:val="24"/>
          <w:lang w:val="zh-CN" w:eastAsia="zh-CN" w:bidi="ar-SA"/>
        </w:rPr>
        <w:t>传真:                                    传真:</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zh-CN" w:eastAsia="zh-CN" w:bidi="ar-SA"/>
        </w:rPr>
        <w:t>电子邮箱：                               电子邮箱：</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 xml:space="preserve">开户银行：                               开户银行： </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 xml:space="preserve">开户名称：                               开户名称： </w:t>
      </w:r>
    </w:p>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开户账号：</w:t>
      </w:r>
      <w:r>
        <w:rPr>
          <w:rStyle w:val="13"/>
          <w:rFonts w:ascii="楷体" w:hAnsi="楷体" w:eastAsia="楷体"/>
          <w:b w:val="0"/>
          <w:i w:val="0"/>
          <w:caps w:val="0"/>
          <w:color w:val="auto"/>
          <w:spacing w:val="0"/>
          <w:w w:val="100"/>
          <w:kern w:val="2"/>
          <w:sz w:val="24"/>
          <w:szCs w:val="24"/>
          <w:lang w:val="zh-CN"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开户账号：</w:t>
      </w:r>
    </w:p>
    <w:p>
      <w:pPr>
        <w:widowControl/>
        <w:snapToGrid w:val="0"/>
        <w:spacing w:before="0" w:beforeAutospacing="0" w:after="0" w:afterAutospacing="0" w:line="560" w:lineRule="exact"/>
        <w:jc w:val="left"/>
        <w:textAlignment w:val="baseline"/>
        <w:rPr>
          <w:rStyle w:val="13"/>
          <w:rFonts w:ascii="楷体" w:hAnsi="楷体" w:eastAsia="楷体"/>
          <w:b/>
          <w:i w:val="0"/>
          <w:caps w:val="0"/>
          <w:color w:val="auto"/>
          <w:spacing w:val="0"/>
          <w:w w:val="100"/>
          <w:kern w:val="2"/>
          <w:sz w:val="21"/>
          <w:szCs w:val="24"/>
          <w:lang w:val="en-US" w:eastAsia="zh-CN" w:bidi="ar-SA"/>
        </w:rPr>
      </w:pPr>
    </w:p>
    <w:p>
      <w:pPr>
        <w:widowControl/>
        <w:snapToGrid w:val="0"/>
        <w:spacing w:before="0" w:beforeAutospacing="0" w:after="0" w:afterAutospacing="0" w:line="560" w:lineRule="exact"/>
        <w:jc w:val="left"/>
        <w:textAlignment w:val="baseline"/>
        <w:rPr>
          <w:rStyle w:val="13"/>
          <w:rFonts w:ascii="楷体" w:hAnsi="楷体" w:eastAsia="楷体"/>
          <w:b/>
          <w:i w:val="0"/>
          <w:caps w:val="0"/>
          <w:color w:val="auto"/>
          <w:spacing w:val="0"/>
          <w:w w:val="100"/>
          <w:kern w:val="0"/>
          <w:sz w:val="24"/>
          <w:szCs w:val="24"/>
          <w:lang w:val="en-US" w:eastAsia="zh-CN" w:bidi="ar-SA"/>
        </w:rPr>
      </w:pPr>
    </w:p>
    <w:p>
      <w:pPr>
        <w:pStyle w:val="57"/>
        <w:widowControl/>
        <w:snapToGrid w:val="0"/>
        <w:spacing w:before="0" w:beforeAutospacing="0" w:after="0" w:afterAutospacing="0" w:line="560" w:lineRule="exact"/>
        <w:ind w:firstLine="200"/>
        <w:jc w:val="center"/>
        <w:textAlignment w:val="baseline"/>
        <w:rPr>
          <w:rStyle w:val="13"/>
          <w:rFonts w:ascii="楷体" w:hAnsi="楷体" w:eastAsia="楷体"/>
          <w:b/>
          <w:i w:val="0"/>
          <w:caps w:val="0"/>
          <w:color w:val="auto"/>
          <w:spacing w:val="0"/>
          <w:w w:val="100"/>
          <w:kern w:val="0"/>
          <w:sz w:val="24"/>
          <w:szCs w:val="24"/>
          <w:lang w:val="en-US" w:eastAsia="zh-CN" w:bidi="ar-SA"/>
        </w:rPr>
      </w:pPr>
    </w:p>
    <w:p>
      <w:pPr>
        <w:pStyle w:val="57"/>
        <w:widowControl/>
        <w:snapToGrid w:val="0"/>
        <w:spacing w:before="0" w:beforeAutospacing="0" w:after="0" w:afterAutospacing="0" w:line="560" w:lineRule="exact"/>
        <w:ind w:firstLine="200"/>
        <w:jc w:val="center"/>
        <w:textAlignment w:val="baseline"/>
        <w:outlineLvl w:val="0"/>
        <w:rPr>
          <w:rStyle w:val="13"/>
          <w:rFonts w:ascii="楷体" w:hAnsi="楷体" w:eastAsia="楷体"/>
          <w:b/>
          <w:i w:val="0"/>
          <w:caps w:val="0"/>
          <w:color w:val="auto"/>
          <w:spacing w:val="0"/>
          <w:w w:val="100"/>
          <w:kern w:val="0"/>
          <w:sz w:val="24"/>
          <w:szCs w:val="24"/>
          <w:lang w:val="en-US" w:eastAsia="zh-CN" w:bidi="ar-SA"/>
        </w:rPr>
      </w:pPr>
      <w:r>
        <w:rPr>
          <w:rStyle w:val="13"/>
          <w:rFonts w:ascii="楷体" w:hAnsi="楷体" w:eastAsia="楷体"/>
          <w:b/>
          <w:i w:val="0"/>
          <w:caps w:val="0"/>
          <w:color w:val="auto"/>
          <w:spacing w:val="0"/>
          <w:w w:val="100"/>
          <w:kern w:val="0"/>
          <w:sz w:val="24"/>
          <w:szCs w:val="24"/>
          <w:lang w:val="en-US" w:eastAsia="zh-CN" w:bidi="ar-SA"/>
        </w:rPr>
        <w:t>第二部分 合同一般条款</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 定义</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本合同中的下列词语应按以下内容进行解释：</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2.1.1 “合同”系指采购人和中标供应商签订的载明双方当事人所达成的协议，并包括所有的附件、附录和构成合同的其他文件。</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2.1.2 “合同价”系指根据合同约定，中标供应商在完全履行合同义务后，采购人应支付给中标供应商的价格。</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2.1.3 “货物”系指中标供应商根据合同约定应向采购人交付的一切各种形态和种类的物品，包括原材料、燃料、设备、机械、仪表、备件、计算机软件、产品等，并包括工具、手册等其他相关资料。</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2.1.4 “甲方”系指与中标供应商签署合同的采购人；采购人委托采购代理机构代表其与乙方签订合同的，采购人的授权委托书作为合同附件。</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2.1.6 “现场”系指合同约定货物将要运至或者安装的地点。</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2.2 技术规范</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2.3 知识产权</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2.3.2具有知识产权的计算机软件等货物的知识产权归属，详见</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2.4 包装和装运</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2.4.1除</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2.4.2 装运货物的要求和通知，详见</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2.5 履约检查和问题反馈</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2.5.1甲方有权在其认为必要时，对乙方是否能够按照合同约定交付货物进行履约检查，以确保乙方所交付的货物能够依约满足甲方之项目需求，但不得因履约检查妨碍乙方的正常工作，乙方应予积极配合；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2.5.2 合同履行期间，甲方有权将履行过程中出现的问题反馈给乙方，双方当事人应以书面形式约定需要完善和改进的内容。</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2.6 结算方式和付款条件</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详见</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2.7 技术资料和保密义务</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2.7.1 乙方有权依据合同约定和项目需要，向甲方了解有关情况，调阅有关资料等，甲方应予积极配合；</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2.7.2 乙方有义务妥善保管和保护由甲方提供的前款信息和资料等；</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2.8 质量保证</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2.8.1 乙方应建立和完善履行合同的内部质量保证体系，并提供相关内部规章制度给甲方，以便甲方进行监督检查；</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2.8.2 乙方应保证履行合同的人员数量和素质、软件和硬件设备的配置、场地、环境和设施等满足全面履行合同的要求，并应接受甲方的监督检查。</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2.9 货物的风险负担</w:t>
      </w:r>
    </w:p>
    <w:p>
      <w:pPr>
        <w:snapToGrid w:val="0"/>
        <w:spacing w:before="0" w:beforeAutospacing="0" w:after="0" w:afterAutospacing="0" w:line="560" w:lineRule="exact"/>
        <w:ind w:firstLine="480" w:firstLineChars="200"/>
        <w:jc w:val="both"/>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货物或者在途货物或者交付给第一承运人后的货物毁损、灭失的风险负担详见</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2.10 延迟交货</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2.11 合同变更</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2.11.2 合同继续履行将损害国家利益和社会公共利益的，双方当事人应当以书面形式变更合同。有过错的一方应当承担赔偿责任，双方当事人都有过错的，各自承担相应的责任。</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2.12 合同转让和分包</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2.13 不可抗力</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2.13.1如果任何一方遭遇法律规定的不可抗力，致使合同履行受阻时，履行合同的期限应予延长，延长的期限应相当于不可抗力所影响的时间；</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2.13.2 因不可抗力致使不能实现合同目的的，当事人可以解除合同；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2.13.3 因不可抗力致使合同有变更必要的，双方当事人应在</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约定时间内以书面形式变更合同；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2.13.4受不可抗力影响的一方在不可抗力发生后，应在</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约定时间内以书面形式通知对方当事人，并在</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约定时间内，将有关部门出具的证明文件送达对方当事人。</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2.14 税费</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与合同有关的一切税费，均按照中华人民共和国法律的相关规定。</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2.15 乙方破产</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2.16 合同中止、终止</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2.16.1 双方当事人不得擅自中止或者终止合同；</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2.16.2合同继续履行将损害国家利益和社会公共利益的，双方当事人应当中止或者终止合同。有过错的一方应当承担赔偿责任，双方当事人都有过错的，各自承担相应的责任。</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2.17 检验和验收</w:t>
      </w:r>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2.17.1货物交付前，乙方应对货物的质量、数量等方面进行详细、全面的检验，并向甲方出具证明货物符合合同约定的文件；货物交付时，乙方在</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约定时间内组织验收，并可依法邀请相关方参加，验收应出具验收书。</w:t>
      </w:r>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2.17.3 检验和验收标准、程序等具体内容以及前述验收书的效力详见</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caps w:val="0"/>
          <w:color w:val="auto"/>
          <w:spacing w:val="0"/>
          <w:w w:val="100"/>
          <w:kern w:val="2"/>
          <w:sz w:val="24"/>
          <w:szCs w:val="24"/>
          <w:lang w:val="en-US" w:eastAsia="zh-CN" w:bidi="ar-SA"/>
        </w:rPr>
        <w:t>。</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2.18 通知和送达</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2.18.1 任何一方因履行合同而以合同第一部分尾部所列明的</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发出的所有通知、文件、材料，均视为已向对方当事人送达；任何一方变更上述送达方式或者地址的，应于</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个工作日内书面通知对方当事人，在对方当事人收到有关变更通知之前，变更前的约定送达方式或者地址仍视为有效。</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2.19 计量单位</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除技术规范中另有规定外,合同的计量单位均使用国家法定计量单位。</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2.20 合同使用的文字和适用的法律</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2.20.1 合同使用汉语书就、变更和解释；</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2.20.2 合同适用中华人民共和国法律。</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2.21 履约保证金</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2.21.1 采购文件要求乙方提交履约保证金的，乙方应按</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约定的方式，以支票、汇票、本票或者金融机构、担保机构出具的保函等非现金形式，提交不超过合同价5%的履约保证金；</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2.21.2  履约保证金在</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约定期间内或者货物质量保证期内不予退还或者应完全有效，前述约定期间届满或者货物质量保证期届满之日起</w:t>
      </w:r>
      <w:r>
        <w:rPr>
          <w:rStyle w:val="13"/>
          <w:rFonts w:ascii="楷体" w:hAnsi="楷体" w:eastAsia="楷体"/>
          <w:b w:val="0"/>
          <w:i w:val="0"/>
          <w:caps w:val="0"/>
          <w:color w:val="auto"/>
          <w:spacing w:val="0"/>
          <w:w w:val="100"/>
          <w:kern w:val="2"/>
          <w:sz w:val="24"/>
          <w:szCs w:val="24"/>
          <w:u w:val="single" w:color="000000"/>
          <w:lang w:val="en-US" w:eastAsia="zh-CN" w:bidi="ar-SA"/>
        </w:rPr>
        <w:t xml:space="preserve">  </w:t>
      </w:r>
      <w:r>
        <w:rPr>
          <w:rStyle w:val="13"/>
          <w:rFonts w:ascii="楷体" w:hAnsi="楷体" w:eastAsia="楷体"/>
          <w:b w:val="0"/>
          <w:i w:val="0"/>
          <w:caps w:val="0"/>
          <w:color w:val="auto"/>
          <w:spacing w:val="0"/>
          <w:w w:val="100"/>
          <w:kern w:val="2"/>
          <w:sz w:val="24"/>
          <w:szCs w:val="24"/>
          <w:lang w:val="en-US" w:eastAsia="zh-CN" w:bidi="ar-SA"/>
        </w:rPr>
        <w:t>个工作日内，甲方应将履约保证金退还乙方；</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before="0" w:beforeAutospacing="0" w:after="0" w:afterAutospacing="0" w:line="560" w:lineRule="exact"/>
        <w:ind w:firstLine="482" w:firstLineChars="200"/>
        <w:jc w:val="both"/>
        <w:textAlignment w:val="baseline"/>
        <w:outlineLvl w:val="1"/>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2.22 合同份数</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合同份数按</w:t>
      </w:r>
      <w:r>
        <w:rPr>
          <w:rStyle w:val="13"/>
          <w:rFonts w:ascii="楷体" w:hAnsi="楷体" w:eastAsia="楷体"/>
          <w:b/>
          <w:i/>
          <w:caps w:val="0"/>
          <w:color w:val="auto"/>
          <w:spacing w:val="0"/>
          <w:w w:val="100"/>
          <w:kern w:val="2"/>
          <w:sz w:val="24"/>
          <w:szCs w:val="24"/>
          <w:u w:val="single" w:color="000000"/>
          <w:lang w:val="en-US" w:eastAsia="zh-CN" w:bidi="ar-SA"/>
        </w:rPr>
        <w:t>合同专用条款</w:t>
      </w:r>
      <w:r>
        <w:rPr>
          <w:rStyle w:val="13"/>
          <w:rFonts w:ascii="楷体" w:hAnsi="楷体" w:eastAsia="楷体"/>
          <w:b w:val="0"/>
          <w:i w:val="0"/>
          <w:caps w:val="0"/>
          <w:color w:val="auto"/>
          <w:spacing w:val="0"/>
          <w:w w:val="100"/>
          <w:kern w:val="2"/>
          <w:sz w:val="24"/>
          <w:szCs w:val="24"/>
          <w:lang w:val="en-US" w:eastAsia="zh-CN" w:bidi="ar-SA"/>
        </w:rPr>
        <w:t>规定，每份均具有同等法律效力。</w:t>
      </w:r>
    </w:p>
    <w:p>
      <w:pPr>
        <w:pStyle w:val="57"/>
        <w:widowControl/>
        <w:snapToGrid w:val="0"/>
        <w:spacing w:before="0" w:beforeAutospacing="0" w:after="0" w:afterAutospacing="0" w:line="560" w:lineRule="exact"/>
        <w:ind w:firstLine="0"/>
        <w:jc w:val="center"/>
        <w:textAlignment w:val="baseline"/>
        <w:rPr>
          <w:rStyle w:val="13"/>
          <w:rFonts w:ascii="楷体" w:hAnsi="楷体" w:eastAsia="楷体"/>
          <w:b w:val="0"/>
          <w:i w:val="0"/>
          <w:caps w:val="0"/>
          <w:color w:val="auto"/>
          <w:spacing w:val="0"/>
          <w:w w:val="100"/>
          <w:kern w:val="0"/>
          <w:sz w:val="24"/>
          <w:szCs w:val="24"/>
          <w:lang w:val="en-US" w:eastAsia="zh-CN" w:bidi="ar-SA"/>
        </w:rPr>
      </w:pPr>
      <w:r>
        <w:rPr>
          <w:rStyle w:val="13"/>
          <w:rFonts w:ascii="楷体" w:hAnsi="楷体" w:eastAsia="楷体"/>
          <w:b w:val="0"/>
          <w:i w:val="0"/>
          <w:caps w:val="0"/>
          <w:color w:val="auto"/>
          <w:spacing w:val="0"/>
          <w:w w:val="100"/>
          <w:kern w:val="0"/>
          <w:sz w:val="24"/>
          <w:szCs w:val="24"/>
          <w:lang w:val="en-US" w:eastAsia="zh-CN" w:bidi="ar-SA"/>
        </w:rPr>
        <w:br w:type="page"/>
      </w:r>
    </w:p>
    <w:p>
      <w:pPr>
        <w:pStyle w:val="57"/>
        <w:widowControl/>
        <w:snapToGrid w:val="0"/>
        <w:spacing w:before="0" w:beforeAutospacing="0" w:after="0" w:afterAutospacing="0" w:line="560" w:lineRule="exact"/>
        <w:ind w:firstLine="0"/>
        <w:jc w:val="center"/>
        <w:textAlignment w:val="baseline"/>
        <w:outlineLvl w:val="0"/>
        <w:rPr>
          <w:rStyle w:val="13"/>
          <w:rFonts w:ascii="楷体" w:hAnsi="楷体" w:eastAsia="楷体"/>
          <w:b/>
          <w:i w:val="0"/>
          <w:caps w:val="0"/>
          <w:color w:val="auto"/>
          <w:spacing w:val="0"/>
          <w:w w:val="100"/>
          <w:kern w:val="0"/>
          <w:sz w:val="24"/>
          <w:szCs w:val="24"/>
          <w:lang w:val="en-US" w:eastAsia="zh-CN" w:bidi="ar-SA"/>
        </w:rPr>
      </w:pPr>
      <w:r>
        <w:rPr>
          <w:rStyle w:val="13"/>
          <w:rFonts w:ascii="楷体" w:hAnsi="楷体" w:eastAsia="楷体"/>
          <w:b/>
          <w:i w:val="0"/>
          <w:caps w:val="0"/>
          <w:color w:val="auto"/>
          <w:spacing w:val="0"/>
          <w:w w:val="100"/>
          <w:kern w:val="0"/>
          <w:sz w:val="24"/>
          <w:szCs w:val="24"/>
          <w:lang w:val="en-US" w:eastAsia="zh-CN" w:bidi="ar-SA"/>
        </w:rPr>
        <w:t>第三部分  合同专用条款</w:t>
      </w:r>
    </w:p>
    <w:p>
      <w:pPr>
        <w:snapToGrid w:val="0"/>
        <w:spacing w:before="0" w:beforeAutospacing="0" w:after="0" w:afterAutospacing="0" w:line="560" w:lineRule="exact"/>
        <w:ind w:firstLine="480" w:firstLineChars="200"/>
        <w:jc w:val="both"/>
        <w:textAlignment w:val="baseline"/>
        <w:rPr>
          <w:rStyle w:val="13"/>
          <w:rFonts w:ascii="楷体" w:hAnsi="楷体" w:eastAsia="楷体"/>
          <w:b w:val="0"/>
          <w:i w:val="0"/>
          <w:caps w:val="0"/>
          <w:color w:val="auto"/>
          <w:spacing w:val="0"/>
          <w:w w:val="100"/>
          <w:kern w:val="2"/>
          <w:sz w:val="24"/>
          <w:szCs w:val="24"/>
          <w:lang w:val="en-US" w:eastAsia="zh-CN" w:bidi="ar-SA"/>
        </w:rPr>
      </w:pPr>
      <w:r>
        <w:rPr>
          <w:rStyle w:val="13"/>
          <w:rFonts w:ascii="楷体" w:hAnsi="楷体" w:eastAsia="楷体"/>
          <w:b w:val="0"/>
          <w:i w:val="0"/>
          <w:caps w:val="0"/>
          <w:color w:val="auto"/>
          <w:spacing w:val="0"/>
          <w:w w:val="100"/>
          <w:kern w:val="2"/>
          <w:sz w:val="24"/>
          <w:szCs w:val="24"/>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0"/>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center"/>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center"/>
              <w:textAlignment w:val="baseline"/>
              <w:rPr>
                <w:rStyle w:val="13"/>
                <w:rFonts w:ascii="楷体" w:hAnsi="楷体" w:eastAsia="楷体"/>
                <w:b/>
                <w:i w:val="0"/>
                <w:caps w:val="0"/>
                <w:color w:val="auto"/>
                <w:spacing w:val="0"/>
                <w:w w:val="100"/>
                <w:kern w:val="2"/>
                <w:sz w:val="24"/>
                <w:szCs w:val="24"/>
                <w:lang w:val="en-US" w:eastAsia="zh-CN" w:bidi="ar-SA"/>
              </w:rPr>
            </w:pPr>
            <w:r>
              <w:rPr>
                <w:rStyle w:val="13"/>
                <w:rFonts w:ascii="楷体" w:hAnsi="楷体" w:eastAsia="楷体"/>
                <w:b/>
                <w:i w:val="0"/>
                <w:caps w:val="0"/>
                <w:color w:val="auto"/>
                <w:spacing w:val="0"/>
                <w:w w:val="100"/>
                <w:kern w:val="2"/>
                <w:sz w:val="24"/>
                <w:szCs w:val="24"/>
                <w:lang w:val="en-US" w:eastAsia="zh-CN" w:bidi="ar-SA"/>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u w:val="single" w:color="000000"/>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560" w:lineRule="exact"/>
              <w:jc w:val="both"/>
              <w:textAlignment w:val="baseline"/>
              <w:rPr>
                <w:rStyle w:val="13"/>
                <w:rFonts w:ascii="楷体" w:hAnsi="楷体" w:eastAsia="楷体"/>
                <w:b w:val="0"/>
                <w:i w:val="0"/>
                <w:caps w:val="0"/>
                <w:color w:val="auto"/>
                <w:spacing w:val="0"/>
                <w:w w:val="100"/>
                <w:kern w:val="2"/>
                <w:sz w:val="24"/>
                <w:szCs w:val="24"/>
                <w:lang w:val="en-US" w:eastAsia="zh-CN" w:bidi="ar-SA"/>
              </w:rPr>
            </w:pPr>
          </w:p>
        </w:tc>
      </w:tr>
    </w:tbl>
    <w:p>
      <w:pPr>
        <w:snapToGrid w:val="0"/>
        <w:spacing w:before="0" w:beforeAutospacing="0" w:after="156" w:afterAutospacing="0" w:line="560" w:lineRule="exact"/>
        <w:ind w:firstLine="480"/>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18"/>
        <w:keepLines/>
        <w:widowControl/>
        <w:snapToGrid w:val="0"/>
        <w:spacing w:before="0" w:beforeAutospacing="0" w:after="0" w:afterAutospacing="0" w:line="240" w:lineRule="atLeast"/>
        <w:ind w:left="1080" w:leftChars="257" w:hanging="540"/>
        <w:jc w:val="center"/>
        <w:textAlignment w:val="baseline"/>
        <w:rPr>
          <w:rStyle w:val="13"/>
          <w:rFonts w:ascii="仿宋_GB2312" w:hAnsi="宋体" w:eastAsia="仿宋_GB2312"/>
          <w:b/>
          <w:i w:val="0"/>
          <w:caps w:val="0"/>
          <w:color w:val="auto"/>
          <w:spacing w:val="0"/>
          <w:w w:val="100"/>
          <w:kern w:val="0"/>
          <w:sz w:val="24"/>
          <w:szCs w:val="20"/>
          <w:lang w:val="en-US" w:eastAsia="zh-CN" w:bidi="ar-SA"/>
        </w:rPr>
      </w:pPr>
    </w:p>
    <w:p>
      <w:pPr>
        <w:snapToGrid w:val="0"/>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宋体"/>
          <w:b w:val="0"/>
          <w:i w:val="0"/>
          <w:caps w:val="0"/>
          <w:color w:val="auto"/>
          <w:spacing w:val="0"/>
          <w:w w:val="100"/>
          <w:kern w:val="2"/>
          <w:sz w:val="24"/>
          <w:szCs w:val="24"/>
          <w:lang w:val="en-US" w:eastAsia="zh-CN" w:bidi="ar-SA"/>
        </w:rPr>
        <w:t>备注：具体合同内容以实际签订为准。</w:t>
      </w:r>
    </w:p>
    <w:p>
      <w:pPr>
        <w:pStyle w:val="19"/>
        <w:widowControl/>
        <w:snapToGrid w:val="0"/>
        <w:spacing w:before="0" w:beforeAutospacing="0" w:after="0" w:afterAutospacing="0" w:line="240" w:lineRule="atLeast"/>
        <w:ind w:left="1080" w:leftChars="257" w:hanging="540"/>
        <w:jc w:val="left"/>
        <w:textAlignment w:val="baseline"/>
        <w:rPr>
          <w:rStyle w:val="13"/>
          <w:rFonts w:ascii="仿宋_GB2312" w:eastAsia="仿宋_GB2312"/>
          <w:b w:val="0"/>
          <w:i w:val="0"/>
          <w:caps w:val="0"/>
          <w:color w:val="auto"/>
          <w:spacing w:val="0"/>
          <w:w w:val="100"/>
          <w:kern w:val="0"/>
          <w:sz w:val="28"/>
          <w:szCs w:val="20"/>
          <w:lang w:val="en-US" w:eastAsia="zh-CN" w:bidi="ar-SA"/>
        </w:rPr>
      </w:pPr>
    </w:p>
    <w:sectPr>
      <w:footerReference r:id="rId15" w:type="default"/>
      <w:pgSz w:w="11907" w:h="16840"/>
      <w:pgMar w:top="1474" w:right="1814" w:bottom="1474" w:left="1814" w:header="851" w:footer="851" w:gutter="0"/>
      <w:lnNumType w:countBy="0"/>
      <w:pgNumType w:fmt="decimal"/>
      <w:cols w:space="425" w:num="1"/>
      <w:vAlign w:val="top"/>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right"/>
      <w:textAlignment w:val="baseline"/>
      <w:rPr>
        <w:rStyle w:val="13"/>
        <w:rFonts w:ascii="宋体"/>
        <w:kern w:val="0"/>
        <w:sz w:val="18"/>
        <w:szCs w:val="20"/>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3"/>
        <w:rFonts w:ascii="宋体"/>
        <w:kern w:val="0"/>
        <w:sz w:val="18"/>
        <w:szCs w:val="20"/>
        <w:lang w:val="en-US" w:eastAsia="zh-CN" w:bidi="ar-SA"/>
      </w:rPr>
    </w:pPr>
    <w:r>
      <w:rPr>
        <w:sz w:val="18"/>
      </w:rPr>
      <w:pict>
        <v:shape id="_x0000_s4109" o:spid="_x0000_s41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61</w:t>
                </w:r>
                <w:r>
                  <w:fldChar w:fldCharType="end"/>
                </w:r>
              </w:p>
            </w:txbxContent>
          </v:textbox>
        </v:shape>
      </w:pict>
    </w:r>
    <w:r>
      <w:rPr>
        <w:rStyle w:val="13"/>
        <w:rFonts w:ascii="宋体"/>
        <w:kern w:val="0"/>
        <w:sz w:val="18"/>
        <w:szCs w:val="20"/>
        <w:lang w:val="en-US" w:eastAsia="zh-CN" w:bidi="ar-SA"/>
      </w:rPr>
      <w:pict>
        <v:shape id="_x0000_s4102" o:spid="_x0000_s4102"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5"/>
                  <w:widowControl/>
                  <w:snapToGrid w:val="0"/>
                  <w:jc w:val="center"/>
                  <w:textAlignment w:val="baseline"/>
                  <w:rPr>
                    <w:rStyle w:val="13"/>
                    <w:rFonts w:ascii="宋体"/>
                    <w:kern w:val="0"/>
                    <w:sz w:val="18"/>
                    <w:szCs w:val="20"/>
                    <w:lang w:val="en-US" w:eastAsia="zh-CN" w:bidi="ar-SA"/>
                  </w:rPr>
                </w:pPr>
              </w:p>
              <w:p>
                <w:pPr>
                  <w:widowControl/>
                  <w:autoSpaceDN/>
                  <w:ind w:right="0" w:hanging="540"/>
                  <w:textAlignment w:val="baseline"/>
                  <w:rPr>
                    <w:rStyle w:val="13"/>
                  </w:rPr>
                </w:pPr>
              </w:p>
            </w:txbxContent>
          </v:textbox>
        </v:shape>
      </w:pict>
    </w:r>
  </w:p>
  <w:p>
    <w:pPr>
      <w:pStyle w:val="5"/>
      <w:widowControl/>
      <w:snapToGrid w:val="0"/>
      <w:ind w:right="360"/>
      <w:jc w:val="right"/>
      <w:textAlignment w:val="baseline"/>
      <w:rPr>
        <w:rStyle w:val="13"/>
        <w:rFonts w:ascii="宋体"/>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right"/>
      <w:textAlignment w:val="baseline"/>
      <w:rPr>
        <w:rStyle w:val="13"/>
        <w:rFonts w:ascii="宋体"/>
        <w:kern w:val="0"/>
        <w:sz w:val="18"/>
        <w:szCs w:val="20"/>
        <w:lang w:val="en-US" w:eastAsia="zh-CN" w:bidi="ar-SA"/>
      </w:rPr>
    </w:pPr>
    <w:r>
      <w:rPr>
        <w:sz w:val="18"/>
      </w:rPr>
      <w:pict>
        <v:shape id="_x0000_s4104" o:spid="_x0000_s410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Style w:val="13"/>
        <w:rFonts w:ascii="宋体"/>
        <w:kern w:val="0"/>
        <w:sz w:val="18"/>
        <w:szCs w:val="20"/>
        <w:lang w:val="en-US" w:eastAsia="zh-CN" w:bidi="ar-SA"/>
      </w:rPr>
      <w:pict>
        <v:shape id="_x0000_s4097" o:spid="_x0000_s4097"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5"/>
                  <w:widowControl/>
                  <w:snapToGrid w:val="0"/>
                  <w:jc w:val="left"/>
                  <w:textAlignment w:val="baseline"/>
                  <w:rPr>
                    <w:rStyle w:val="53"/>
                    <w:rFonts w:ascii="宋体"/>
                    <w:kern w:val="0"/>
                    <w:sz w:val="18"/>
                    <w:szCs w:val="20"/>
                    <w:lang w:val="en-US" w:eastAsia="zh-CN" w:bidi="ar-SA"/>
                  </w:rPr>
                </w:pPr>
              </w:p>
              <w:p>
                <w:pPr>
                  <w:widowControl/>
                  <w:textAlignment w:val="baseline"/>
                  <w:rPr>
                    <w:rStyle w:val="13"/>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right"/>
      <w:textAlignment w:val="baseline"/>
      <w:rPr>
        <w:rStyle w:val="13"/>
        <w:rFonts w:ascii="宋体"/>
        <w:kern w:val="0"/>
        <w:sz w:val="18"/>
        <w:szCs w:val="20"/>
        <w:lang w:val="en-US" w:eastAsia="zh-CN" w:bidi="ar-SA"/>
      </w:rPr>
    </w:pPr>
    <w:r>
      <w:rPr>
        <w:sz w:val="18"/>
      </w:rP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Style w:val="13"/>
        <w:rFonts w:ascii="宋体"/>
        <w:kern w:val="0"/>
        <w:sz w:val="18"/>
        <w:szCs w:val="20"/>
        <w:lang w:val="en-US" w:eastAsia="zh-CN" w:bidi="ar-SA"/>
      </w:rPr>
      <w:pict>
        <v:shape id="_x0000_s4098" o:spid="_x0000_s4098"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5"/>
                  <w:widowControl/>
                  <w:snapToGrid w:val="0"/>
                  <w:jc w:val="left"/>
                  <w:textAlignment w:val="baseline"/>
                  <w:rPr>
                    <w:rStyle w:val="53"/>
                    <w:rFonts w:ascii="宋体"/>
                    <w:kern w:val="0"/>
                    <w:sz w:val="18"/>
                    <w:szCs w:val="20"/>
                    <w:lang w:val="en-US" w:eastAsia="zh-CN" w:bidi="ar-SA"/>
                  </w:rPr>
                </w:pPr>
              </w:p>
              <w:p>
                <w:pPr>
                  <w:widowControl/>
                  <w:textAlignment w:val="baseline"/>
                  <w:rPr>
                    <w:rStyle w:val="13"/>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right"/>
      <w:textAlignment w:val="baseline"/>
      <w:rPr>
        <w:rStyle w:val="13"/>
        <w:rFonts w:ascii="宋体"/>
        <w:kern w:val="0"/>
        <w:sz w:val="18"/>
        <w:szCs w:val="20"/>
        <w:lang w:val="en-US" w:eastAsia="zh-CN" w:bidi="ar-SA"/>
      </w:rPr>
    </w:pPr>
    <w:r>
      <w:rPr>
        <w:sz w:val="18"/>
      </w:rPr>
      <w:pict>
        <v:shape id="_x0000_s4106" o:spid="_x0000_s410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w:r>
    <w:r>
      <w:rPr>
        <w:rStyle w:val="13"/>
        <w:rFonts w:ascii="宋体"/>
        <w:kern w:val="0"/>
        <w:sz w:val="18"/>
        <w:szCs w:val="20"/>
        <w:lang w:val="en-US" w:eastAsia="zh-CN" w:bidi="ar-SA"/>
      </w:rPr>
      <w:pict>
        <v:shape id="_x0000_s4099" o:spid="_x0000_s409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5"/>
                  <w:widowControl/>
                  <w:snapToGrid w:val="0"/>
                  <w:jc w:val="left"/>
                  <w:textAlignment w:val="baseline"/>
                  <w:rPr>
                    <w:rStyle w:val="53"/>
                    <w:rFonts w:ascii="宋体"/>
                    <w:kern w:val="0"/>
                    <w:sz w:val="18"/>
                    <w:szCs w:val="20"/>
                    <w:lang w:val="en-US" w:eastAsia="zh-CN" w:bidi="ar-SA"/>
                  </w:rPr>
                </w:pPr>
              </w:p>
              <w:p>
                <w:pPr>
                  <w:widowControl/>
                  <w:textAlignment w:val="baseline"/>
                  <w:rPr>
                    <w:rStyle w:val="13"/>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Align="inline"/>
      <w:widowControl/>
      <w:snapToGrid w:val="0"/>
      <w:jc w:val="left"/>
      <w:textAlignment w:val="baseline"/>
      <w:rPr>
        <w:rStyle w:val="53"/>
        <w:rFonts w:ascii="宋体"/>
        <w:kern w:val="0"/>
        <w:sz w:val="18"/>
        <w:szCs w:val="20"/>
        <w:lang w:val="en-US" w:eastAsia="zh-CN" w:bidi="ar-SA"/>
      </w:rPr>
    </w:pPr>
  </w:p>
  <w:p>
    <w:pPr>
      <w:pStyle w:val="5"/>
      <w:widowControl/>
      <w:snapToGrid w:val="0"/>
      <w:ind w:right="360" w:firstLine="360"/>
      <w:jc w:val="left"/>
      <w:textAlignment w:val="baseline"/>
      <w:rPr>
        <w:rStyle w:val="13"/>
        <w:rFonts w:ascii="宋体"/>
        <w:kern w:val="0"/>
        <w:sz w:val="18"/>
        <w:szCs w:val="20"/>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right" w:yAlign="inline"/>
      <w:widowControl/>
      <w:snapToGrid w:val="0"/>
      <w:jc w:val="left"/>
      <w:textAlignment w:val="baseline"/>
      <w:rPr>
        <w:rStyle w:val="53"/>
        <w:rFonts w:ascii="宋体"/>
        <w:kern w:val="0"/>
        <w:sz w:val="18"/>
        <w:szCs w:val="20"/>
        <w:lang w:val="en-US" w:eastAsia="zh-CN" w:bidi="ar-SA"/>
      </w:rPr>
    </w:pPr>
  </w:p>
  <w:p>
    <w:pPr>
      <w:pStyle w:val="5"/>
      <w:widowControl/>
      <w:snapToGrid w:val="0"/>
      <w:ind w:right="360"/>
      <w:jc w:val="right"/>
      <w:textAlignment w:val="baseline"/>
      <w:rPr>
        <w:rStyle w:val="13"/>
        <w:rFonts w:ascii="宋体"/>
        <w:kern w:val="0"/>
        <w:sz w:val="18"/>
        <w:szCs w:val="20"/>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3"/>
        <w:rFonts w:ascii="宋体"/>
        <w:kern w:val="0"/>
        <w:sz w:val="18"/>
        <w:szCs w:val="20"/>
        <w:lang w:val="en-US" w:eastAsia="zh-CN" w:bidi="ar-SA"/>
      </w:rPr>
    </w:pPr>
    <w:r>
      <w:rPr>
        <w:sz w:val="18"/>
      </w:rPr>
      <w:pict>
        <v:shape id="_x0000_s4107" o:spid="_x0000_s41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w:r>
    <w:r>
      <w:rPr>
        <w:rStyle w:val="13"/>
        <w:rFonts w:ascii="宋体"/>
        <w:kern w:val="0"/>
        <w:sz w:val="18"/>
        <w:szCs w:val="20"/>
        <w:lang w:val="en-US" w:eastAsia="zh-CN" w:bidi="ar-SA"/>
      </w:rPr>
      <w:pict>
        <v:shape id="_x0000_s4100" o:spid="_x0000_s4100"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5"/>
                  <w:widowControl/>
                  <w:snapToGrid w:val="0"/>
                  <w:jc w:val="center"/>
                  <w:textAlignment w:val="baseline"/>
                  <w:rPr>
                    <w:rStyle w:val="13"/>
                    <w:rFonts w:ascii="宋体"/>
                    <w:kern w:val="0"/>
                    <w:sz w:val="18"/>
                    <w:szCs w:val="20"/>
                    <w:lang w:val="en-US" w:eastAsia="zh-CN" w:bidi="ar-SA"/>
                  </w:rPr>
                </w:pPr>
              </w:p>
              <w:p>
                <w:pPr>
                  <w:widowControl/>
                  <w:textAlignment w:val="baseline"/>
                  <w:rPr>
                    <w:rStyle w:val="13"/>
                  </w:rPr>
                </w:pPr>
              </w:p>
            </w:txbxContent>
          </v:textbox>
        </v:shape>
      </w:pict>
    </w:r>
  </w:p>
  <w:p>
    <w:pPr>
      <w:pStyle w:val="5"/>
      <w:widowControl/>
      <w:snapToGrid w:val="0"/>
      <w:ind w:right="360"/>
      <w:jc w:val="right"/>
      <w:textAlignment w:val="baseline"/>
      <w:rPr>
        <w:rStyle w:val="13"/>
        <w:rFonts w:ascii="宋体"/>
        <w:kern w:val="0"/>
        <w:sz w:val="18"/>
        <w:szCs w:val="20"/>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Align="inline"/>
      <w:widowControl/>
      <w:snapToGrid w:val="0"/>
      <w:jc w:val="left"/>
      <w:textAlignment w:val="baseline"/>
      <w:rPr>
        <w:rStyle w:val="53"/>
        <w:rFonts w:ascii="宋体"/>
        <w:kern w:val="0"/>
        <w:sz w:val="18"/>
        <w:szCs w:val="20"/>
        <w:lang w:val="en-US" w:eastAsia="zh-CN" w:bidi="ar-SA"/>
      </w:rPr>
    </w:pPr>
  </w:p>
  <w:p>
    <w:pPr>
      <w:pStyle w:val="5"/>
      <w:widowControl/>
      <w:snapToGrid w:val="0"/>
      <w:jc w:val="left"/>
      <w:textAlignment w:val="baseline"/>
      <w:rPr>
        <w:rStyle w:val="13"/>
        <w:rFonts w:ascii="宋体"/>
        <w:kern w:val="0"/>
        <w:sz w:val="18"/>
        <w:szCs w:val="20"/>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3"/>
        <w:rFonts w:ascii="宋体"/>
        <w:kern w:val="0"/>
        <w:sz w:val="18"/>
        <w:szCs w:val="20"/>
        <w:lang w:val="en-US" w:eastAsia="zh-CN" w:bidi="ar-SA"/>
      </w:rPr>
    </w:pPr>
    <w:r>
      <w:rPr>
        <w:sz w:val="18"/>
      </w:rPr>
      <w:pict>
        <v:shape id="_x0000_s4108" o:spid="_x0000_s41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w:r>
    <w:r>
      <w:rPr>
        <w:rStyle w:val="13"/>
        <w:rFonts w:ascii="宋体"/>
        <w:kern w:val="0"/>
        <w:sz w:val="18"/>
        <w:szCs w:val="20"/>
        <w:lang w:val="en-US" w:eastAsia="zh-CN" w:bidi="ar-SA"/>
      </w:rPr>
      <w:pict>
        <v:shape id="_x0000_s4101" o:spid="_x0000_s4101"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5"/>
                  <w:widowControl/>
                  <w:snapToGrid w:val="0"/>
                  <w:jc w:val="center"/>
                  <w:textAlignment w:val="baseline"/>
                  <w:rPr>
                    <w:rStyle w:val="13"/>
                    <w:rFonts w:ascii="宋体"/>
                    <w:kern w:val="0"/>
                    <w:sz w:val="18"/>
                    <w:szCs w:val="20"/>
                    <w:lang w:val="en-US" w:eastAsia="zh-CN" w:bidi="ar-SA"/>
                  </w:rPr>
                </w:pPr>
              </w:p>
              <w:p>
                <w:pPr>
                  <w:widowControl/>
                  <w:autoSpaceDN/>
                  <w:ind w:right="0" w:hanging="540"/>
                  <w:textAlignment w:val="baseline"/>
                  <w:rPr>
                    <w:rStyle w:val="13"/>
                  </w:rPr>
                </w:pPr>
              </w:p>
            </w:txbxContent>
          </v:textbox>
        </v:shape>
      </w:pict>
    </w:r>
  </w:p>
  <w:p>
    <w:pPr>
      <w:pStyle w:val="5"/>
      <w:widowControl/>
      <w:snapToGrid w:val="0"/>
      <w:jc w:val="center"/>
      <w:textAlignment w:val="baseline"/>
      <w:rPr>
        <w:rStyle w:val="13"/>
        <w:rFonts w:ascii="宋体"/>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jc w:val="center"/>
      <w:textAlignment w:val="baseline"/>
      <w:rPr>
        <w:rStyle w:val="13"/>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jc w:val="center"/>
      <w:textAlignment w:val="baseline"/>
      <w:rPr>
        <w:rStyle w:val="13"/>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right"/>
      <w:textAlignment w:val="baseline"/>
      <w:rPr>
        <w:rStyle w:val="13"/>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DD976"/>
    <w:multiLevelType w:val="singleLevel"/>
    <w:tmpl w:val="821DD976"/>
    <w:lvl w:ilvl="0" w:tentative="0">
      <w:start w:val="10"/>
      <w:numFmt w:val="decimal"/>
      <w:suff w:val="nothing"/>
      <w:lvlText w:val="%1、"/>
      <w:lvlJc w:val="left"/>
    </w:lvl>
  </w:abstractNum>
  <w:abstractNum w:abstractNumId="1">
    <w:nsid w:val="A8495AF1"/>
    <w:multiLevelType w:val="singleLevel"/>
    <w:tmpl w:val="A8495AF1"/>
    <w:lvl w:ilvl="0" w:tentative="0">
      <w:start w:val="1"/>
      <w:numFmt w:val="chineseCounting"/>
      <w:suff w:val="nothing"/>
      <w:lvlText w:val="%1、"/>
      <w:lvlJc w:val="left"/>
      <w:rPr>
        <w:rFonts w:hint="eastAsia"/>
      </w:rPr>
    </w:lvl>
  </w:abstractNum>
  <w:abstractNum w:abstractNumId="2">
    <w:nsid w:val="B19EB740"/>
    <w:multiLevelType w:val="singleLevel"/>
    <w:tmpl w:val="B19EB740"/>
    <w:lvl w:ilvl="0" w:tentative="0">
      <w:start w:val="2"/>
      <w:numFmt w:val="decimal"/>
      <w:suff w:val="nothing"/>
      <w:lvlText w:val="%1、"/>
      <w:lvlJc w:val="left"/>
      <w:pPr>
        <w:widowControl/>
        <w:textAlignment w:val="baseline"/>
      </w:pPr>
      <w:rPr>
        <w:rStyle w:val="13"/>
      </w:rPr>
    </w:lvl>
  </w:abstractNum>
  <w:abstractNum w:abstractNumId="3">
    <w:nsid w:val="D4F06988"/>
    <w:multiLevelType w:val="multilevel"/>
    <w:tmpl w:val="D4F06988"/>
    <w:lvl w:ilvl="0" w:tentative="0">
      <w:start w:val="18"/>
      <w:numFmt w:val="decimal"/>
      <w:lvlText w:val="%1."/>
      <w:lvlJc w:val="left"/>
      <w:pPr>
        <w:widowControl/>
        <w:textAlignment w:val="baseline"/>
      </w:pPr>
      <w:rPr>
        <w:rStyle w:val="13"/>
      </w:rPr>
    </w:lvl>
    <w:lvl w:ilvl="1" w:tentative="0">
      <w:start w:val="1"/>
      <w:numFmt w:val="decimal"/>
      <w:lvlText w:val="%1.%2"/>
      <w:lvlJc w:val="left"/>
      <w:pPr>
        <w:widowControl/>
        <w:tabs>
          <w:tab w:val="left" w:pos="312"/>
        </w:tabs>
        <w:ind w:left="0" w:firstLine="0"/>
        <w:textAlignment w:val="baseline"/>
      </w:pPr>
      <w:rPr>
        <w:rStyle w:val="13"/>
      </w:rPr>
    </w:lvl>
    <w:lvl w:ilvl="2" w:tentative="0">
      <w:start w:val="1"/>
      <w:numFmt w:val="decimal"/>
      <w:lvlText w:val="%1.%2.%3"/>
      <w:lvlJc w:val="left"/>
      <w:pPr>
        <w:widowControl/>
        <w:tabs>
          <w:tab w:val="left" w:pos="312"/>
        </w:tabs>
        <w:ind w:left="0" w:firstLine="0"/>
        <w:textAlignment w:val="baseline"/>
      </w:pPr>
      <w:rPr>
        <w:rStyle w:val="13"/>
      </w:rPr>
    </w:lvl>
    <w:lvl w:ilvl="3" w:tentative="0">
      <w:start w:val="1"/>
      <w:numFmt w:val="decimal"/>
      <w:lvlText w:val="%1.%2.%3.%4"/>
      <w:lvlJc w:val="left"/>
      <w:pPr>
        <w:widowControl/>
        <w:tabs>
          <w:tab w:val="left" w:pos="312"/>
        </w:tabs>
        <w:ind w:left="0" w:firstLine="0"/>
        <w:textAlignment w:val="baseline"/>
      </w:pPr>
      <w:rPr>
        <w:rStyle w:val="13"/>
      </w:rPr>
    </w:lvl>
    <w:lvl w:ilvl="4" w:tentative="0">
      <w:start w:val="1"/>
      <w:numFmt w:val="decimal"/>
      <w:lvlText w:val="%1.%2.%3.%4.%5"/>
      <w:lvlJc w:val="left"/>
      <w:pPr>
        <w:widowControl/>
        <w:tabs>
          <w:tab w:val="left" w:pos="312"/>
        </w:tabs>
        <w:ind w:left="0" w:firstLine="0"/>
        <w:textAlignment w:val="baseline"/>
      </w:pPr>
      <w:rPr>
        <w:rStyle w:val="13"/>
      </w:rPr>
    </w:lvl>
    <w:lvl w:ilvl="5" w:tentative="0">
      <w:start w:val="1"/>
      <w:numFmt w:val="decimal"/>
      <w:lvlText w:val="%1.%2.%3.%4.%5.%6"/>
      <w:lvlJc w:val="left"/>
      <w:pPr>
        <w:widowControl/>
        <w:tabs>
          <w:tab w:val="left" w:pos="312"/>
        </w:tabs>
        <w:ind w:left="0" w:firstLine="0"/>
        <w:textAlignment w:val="baseline"/>
      </w:pPr>
      <w:rPr>
        <w:rStyle w:val="13"/>
      </w:rPr>
    </w:lvl>
    <w:lvl w:ilvl="6" w:tentative="0">
      <w:start w:val="1"/>
      <w:numFmt w:val="decimal"/>
      <w:lvlText w:val="%1.%2.%3.%4.%5.%6.%7"/>
      <w:lvlJc w:val="left"/>
      <w:pPr>
        <w:widowControl/>
        <w:tabs>
          <w:tab w:val="left" w:pos="312"/>
        </w:tabs>
        <w:ind w:left="0" w:firstLine="0"/>
        <w:textAlignment w:val="baseline"/>
      </w:pPr>
      <w:rPr>
        <w:rStyle w:val="13"/>
      </w:rPr>
    </w:lvl>
    <w:lvl w:ilvl="7" w:tentative="0">
      <w:start w:val="1"/>
      <w:numFmt w:val="decimal"/>
      <w:lvlText w:val="%1.%2.%3.%4.%5.%6.%7.%8"/>
      <w:lvlJc w:val="left"/>
      <w:pPr>
        <w:widowControl/>
        <w:tabs>
          <w:tab w:val="left" w:pos="312"/>
        </w:tabs>
        <w:ind w:left="0" w:firstLine="0"/>
        <w:textAlignment w:val="baseline"/>
      </w:pPr>
      <w:rPr>
        <w:rStyle w:val="13"/>
      </w:rPr>
    </w:lvl>
    <w:lvl w:ilvl="8" w:tentative="0">
      <w:start w:val="1"/>
      <w:numFmt w:val="decimal"/>
      <w:lvlText w:val="%1.%2.%3.%4.%5.%6.%7.%8.%9"/>
      <w:lvlJc w:val="left"/>
      <w:pPr>
        <w:widowControl/>
        <w:tabs>
          <w:tab w:val="left" w:pos="312"/>
        </w:tabs>
        <w:ind w:left="0" w:firstLine="0"/>
        <w:textAlignment w:val="baseline"/>
      </w:pPr>
      <w:rPr>
        <w:rStyle w:val="13"/>
      </w:rPr>
    </w:lvl>
  </w:abstractNum>
  <w:abstractNum w:abstractNumId="4">
    <w:nsid w:val="DA7627A5"/>
    <w:multiLevelType w:val="singleLevel"/>
    <w:tmpl w:val="DA7627A5"/>
    <w:lvl w:ilvl="0" w:tentative="0">
      <w:start w:val="5"/>
      <w:numFmt w:val="decimal"/>
      <w:suff w:val="nothing"/>
      <w:lvlText w:val="%1、"/>
      <w:lvlJc w:val="left"/>
    </w:lvl>
  </w:abstractNum>
  <w:abstractNum w:abstractNumId="5">
    <w:nsid w:val="DFD4194B"/>
    <w:multiLevelType w:val="singleLevel"/>
    <w:tmpl w:val="DFD4194B"/>
    <w:lvl w:ilvl="0" w:tentative="0">
      <w:start w:val="6"/>
      <w:numFmt w:val="chineseCounting"/>
      <w:suff w:val="nothing"/>
      <w:lvlText w:val="%1、"/>
      <w:lvlJc w:val="left"/>
      <w:rPr>
        <w:rFonts w:hint="eastAsia"/>
      </w:rPr>
    </w:lvl>
  </w:abstractNum>
  <w:abstractNum w:abstractNumId="6">
    <w:nsid w:val="F2631532"/>
    <w:multiLevelType w:val="singleLevel"/>
    <w:tmpl w:val="F2631532"/>
    <w:lvl w:ilvl="0" w:tentative="0">
      <w:start w:val="1"/>
      <w:numFmt w:val="decimal"/>
      <w:suff w:val="nothing"/>
      <w:lvlText w:val="（%1）"/>
      <w:lvlJc w:val="left"/>
      <w:pPr>
        <w:widowControl/>
        <w:textAlignment w:val="baseline"/>
      </w:pPr>
      <w:rPr>
        <w:rStyle w:val="13"/>
      </w:rPr>
    </w:lvl>
  </w:abstractNum>
  <w:abstractNum w:abstractNumId="7">
    <w:nsid w:val="0FF9642E"/>
    <w:multiLevelType w:val="multilevel"/>
    <w:tmpl w:val="0FF9642E"/>
    <w:lvl w:ilvl="0" w:tentative="0">
      <w:start w:val="1"/>
      <w:numFmt w:val="decimal"/>
      <w:lvlText w:val="第%1章"/>
      <w:lvlJc w:val="left"/>
      <w:pPr>
        <w:widowControl/>
        <w:tabs>
          <w:tab w:val="left" w:pos="3134"/>
        </w:tabs>
        <w:ind w:left="4184" w:hanging="1290"/>
        <w:textAlignment w:val="baseline"/>
      </w:pPr>
      <w:rPr>
        <w:rStyle w:val="13"/>
        <w:rFonts w:hint="default"/>
        <w:b/>
        <w:sz w:val="30"/>
        <w:szCs w:val="30"/>
        <w:lang w:val="en-US"/>
      </w:rPr>
    </w:lvl>
    <w:lvl w:ilvl="1" w:tentative="0">
      <w:start w:val="1"/>
      <w:numFmt w:val="lowerLetter"/>
      <w:lvlText w:val="%1)"/>
      <w:lvlJc w:val="left"/>
      <w:pPr>
        <w:widowControl/>
        <w:tabs>
          <w:tab w:val="left" w:pos="1380"/>
        </w:tabs>
        <w:ind w:left="1380" w:hanging="420"/>
        <w:textAlignment w:val="baseline"/>
      </w:pPr>
      <w:rPr>
        <w:rStyle w:val="13"/>
      </w:rPr>
    </w:lvl>
    <w:lvl w:ilvl="2" w:tentative="0">
      <w:start w:val="1"/>
      <w:numFmt w:val="lowerRoman"/>
      <w:lvlText w:val="%1."/>
      <w:lvlJc w:val="right"/>
      <w:pPr>
        <w:widowControl/>
        <w:tabs>
          <w:tab w:val="left" w:pos="1800"/>
        </w:tabs>
        <w:ind w:left="1800" w:hanging="420"/>
        <w:textAlignment w:val="baseline"/>
      </w:pPr>
      <w:rPr>
        <w:rStyle w:val="13"/>
      </w:rPr>
    </w:lvl>
    <w:lvl w:ilvl="3" w:tentative="0">
      <w:start w:val="1"/>
      <w:numFmt w:val="decimal"/>
      <w:lvlText w:val="%1."/>
      <w:lvlJc w:val="left"/>
      <w:pPr>
        <w:widowControl/>
        <w:tabs>
          <w:tab w:val="left" w:pos="2220"/>
        </w:tabs>
        <w:ind w:left="2220" w:hanging="420"/>
        <w:textAlignment w:val="baseline"/>
      </w:pPr>
      <w:rPr>
        <w:rStyle w:val="13"/>
      </w:rPr>
    </w:lvl>
    <w:lvl w:ilvl="4" w:tentative="0">
      <w:start w:val="1"/>
      <w:numFmt w:val="lowerLetter"/>
      <w:lvlText w:val="%1)"/>
      <w:lvlJc w:val="left"/>
      <w:pPr>
        <w:widowControl/>
        <w:tabs>
          <w:tab w:val="left" w:pos="2640"/>
        </w:tabs>
        <w:ind w:left="2640" w:hanging="420"/>
        <w:textAlignment w:val="baseline"/>
      </w:pPr>
      <w:rPr>
        <w:rStyle w:val="13"/>
      </w:rPr>
    </w:lvl>
    <w:lvl w:ilvl="5" w:tentative="0">
      <w:start w:val="1"/>
      <w:numFmt w:val="lowerRoman"/>
      <w:lvlText w:val="%1."/>
      <w:lvlJc w:val="right"/>
      <w:pPr>
        <w:widowControl/>
        <w:tabs>
          <w:tab w:val="left" w:pos="3060"/>
        </w:tabs>
        <w:ind w:left="3060" w:hanging="420"/>
        <w:textAlignment w:val="baseline"/>
      </w:pPr>
      <w:rPr>
        <w:rStyle w:val="13"/>
      </w:rPr>
    </w:lvl>
    <w:lvl w:ilvl="6" w:tentative="0">
      <w:start w:val="1"/>
      <w:numFmt w:val="decimal"/>
      <w:lvlText w:val="%1."/>
      <w:lvlJc w:val="left"/>
      <w:pPr>
        <w:widowControl/>
        <w:tabs>
          <w:tab w:val="left" w:pos="3480"/>
        </w:tabs>
        <w:ind w:left="3480" w:hanging="420"/>
        <w:textAlignment w:val="baseline"/>
      </w:pPr>
      <w:rPr>
        <w:rStyle w:val="13"/>
      </w:rPr>
    </w:lvl>
    <w:lvl w:ilvl="7" w:tentative="0">
      <w:start w:val="1"/>
      <w:numFmt w:val="lowerLetter"/>
      <w:lvlText w:val="%1)"/>
      <w:lvlJc w:val="left"/>
      <w:pPr>
        <w:widowControl/>
        <w:tabs>
          <w:tab w:val="left" w:pos="3900"/>
        </w:tabs>
        <w:ind w:left="3900" w:hanging="420"/>
        <w:textAlignment w:val="baseline"/>
      </w:pPr>
      <w:rPr>
        <w:rStyle w:val="13"/>
      </w:rPr>
    </w:lvl>
    <w:lvl w:ilvl="8" w:tentative="0">
      <w:start w:val="1"/>
      <w:numFmt w:val="lowerRoman"/>
      <w:lvlText w:val="%1."/>
      <w:lvlJc w:val="right"/>
      <w:pPr>
        <w:widowControl/>
        <w:tabs>
          <w:tab w:val="left" w:pos="4320"/>
        </w:tabs>
        <w:ind w:left="4320" w:hanging="420"/>
        <w:textAlignment w:val="baseline"/>
      </w:pPr>
      <w:rPr>
        <w:rStyle w:val="13"/>
      </w:rPr>
    </w:lvl>
  </w:abstractNum>
  <w:abstractNum w:abstractNumId="8">
    <w:nsid w:val="155E6A8F"/>
    <w:multiLevelType w:val="multilevel"/>
    <w:tmpl w:val="155E6A8F"/>
    <w:lvl w:ilvl="0" w:tentative="0">
      <w:start w:val="1"/>
      <w:numFmt w:val="decimal"/>
      <w:lvlText w:val="（%1）"/>
      <w:lvlJc w:val="left"/>
      <w:pPr>
        <w:widowControl/>
        <w:tabs>
          <w:tab w:val="left" w:pos="1571"/>
        </w:tabs>
        <w:ind w:left="1571" w:hanging="720"/>
        <w:textAlignment w:val="baseline"/>
      </w:pPr>
      <w:rPr>
        <w:rStyle w:val="13"/>
        <w:rFonts w:ascii="仿宋_GB2312" w:hAnsi="宋体" w:eastAsia="仿宋_GB2312"/>
      </w:rPr>
    </w:lvl>
    <w:lvl w:ilvl="1" w:tentative="0">
      <w:start w:val="1"/>
      <w:numFmt w:val="lowerLetter"/>
      <w:lvlText w:val="%1)"/>
      <w:lvlJc w:val="left"/>
      <w:pPr>
        <w:widowControl/>
        <w:tabs>
          <w:tab w:val="left" w:pos="1739"/>
        </w:tabs>
        <w:ind w:left="1739" w:hanging="420"/>
        <w:textAlignment w:val="baseline"/>
      </w:pPr>
      <w:rPr>
        <w:rStyle w:val="13"/>
      </w:rPr>
    </w:lvl>
    <w:lvl w:ilvl="2" w:tentative="0">
      <w:start w:val="1"/>
      <w:numFmt w:val="lowerRoman"/>
      <w:lvlText w:val="%1."/>
      <w:lvlJc w:val="right"/>
      <w:pPr>
        <w:widowControl/>
        <w:tabs>
          <w:tab w:val="left" w:pos="2159"/>
        </w:tabs>
        <w:ind w:left="2159" w:hanging="420"/>
        <w:textAlignment w:val="baseline"/>
      </w:pPr>
      <w:rPr>
        <w:rStyle w:val="13"/>
      </w:rPr>
    </w:lvl>
    <w:lvl w:ilvl="3" w:tentative="0">
      <w:start w:val="1"/>
      <w:numFmt w:val="decimal"/>
      <w:lvlText w:val="%1."/>
      <w:lvlJc w:val="left"/>
      <w:pPr>
        <w:widowControl/>
        <w:tabs>
          <w:tab w:val="left" w:pos="2579"/>
        </w:tabs>
        <w:ind w:left="2579" w:hanging="420"/>
        <w:textAlignment w:val="baseline"/>
      </w:pPr>
      <w:rPr>
        <w:rStyle w:val="13"/>
      </w:rPr>
    </w:lvl>
    <w:lvl w:ilvl="4" w:tentative="0">
      <w:start w:val="1"/>
      <w:numFmt w:val="lowerLetter"/>
      <w:lvlText w:val="%1)"/>
      <w:lvlJc w:val="left"/>
      <w:pPr>
        <w:widowControl/>
        <w:tabs>
          <w:tab w:val="left" w:pos="2999"/>
        </w:tabs>
        <w:ind w:left="2999" w:hanging="420"/>
        <w:textAlignment w:val="baseline"/>
      </w:pPr>
      <w:rPr>
        <w:rStyle w:val="13"/>
      </w:rPr>
    </w:lvl>
    <w:lvl w:ilvl="5" w:tentative="0">
      <w:start w:val="1"/>
      <w:numFmt w:val="lowerRoman"/>
      <w:lvlText w:val="%1."/>
      <w:lvlJc w:val="right"/>
      <w:pPr>
        <w:widowControl/>
        <w:tabs>
          <w:tab w:val="left" w:pos="3419"/>
        </w:tabs>
        <w:ind w:left="3419" w:hanging="420"/>
        <w:textAlignment w:val="baseline"/>
      </w:pPr>
      <w:rPr>
        <w:rStyle w:val="13"/>
      </w:rPr>
    </w:lvl>
    <w:lvl w:ilvl="6" w:tentative="0">
      <w:start w:val="1"/>
      <w:numFmt w:val="decimal"/>
      <w:lvlText w:val="%1."/>
      <w:lvlJc w:val="left"/>
      <w:pPr>
        <w:widowControl/>
        <w:tabs>
          <w:tab w:val="left" w:pos="3839"/>
        </w:tabs>
        <w:ind w:left="3839" w:hanging="420"/>
        <w:textAlignment w:val="baseline"/>
      </w:pPr>
      <w:rPr>
        <w:rStyle w:val="13"/>
      </w:rPr>
    </w:lvl>
    <w:lvl w:ilvl="7" w:tentative="0">
      <w:start w:val="1"/>
      <w:numFmt w:val="lowerLetter"/>
      <w:lvlText w:val="%1)"/>
      <w:lvlJc w:val="left"/>
      <w:pPr>
        <w:widowControl/>
        <w:tabs>
          <w:tab w:val="left" w:pos="4259"/>
        </w:tabs>
        <w:ind w:left="4259" w:hanging="420"/>
        <w:textAlignment w:val="baseline"/>
      </w:pPr>
      <w:rPr>
        <w:rStyle w:val="13"/>
      </w:rPr>
    </w:lvl>
    <w:lvl w:ilvl="8" w:tentative="0">
      <w:start w:val="1"/>
      <w:numFmt w:val="lowerRoman"/>
      <w:lvlText w:val="%1."/>
      <w:lvlJc w:val="right"/>
      <w:pPr>
        <w:widowControl/>
        <w:tabs>
          <w:tab w:val="left" w:pos="4679"/>
        </w:tabs>
        <w:ind w:left="4679" w:hanging="420"/>
        <w:textAlignment w:val="baseline"/>
      </w:pPr>
      <w:rPr>
        <w:rStyle w:val="13"/>
      </w:rPr>
    </w:lvl>
  </w:abstractNum>
  <w:abstractNum w:abstractNumId="9">
    <w:nsid w:val="1BD0AC7D"/>
    <w:multiLevelType w:val="singleLevel"/>
    <w:tmpl w:val="1BD0AC7D"/>
    <w:lvl w:ilvl="0" w:tentative="0">
      <w:start w:val="1"/>
      <w:numFmt w:val="decimal"/>
      <w:suff w:val="nothing"/>
      <w:lvlText w:val="%1、"/>
      <w:lvlJc w:val="left"/>
      <w:pPr>
        <w:widowControl/>
        <w:textAlignment w:val="baseline"/>
      </w:pPr>
      <w:rPr>
        <w:rStyle w:val="13"/>
      </w:rPr>
    </w:lvl>
  </w:abstractNum>
  <w:abstractNum w:abstractNumId="10">
    <w:nsid w:val="25E9131D"/>
    <w:multiLevelType w:val="multilevel"/>
    <w:tmpl w:val="25E9131D"/>
    <w:lvl w:ilvl="0" w:tentative="0">
      <w:start w:val="1"/>
      <w:numFmt w:val="decimal"/>
      <w:lvlText w:val="%1"/>
      <w:lvlJc w:val="left"/>
      <w:pPr>
        <w:widowControl/>
        <w:tabs>
          <w:tab w:val="left" w:pos="900"/>
        </w:tabs>
        <w:ind w:left="900" w:hanging="900"/>
        <w:textAlignment w:val="baseline"/>
      </w:pPr>
      <w:rPr>
        <w:rStyle w:val="13"/>
      </w:rPr>
    </w:lvl>
    <w:lvl w:ilvl="1" w:tentative="0">
      <w:start w:val="1"/>
      <w:numFmt w:val="decimal"/>
      <w:lvlText w:val="%1.%2"/>
      <w:lvlJc w:val="left"/>
      <w:pPr>
        <w:widowControl/>
        <w:tabs>
          <w:tab w:val="left" w:pos="900"/>
        </w:tabs>
        <w:ind w:left="900" w:hanging="900"/>
        <w:textAlignment w:val="baseline"/>
      </w:pPr>
      <w:rPr>
        <w:rStyle w:val="13"/>
      </w:rPr>
    </w:lvl>
    <w:lvl w:ilvl="2" w:tentative="0">
      <w:start w:val="1"/>
      <w:numFmt w:val="decimal"/>
      <w:lvlText w:val="%1.%2.%3"/>
      <w:lvlJc w:val="left"/>
      <w:pPr>
        <w:widowControl/>
        <w:tabs>
          <w:tab w:val="left" w:pos="900"/>
        </w:tabs>
        <w:ind w:left="900" w:hanging="900"/>
        <w:textAlignment w:val="baseline"/>
      </w:pPr>
      <w:rPr>
        <w:rStyle w:val="13"/>
      </w:rPr>
    </w:lvl>
    <w:lvl w:ilvl="3" w:tentative="0">
      <w:start w:val="1"/>
      <w:numFmt w:val="decimal"/>
      <w:lvlText w:val="%1.%2.%3.%4"/>
      <w:lvlJc w:val="left"/>
      <w:pPr>
        <w:widowControl/>
        <w:tabs>
          <w:tab w:val="left" w:pos="900"/>
        </w:tabs>
        <w:ind w:left="900" w:hanging="900"/>
        <w:textAlignment w:val="baseline"/>
      </w:pPr>
      <w:rPr>
        <w:rStyle w:val="13"/>
      </w:rPr>
    </w:lvl>
    <w:lvl w:ilvl="4" w:tentative="0">
      <w:start w:val="1"/>
      <w:numFmt w:val="decimal"/>
      <w:lvlText w:val="%1.%2.%3.%4.%5"/>
      <w:lvlJc w:val="left"/>
      <w:pPr>
        <w:widowControl/>
        <w:tabs>
          <w:tab w:val="left" w:pos="900"/>
        </w:tabs>
        <w:ind w:left="900" w:hanging="900"/>
        <w:textAlignment w:val="baseline"/>
      </w:pPr>
      <w:rPr>
        <w:rStyle w:val="13"/>
      </w:rPr>
    </w:lvl>
    <w:lvl w:ilvl="5" w:tentative="0">
      <w:start w:val="1"/>
      <w:numFmt w:val="decimal"/>
      <w:lvlText w:val="%1.%2.%3.%4.%5.%6"/>
      <w:lvlJc w:val="left"/>
      <w:pPr>
        <w:widowControl/>
        <w:tabs>
          <w:tab w:val="left" w:pos="900"/>
        </w:tabs>
        <w:ind w:left="900" w:hanging="900"/>
        <w:textAlignment w:val="baseline"/>
      </w:pPr>
      <w:rPr>
        <w:rStyle w:val="13"/>
      </w:rPr>
    </w:lvl>
    <w:lvl w:ilvl="6" w:tentative="0">
      <w:start w:val="1"/>
      <w:numFmt w:val="decimal"/>
      <w:lvlText w:val="%1.%2.%3.%4.%5.%6.%7"/>
      <w:lvlJc w:val="left"/>
      <w:pPr>
        <w:widowControl/>
        <w:tabs>
          <w:tab w:val="left" w:pos="900"/>
        </w:tabs>
        <w:ind w:left="900" w:hanging="900"/>
        <w:textAlignment w:val="baseline"/>
      </w:pPr>
      <w:rPr>
        <w:rStyle w:val="13"/>
      </w:rPr>
    </w:lvl>
    <w:lvl w:ilvl="7" w:tentative="0">
      <w:start w:val="1"/>
      <w:numFmt w:val="decimal"/>
      <w:lvlText w:val="%1.%2.%3.%4.%5.%6.%7.%8"/>
      <w:lvlJc w:val="left"/>
      <w:pPr>
        <w:widowControl/>
        <w:tabs>
          <w:tab w:val="left" w:pos="900"/>
        </w:tabs>
        <w:ind w:left="900" w:hanging="900"/>
        <w:textAlignment w:val="baseline"/>
      </w:pPr>
      <w:rPr>
        <w:rStyle w:val="13"/>
      </w:rPr>
    </w:lvl>
    <w:lvl w:ilvl="8" w:tentative="0">
      <w:start w:val="1"/>
      <w:numFmt w:val="decimal"/>
      <w:lvlText w:val="%1.%2.%3.%4.%5.%6.%7.%8.%9"/>
      <w:lvlJc w:val="left"/>
      <w:pPr>
        <w:widowControl/>
        <w:tabs>
          <w:tab w:val="left" w:pos="900"/>
        </w:tabs>
        <w:ind w:left="900" w:hanging="900"/>
        <w:textAlignment w:val="baseline"/>
      </w:pPr>
      <w:rPr>
        <w:rStyle w:val="13"/>
      </w:rPr>
    </w:lvl>
  </w:abstractNum>
  <w:abstractNum w:abstractNumId="11">
    <w:nsid w:val="2F9701FF"/>
    <w:multiLevelType w:val="singleLevel"/>
    <w:tmpl w:val="2F9701FF"/>
    <w:lvl w:ilvl="0" w:tentative="0">
      <w:start w:val="1"/>
      <w:numFmt w:val="decimal"/>
      <w:suff w:val="nothing"/>
      <w:lvlText w:val="%1、"/>
      <w:lvlJc w:val="left"/>
      <w:pPr>
        <w:ind w:left="150"/>
      </w:pPr>
      <w:rPr>
        <w:rFonts w:hint="default"/>
        <w:highlight w:val="none"/>
      </w:rPr>
    </w:lvl>
  </w:abstractNum>
  <w:abstractNum w:abstractNumId="12">
    <w:nsid w:val="377D9FDF"/>
    <w:multiLevelType w:val="singleLevel"/>
    <w:tmpl w:val="377D9FDF"/>
    <w:lvl w:ilvl="0" w:tentative="0">
      <w:start w:val="1"/>
      <w:numFmt w:val="decimal"/>
      <w:suff w:val="nothing"/>
      <w:lvlText w:val="（%1）"/>
      <w:lvlJc w:val="left"/>
      <w:pPr>
        <w:widowControl/>
        <w:textAlignment w:val="baseline"/>
      </w:pPr>
      <w:rPr>
        <w:rStyle w:val="13"/>
      </w:rPr>
    </w:lvl>
  </w:abstractNum>
  <w:abstractNum w:abstractNumId="13">
    <w:nsid w:val="5F36D7E9"/>
    <w:multiLevelType w:val="singleLevel"/>
    <w:tmpl w:val="5F36D7E9"/>
    <w:lvl w:ilvl="0" w:tentative="0">
      <w:start w:val="2"/>
      <w:numFmt w:val="chineseCounting"/>
      <w:suff w:val="nothing"/>
      <w:lvlText w:val="（%1）"/>
      <w:lvlJc w:val="left"/>
      <w:pPr>
        <w:widowControl/>
        <w:textAlignment w:val="baseline"/>
      </w:pPr>
      <w:rPr>
        <w:rStyle w:val="13"/>
      </w:rPr>
    </w:lvl>
  </w:abstractNum>
  <w:abstractNum w:abstractNumId="14">
    <w:nsid w:val="603A503B"/>
    <w:multiLevelType w:val="multilevel"/>
    <w:tmpl w:val="603A503B"/>
    <w:lvl w:ilvl="0" w:tentative="0">
      <w:start w:val="1"/>
      <w:numFmt w:val="decimal"/>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pStyle w:val="65"/>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5">
    <w:nsid w:val="66E4770E"/>
    <w:multiLevelType w:val="multilevel"/>
    <w:tmpl w:val="66E4770E"/>
    <w:lvl w:ilvl="0" w:tentative="0">
      <w:start w:val="1"/>
      <w:numFmt w:val="decimal"/>
      <w:lvlText w:val="第%1章"/>
      <w:lvlJc w:val="left"/>
      <w:pPr>
        <w:widowControl/>
        <w:tabs>
          <w:tab w:val="left" w:pos="1680"/>
        </w:tabs>
        <w:ind w:left="1680" w:hanging="1140"/>
        <w:textAlignment w:val="baseline"/>
      </w:pPr>
      <w:rPr>
        <w:rStyle w:val="13"/>
      </w:rPr>
    </w:lvl>
    <w:lvl w:ilvl="1" w:tentative="0">
      <w:start w:val="1"/>
      <w:numFmt w:val="lowerLetter"/>
      <w:lvlText w:val="%1)"/>
      <w:lvlJc w:val="left"/>
      <w:pPr>
        <w:widowControl/>
        <w:tabs>
          <w:tab w:val="left" w:pos="1380"/>
        </w:tabs>
        <w:ind w:left="1380" w:hanging="420"/>
        <w:textAlignment w:val="baseline"/>
      </w:pPr>
      <w:rPr>
        <w:rStyle w:val="13"/>
      </w:rPr>
    </w:lvl>
    <w:lvl w:ilvl="2" w:tentative="0">
      <w:start w:val="1"/>
      <w:numFmt w:val="lowerRoman"/>
      <w:lvlText w:val="%1."/>
      <w:lvlJc w:val="right"/>
      <w:pPr>
        <w:widowControl/>
        <w:tabs>
          <w:tab w:val="left" w:pos="1800"/>
        </w:tabs>
        <w:ind w:left="1800" w:hanging="420"/>
        <w:textAlignment w:val="baseline"/>
      </w:pPr>
      <w:rPr>
        <w:rStyle w:val="13"/>
      </w:rPr>
    </w:lvl>
    <w:lvl w:ilvl="3" w:tentative="0">
      <w:start w:val="1"/>
      <w:numFmt w:val="decimal"/>
      <w:lvlText w:val="%1."/>
      <w:lvlJc w:val="left"/>
      <w:pPr>
        <w:widowControl/>
        <w:tabs>
          <w:tab w:val="left" w:pos="2220"/>
        </w:tabs>
        <w:ind w:left="2220" w:hanging="420"/>
        <w:textAlignment w:val="baseline"/>
      </w:pPr>
      <w:rPr>
        <w:rStyle w:val="13"/>
      </w:rPr>
    </w:lvl>
    <w:lvl w:ilvl="4" w:tentative="0">
      <w:start w:val="1"/>
      <w:numFmt w:val="lowerLetter"/>
      <w:lvlText w:val="%1)"/>
      <w:lvlJc w:val="left"/>
      <w:pPr>
        <w:widowControl/>
        <w:tabs>
          <w:tab w:val="left" w:pos="2640"/>
        </w:tabs>
        <w:ind w:left="2640" w:hanging="420"/>
        <w:textAlignment w:val="baseline"/>
      </w:pPr>
      <w:rPr>
        <w:rStyle w:val="13"/>
      </w:rPr>
    </w:lvl>
    <w:lvl w:ilvl="5" w:tentative="0">
      <w:start w:val="1"/>
      <w:numFmt w:val="lowerRoman"/>
      <w:lvlText w:val="%1."/>
      <w:lvlJc w:val="right"/>
      <w:pPr>
        <w:widowControl/>
        <w:tabs>
          <w:tab w:val="left" w:pos="3060"/>
        </w:tabs>
        <w:ind w:left="3060" w:hanging="420"/>
        <w:textAlignment w:val="baseline"/>
      </w:pPr>
      <w:rPr>
        <w:rStyle w:val="13"/>
      </w:rPr>
    </w:lvl>
    <w:lvl w:ilvl="6" w:tentative="0">
      <w:start w:val="1"/>
      <w:numFmt w:val="decimal"/>
      <w:lvlText w:val="%1."/>
      <w:lvlJc w:val="left"/>
      <w:pPr>
        <w:widowControl/>
        <w:tabs>
          <w:tab w:val="left" w:pos="3480"/>
        </w:tabs>
        <w:ind w:left="3480" w:hanging="420"/>
        <w:textAlignment w:val="baseline"/>
      </w:pPr>
      <w:rPr>
        <w:rStyle w:val="13"/>
      </w:rPr>
    </w:lvl>
    <w:lvl w:ilvl="7" w:tentative="0">
      <w:start w:val="1"/>
      <w:numFmt w:val="lowerLetter"/>
      <w:lvlText w:val="%1)"/>
      <w:lvlJc w:val="left"/>
      <w:pPr>
        <w:widowControl/>
        <w:tabs>
          <w:tab w:val="left" w:pos="3900"/>
        </w:tabs>
        <w:ind w:left="3900" w:hanging="420"/>
        <w:textAlignment w:val="baseline"/>
      </w:pPr>
      <w:rPr>
        <w:rStyle w:val="13"/>
      </w:rPr>
    </w:lvl>
    <w:lvl w:ilvl="8" w:tentative="0">
      <w:start w:val="1"/>
      <w:numFmt w:val="lowerRoman"/>
      <w:lvlText w:val="%1."/>
      <w:lvlJc w:val="right"/>
      <w:pPr>
        <w:widowControl/>
        <w:tabs>
          <w:tab w:val="left" w:pos="4320"/>
        </w:tabs>
        <w:ind w:left="4320" w:hanging="420"/>
        <w:textAlignment w:val="baseline"/>
      </w:pPr>
      <w:rPr>
        <w:rStyle w:val="13"/>
      </w:rPr>
    </w:lvl>
  </w:abstractNum>
  <w:abstractNum w:abstractNumId="16">
    <w:nsid w:val="671A2298"/>
    <w:multiLevelType w:val="multilevel"/>
    <w:tmpl w:val="671A2298"/>
    <w:lvl w:ilvl="0" w:tentative="0">
      <w:start w:val="1"/>
      <w:numFmt w:val="decimal"/>
      <w:lvlText w:val="（%1）"/>
      <w:lvlJc w:val="left"/>
      <w:pPr>
        <w:widowControl/>
        <w:tabs>
          <w:tab w:val="left" w:pos="1200"/>
        </w:tabs>
        <w:ind w:left="1200" w:hanging="720"/>
        <w:textAlignment w:val="baseline"/>
      </w:pPr>
      <w:rPr>
        <w:rStyle w:val="13"/>
      </w:rPr>
    </w:lvl>
    <w:lvl w:ilvl="1" w:tentative="0">
      <w:start w:val="1"/>
      <w:numFmt w:val="lowerLetter"/>
      <w:lvlText w:val="%1)"/>
      <w:lvlJc w:val="left"/>
      <w:pPr>
        <w:widowControl/>
        <w:tabs>
          <w:tab w:val="left" w:pos="1320"/>
        </w:tabs>
        <w:ind w:left="1320" w:hanging="420"/>
        <w:textAlignment w:val="baseline"/>
      </w:pPr>
      <w:rPr>
        <w:rStyle w:val="13"/>
      </w:rPr>
    </w:lvl>
    <w:lvl w:ilvl="2" w:tentative="0">
      <w:start w:val="1"/>
      <w:numFmt w:val="lowerRoman"/>
      <w:lvlText w:val="%1."/>
      <w:lvlJc w:val="right"/>
      <w:pPr>
        <w:widowControl/>
        <w:tabs>
          <w:tab w:val="left" w:pos="1740"/>
        </w:tabs>
        <w:ind w:left="1740" w:hanging="420"/>
        <w:textAlignment w:val="baseline"/>
      </w:pPr>
      <w:rPr>
        <w:rStyle w:val="13"/>
      </w:rPr>
    </w:lvl>
    <w:lvl w:ilvl="3" w:tentative="0">
      <w:start w:val="1"/>
      <w:numFmt w:val="decimal"/>
      <w:lvlText w:val="%1."/>
      <w:lvlJc w:val="left"/>
      <w:pPr>
        <w:widowControl/>
        <w:tabs>
          <w:tab w:val="left" w:pos="2160"/>
        </w:tabs>
        <w:ind w:left="2160" w:hanging="420"/>
        <w:textAlignment w:val="baseline"/>
      </w:pPr>
      <w:rPr>
        <w:rStyle w:val="13"/>
      </w:rPr>
    </w:lvl>
    <w:lvl w:ilvl="4" w:tentative="0">
      <w:start w:val="1"/>
      <w:numFmt w:val="lowerLetter"/>
      <w:lvlText w:val="%1)"/>
      <w:lvlJc w:val="left"/>
      <w:pPr>
        <w:widowControl/>
        <w:tabs>
          <w:tab w:val="left" w:pos="2580"/>
        </w:tabs>
        <w:ind w:left="2580" w:hanging="420"/>
        <w:textAlignment w:val="baseline"/>
      </w:pPr>
      <w:rPr>
        <w:rStyle w:val="13"/>
      </w:rPr>
    </w:lvl>
    <w:lvl w:ilvl="5" w:tentative="0">
      <w:start w:val="1"/>
      <w:numFmt w:val="lowerRoman"/>
      <w:lvlText w:val="%1."/>
      <w:lvlJc w:val="right"/>
      <w:pPr>
        <w:widowControl/>
        <w:tabs>
          <w:tab w:val="left" w:pos="3000"/>
        </w:tabs>
        <w:ind w:left="3000" w:hanging="420"/>
        <w:textAlignment w:val="baseline"/>
      </w:pPr>
      <w:rPr>
        <w:rStyle w:val="13"/>
      </w:rPr>
    </w:lvl>
    <w:lvl w:ilvl="6" w:tentative="0">
      <w:start w:val="1"/>
      <w:numFmt w:val="decimal"/>
      <w:lvlText w:val="%1."/>
      <w:lvlJc w:val="left"/>
      <w:pPr>
        <w:widowControl/>
        <w:tabs>
          <w:tab w:val="left" w:pos="3420"/>
        </w:tabs>
        <w:ind w:left="3420" w:hanging="420"/>
        <w:textAlignment w:val="baseline"/>
      </w:pPr>
      <w:rPr>
        <w:rStyle w:val="13"/>
      </w:rPr>
    </w:lvl>
    <w:lvl w:ilvl="7" w:tentative="0">
      <w:start w:val="1"/>
      <w:numFmt w:val="lowerLetter"/>
      <w:lvlText w:val="%1)"/>
      <w:lvlJc w:val="left"/>
      <w:pPr>
        <w:widowControl/>
        <w:tabs>
          <w:tab w:val="left" w:pos="3840"/>
        </w:tabs>
        <w:ind w:left="3840" w:hanging="420"/>
        <w:textAlignment w:val="baseline"/>
      </w:pPr>
      <w:rPr>
        <w:rStyle w:val="13"/>
      </w:rPr>
    </w:lvl>
    <w:lvl w:ilvl="8" w:tentative="0">
      <w:start w:val="1"/>
      <w:numFmt w:val="lowerRoman"/>
      <w:lvlText w:val="%1."/>
      <w:lvlJc w:val="right"/>
      <w:pPr>
        <w:widowControl/>
        <w:tabs>
          <w:tab w:val="left" w:pos="4260"/>
        </w:tabs>
        <w:ind w:left="4260" w:hanging="420"/>
        <w:textAlignment w:val="baseline"/>
      </w:pPr>
      <w:rPr>
        <w:rStyle w:val="13"/>
      </w:rPr>
    </w:lvl>
  </w:abstractNum>
  <w:num w:numId="1">
    <w:abstractNumId w:val="14"/>
  </w:num>
  <w:num w:numId="2">
    <w:abstractNumId w:val="7"/>
  </w:num>
  <w:num w:numId="3">
    <w:abstractNumId w:val="10"/>
  </w:num>
  <w:num w:numId="4">
    <w:abstractNumId w:val="15"/>
  </w:num>
  <w:num w:numId="5">
    <w:abstractNumId w:val="3"/>
  </w:num>
  <w:num w:numId="6">
    <w:abstractNumId w:val="8"/>
  </w:num>
  <w:num w:numId="7">
    <w:abstractNumId w:val="16"/>
  </w:num>
  <w:num w:numId="8">
    <w:abstractNumId w:val="12"/>
  </w:num>
  <w:num w:numId="9">
    <w:abstractNumId w:val="6"/>
  </w:num>
  <w:num w:numId="10">
    <w:abstractNumId w:val="0"/>
  </w:num>
  <w:num w:numId="11">
    <w:abstractNumId w:val="1"/>
  </w:num>
  <w:num w:numId="12">
    <w:abstractNumId w:val="11"/>
  </w:num>
  <w:num w:numId="13">
    <w:abstractNumId w:val="5"/>
  </w:num>
  <w:num w:numId="14">
    <w:abstractNumId w:val="4"/>
  </w:num>
  <w:num w:numId="15">
    <w:abstractNumId w:val="1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writeProtection w:cryptProviderType="rsaFull" w:cryptAlgorithmClass="hash" w:cryptAlgorithmType="typeAny" w:cryptAlgorithmSid="4" w:cryptSpinCount="100000" w:hash="g01e1wproFY+RGxpj1yeEDM4rZo=" w:salt="eWHlJI/akQLNT09jau/F8Q=="/>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9C2552"/>
    <w:rsid w:val="01151B4F"/>
    <w:rsid w:val="0F4E52E6"/>
    <w:rsid w:val="1D5F23DB"/>
    <w:rsid w:val="28BE47F6"/>
    <w:rsid w:val="28CF5343"/>
    <w:rsid w:val="2D833FE4"/>
    <w:rsid w:val="3298500A"/>
    <w:rsid w:val="33014800"/>
    <w:rsid w:val="337C7E05"/>
    <w:rsid w:val="37EE1A6E"/>
    <w:rsid w:val="4101155F"/>
    <w:rsid w:val="418A44F1"/>
    <w:rsid w:val="4B2953DC"/>
    <w:rsid w:val="4BD44100"/>
    <w:rsid w:val="4C8D2C65"/>
    <w:rsid w:val="4CC809CC"/>
    <w:rsid w:val="52AC4128"/>
    <w:rsid w:val="52C12E5E"/>
    <w:rsid w:val="560D4888"/>
    <w:rsid w:val="58415D71"/>
    <w:rsid w:val="5A8E192E"/>
    <w:rsid w:val="5BB06703"/>
    <w:rsid w:val="5C655D6F"/>
    <w:rsid w:val="61181DCD"/>
    <w:rsid w:val="63EF389D"/>
    <w:rsid w:val="697D087C"/>
    <w:rsid w:val="69B8600C"/>
    <w:rsid w:val="6EAD6087"/>
    <w:rsid w:val="701E0284"/>
    <w:rsid w:val="70932365"/>
    <w:rsid w:val="71DA1288"/>
    <w:rsid w:val="71F92F6D"/>
    <w:rsid w:val="79BA66A2"/>
    <w:rsid w:val="7BFC15D8"/>
    <w:rsid w:val="7EBB4624"/>
    <w:rsid w:val="7F3461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Style1"/>
    <w:basedOn w:val="1"/>
    <w:qFormat/>
    <w:uiPriority w:val="0"/>
    <w:pPr>
      <w:widowControl/>
      <w:tabs>
        <w:tab w:val="left" w:pos="-720"/>
      </w:tabs>
    </w:pPr>
    <w:rPr>
      <w:rFonts w:ascii="Times New Roman" w:hAnsi="Times New Roman" w:eastAsia="宋体" w:cs="Times New Roman"/>
      <w:spacing w:val="-3"/>
      <w:kern w:val="0"/>
      <w:sz w:val="24"/>
      <w:szCs w:val="20"/>
      <w:lang w:val="en-AU" w:eastAsia="en-US"/>
    </w:rPr>
  </w:style>
  <w:style w:type="paragraph" w:styleId="3">
    <w:name w:val="Body Text Indent"/>
    <w:basedOn w:val="1"/>
    <w:qFormat/>
    <w:uiPriority w:val="99"/>
    <w:pPr>
      <w:spacing w:after="120"/>
      <w:ind w:left="420" w:leftChars="200"/>
    </w:pPr>
  </w:style>
  <w:style w:type="paragraph" w:styleId="4">
    <w:name w:val="Date"/>
    <w:basedOn w:val="1"/>
    <w:next w:val="1"/>
    <w:link w:val="35"/>
    <w:qFormat/>
    <w:uiPriority w:val="0"/>
    <w:pPr>
      <w:ind w:left="100" w:leftChars="2500"/>
      <w:jc w:val="both"/>
      <w:textAlignment w:val="baseline"/>
    </w:pPr>
    <w:rPr>
      <w:rFonts w:ascii="仿宋_GB2312" w:hAnsi="宋体" w:eastAsia="仿宋_GB2312"/>
      <w:color w:val="000000"/>
      <w:kern w:val="2"/>
      <w:sz w:val="24"/>
      <w:szCs w:val="24"/>
      <w:lang w:val="en-US" w:eastAsia="zh-CN" w:bidi="ar-SA"/>
    </w:rPr>
  </w:style>
  <w:style w:type="paragraph" w:styleId="5">
    <w:name w:val="footer"/>
    <w:basedOn w:val="1"/>
    <w:link w:val="39"/>
    <w:qFormat/>
    <w:uiPriority w:val="0"/>
    <w:pPr>
      <w:tabs>
        <w:tab w:val="center" w:pos="4153"/>
        <w:tab w:val="right" w:pos="8306"/>
      </w:tabs>
      <w:snapToGrid w:val="0"/>
      <w:jc w:val="left"/>
      <w:textAlignment w:val="baseline"/>
    </w:pPr>
    <w:rPr>
      <w:rFonts w:ascii="宋体"/>
      <w:kern w:val="0"/>
      <w:sz w:val="18"/>
      <w:szCs w:val="20"/>
      <w:lang w:val="en-US" w:eastAsia="zh-CN" w:bidi="ar-SA"/>
    </w:rPr>
  </w:style>
  <w:style w:type="paragraph" w:styleId="6">
    <w:name w:val="header"/>
    <w:basedOn w:val="1"/>
    <w:link w:val="4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Normal (Web)"/>
    <w:basedOn w:val="1"/>
    <w:unhideWhenUsed/>
    <w:qFormat/>
    <w:uiPriority w:val="99"/>
    <w:pPr>
      <w:widowControl/>
      <w:spacing w:before="100" w:beforeAutospacing="1" w:after="100" w:afterAutospacing="1"/>
    </w:pPr>
    <w:rPr>
      <w:rFonts w:hint="default" w:ascii="宋体" w:hAnsi="宋体" w:eastAsia="宋体"/>
      <w:sz w:val="24"/>
    </w:rPr>
  </w:style>
  <w:style w:type="paragraph" w:styleId="8">
    <w:name w:val="Title"/>
    <w:basedOn w:val="1"/>
    <w:next w:val="1"/>
    <w:qFormat/>
    <w:uiPriority w:val="0"/>
    <w:pPr>
      <w:spacing w:before="240" w:after="60"/>
      <w:jc w:val="center"/>
      <w:textAlignment w:val="baseline"/>
    </w:pPr>
    <w:rPr>
      <w:rFonts w:ascii="Cambria" w:hAnsi="Cambria" w:cs="Times New Roman"/>
      <w:b/>
      <w:bCs/>
      <w:kern w:val="2"/>
      <w:sz w:val="36"/>
      <w:szCs w:val="32"/>
      <w:lang w:val="en-US" w:eastAsia="zh-CN" w:bidi="ar-SA"/>
    </w:rPr>
  </w:style>
  <w:style w:type="paragraph" w:styleId="9">
    <w:name w:val="Body Text First Indent 2"/>
    <w:basedOn w:val="3"/>
    <w:qFormat/>
    <w:uiPriority w:val="99"/>
    <w:pPr>
      <w:spacing w:after="0"/>
      <w:ind w:firstLine="420"/>
    </w:pPr>
  </w:style>
  <w:style w:type="character" w:styleId="12">
    <w:name w:val="Strong"/>
    <w:basedOn w:val="13"/>
    <w:link w:val="1"/>
    <w:qFormat/>
    <w:uiPriority w:val="0"/>
    <w:rPr>
      <w:b/>
    </w:rPr>
  </w:style>
  <w:style w:type="character" w:customStyle="1" w:styleId="13">
    <w:name w:val="NormalCharacter"/>
    <w:link w:val="1"/>
    <w:semiHidden/>
    <w:qFormat/>
    <w:uiPriority w:val="0"/>
  </w:style>
  <w:style w:type="character" w:styleId="14">
    <w:name w:val="Hyperlink"/>
    <w:link w:val="1"/>
    <w:qFormat/>
    <w:uiPriority w:val="0"/>
    <w:rPr>
      <w:color w:val="0000FF"/>
      <w:u w:val="single"/>
    </w:rPr>
  </w:style>
  <w:style w:type="paragraph" w:customStyle="1" w:styleId="15">
    <w:name w:val="BodyText1I2"/>
    <w:basedOn w:val="16"/>
    <w:qFormat/>
    <w:uiPriority w:val="0"/>
    <w:pPr>
      <w:spacing w:line="360" w:lineRule="auto"/>
      <w:ind w:firstLine="420" w:firstLineChars="200"/>
      <w:jc w:val="both"/>
      <w:textAlignment w:val="baseline"/>
    </w:pPr>
  </w:style>
  <w:style w:type="paragraph" w:customStyle="1" w:styleId="16">
    <w:name w:val="BodyTextIndent"/>
    <w:basedOn w:val="1"/>
    <w:qFormat/>
    <w:uiPriority w:val="0"/>
    <w:pPr>
      <w:spacing w:line="360" w:lineRule="auto"/>
      <w:ind w:firstLine="570"/>
      <w:jc w:val="both"/>
      <w:textAlignment w:val="baseline"/>
    </w:pPr>
    <w:rPr>
      <w:kern w:val="2"/>
      <w:sz w:val="24"/>
      <w:szCs w:val="24"/>
      <w:lang w:val="en-US" w:eastAsia="zh-CN" w:bidi="ar-SA"/>
    </w:rPr>
  </w:style>
  <w:style w:type="paragraph" w:customStyle="1" w:styleId="17">
    <w:name w:val="Heading1"/>
    <w:basedOn w:val="1"/>
    <w:next w:val="1"/>
    <w:link w:val="22"/>
    <w:qFormat/>
    <w:uiPriority w:val="0"/>
    <w:pPr>
      <w:keepNext/>
      <w:keepLines/>
      <w:spacing w:before="240" w:after="120" w:line="300" w:lineRule="auto"/>
      <w:jc w:val="center"/>
      <w:textAlignment w:val="baseline"/>
    </w:pPr>
    <w:rPr>
      <w:rFonts w:ascii="宋体"/>
      <w:b/>
      <w:kern w:val="44"/>
      <w:sz w:val="32"/>
      <w:szCs w:val="20"/>
      <w:lang w:val="en-US" w:eastAsia="zh-CN" w:bidi="ar-SA"/>
    </w:rPr>
  </w:style>
  <w:style w:type="paragraph" w:customStyle="1" w:styleId="18">
    <w:name w:val="Heading2"/>
    <w:basedOn w:val="1"/>
    <w:next w:val="19"/>
    <w:link w:val="23"/>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19">
    <w:name w:val="NormalIndent"/>
    <w:basedOn w:val="1"/>
    <w:qFormat/>
    <w:uiPriority w:val="0"/>
    <w:pPr>
      <w:ind w:firstLine="420"/>
      <w:jc w:val="left"/>
      <w:textAlignment w:val="baseline"/>
    </w:pPr>
    <w:rPr>
      <w:rFonts w:ascii="宋体"/>
      <w:kern w:val="0"/>
      <w:sz w:val="24"/>
      <w:szCs w:val="20"/>
      <w:lang w:val="en-US" w:eastAsia="zh-CN" w:bidi="ar-SA"/>
    </w:rPr>
  </w:style>
  <w:style w:type="paragraph" w:customStyle="1" w:styleId="20">
    <w:name w:val="Heading3"/>
    <w:basedOn w:val="1"/>
    <w:next w:val="1"/>
    <w:link w:val="24"/>
    <w:qFormat/>
    <w:uiPriority w:val="0"/>
    <w:pPr>
      <w:keepNext/>
      <w:keepLines/>
      <w:spacing w:before="360" w:after="120"/>
      <w:jc w:val="left"/>
      <w:textAlignment w:val="baseline"/>
    </w:pPr>
    <w:rPr>
      <w:rFonts w:ascii="宋体"/>
      <w:b/>
      <w:kern w:val="0"/>
      <w:sz w:val="24"/>
      <w:szCs w:val="20"/>
      <w:u w:val="single"/>
      <w:lang w:val="en-US" w:eastAsia="zh-CN" w:bidi="ar-SA"/>
    </w:rPr>
  </w:style>
  <w:style w:type="table" w:customStyle="1" w:styleId="21">
    <w:name w:val="TableNormal"/>
    <w:semiHidden/>
    <w:qFormat/>
    <w:uiPriority w:val="0"/>
  </w:style>
  <w:style w:type="character" w:customStyle="1" w:styleId="22">
    <w:name w:val="UserStyle_0"/>
    <w:link w:val="17"/>
    <w:qFormat/>
    <w:uiPriority w:val="0"/>
    <w:rPr>
      <w:rFonts w:ascii="宋体"/>
      <w:b/>
      <w:kern w:val="44"/>
      <w:sz w:val="32"/>
    </w:rPr>
  </w:style>
  <w:style w:type="character" w:customStyle="1" w:styleId="23">
    <w:name w:val="UserStyle_1"/>
    <w:link w:val="18"/>
    <w:qFormat/>
    <w:uiPriority w:val="0"/>
    <w:rPr>
      <w:rFonts w:ascii="Arial" w:hAnsi="Arial" w:eastAsia="黑体"/>
      <w:b/>
      <w:sz w:val="30"/>
    </w:rPr>
  </w:style>
  <w:style w:type="character" w:customStyle="1" w:styleId="24">
    <w:name w:val="UserStyle_2"/>
    <w:link w:val="20"/>
    <w:qFormat/>
    <w:uiPriority w:val="0"/>
    <w:rPr>
      <w:rFonts w:ascii="宋体"/>
      <w:b/>
      <w:sz w:val="24"/>
      <w:u w:val="single"/>
    </w:rPr>
  </w:style>
  <w:style w:type="paragraph" w:customStyle="1" w:styleId="25">
    <w:name w:val="TOC7"/>
    <w:basedOn w:val="1"/>
    <w:next w:val="1"/>
    <w:qFormat/>
    <w:uiPriority w:val="0"/>
    <w:pPr>
      <w:ind w:left="2520" w:leftChars="1200"/>
      <w:jc w:val="both"/>
      <w:textAlignment w:val="baseline"/>
    </w:pPr>
  </w:style>
  <w:style w:type="paragraph" w:customStyle="1" w:styleId="26">
    <w:name w:val="AnnotationText"/>
    <w:basedOn w:val="1"/>
    <w:link w:val="27"/>
    <w:qFormat/>
    <w:uiPriority w:val="0"/>
    <w:pPr>
      <w:jc w:val="left"/>
      <w:textAlignment w:val="baseline"/>
    </w:pPr>
  </w:style>
  <w:style w:type="character" w:customStyle="1" w:styleId="27">
    <w:name w:val="UserStyle_3"/>
    <w:link w:val="26"/>
    <w:qFormat/>
    <w:uiPriority w:val="0"/>
    <w:rPr>
      <w:kern w:val="2"/>
      <w:sz w:val="21"/>
      <w:szCs w:val="24"/>
    </w:rPr>
  </w:style>
  <w:style w:type="paragraph" w:customStyle="1" w:styleId="28">
    <w:name w:val="BodyText"/>
    <w:basedOn w:val="1"/>
    <w:link w:val="29"/>
    <w:qFormat/>
    <w:uiPriority w:val="0"/>
    <w:pPr>
      <w:tabs>
        <w:tab w:val="left" w:pos="567"/>
      </w:tabs>
      <w:spacing w:before="120" w:line="240" w:lineRule="atLeast"/>
      <w:jc w:val="both"/>
      <w:textAlignment w:val="baseline"/>
    </w:pPr>
    <w:rPr>
      <w:rFonts w:ascii="宋体" w:hAnsi="宋体"/>
      <w:kern w:val="2"/>
      <w:sz w:val="24"/>
      <w:szCs w:val="24"/>
      <w:lang w:val="en-US" w:eastAsia="zh-CN" w:bidi="ar-SA"/>
    </w:rPr>
  </w:style>
  <w:style w:type="character" w:customStyle="1" w:styleId="29">
    <w:name w:val="UserStyle_4"/>
    <w:link w:val="28"/>
    <w:qFormat/>
    <w:uiPriority w:val="0"/>
    <w:rPr>
      <w:rFonts w:ascii="宋体" w:hAnsi="宋体"/>
      <w:kern w:val="2"/>
      <w:sz w:val="24"/>
      <w:szCs w:val="24"/>
    </w:rPr>
  </w:style>
  <w:style w:type="paragraph" w:customStyle="1" w:styleId="30">
    <w:name w:val="TOC5"/>
    <w:basedOn w:val="1"/>
    <w:next w:val="1"/>
    <w:qFormat/>
    <w:uiPriority w:val="0"/>
    <w:pPr>
      <w:ind w:left="1680" w:leftChars="800"/>
      <w:jc w:val="both"/>
      <w:textAlignment w:val="baseline"/>
    </w:pPr>
  </w:style>
  <w:style w:type="paragraph" w:customStyle="1" w:styleId="31">
    <w:name w:val="TOC3"/>
    <w:basedOn w:val="1"/>
    <w:next w:val="1"/>
    <w:qFormat/>
    <w:uiPriority w:val="0"/>
    <w:pPr>
      <w:tabs>
        <w:tab w:val="left" w:pos="1260"/>
        <w:tab w:val="right" w:leader="dot" w:pos="8630"/>
      </w:tabs>
      <w:ind w:left="840" w:leftChars="400"/>
      <w:jc w:val="both"/>
      <w:textAlignment w:val="baseline"/>
    </w:pPr>
  </w:style>
  <w:style w:type="paragraph" w:customStyle="1" w:styleId="32">
    <w:name w:val="PlainText"/>
    <w:basedOn w:val="1"/>
    <w:link w:val="33"/>
    <w:qFormat/>
    <w:uiPriority w:val="0"/>
    <w:pPr>
      <w:jc w:val="both"/>
      <w:textAlignment w:val="baseline"/>
    </w:pPr>
    <w:rPr>
      <w:rFonts w:ascii="宋体" w:hAnsi="Courier New"/>
      <w:kern w:val="2"/>
      <w:sz w:val="21"/>
      <w:szCs w:val="20"/>
      <w:lang w:val="en-US" w:eastAsia="zh-CN" w:bidi="ar-SA"/>
    </w:rPr>
  </w:style>
  <w:style w:type="character" w:customStyle="1" w:styleId="33">
    <w:name w:val="UserStyle_5"/>
    <w:link w:val="32"/>
    <w:qFormat/>
    <w:uiPriority w:val="0"/>
    <w:rPr>
      <w:rFonts w:ascii="宋体" w:hAnsi="Courier New"/>
      <w:kern w:val="2"/>
      <w:sz w:val="21"/>
    </w:rPr>
  </w:style>
  <w:style w:type="paragraph" w:customStyle="1" w:styleId="34">
    <w:name w:val="TOC8"/>
    <w:basedOn w:val="1"/>
    <w:next w:val="1"/>
    <w:qFormat/>
    <w:uiPriority w:val="0"/>
    <w:pPr>
      <w:ind w:left="2940" w:leftChars="1400"/>
      <w:jc w:val="both"/>
      <w:textAlignment w:val="baseline"/>
    </w:pPr>
  </w:style>
  <w:style w:type="character" w:customStyle="1" w:styleId="35">
    <w:name w:val="UserStyle_6"/>
    <w:link w:val="4"/>
    <w:uiPriority w:val="0"/>
    <w:rPr>
      <w:rFonts w:ascii="仿宋_GB2312" w:hAnsi="宋体" w:eastAsia="仿宋_GB2312"/>
      <w:color w:val="000000"/>
      <w:kern w:val="2"/>
      <w:sz w:val="24"/>
      <w:szCs w:val="24"/>
    </w:rPr>
  </w:style>
  <w:style w:type="paragraph" w:customStyle="1" w:styleId="36">
    <w:name w:val="BodyTextIndent2"/>
    <w:basedOn w:val="1"/>
    <w:qFormat/>
    <w:uiPriority w:val="0"/>
    <w:pPr>
      <w:ind w:firstLine="480" w:firstLineChars="200"/>
      <w:jc w:val="both"/>
      <w:textAlignment w:val="baseline"/>
    </w:pPr>
    <w:rPr>
      <w:rFonts w:ascii="仿宋_GB2312" w:eastAsia="仿宋_GB2312"/>
      <w:kern w:val="2"/>
      <w:sz w:val="24"/>
      <w:szCs w:val="24"/>
      <w:lang w:val="en-US" w:eastAsia="zh-CN" w:bidi="ar-SA"/>
    </w:rPr>
  </w:style>
  <w:style w:type="paragraph" w:customStyle="1" w:styleId="37">
    <w:name w:val="Acetate"/>
    <w:basedOn w:val="1"/>
    <w:link w:val="38"/>
    <w:qFormat/>
    <w:uiPriority w:val="0"/>
    <w:pPr>
      <w:jc w:val="both"/>
      <w:textAlignment w:val="baseline"/>
    </w:pPr>
    <w:rPr>
      <w:kern w:val="2"/>
      <w:sz w:val="18"/>
      <w:szCs w:val="18"/>
      <w:lang w:val="en-US" w:eastAsia="zh-CN" w:bidi="ar-SA"/>
    </w:rPr>
  </w:style>
  <w:style w:type="character" w:customStyle="1" w:styleId="38">
    <w:name w:val="UserStyle_7"/>
    <w:link w:val="37"/>
    <w:qFormat/>
    <w:uiPriority w:val="0"/>
    <w:rPr>
      <w:kern w:val="2"/>
      <w:sz w:val="18"/>
      <w:szCs w:val="18"/>
    </w:rPr>
  </w:style>
  <w:style w:type="character" w:customStyle="1" w:styleId="39">
    <w:name w:val="UserStyle_8"/>
    <w:link w:val="5"/>
    <w:qFormat/>
    <w:uiPriority w:val="0"/>
    <w:rPr>
      <w:rFonts w:ascii="宋体"/>
      <w:sz w:val="18"/>
    </w:rPr>
  </w:style>
  <w:style w:type="character" w:customStyle="1" w:styleId="40">
    <w:name w:val="UserStyle_9"/>
    <w:link w:val="6"/>
    <w:qFormat/>
    <w:uiPriority w:val="0"/>
    <w:rPr>
      <w:kern w:val="2"/>
      <w:sz w:val="18"/>
      <w:szCs w:val="18"/>
    </w:rPr>
  </w:style>
  <w:style w:type="paragraph" w:customStyle="1" w:styleId="41">
    <w:name w:val="TOC1"/>
    <w:basedOn w:val="1"/>
    <w:next w:val="1"/>
    <w:qFormat/>
    <w:uiPriority w:val="0"/>
    <w:pPr>
      <w:jc w:val="both"/>
      <w:textAlignment w:val="baseline"/>
    </w:pPr>
  </w:style>
  <w:style w:type="paragraph" w:customStyle="1" w:styleId="42">
    <w:name w:val="TOC4"/>
    <w:basedOn w:val="1"/>
    <w:next w:val="1"/>
    <w:qFormat/>
    <w:uiPriority w:val="0"/>
    <w:pPr>
      <w:ind w:left="1260" w:leftChars="600"/>
      <w:jc w:val="both"/>
      <w:textAlignment w:val="baseline"/>
    </w:pPr>
  </w:style>
  <w:style w:type="paragraph" w:customStyle="1" w:styleId="43">
    <w:name w:val="TOC6"/>
    <w:basedOn w:val="1"/>
    <w:next w:val="1"/>
    <w:qFormat/>
    <w:uiPriority w:val="0"/>
    <w:pPr>
      <w:ind w:left="2100" w:leftChars="1000"/>
      <w:jc w:val="both"/>
      <w:textAlignment w:val="baseline"/>
    </w:pPr>
  </w:style>
  <w:style w:type="paragraph" w:customStyle="1" w:styleId="44">
    <w:name w:val="BodyTextIndent3"/>
    <w:basedOn w:val="1"/>
    <w:qFormat/>
    <w:uiPriority w:val="0"/>
    <w:pPr>
      <w:spacing w:before="120" w:line="240" w:lineRule="atLeast"/>
      <w:ind w:left="720" w:firstLine="480"/>
      <w:jc w:val="left"/>
      <w:textAlignment w:val="baseline"/>
    </w:pPr>
    <w:rPr>
      <w:rFonts w:ascii="宋体"/>
      <w:kern w:val="0"/>
      <w:sz w:val="24"/>
      <w:szCs w:val="20"/>
      <w:lang w:val="en-US" w:eastAsia="zh-CN" w:bidi="ar-SA"/>
    </w:rPr>
  </w:style>
  <w:style w:type="paragraph" w:customStyle="1" w:styleId="45">
    <w:name w:val="TOC2"/>
    <w:basedOn w:val="1"/>
    <w:next w:val="1"/>
    <w:qFormat/>
    <w:uiPriority w:val="0"/>
    <w:pPr>
      <w:ind w:left="420" w:leftChars="200"/>
      <w:jc w:val="both"/>
      <w:textAlignment w:val="baseline"/>
    </w:pPr>
  </w:style>
  <w:style w:type="paragraph" w:customStyle="1" w:styleId="46">
    <w:name w:val="TOC9"/>
    <w:basedOn w:val="1"/>
    <w:next w:val="1"/>
    <w:qFormat/>
    <w:uiPriority w:val="0"/>
    <w:pPr>
      <w:ind w:left="3360" w:leftChars="1600"/>
      <w:jc w:val="both"/>
      <w:textAlignment w:val="baseline"/>
    </w:pPr>
  </w:style>
  <w:style w:type="paragraph" w:customStyle="1" w:styleId="47">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customStyle="1" w:styleId="48">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49">
    <w:name w:val="Index1"/>
    <w:basedOn w:val="1"/>
    <w:next w:val="1"/>
    <w:semiHidden/>
    <w:qFormat/>
    <w:uiPriority w:val="0"/>
    <w:pPr>
      <w:jc w:val="both"/>
      <w:textAlignment w:val="baseline"/>
    </w:pPr>
    <w:rPr>
      <w:kern w:val="2"/>
      <w:sz w:val="21"/>
      <w:szCs w:val="20"/>
      <w:lang w:val="en-US" w:eastAsia="zh-CN" w:bidi="ar-SA"/>
    </w:rPr>
  </w:style>
  <w:style w:type="paragraph" w:customStyle="1" w:styleId="50">
    <w:name w:val="AnnotationSubject"/>
    <w:basedOn w:val="26"/>
    <w:next w:val="26"/>
    <w:link w:val="51"/>
    <w:qFormat/>
    <w:uiPriority w:val="0"/>
    <w:pPr>
      <w:jc w:val="left"/>
      <w:textAlignment w:val="baseline"/>
    </w:pPr>
    <w:rPr>
      <w:rFonts w:cs="Times New Roman"/>
      <w:b/>
      <w:bCs/>
    </w:rPr>
  </w:style>
  <w:style w:type="character" w:customStyle="1" w:styleId="51">
    <w:name w:val="UserStyle_10"/>
    <w:link w:val="50"/>
    <w:qFormat/>
    <w:uiPriority w:val="0"/>
    <w:rPr>
      <w:rFonts w:cs="Times New Roman"/>
      <w:b/>
      <w:bCs/>
      <w:kern w:val="2"/>
      <w:sz w:val="21"/>
      <w:szCs w:val="24"/>
    </w:rPr>
  </w:style>
  <w:style w:type="table" w:customStyle="1" w:styleId="52">
    <w:name w:val="TableGrid"/>
    <w:basedOn w:val="21"/>
    <w:qFormat/>
    <w:uiPriority w:val="0"/>
  </w:style>
  <w:style w:type="character" w:customStyle="1" w:styleId="53">
    <w:name w:val="PageNumber"/>
    <w:basedOn w:val="13"/>
    <w:link w:val="1"/>
    <w:qFormat/>
    <w:uiPriority w:val="0"/>
  </w:style>
  <w:style w:type="character" w:customStyle="1" w:styleId="54">
    <w:name w:val="AnnotationReference"/>
    <w:link w:val="1"/>
    <w:qFormat/>
    <w:uiPriority w:val="0"/>
    <w:rPr>
      <w:sz w:val="21"/>
      <w:szCs w:val="21"/>
    </w:rPr>
  </w:style>
  <w:style w:type="character" w:customStyle="1" w:styleId="55">
    <w:name w:val="htmlSamp"/>
    <w:basedOn w:val="13"/>
    <w:link w:val="1"/>
    <w:qFormat/>
    <w:uiPriority w:val="0"/>
    <w:rPr>
      <w:rFonts w:ascii="Courier New" w:hAnsi="Courier New"/>
    </w:rPr>
  </w:style>
  <w:style w:type="character" w:customStyle="1" w:styleId="56">
    <w:name w:val="UserStyle_11"/>
    <w:link w:val="57"/>
    <w:qFormat/>
    <w:uiPriority w:val="0"/>
    <w:rPr>
      <w:rFonts w:ascii="宋体"/>
      <w:sz w:val="24"/>
    </w:rPr>
  </w:style>
  <w:style w:type="paragraph" w:customStyle="1" w:styleId="57">
    <w:name w:val="UserStyle_12"/>
    <w:basedOn w:val="1"/>
    <w:link w:val="56"/>
    <w:qFormat/>
    <w:uiPriority w:val="0"/>
    <w:pPr>
      <w:ind w:firstLine="420"/>
      <w:jc w:val="left"/>
      <w:textAlignment w:val="baseline"/>
    </w:pPr>
    <w:rPr>
      <w:rFonts w:ascii="宋体"/>
      <w:kern w:val="0"/>
      <w:sz w:val="24"/>
      <w:szCs w:val="20"/>
      <w:lang w:val="en-US" w:eastAsia="zh-CN" w:bidi="ar-SA"/>
    </w:rPr>
  </w:style>
  <w:style w:type="character" w:customStyle="1" w:styleId="58">
    <w:name w:val="UserStyle_13"/>
    <w:link w:val="59"/>
    <w:qFormat/>
    <w:uiPriority w:val="0"/>
    <w:rPr>
      <w:rFonts w:ascii="宋体" w:hAnsi="Courier New"/>
    </w:rPr>
  </w:style>
  <w:style w:type="paragraph" w:customStyle="1" w:styleId="59">
    <w:name w:val="UserStyle_14"/>
    <w:basedOn w:val="1"/>
    <w:link w:val="58"/>
    <w:qFormat/>
    <w:uiPriority w:val="0"/>
    <w:pPr>
      <w:jc w:val="both"/>
      <w:textAlignment w:val="baseline"/>
    </w:pPr>
    <w:rPr>
      <w:rFonts w:ascii="宋体" w:hAnsi="Courier New"/>
      <w:kern w:val="0"/>
      <w:sz w:val="20"/>
      <w:szCs w:val="20"/>
      <w:lang w:val="en-US" w:eastAsia="zh-CN" w:bidi="ar-SA"/>
    </w:rPr>
  </w:style>
  <w:style w:type="character" w:customStyle="1" w:styleId="60">
    <w:name w:val="UserStyle_15"/>
    <w:link w:val="1"/>
    <w:semiHidden/>
    <w:qFormat/>
    <w:uiPriority w:val="0"/>
    <w:rPr>
      <w:kern w:val="2"/>
      <w:sz w:val="18"/>
      <w:szCs w:val="18"/>
    </w:rPr>
  </w:style>
  <w:style w:type="character" w:customStyle="1" w:styleId="61">
    <w:name w:val="UserStyle_16"/>
    <w:link w:val="1"/>
    <w:semiHidden/>
    <w:qFormat/>
    <w:uiPriority w:val="0"/>
    <w:rPr>
      <w:rFonts w:cs="Times New Roman"/>
      <w:b/>
      <w:bCs/>
      <w:kern w:val="2"/>
      <w:sz w:val="21"/>
      <w:szCs w:val="24"/>
    </w:rPr>
  </w:style>
  <w:style w:type="character" w:customStyle="1" w:styleId="62">
    <w:name w:val="UserStyle_17"/>
    <w:link w:val="1"/>
    <w:semiHidden/>
    <w:qFormat/>
    <w:uiPriority w:val="0"/>
    <w:rPr>
      <w:kern w:val="2"/>
      <w:sz w:val="18"/>
      <w:szCs w:val="18"/>
    </w:rPr>
  </w:style>
  <w:style w:type="character" w:customStyle="1" w:styleId="63">
    <w:name w:val="UserStyle_18"/>
    <w:link w:val="1"/>
    <w:semiHidden/>
    <w:qFormat/>
    <w:uiPriority w:val="0"/>
    <w:rPr>
      <w:kern w:val="2"/>
      <w:sz w:val="21"/>
      <w:szCs w:val="24"/>
    </w:rPr>
  </w:style>
  <w:style w:type="paragraph" w:customStyle="1" w:styleId="64">
    <w:name w:val="UserStyle_19"/>
    <w:qFormat/>
    <w:uiPriority w:val="0"/>
    <w:pPr>
      <w:widowControl/>
      <w:spacing w:line="560" w:lineRule="exact"/>
      <w:ind w:firstLine="200" w:firstLineChars="200"/>
      <w:jc w:val="both"/>
      <w:textAlignment w:val="baseline"/>
    </w:pPr>
    <w:rPr>
      <w:rFonts w:ascii="仿宋" w:hAnsi="仿宋" w:eastAsia="仿宋" w:cstheme="minorBidi"/>
      <w:b/>
      <w:color w:val="000000"/>
      <w:kern w:val="24"/>
      <w:sz w:val="28"/>
      <w:szCs w:val="32"/>
      <w:lang w:val="en-US" w:eastAsia="zh-CN" w:bidi="ar-SA"/>
    </w:rPr>
  </w:style>
  <w:style w:type="paragraph" w:customStyle="1" w:styleId="65">
    <w:name w:val="UserStyle_20"/>
    <w:basedOn w:val="1"/>
    <w:next w:val="1"/>
    <w:qFormat/>
    <w:uiPriority w:val="0"/>
    <w:pPr>
      <w:widowControl/>
      <w:numPr>
        <w:ilvl w:val="3"/>
        <w:numId w:val="1"/>
      </w:numPr>
      <w:jc w:val="left"/>
      <w:textAlignment w:val="baseline"/>
    </w:pPr>
    <w:rPr>
      <w:rFonts w:ascii="Times New Roman" w:hAnsi="Times New Roman" w:eastAsia="黑体"/>
      <w:kern w:val="0"/>
      <w:sz w:val="21"/>
      <w:szCs w:val="20"/>
      <w:lang w:val="en-US" w:eastAsia="zh-CN" w:bidi="ar-SA"/>
    </w:rPr>
  </w:style>
  <w:style w:type="paragraph" w:customStyle="1" w:styleId="66">
    <w:name w:val="179"/>
    <w:basedOn w:val="1"/>
    <w:qFormat/>
    <w:uiPriority w:val="0"/>
    <w:pPr>
      <w:widowControl/>
      <w:ind w:firstLine="420" w:firstLineChars="200"/>
      <w:jc w:val="left"/>
      <w:textAlignment w:val="baseline"/>
    </w:pPr>
    <w:rPr>
      <w:kern w:val="0"/>
      <w:sz w:val="24"/>
      <w:szCs w:val="24"/>
      <w:lang w:val="en-US" w:eastAsia="zh-CN" w:bidi="ar-SA"/>
    </w:rPr>
  </w:style>
  <w:style w:type="paragraph" w:customStyle="1" w:styleId="67">
    <w:name w:val="UserStyle_21"/>
    <w:basedOn w:val="1"/>
    <w:qFormat/>
    <w:uiPriority w:val="0"/>
    <w:pPr>
      <w:tabs>
        <w:tab w:val="left" w:pos="360"/>
      </w:tabs>
      <w:jc w:val="both"/>
      <w:textAlignment w:val="baseline"/>
    </w:pPr>
    <w:rPr>
      <w:kern w:val="2"/>
      <w:sz w:val="24"/>
      <w:szCs w:val="24"/>
      <w:lang w:val="en-US" w:eastAsia="zh-CN" w:bidi="ar-SA"/>
    </w:rPr>
  </w:style>
  <w:style w:type="paragraph" w:customStyle="1" w:styleId="68">
    <w:name w:val="UserStyle_22"/>
    <w:basedOn w:val="1"/>
    <w:next w:val="1"/>
    <w:qFormat/>
    <w:uiPriority w:val="0"/>
    <w:pPr>
      <w:spacing w:line="360" w:lineRule="auto"/>
      <w:jc w:val="both"/>
      <w:textAlignment w:val="baseline"/>
    </w:pPr>
    <w:rPr>
      <w:rFonts w:ascii="仿宋_GB2312" w:eastAsia="仿宋_GB2312"/>
      <w:kern w:val="2"/>
      <w:sz w:val="24"/>
      <w:szCs w:val="20"/>
      <w:lang w:val="en-US" w:eastAsia="zh-CN" w:bidi="ar-SA"/>
    </w:rPr>
  </w:style>
  <w:style w:type="paragraph" w:customStyle="1" w:styleId="69">
    <w:name w:val="UserStyle_23"/>
    <w:qFormat/>
    <w:uiPriority w:val="0"/>
    <w:pPr>
      <w:spacing w:line="560" w:lineRule="exact"/>
      <w:ind w:firstLine="200" w:firstLineChars="200"/>
      <w:contextualSpacing/>
      <w:jc w:val="both"/>
      <w:textAlignment w:val="baseline"/>
    </w:pPr>
    <w:rPr>
      <w:rFonts w:ascii="仿宋" w:hAnsi="仿宋" w:eastAsia="仿宋" w:cstheme="minorBidi"/>
      <w:color w:val="000000"/>
      <w:kern w:val="24"/>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4" textRotate="1"/>
    <customShpInfo spid="_x0000_s4097"/>
    <customShpInfo spid="_x0000_s4105" textRotate="1"/>
    <customShpInfo spid="_x0000_s4098"/>
    <customShpInfo spid="_x0000_s4106" textRotate="1"/>
    <customShpInfo spid="_x0000_s4099"/>
    <customShpInfo spid="_x0000_s4107" textRotate="1"/>
    <customShpInfo spid="_x0000_s4100"/>
    <customShpInfo spid="_x0000_s4108" textRotate="1"/>
    <customShpInfo spid="_x0000_s4101"/>
    <customShpInfo spid="_x0000_s4109"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2021-11-11T05:40:00Z</dcterms:created>
  <dc:creator>Administrator</dc:creator>
  <cp:lastModifiedBy>流云飞絮</cp:lastModifiedBy>
  <dcterms:modified xsi:type="dcterms:W3CDTF">2021-11-14T11:21:05Z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B5CCF2477BB945A4A604CAE2158A0DBB</vt:lpwstr>
  </property>
</Properties>
</file>