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56"/>
          <w:szCs w:val="56"/>
        </w:rPr>
      </w:pPr>
    </w:p>
    <w:p>
      <w:pPr>
        <w:rPr>
          <w:rFonts w:ascii="宋体"/>
          <w:b/>
          <w:bCs/>
          <w:sz w:val="56"/>
          <w:szCs w:val="56"/>
        </w:rPr>
      </w:pPr>
    </w:p>
    <w:p>
      <w:pPr>
        <w:jc w:val="center"/>
      </w:pPr>
      <w:r>
        <w:rPr>
          <w:rFonts w:hint="eastAsia" w:ascii="宋体" w:hAnsi="宋体" w:cs="宋体"/>
          <w:b/>
          <w:bCs/>
          <w:sz w:val="56"/>
          <w:szCs w:val="56"/>
        </w:rPr>
        <w:t>伊犁哈萨克自治州友谊医院职工食堂食材配送服务项目</w:t>
      </w:r>
    </w:p>
    <w:p/>
    <w:p>
      <w:pPr>
        <w:jc w:val="center"/>
      </w:pPr>
    </w:p>
    <w:p>
      <w:pPr>
        <w:jc w:val="center"/>
      </w:pPr>
    </w:p>
    <w:p>
      <w:pPr>
        <w:jc w:val="center"/>
        <w:rPr>
          <w:sz w:val="72"/>
          <w:szCs w:val="72"/>
        </w:rPr>
      </w:pPr>
      <w:r>
        <w:rPr>
          <w:rFonts w:hint="eastAsia" w:cs="宋体"/>
          <w:sz w:val="72"/>
          <w:szCs w:val="72"/>
        </w:rPr>
        <w:t>招标文件</w:t>
      </w:r>
    </w:p>
    <w:p>
      <w:pPr>
        <w:ind w:firstLine="3300" w:firstLineChars="1100"/>
      </w:pPr>
    </w:p>
    <w:p>
      <w:pPr>
        <w:pStyle w:val="2"/>
      </w:pPr>
    </w:p>
    <w:p>
      <w:pPr>
        <w:pStyle w:val="2"/>
      </w:pPr>
    </w:p>
    <w:p>
      <w:pPr>
        <w:pStyle w:val="2"/>
        <w:jc w:val="left"/>
        <w:rPr>
          <w:rFonts w:ascii="宋体"/>
          <w:sz w:val="32"/>
          <w:szCs w:val="32"/>
          <w:shd w:val="clear" w:color="auto" w:fill="FFFFFF"/>
        </w:rPr>
      </w:pPr>
    </w:p>
    <w:p>
      <w:pPr>
        <w:pStyle w:val="2"/>
        <w:jc w:val="left"/>
        <w:rPr>
          <w:rFonts w:ascii="宋体"/>
          <w:sz w:val="32"/>
          <w:szCs w:val="32"/>
          <w:shd w:val="clear" w:color="auto" w:fill="FFFFFF"/>
        </w:rPr>
      </w:pPr>
    </w:p>
    <w:p>
      <w:pPr>
        <w:pStyle w:val="2"/>
        <w:jc w:val="left"/>
        <w:rPr>
          <w:rFonts w:ascii="宋体"/>
          <w:sz w:val="32"/>
          <w:szCs w:val="32"/>
          <w:shd w:val="clear" w:color="auto" w:fill="FFFFFF"/>
        </w:rPr>
      </w:pPr>
    </w:p>
    <w:p>
      <w:pPr>
        <w:pStyle w:val="2"/>
        <w:ind w:left="0"/>
        <w:jc w:val="left"/>
        <w:rPr>
          <w:rFonts w:ascii="宋体"/>
          <w:sz w:val="32"/>
          <w:szCs w:val="32"/>
          <w:shd w:val="clear" w:color="auto" w:fill="FFFFFF"/>
        </w:rPr>
      </w:pPr>
    </w:p>
    <w:p>
      <w:pPr>
        <w:pStyle w:val="2"/>
        <w:jc w:val="left"/>
        <w:rPr>
          <w:rFonts w:ascii="宋体"/>
          <w:sz w:val="32"/>
          <w:szCs w:val="32"/>
          <w:shd w:val="clear" w:color="auto" w:fill="FFFFFF"/>
        </w:rPr>
      </w:pPr>
    </w:p>
    <w:p>
      <w:pPr>
        <w:pStyle w:val="2"/>
        <w:ind w:left="0" w:firstLine="1280" w:firstLineChars="400"/>
        <w:jc w:val="left"/>
        <w:rPr>
          <w:rFonts w:ascii="宋体"/>
          <w:sz w:val="32"/>
          <w:szCs w:val="32"/>
          <w:shd w:val="clear" w:color="auto" w:fill="FFFFFF"/>
        </w:rPr>
      </w:pPr>
    </w:p>
    <w:p>
      <w:pPr>
        <w:pStyle w:val="2"/>
        <w:ind w:firstLine="1280" w:firstLineChars="400"/>
        <w:jc w:val="left"/>
        <w:rPr>
          <w:rFonts w:ascii="宋体"/>
          <w:sz w:val="32"/>
          <w:szCs w:val="32"/>
          <w:shd w:val="clear" w:color="auto" w:fill="FFFFFF"/>
        </w:rPr>
      </w:pPr>
      <w:r>
        <w:rPr>
          <w:rFonts w:hint="eastAsia" w:ascii="宋体" w:hAnsi="宋体" w:cs="宋体"/>
          <w:sz w:val="32"/>
          <w:szCs w:val="32"/>
          <w:shd w:val="clear" w:color="auto" w:fill="FFFFFF"/>
        </w:rPr>
        <w:t>招</w:t>
      </w:r>
      <w:r>
        <w:rPr>
          <w:rFonts w:ascii="宋体" w:hAnsi="宋体" w:cs="宋体"/>
          <w:sz w:val="32"/>
          <w:szCs w:val="32"/>
          <w:shd w:val="clear" w:color="auto" w:fill="FFFFFF"/>
        </w:rPr>
        <w:t xml:space="preserve"> </w:t>
      </w:r>
      <w:r>
        <w:rPr>
          <w:rFonts w:hint="eastAsia" w:ascii="宋体" w:hAnsi="宋体" w:cs="宋体"/>
          <w:sz w:val="32"/>
          <w:szCs w:val="32"/>
          <w:shd w:val="clear" w:color="auto" w:fill="FFFFFF"/>
        </w:rPr>
        <w:t>标</w:t>
      </w:r>
      <w:r>
        <w:rPr>
          <w:rFonts w:ascii="宋体" w:hAnsi="宋体" w:cs="宋体"/>
          <w:sz w:val="32"/>
          <w:szCs w:val="32"/>
          <w:shd w:val="clear" w:color="auto" w:fill="FFFFFF"/>
        </w:rPr>
        <w:t xml:space="preserve"> </w:t>
      </w:r>
      <w:r>
        <w:rPr>
          <w:rFonts w:hint="eastAsia" w:ascii="宋体" w:hAnsi="宋体" w:cs="宋体"/>
          <w:sz w:val="32"/>
          <w:szCs w:val="32"/>
          <w:shd w:val="clear" w:color="auto" w:fill="FFFFFF"/>
        </w:rPr>
        <w:t>人：伊犁哈萨克自治州友谊医院</w:t>
      </w:r>
    </w:p>
    <w:p>
      <w:pPr>
        <w:pStyle w:val="2"/>
        <w:jc w:val="left"/>
        <w:rPr>
          <w:rFonts w:ascii="宋体"/>
          <w:sz w:val="32"/>
          <w:szCs w:val="32"/>
          <w:shd w:val="clear" w:color="auto" w:fill="FFFFFF"/>
        </w:rPr>
      </w:pPr>
    </w:p>
    <w:p>
      <w:pPr>
        <w:pStyle w:val="2"/>
        <w:jc w:val="left"/>
        <w:rPr>
          <w:rFonts w:ascii="宋体"/>
          <w:sz w:val="32"/>
          <w:szCs w:val="32"/>
          <w:shd w:val="clear" w:color="auto" w:fill="FFFFFF"/>
        </w:rPr>
      </w:pPr>
    </w:p>
    <w:p>
      <w:pPr>
        <w:pStyle w:val="2"/>
        <w:ind w:firstLine="1280" w:firstLineChars="400"/>
        <w:jc w:val="left"/>
        <w:rPr>
          <w:rFonts w:ascii="宋体"/>
          <w:sz w:val="32"/>
          <w:szCs w:val="32"/>
          <w:shd w:val="clear" w:color="auto" w:fill="FFFFFF"/>
        </w:rPr>
      </w:pPr>
      <w:r>
        <w:rPr>
          <w:rFonts w:hint="eastAsia" w:ascii="宋体" w:hAnsi="宋体" w:cs="宋体"/>
          <w:sz w:val="32"/>
          <w:szCs w:val="32"/>
          <w:shd w:val="clear" w:color="auto" w:fill="FFFFFF"/>
        </w:rPr>
        <w:t>招标代理机构：新疆宏裕鼎峰工程项目管理有限公司</w:t>
      </w:r>
    </w:p>
    <w:p>
      <w:pPr>
        <w:pStyle w:val="2"/>
        <w:jc w:val="left"/>
        <w:rPr>
          <w:sz w:val="24"/>
          <w:szCs w:val="24"/>
        </w:rPr>
      </w:pPr>
    </w:p>
    <w:p>
      <w:pPr>
        <w:pStyle w:val="2"/>
        <w:jc w:val="left"/>
        <w:rPr>
          <w:sz w:val="24"/>
          <w:szCs w:val="24"/>
        </w:rPr>
      </w:pPr>
    </w:p>
    <w:p>
      <w:pPr>
        <w:pStyle w:val="2"/>
        <w:rPr>
          <w:rFonts w:ascii="宋体"/>
          <w:sz w:val="32"/>
          <w:szCs w:val="32"/>
          <w:shd w:val="clear" w:color="auto" w:fill="FFFFFF"/>
        </w:rPr>
      </w:pPr>
    </w:p>
    <w:p>
      <w:pPr>
        <w:pStyle w:val="2"/>
        <w:ind w:left="0"/>
        <w:jc w:val="both"/>
        <w:rPr>
          <w:rFonts w:ascii="宋体"/>
          <w:sz w:val="32"/>
          <w:szCs w:val="32"/>
          <w:shd w:val="clear" w:color="auto" w:fill="FFFFFF"/>
        </w:rPr>
      </w:pPr>
    </w:p>
    <w:p>
      <w:pPr>
        <w:pStyle w:val="2"/>
        <w:rPr>
          <w:rFonts w:ascii="宋体"/>
          <w:sz w:val="32"/>
          <w:szCs w:val="32"/>
          <w:shd w:val="clear" w:color="auto" w:fill="FFFFFF"/>
        </w:rPr>
      </w:pPr>
    </w:p>
    <w:p>
      <w:pPr>
        <w:pStyle w:val="2"/>
        <w:rPr>
          <w:rFonts w:ascii="宋体"/>
          <w:sz w:val="32"/>
          <w:szCs w:val="32"/>
          <w:shd w:val="clear" w:color="auto" w:fill="FFFFFF"/>
        </w:rPr>
      </w:pPr>
      <w:r>
        <w:rPr>
          <w:rFonts w:ascii="宋体" w:hAnsi="宋体" w:cs="宋体"/>
          <w:sz w:val="32"/>
          <w:szCs w:val="32"/>
          <w:shd w:val="clear" w:color="auto" w:fill="FFFFFF"/>
        </w:rPr>
        <w:t>2022</w:t>
      </w:r>
      <w:r>
        <w:rPr>
          <w:rFonts w:hint="eastAsia" w:ascii="宋体" w:hAnsi="宋体" w:cs="宋体"/>
          <w:sz w:val="32"/>
          <w:szCs w:val="32"/>
          <w:shd w:val="clear" w:color="auto" w:fill="FFFFFF"/>
        </w:rPr>
        <w:t>年</w:t>
      </w:r>
      <w:r>
        <w:rPr>
          <w:rFonts w:ascii="宋体" w:hAnsi="宋体" w:cs="宋体"/>
          <w:sz w:val="32"/>
          <w:szCs w:val="32"/>
          <w:shd w:val="clear" w:color="auto" w:fill="FFFFFF"/>
        </w:rPr>
        <w:t>01</w:t>
      </w:r>
      <w:r>
        <w:rPr>
          <w:rFonts w:hint="eastAsia" w:ascii="宋体" w:hAnsi="宋体" w:cs="宋体"/>
          <w:sz w:val="32"/>
          <w:szCs w:val="32"/>
          <w:shd w:val="clear" w:color="auto" w:fill="FFFFFF"/>
        </w:rPr>
        <w:t>月</w:t>
      </w:r>
    </w:p>
    <w:p>
      <w:pPr>
        <w:pStyle w:val="2"/>
        <w:jc w:val="left"/>
        <w:rPr>
          <w:rFonts w:ascii="宋体"/>
          <w:sz w:val="32"/>
          <w:szCs w:val="32"/>
          <w:shd w:val="clear" w:color="auto" w:fill="FFFFFF"/>
        </w:rPr>
      </w:pPr>
    </w:p>
    <w:p>
      <w:pPr>
        <w:pStyle w:val="2"/>
        <w:ind w:left="0"/>
        <w:rPr>
          <w:sz w:val="36"/>
          <w:szCs w:val="36"/>
        </w:rPr>
      </w:pPr>
      <w:r>
        <w:rPr>
          <w:rFonts w:hint="eastAsia" w:cs="宋体"/>
          <w:sz w:val="36"/>
          <w:szCs w:val="36"/>
        </w:rPr>
        <w:t>目录</w:t>
      </w:r>
    </w:p>
    <w:p>
      <w:pPr>
        <w:pStyle w:val="2"/>
      </w:pPr>
    </w:p>
    <w:p>
      <w:pPr>
        <w:pStyle w:val="15"/>
        <w:tabs>
          <w:tab w:val="left" w:pos="2564"/>
          <w:tab w:val="right" w:leader="dot" w:pos="10274"/>
        </w:tabs>
        <w:spacing w:before="942"/>
        <w:rPr>
          <w:rFonts w:cs="Times New Roman"/>
          <w:sz w:val="30"/>
          <w:szCs w:val="30"/>
        </w:rPr>
      </w:pPr>
      <w:r>
        <w:rPr>
          <w:rFonts w:hint="eastAsia"/>
        </w:rPr>
        <w:t>一、</w:t>
      </w:r>
      <w:r>
        <w:fldChar w:fldCharType="begin"/>
      </w:r>
      <w:r>
        <w:instrText xml:space="preserve"> HYPERLINK \l "_bookmark0" </w:instrText>
      </w:r>
      <w:r>
        <w:fldChar w:fldCharType="separate"/>
      </w:r>
      <w:r>
        <w:rPr>
          <w:rFonts w:hint="eastAsia"/>
        </w:rPr>
        <w:t>招标公告</w:t>
      </w:r>
      <w:r>
        <w:rPr>
          <w:rFonts w:hint="eastAsia"/>
        </w:rPr>
        <w:fldChar w:fldCharType="end"/>
      </w:r>
    </w:p>
    <w:p>
      <w:pPr>
        <w:pStyle w:val="15"/>
        <w:tabs>
          <w:tab w:val="left" w:pos="2564"/>
          <w:tab w:val="right" w:leader="dot" w:pos="10274"/>
        </w:tabs>
        <w:rPr>
          <w:rFonts w:cs="Times New Roman"/>
          <w:sz w:val="30"/>
          <w:szCs w:val="30"/>
        </w:rPr>
      </w:pPr>
      <w:r>
        <w:rPr>
          <w:rFonts w:hint="eastAsia"/>
        </w:rPr>
        <w:t>二、投标须知</w:t>
      </w:r>
    </w:p>
    <w:p>
      <w:pPr>
        <w:pStyle w:val="15"/>
        <w:tabs>
          <w:tab w:val="left" w:pos="2564"/>
          <w:tab w:val="right" w:leader="dot" w:pos="10265"/>
        </w:tabs>
        <w:spacing w:before="293"/>
        <w:rPr>
          <w:rFonts w:cs="Times New Roman"/>
          <w:sz w:val="30"/>
          <w:szCs w:val="30"/>
        </w:rPr>
      </w:pPr>
      <w:r>
        <w:rPr>
          <w:rFonts w:hint="eastAsia"/>
        </w:rPr>
        <w:t>三、</w:t>
      </w:r>
      <w:r>
        <w:rPr>
          <w:rFonts w:hint="eastAsia"/>
          <w:lang w:val="en-US"/>
        </w:rPr>
        <w:t>项目说明</w:t>
      </w:r>
    </w:p>
    <w:p>
      <w:pPr>
        <w:pStyle w:val="15"/>
        <w:tabs>
          <w:tab w:val="left" w:pos="2564"/>
          <w:tab w:val="right" w:leader="dot" w:pos="10265"/>
        </w:tabs>
        <w:rPr>
          <w:rFonts w:cs="Times New Roman"/>
          <w:sz w:val="30"/>
          <w:szCs w:val="30"/>
        </w:rPr>
      </w:pPr>
      <w:r>
        <w:fldChar w:fldCharType="begin"/>
      </w:r>
      <w:r>
        <w:instrText xml:space="preserve"> HYPERLINK \l "_TOC_250001" </w:instrText>
      </w:r>
      <w:r>
        <w:fldChar w:fldCharType="separate"/>
      </w:r>
      <w:r>
        <w:rPr>
          <w:rFonts w:hint="eastAsia"/>
        </w:rPr>
        <w:t>四、招标文件</w:t>
      </w:r>
      <w:r>
        <w:rPr>
          <w:rFonts w:hint="eastAsia"/>
        </w:rPr>
        <w:fldChar w:fldCharType="end"/>
      </w:r>
    </w:p>
    <w:p>
      <w:pPr>
        <w:pStyle w:val="15"/>
        <w:tabs>
          <w:tab w:val="left" w:pos="2564"/>
          <w:tab w:val="right" w:leader="dot" w:pos="10265"/>
        </w:tabs>
        <w:rPr>
          <w:rFonts w:cs="Times New Roman"/>
          <w:sz w:val="30"/>
          <w:szCs w:val="30"/>
          <w:lang w:val="en-US"/>
        </w:rPr>
      </w:pPr>
      <w:r>
        <w:rPr>
          <w:rFonts w:hint="eastAsia"/>
        </w:rPr>
        <w:t>五、投标文件</w:t>
      </w:r>
    </w:p>
    <w:p>
      <w:pPr>
        <w:pStyle w:val="15"/>
        <w:tabs>
          <w:tab w:val="left" w:pos="2564"/>
          <w:tab w:val="right" w:leader="dot" w:pos="10265"/>
        </w:tabs>
        <w:spacing w:before="293"/>
        <w:rPr>
          <w:rFonts w:cs="Times New Roman"/>
          <w:sz w:val="30"/>
          <w:szCs w:val="30"/>
          <w:lang w:val="en-US"/>
        </w:rPr>
      </w:pPr>
      <w:r>
        <w:fldChar w:fldCharType="begin"/>
      </w:r>
      <w:r>
        <w:instrText xml:space="preserve"> HYPERLINK \l "_TOC_250000" </w:instrText>
      </w:r>
      <w:r>
        <w:fldChar w:fldCharType="separate"/>
      </w:r>
      <w:r>
        <w:rPr>
          <w:rFonts w:hint="eastAsia"/>
        </w:rPr>
        <w:t>六、开</w:t>
      </w:r>
      <w:r>
        <w:rPr>
          <w:lang w:val="en-US"/>
        </w:rPr>
        <w:t xml:space="preserve">    </w:t>
      </w:r>
      <w:r>
        <w:rPr>
          <w:rFonts w:hint="eastAsia"/>
        </w:rPr>
        <w:t>标</w:t>
      </w:r>
      <w:r>
        <w:rPr>
          <w:rFonts w:hint="eastAsia"/>
        </w:rPr>
        <w:fldChar w:fldCharType="end"/>
      </w:r>
    </w:p>
    <w:p>
      <w:pPr>
        <w:pStyle w:val="15"/>
        <w:numPr>
          <w:ilvl w:val="0"/>
          <w:numId w:val="2"/>
        </w:numPr>
        <w:tabs>
          <w:tab w:val="left" w:pos="2564"/>
          <w:tab w:val="right" w:leader="dot" w:pos="10265"/>
        </w:tabs>
        <w:spacing w:before="322"/>
        <w:rPr>
          <w:rFonts w:cs="Times New Roman"/>
          <w:sz w:val="30"/>
          <w:szCs w:val="30"/>
        </w:rPr>
      </w:pPr>
      <w:r>
        <w:fldChar w:fldCharType="begin"/>
      </w:r>
      <w:r>
        <w:instrText xml:space="preserve"> HYPERLINK \l "_bookmark3" </w:instrText>
      </w:r>
      <w:r>
        <w:fldChar w:fldCharType="separate"/>
      </w:r>
      <w:r>
        <w:rPr>
          <w:rFonts w:hint="eastAsia"/>
        </w:rPr>
        <w:t>合同格式</w:t>
      </w:r>
      <w:r>
        <w:rPr>
          <w:rFonts w:hint="eastAsia"/>
        </w:rPr>
        <w:fldChar w:fldCharType="end"/>
      </w:r>
    </w:p>
    <w:p>
      <w:pPr>
        <w:pStyle w:val="15"/>
        <w:numPr>
          <w:ilvl w:val="0"/>
          <w:numId w:val="2"/>
        </w:numPr>
        <w:tabs>
          <w:tab w:val="left" w:pos="2564"/>
          <w:tab w:val="right" w:leader="dot" w:pos="10265"/>
        </w:tabs>
        <w:spacing w:before="322"/>
        <w:rPr>
          <w:rFonts w:cs="Times New Roman"/>
          <w:sz w:val="30"/>
          <w:szCs w:val="30"/>
        </w:rPr>
      </w:pPr>
      <w:r>
        <w:rPr>
          <w:rFonts w:hint="eastAsia"/>
        </w:rPr>
        <w:t>投标文件格式</w:t>
      </w:r>
    </w:p>
    <w:p>
      <w:pPr>
        <w:pStyle w:val="15"/>
        <w:numPr>
          <w:ilvl w:val="0"/>
          <w:numId w:val="2"/>
        </w:numPr>
        <w:tabs>
          <w:tab w:val="left" w:pos="2564"/>
          <w:tab w:val="right" w:leader="dot" w:pos="10265"/>
        </w:tabs>
        <w:spacing w:before="322"/>
        <w:rPr>
          <w:rFonts w:cs="Times New Roman"/>
        </w:rPr>
      </w:pPr>
      <w:r>
        <w:rPr>
          <w:rFonts w:hint="eastAsia"/>
        </w:rPr>
        <w:t>食材规格及品质要求</w:t>
      </w:r>
    </w:p>
    <w:p>
      <w:pPr>
        <w:pStyle w:val="15"/>
        <w:tabs>
          <w:tab w:val="left" w:pos="2564"/>
          <w:tab w:val="right" w:leader="dot" w:pos="10265"/>
        </w:tabs>
        <w:spacing w:before="322"/>
        <w:ind w:left="0"/>
        <w:rPr>
          <w:rFonts w:cs="Times New Roman"/>
          <w:sz w:val="30"/>
          <w:szCs w:val="30"/>
        </w:rPr>
        <w:sectPr>
          <w:footerReference r:id="rId3" w:type="default"/>
          <w:pgSz w:w="11900" w:h="16850"/>
          <w:pgMar w:top="1360" w:right="720" w:bottom="1060" w:left="680" w:header="0" w:footer="864" w:gutter="0"/>
          <w:pgNumType w:start="1"/>
          <w:cols w:space="720" w:num="1"/>
        </w:sectPr>
      </w:pPr>
    </w:p>
    <w:p>
      <w:pPr>
        <w:pStyle w:val="3"/>
        <w:widowControl/>
        <w:spacing w:line="360" w:lineRule="auto"/>
        <w:rPr>
          <w:rFonts w:ascii="sans-serif" w:hAnsi="sans-serif" w:cs="sans-serif"/>
          <w:color w:val="000000"/>
          <w:sz w:val="30"/>
          <w:szCs w:val="30"/>
        </w:rPr>
      </w:pPr>
      <w:r>
        <w:rPr>
          <w:rFonts w:hint="eastAsia"/>
          <w:sz w:val="30"/>
          <w:szCs w:val="30"/>
        </w:rPr>
        <w:t>伊犁哈萨克自治州友谊医院职工食堂食材配送服务项目</w:t>
      </w:r>
      <w:r>
        <w:rPr>
          <w:sz w:val="30"/>
          <w:szCs w:val="30"/>
        </w:rPr>
        <w:t xml:space="preserve">      </w:t>
      </w:r>
      <w:r>
        <w:rPr>
          <w:rFonts w:hint="eastAsia"/>
          <w:sz w:val="30"/>
          <w:szCs w:val="30"/>
        </w:rPr>
        <w:t>公开招标公告</w:t>
      </w:r>
    </w:p>
    <w:p>
      <w:pPr>
        <w:pStyle w:val="16"/>
        <w:widowControl/>
        <w:numPr>
          <w:ilvl w:val="0"/>
          <w:numId w:val="3"/>
        </w:numPr>
        <w:spacing w:before="75" w:beforeAutospacing="0" w:after="75" w:afterAutospacing="0" w:line="360" w:lineRule="auto"/>
        <w:rPr>
          <w:rFonts w:ascii="宋体"/>
          <w:color w:val="000000"/>
          <w:sz w:val="28"/>
          <w:szCs w:val="28"/>
        </w:rPr>
      </w:pPr>
      <w:r>
        <w:rPr>
          <w:rStyle w:val="21"/>
          <w:rFonts w:ascii="宋体"/>
          <w:color w:val="000000"/>
          <w:sz w:val="28"/>
          <w:szCs w:val="28"/>
        </w:rPr>
        <w:t> </w:t>
      </w:r>
      <w:r>
        <w:rPr>
          <w:rStyle w:val="21"/>
          <w:rFonts w:hint="eastAsia" w:ascii="宋体" w:hAnsi="宋体" w:cs="宋体"/>
          <w:color w:val="000000"/>
          <w:sz w:val="28"/>
          <w:szCs w:val="28"/>
        </w:rPr>
        <w:t>采购项目编号</w:t>
      </w:r>
      <w:r>
        <w:rPr>
          <w:rStyle w:val="21"/>
          <w:rFonts w:ascii="宋体" w:hAnsi="宋体" w:cs="宋体"/>
          <w:color w:val="000000"/>
          <w:sz w:val="28"/>
          <w:szCs w:val="28"/>
        </w:rPr>
        <w:t>:</w:t>
      </w:r>
      <w:r>
        <w:rPr>
          <w:rFonts w:ascii="宋体" w:hAnsi="宋体" w:cs="宋体"/>
          <w:color w:val="000000"/>
          <w:sz w:val="28"/>
          <w:szCs w:val="28"/>
        </w:rPr>
        <w:t>HYDF-2022-02</w:t>
      </w:r>
    </w:p>
    <w:p>
      <w:pPr>
        <w:pStyle w:val="16"/>
        <w:widowControl/>
        <w:spacing w:before="75" w:beforeAutospacing="0" w:after="75" w:afterAutospacing="0" w:line="360" w:lineRule="auto"/>
        <w:rPr>
          <w:rFonts w:ascii="宋体"/>
          <w:color w:val="000000"/>
          <w:sz w:val="27"/>
          <w:szCs w:val="27"/>
        </w:rPr>
      </w:pPr>
      <w:r>
        <w:rPr>
          <w:rStyle w:val="21"/>
          <w:rFonts w:hint="eastAsia" w:ascii="宋体" w:hAnsi="宋体" w:cs="宋体"/>
          <w:color w:val="000000"/>
          <w:sz w:val="27"/>
          <w:szCs w:val="27"/>
        </w:rPr>
        <w:t>二、</w:t>
      </w:r>
      <w:r>
        <w:rPr>
          <w:rStyle w:val="21"/>
          <w:rFonts w:ascii="宋体" w:hAnsi="宋体" w:cs="宋体"/>
          <w:color w:val="000000"/>
          <w:sz w:val="27"/>
          <w:szCs w:val="27"/>
        </w:rPr>
        <w:t xml:space="preserve">  </w:t>
      </w:r>
      <w:r>
        <w:rPr>
          <w:rStyle w:val="21"/>
          <w:rFonts w:hint="eastAsia" w:ascii="宋体" w:hAnsi="宋体" w:cs="宋体"/>
          <w:color w:val="000000"/>
          <w:sz w:val="27"/>
          <w:szCs w:val="27"/>
        </w:rPr>
        <w:t>采购项目概况：</w:t>
      </w:r>
      <w:r>
        <w:rPr>
          <w:rFonts w:ascii="宋体"/>
          <w:color w:val="000000"/>
          <w:sz w:val="27"/>
          <w:szCs w:val="27"/>
        </w:rPr>
        <w:t> </w:t>
      </w:r>
    </w:p>
    <w:p>
      <w:pPr>
        <w:pStyle w:val="16"/>
        <w:widowControl/>
        <w:adjustRightInd w:val="0"/>
        <w:snapToGrid w:val="0"/>
        <w:spacing w:before="75" w:beforeAutospacing="0" w:after="75" w:afterAutospacing="0" w:line="360" w:lineRule="auto"/>
        <w:rPr>
          <w:rFonts w:ascii="宋体"/>
          <w:color w:val="000000"/>
        </w:rPr>
      </w:pPr>
      <w:r>
        <w:rPr>
          <w:rFonts w:ascii="宋体"/>
          <w:color w:val="000000"/>
          <w:sz w:val="27"/>
          <w:szCs w:val="27"/>
        </w:rPr>
        <w:t> </w:t>
      </w:r>
      <w:r>
        <w:rPr>
          <w:rFonts w:ascii="宋体"/>
          <w:color w:val="000000"/>
          <w:sz w:val="28"/>
          <w:szCs w:val="28"/>
        </w:rPr>
        <w:t>   </w:t>
      </w:r>
      <w:r>
        <w:rPr>
          <w:rFonts w:ascii="宋体" w:hAnsi="宋体" w:cs="宋体"/>
          <w:color w:val="000000"/>
          <w:sz w:val="28"/>
          <w:szCs w:val="28"/>
        </w:rPr>
        <w:t xml:space="preserve">    </w:t>
      </w:r>
    </w:p>
    <w:tbl>
      <w:tblPr>
        <w:tblStyle w:val="18"/>
        <w:tblW w:w="5307" w:type="pct"/>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24"/>
        <w:gridCol w:w="2278"/>
        <w:gridCol w:w="924"/>
        <w:gridCol w:w="816"/>
        <w:gridCol w:w="1461"/>
        <w:gridCol w:w="192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rPr>
        <w:tc>
          <w:tcPr>
            <w:tcW w:w="507"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序号</w:t>
            </w:r>
          </w:p>
        </w:tc>
        <w:tc>
          <w:tcPr>
            <w:tcW w:w="1250" w:type="pct"/>
            <w:tcMar>
              <w:top w:w="75" w:type="dxa"/>
              <w:left w:w="150" w:type="dxa"/>
              <w:bottom w:w="75" w:type="dxa"/>
              <w:right w:w="150" w:type="dxa"/>
            </w:tcMar>
            <w:vAlign w:val="center"/>
          </w:tcPr>
          <w:p>
            <w:pPr>
              <w:widowControl/>
              <w:spacing w:line="360" w:lineRule="auto"/>
              <w:jc w:val="center"/>
              <w:rPr>
                <w:rFonts w:ascii="宋体"/>
                <w:color w:val="000000"/>
                <w:kern w:val="0"/>
                <w:sz w:val="24"/>
                <w:szCs w:val="24"/>
              </w:rPr>
            </w:pPr>
            <w:r>
              <w:rPr>
                <w:rFonts w:hint="eastAsia" w:ascii="宋体" w:hAnsi="宋体" w:cs="宋体"/>
                <w:color w:val="000000"/>
                <w:kern w:val="0"/>
                <w:sz w:val="24"/>
                <w:szCs w:val="24"/>
              </w:rPr>
              <w:t>项目名称</w:t>
            </w:r>
          </w:p>
        </w:tc>
        <w:tc>
          <w:tcPr>
            <w:tcW w:w="507"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数量</w:t>
            </w:r>
          </w:p>
        </w:tc>
        <w:tc>
          <w:tcPr>
            <w:tcW w:w="448"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单位</w:t>
            </w:r>
          </w:p>
        </w:tc>
        <w:tc>
          <w:tcPr>
            <w:tcW w:w="802"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预算金额</w:t>
            </w:r>
            <w:r>
              <w:rPr>
                <w:rFonts w:ascii="宋体" w:hAnsi="宋体" w:cs="宋体"/>
                <w:color w:val="000000"/>
                <w:kern w:val="0"/>
                <w:sz w:val="24"/>
                <w:szCs w:val="24"/>
              </w:rPr>
              <w:t>(</w:t>
            </w:r>
            <w:r>
              <w:rPr>
                <w:rFonts w:hint="eastAsia" w:ascii="宋体" w:hAnsi="宋体" w:cs="宋体"/>
                <w:color w:val="000000"/>
                <w:kern w:val="0"/>
                <w:sz w:val="24"/>
                <w:szCs w:val="24"/>
              </w:rPr>
              <w:t>元</w:t>
            </w:r>
            <w:r>
              <w:rPr>
                <w:rFonts w:ascii="宋体" w:hAnsi="宋体" w:cs="宋体"/>
                <w:color w:val="000000"/>
                <w:kern w:val="0"/>
                <w:sz w:val="24"/>
                <w:szCs w:val="24"/>
              </w:rPr>
              <w:t>)</w:t>
            </w:r>
          </w:p>
        </w:tc>
        <w:tc>
          <w:tcPr>
            <w:tcW w:w="1054"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简要规格描述</w:t>
            </w:r>
          </w:p>
        </w:tc>
        <w:tc>
          <w:tcPr>
            <w:tcW w:w="429"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5" w:hRule="atLeast"/>
        </w:trPr>
        <w:tc>
          <w:tcPr>
            <w:tcW w:w="507"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ascii="宋体" w:hAnsi="宋体" w:cs="宋体"/>
                <w:color w:val="000000"/>
                <w:kern w:val="0"/>
                <w:sz w:val="24"/>
                <w:szCs w:val="24"/>
              </w:rPr>
              <w:t>1</w:t>
            </w:r>
          </w:p>
        </w:tc>
        <w:tc>
          <w:tcPr>
            <w:tcW w:w="1250" w:type="pct"/>
            <w:tcMar>
              <w:top w:w="75" w:type="dxa"/>
              <w:left w:w="150" w:type="dxa"/>
              <w:bottom w:w="75" w:type="dxa"/>
              <w:right w:w="150" w:type="dxa"/>
            </w:tcMar>
            <w:vAlign w:val="center"/>
          </w:tcPr>
          <w:p>
            <w:pPr>
              <w:spacing w:line="360" w:lineRule="auto"/>
              <w:jc w:val="center"/>
              <w:rPr>
                <w:rFonts w:ascii="宋体"/>
                <w:color w:val="333333"/>
                <w:sz w:val="24"/>
                <w:szCs w:val="24"/>
              </w:rPr>
            </w:pPr>
            <w:r>
              <w:rPr>
                <w:rFonts w:hint="eastAsia" w:ascii="宋体" w:hAnsi="宋体" w:cs="宋体"/>
                <w:color w:val="000000"/>
                <w:sz w:val="24"/>
                <w:szCs w:val="24"/>
              </w:rPr>
              <w:t>伊犁哈萨克自治州友谊医院职工食堂食材配送服务项目</w:t>
            </w:r>
          </w:p>
        </w:tc>
        <w:tc>
          <w:tcPr>
            <w:tcW w:w="507"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ascii="宋体" w:hAnsi="宋体" w:cs="宋体"/>
                <w:color w:val="000000"/>
                <w:sz w:val="24"/>
                <w:szCs w:val="24"/>
              </w:rPr>
              <w:t>1</w:t>
            </w:r>
          </w:p>
        </w:tc>
        <w:tc>
          <w:tcPr>
            <w:tcW w:w="448" w:type="pct"/>
            <w:tcMar>
              <w:top w:w="75" w:type="dxa"/>
              <w:left w:w="150" w:type="dxa"/>
              <w:bottom w:w="75" w:type="dxa"/>
              <w:right w:w="150" w:type="dxa"/>
            </w:tcMar>
            <w:vAlign w:val="center"/>
          </w:tcPr>
          <w:p>
            <w:pPr>
              <w:widowControl/>
              <w:tabs>
                <w:tab w:val="left" w:pos="225"/>
              </w:tabs>
              <w:spacing w:line="360" w:lineRule="auto"/>
              <w:jc w:val="center"/>
              <w:rPr>
                <w:rFonts w:ascii="宋体"/>
                <w:color w:val="000000"/>
                <w:sz w:val="24"/>
                <w:szCs w:val="24"/>
              </w:rPr>
            </w:pPr>
            <w:r>
              <w:rPr>
                <w:rFonts w:hint="eastAsia" w:ascii="宋体" w:hAnsi="宋体" w:cs="宋体"/>
                <w:color w:val="000000"/>
                <w:sz w:val="24"/>
                <w:szCs w:val="24"/>
              </w:rPr>
              <w:t>年</w:t>
            </w:r>
          </w:p>
        </w:tc>
        <w:tc>
          <w:tcPr>
            <w:tcW w:w="802"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ascii="宋体" w:hAnsi="宋体" w:cs="宋体"/>
                <w:color w:val="000000"/>
                <w:sz w:val="24"/>
                <w:szCs w:val="24"/>
                <w:highlight w:val="none"/>
              </w:rPr>
              <w:t>5469600</w:t>
            </w:r>
          </w:p>
        </w:tc>
        <w:tc>
          <w:tcPr>
            <w:tcW w:w="1054"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sz w:val="24"/>
                <w:szCs w:val="24"/>
              </w:rPr>
              <w:t>货物规格参数详见采购文件</w:t>
            </w:r>
          </w:p>
        </w:tc>
        <w:tc>
          <w:tcPr>
            <w:tcW w:w="429" w:type="pct"/>
            <w:tcMar>
              <w:top w:w="75" w:type="dxa"/>
              <w:left w:w="150" w:type="dxa"/>
              <w:bottom w:w="75" w:type="dxa"/>
              <w:right w:w="150" w:type="dxa"/>
            </w:tcMar>
            <w:vAlign w:val="center"/>
          </w:tcPr>
          <w:p>
            <w:pPr>
              <w:widowControl/>
              <w:spacing w:line="360" w:lineRule="auto"/>
              <w:jc w:val="center"/>
              <w:rPr>
                <w:rFonts w:ascii="宋体"/>
                <w:color w:val="000000"/>
                <w:sz w:val="24"/>
                <w:szCs w:val="24"/>
              </w:rPr>
            </w:pPr>
          </w:p>
        </w:tc>
      </w:tr>
    </w:tbl>
    <w:p>
      <w:pPr>
        <w:pStyle w:val="16"/>
        <w:widowControl/>
        <w:spacing w:before="75" w:beforeAutospacing="0" w:after="75" w:afterAutospacing="0" w:line="360" w:lineRule="auto"/>
        <w:rPr>
          <w:rStyle w:val="21"/>
          <w:rFonts w:ascii="宋体"/>
          <w:color w:val="000000"/>
          <w:sz w:val="20"/>
          <w:szCs w:val="20"/>
        </w:rPr>
      </w:pP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三、</w:t>
      </w:r>
      <w:r>
        <w:rPr>
          <w:rStyle w:val="21"/>
          <w:rFonts w:ascii="宋体" w:hAnsi="宋体" w:cs="宋体"/>
          <w:color w:val="000000"/>
          <w:sz w:val="27"/>
          <w:szCs w:val="27"/>
        </w:rPr>
        <w:t xml:space="preserve">  </w:t>
      </w:r>
      <w:r>
        <w:rPr>
          <w:rStyle w:val="21"/>
          <w:rFonts w:hint="eastAsia" w:ascii="宋体" w:hAnsi="宋体" w:cs="宋体"/>
          <w:color w:val="000000"/>
          <w:sz w:val="27"/>
          <w:szCs w:val="27"/>
        </w:rPr>
        <w:t>供应商资格要求：</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1</w:t>
      </w:r>
      <w:r>
        <w:rPr>
          <w:rFonts w:hint="eastAsia" w:ascii="宋体" w:hAnsi="宋体" w:cs="宋体"/>
          <w:color w:val="000000"/>
          <w:sz w:val="28"/>
          <w:szCs w:val="28"/>
        </w:rPr>
        <w:t>）符合《中华人民共和国政府采购法》第二十二条之规定</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2.1</w:t>
      </w:r>
      <w:r>
        <w:rPr>
          <w:rFonts w:hint="eastAsia" w:ascii="宋体" w:hAnsi="宋体" w:cs="宋体"/>
          <w:color w:val="000000"/>
          <w:sz w:val="28"/>
          <w:szCs w:val="28"/>
        </w:rPr>
        <w:t>投标企业在“信用中国”（</w:t>
      </w:r>
      <w:r>
        <w:rPr>
          <w:rFonts w:ascii="宋体" w:hAnsi="宋体" w:cs="宋体"/>
          <w:color w:val="000000"/>
          <w:sz w:val="28"/>
          <w:szCs w:val="28"/>
        </w:rPr>
        <w:t>www.creditchina.gov.cn</w:t>
      </w:r>
      <w:r>
        <w:rPr>
          <w:rFonts w:hint="eastAsia" w:ascii="宋体" w:hAnsi="宋体" w:cs="宋体"/>
          <w:color w:val="000000"/>
          <w:sz w:val="28"/>
          <w:szCs w:val="28"/>
        </w:rPr>
        <w:t>）</w:t>
      </w:r>
      <w:r>
        <w:rPr>
          <w:rFonts w:ascii="宋体" w:hAnsi="宋体" w:cs="宋体"/>
          <w:color w:val="000000"/>
          <w:sz w:val="28"/>
          <w:szCs w:val="28"/>
        </w:rPr>
        <w:t>2.2</w:t>
      </w:r>
      <w:r>
        <w:rPr>
          <w:rFonts w:hint="eastAsia" w:ascii="宋体" w:hAnsi="宋体" w:cs="宋体"/>
          <w:color w:val="000000"/>
          <w:sz w:val="28"/>
          <w:szCs w:val="28"/>
        </w:rPr>
        <w:t>中国政府采购网（</w:t>
      </w:r>
      <w:r>
        <w:rPr>
          <w:rFonts w:ascii="宋体" w:hAnsi="宋体" w:cs="宋体"/>
          <w:color w:val="000000"/>
          <w:sz w:val="28"/>
          <w:szCs w:val="28"/>
        </w:rPr>
        <w:t>www.ccgp.gov.cn</w:t>
      </w:r>
      <w:r>
        <w:rPr>
          <w:rFonts w:hint="eastAsia" w:ascii="宋体" w:hAnsi="宋体" w:cs="宋体"/>
          <w:color w:val="000000"/>
          <w:sz w:val="28"/>
          <w:szCs w:val="28"/>
        </w:rPr>
        <w:t>）网站上未被列入失信被执行人、重大税收违法案件当事人名单以及政府采购严重违法失信行为记录名单</w:t>
      </w:r>
      <w:r>
        <w:rPr>
          <w:rFonts w:ascii="宋体" w:hAnsi="宋体" w:cs="宋体"/>
          <w:color w:val="000000"/>
          <w:sz w:val="28"/>
          <w:szCs w:val="28"/>
        </w:rPr>
        <w:t>2.3</w:t>
      </w:r>
      <w:r>
        <w:rPr>
          <w:rFonts w:hint="eastAsia" w:ascii="宋体" w:hAnsi="宋体" w:cs="宋体"/>
          <w:color w:val="000000"/>
          <w:sz w:val="28"/>
          <w:szCs w:val="28"/>
        </w:rPr>
        <w:t>投标人近三年无因投标申请人违约或不恰当履约引起的合同终止、纠纷、争议、仲裁和公诉纪录；投标人必须提供无行贿犯罪记录证明（在中国裁判文书网（</w:t>
      </w:r>
      <w:r>
        <w:rPr>
          <w:rFonts w:ascii="宋体" w:hAnsi="宋体" w:cs="宋体"/>
          <w:color w:val="000000"/>
          <w:sz w:val="28"/>
          <w:szCs w:val="28"/>
        </w:rPr>
        <w:t>http://wenshu.court.gov.cn/</w:t>
      </w:r>
      <w:r>
        <w:rPr>
          <w:rFonts w:hint="eastAsia" w:ascii="宋体" w:hAnsi="宋体" w:cs="宋体"/>
          <w:color w:val="000000"/>
          <w:sz w:val="28"/>
          <w:szCs w:val="28"/>
        </w:rPr>
        <w:t>）查询）（</w:t>
      </w:r>
      <w:r>
        <w:rPr>
          <w:rFonts w:ascii="宋体" w:hAnsi="宋体" w:cs="宋体"/>
          <w:color w:val="000000"/>
          <w:sz w:val="28"/>
          <w:szCs w:val="28"/>
        </w:rPr>
        <w:t>2.1—2.3</w:t>
      </w:r>
      <w:r>
        <w:rPr>
          <w:rFonts w:hint="eastAsia" w:ascii="宋体" w:hAnsi="宋体" w:cs="宋体"/>
          <w:color w:val="000000"/>
          <w:sz w:val="28"/>
          <w:szCs w:val="28"/>
        </w:rPr>
        <w:t>查询结果截图日期必须在发布公告日期之后且加盖公司公章当原件，否则视为无效证件，信用中国需下载信用报告，本项目不接受失信供应商投标）</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）提供有效期内且年检合格的营业执照、组织机构代码证、税务登记证副本原件或三证合一的正本或副本原件；</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4</w:t>
      </w:r>
      <w:r>
        <w:rPr>
          <w:rFonts w:hint="eastAsia" w:ascii="宋体" w:hAnsi="宋体" w:cs="宋体"/>
          <w:color w:val="000000"/>
          <w:sz w:val="28"/>
          <w:szCs w:val="28"/>
        </w:rPr>
        <w:t>）法定代表人证明或授权委托人授权委托书原件；</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5</w:t>
      </w:r>
      <w:r>
        <w:rPr>
          <w:rFonts w:hint="eastAsia" w:ascii="宋体" w:hAnsi="宋体" w:cs="宋体"/>
          <w:color w:val="000000"/>
          <w:sz w:val="28"/>
          <w:szCs w:val="28"/>
        </w:rPr>
        <w:t>）法定代表人身份证或委托代理人身份证原件；</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6</w:t>
      </w:r>
      <w:r>
        <w:rPr>
          <w:rFonts w:hint="eastAsia" w:ascii="宋体" w:hAnsi="宋体" w:cs="宋体"/>
          <w:color w:val="000000"/>
          <w:sz w:val="28"/>
          <w:szCs w:val="28"/>
        </w:rPr>
        <w:t>）投标单位需提供《食品生产许可证》或《食品经营许可证》；</w:t>
      </w:r>
      <w:r>
        <w:rPr>
          <w:rFonts w:ascii="宋体" w:hAnsi="宋体" w:cs="宋体"/>
          <w:color w:val="000000"/>
          <w:sz w:val="28"/>
          <w:szCs w:val="28"/>
        </w:rPr>
        <w:t xml:space="preserve"> </w:t>
      </w:r>
    </w:p>
    <w:p>
      <w:pPr>
        <w:pStyle w:val="16"/>
        <w:widowControl/>
        <w:adjustRightInd w:val="0"/>
        <w:snapToGrid w:val="0"/>
        <w:spacing w:line="360" w:lineRule="auto"/>
        <w:rPr>
          <w:rFonts w:ascii="宋体"/>
          <w:color w:val="000000"/>
          <w:sz w:val="28"/>
          <w:szCs w:val="28"/>
        </w:rPr>
      </w:pPr>
      <w:r>
        <w:rPr>
          <w:rFonts w:hint="eastAsia" w:ascii="宋体" w:hAnsi="宋体" w:cs="宋体"/>
          <w:color w:val="000000"/>
          <w:sz w:val="28"/>
          <w:szCs w:val="28"/>
        </w:rPr>
        <w:t>（</w:t>
      </w:r>
      <w:r>
        <w:rPr>
          <w:rFonts w:ascii="宋体" w:hAnsi="宋体" w:cs="宋体"/>
          <w:color w:val="000000"/>
          <w:sz w:val="28"/>
          <w:szCs w:val="28"/>
        </w:rPr>
        <w:t>7</w:t>
      </w:r>
      <w:r>
        <w:rPr>
          <w:rFonts w:hint="eastAsia" w:ascii="宋体" w:hAnsi="宋体" w:cs="宋体"/>
          <w:color w:val="000000"/>
          <w:sz w:val="28"/>
          <w:szCs w:val="28"/>
        </w:rPr>
        <w:t>）本项目不接受联合体投标。</w:t>
      </w:r>
    </w:p>
    <w:p>
      <w:pPr>
        <w:pStyle w:val="16"/>
        <w:widowControl/>
        <w:adjustRightInd w:val="0"/>
        <w:snapToGrid w:val="0"/>
        <w:spacing w:line="120" w:lineRule="auto"/>
        <w:rPr>
          <w:rFonts w:ascii="宋体"/>
          <w:color w:val="000000"/>
          <w:sz w:val="15"/>
          <w:szCs w:val="15"/>
        </w:rPr>
      </w:pPr>
      <w:r>
        <w:rPr>
          <w:rFonts w:ascii="宋体"/>
          <w:color w:val="000000"/>
          <w:sz w:val="28"/>
          <w:szCs w:val="28"/>
        </w:rPr>
        <w:t> </w:t>
      </w:r>
      <w:r>
        <w:rPr>
          <w:rFonts w:ascii="宋体" w:hAnsi="宋体" w:cs="宋体"/>
          <w:color w:val="000000"/>
          <w:sz w:val="28"/>
          <w:szCs w:val="28"/>
        </w:rPr>
        <w:t xml:space="preserve"> </w:t>
      </w:r>
    </w:p>
    <w:p>
      <w:pPr>
        <w:pStyle w:val="16"/>
        <w:widowControl/>
        <w:spacing w:before="75" w:beforeAutospacing="0" w:after="75" w:afterAutospacing="0" w:line="360" w:lineRule="auto"/>
        <w:rPr>
          <w:rStyle w:val="21"/>
          <w:rFonts w:ascii="宋体"/>
          <w:color w:val="000000"/>
          <w:sz w:val="27"/>
          <w:szCs w:val="27"/>
        </w:rPr>
      </w:pPr>
      <w:r>
        <w:rPr>
          <w:rStyle w:val="21"/>
          <w:rFonts w:hint="eastAsia" w:ascii="宋体" w:hAnsi="宋体" w:cs="宋体"/>
          <w:color w:val="000000"/>
          <w:sz w:val="27"/>
          <w:szCs w:val="27"/>
        </w:rPr>
        <w:t>四、</w:t>
      </w:r>
      <w:r>
        <w:rPr>
          <w:rStyle w:val="21"/>
          <w:rFonts w:ascii="宋体"/>
          <w:color w:val="000000"/>
          <w:sz w:val="27"/>
          <w:szCs w:val="27"/>
        </w:rPr>
        <w:t> </w:t>
      </w:r>
      <w:r>
        <w:rPr>
          <w:rStyle w:val="21"/>
          <w:rFonts w:hint="eastAsia" w:ascii="宋体" w:hAnsi="宋体" w:cs="宋体"/>
          <w:color w:val="000000"/>
          <w:sz w:val="27"/>
          <w:szCs w:val="27"/>
        </w:rPr>
        <w:t>供应商报名及采购文件发售时间、地址、售价</w:t>
      </w:r>
      <w:r>
        <w:rPr>
          <w:rStyle w:val="21"/>
          <w:rFonts w:ascii="宋体" w:hAnsi="宋体" w:cs="宋体"/>
          <w:color w:val="000000"/>
          <w:sz w:val="27"/>
          <w:szCs w:val="27"/>
        </w:rPr>
        <w:t>:</w:t>
      </w:r>
    </w:p>
    <w:p>
      <w:pPr>
        <w:pStyle w:val="16"/>
        <w:widowControl/>
        <w:spacing w:before="75" w:beforeAutospacing="0" w:after="75" w:afterAutospacing="0" w:line="360" w:lineRule="auto"/>
        <w:rPr>
          <w:rFonts w:hint="default" w:ascii="宋体" w:eastAsia="宋体"/>
          <w:color w:val="000000"/>
          <w:lang w:val="en-US" w:eastAsia="zh-CN"/>
        </w:rPr>
      </w:pPr>
      <w:r>
        <w:rPr>
          <w:rStyle w:val="21"/>
          <w:rFonts w:ascii="宋体" w:hAnsi="宋体" w:cs="宋体"/>
          <w:color w:val="000000"/>
          <w:sz w:val="27"/>
          <w:szCs w:val="27"/>
        </w:rPr>
        <w:t xml:space="preserve">1. </w:t>
      </w:r>
      <w:r>
        <w:rPr>
          <w:rStyle w:val="21"/>
          <w:rFonts w:hint="eastAsia" w:ascii="宋体" w:hAnsi="宋体" w:cs="宋体"/>
          <w:color w:val="000000"/>
          <w:sz w:val="27"/>
          <w:szCs w:val="27"/>
        </w:rPr>
        <w:t>采购文件发售时间：</w:t>
      </w:r>
      <w:r>
        <w:rPr>
          <w:rStyle w:val="21"/>
          <w:rFonts w:ascii="宋体" w:hAnsi="宋体" w:cs="宋体"/>
          <w:b w:val="0"/>
          <w:bCs w:val="0"/>
          <w:sz w:val="27"/>
          <w:szCs w:val="27"/>
        </w:rPr>
        <w:t>2022-01-</w:t>
      </w:r>
      <w:r>
        <w:rPr>
          <w:rStyle w:val="21"/>
          <w:rFonts w:hint="eastAsia" w:ascii="宋体" w:hAnsi="宋体" w:cs="宋体"/>
          <w:b w:val="0"/>
          <w:bCs w:val="0"/>
          <w:sz w:val="27"/>
          <w:szCs w:val="27"/>
          <w:lang w:val="en-US" w:eastAsia="zh-CN"/>
        </w:rPr>
        <w:t>20</w:t>
      </w:r>
      <w:r>
        <w:rPr>
          <w:rStyle w:val="21"/>
          <w:rFonts w:hint="eastAsia" w:ascii="宋体" w:hAnsi="宋体" w:cs="宋体"/>
          <w:b w:val="0"/>
          <w:bCs w:val="0"/>
          <w:sz w:val="27"/>
          <w:szCs w:val="27"/>
        </w:rPr>
        <w:t>至</w:t>
      </w:r>
      <w:r>
        <w:rPr>
          <w:rStyle w:val="21"/>
          <w:rFonts w:ascii="宋体" w:hAnsi="宋体" w:cs="宋体"/>
          <w:b w:val="0"/>
          <w:bCs w:val="0"/>
          <w:sz w:val="27"/>
          <w:szCs w:val="27"/>
        </w:rPr>
        <w:t>2022-01-</w:t>
      </w:r>
      <w:r>
        <w:rPr>
          <w:rStyle w:val="21"/>
          <w:rFonts w:hint="eastAsia" w:ascii="宋体" w:hAnsi="宋体" w:cs="宋体"/>
          <w:b w:val="0"/>
          <w:bCs w:val="0"/>
          <w:sz w:val="27"/>
          <w:szCs w:val="27"/>
          <w:lang w:val="en-US" w:eastAsia="zh-CN"/>
        </w:rPr>
        <w:t>26</w:t>
      </w: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上午：</w:t>
      </w:r>
      <w:r>
        <w:rPr>
          <w:rFonts w:ascii="宋体"/>
          <w:color w:val="000000"/>
          <w:sz w:val="27"/>
          <w:szCs w:val="27"/>
        </w:rPr>
        <w:t> </w:t>
      </w:r>
      <w:r>
        <w:rPr>
          <w:rFonts w:ascii="宋体" w:hAnsi="宋体" w:cs="宋体"/>
          <w:color w:val="000000"/>
          <w:sz w:val="27"/>
          <w:szCs w:val="27"/>
        </w:rPr>
        <w:t>10:00-14:00 </w:t>
      </w: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下午：</w:t>
      </w:r>
      <w:r>
        <w:rPr>
          <w:rFonts w:ascii="宋体"/>
          <w:color w:val="000000"/>
          <w:sz w:val="27"/>
          <w:szCs w:val="27"/>
        </w:rPr>
        <w:t> </w:t>
      </w:r>
      <w:r>
        <w:rPr>
          <w:rFonts w:ascii="宋体" w:hAnsi="宋体" w:cs="宋体"/>
          <w:color w:val="000000"/>
          <w:sz w:val="27"/>
          <w:szCs w:val="27"/>
        </w:rPr>
        <w:t>15:30-19:30 </w:t>
      </w:r>
    </w:p>
    <w:p>
      <w:pPr>
        <w:pStyle w:val="16"/>
        <w:widowControl/>
        <w:spacing w:before="75" w:beforeAutospacing="0" w:after="75" w:afterAutospacing="0" w:line="360" w:lineRule="auto"/>
        <w:rPr>
          <w:rStyle w:val="21"/>
          <w:rFonts w:ascii="宋体"/>
          <w:color w:val="000000"/>
          <w:sz w:val="27"/>
          <w:szCs w:val="27"/>
        </w:rPr>
      </w:pPr>
      <w:r>
        <w:rPr>
          <w:rStyle w:val="21"/>
          <w:rFonts w:ascii="宋体" w:hAnsi="宋体" w:cs="宋体"/>
          <w:color w:val="000000"/>
          <w:sz w:val="27"/>
          <w:szCs w:val="27"/>
        </w:rPr>
        <w:t>2.</w:t>
      </w:r>
      <w:r>
        <w:rPr>
          <w:rStyle w:val="21"/>
          <w:rFonts w:hint="eastAsia" w:ascii="宋体" w:hAnsi="宋体" w:cs="宋体"/>
          <w:color w:val="000000"/>
          <w:sz w:val="27"/>
          <w:szCs w:val="27"/>
        </w:rPr>
        <w:t>获取采购文件地址：</w:t>
      </w:r>
      <w:r>
        <w:rPr>
          <w:rStyle w:val="21"/>
          <w:rFonts w:hint="eastAsia" w:ascii="宋体" w:hAnsi="宋体" w:cs="宋体"/>
          <w:b w:val="0"/>
          <w:bCs w:val="0"/>
          <w:color w:val="000000"/>
          <w:sz w:val="27"/>
          <w:szCs w:val="27"/>
        </w:rPr>
        <w:t>新疆宏裕鼎峰工程项目管理有限公司（新疆伊犁州伊宁市西环路</w:t>
      </w:r>
      <w:r>
        <w:rPr>
          <w:rStyle w:val="21"/>
          <w:rFonts w:ascii="宋体" w:hAnsi="宋体" w:cs="宋体"/>
          <w:b w:val="0"/>
          <w:bCs w:val="0"/>
          <w:color w:val="000000"/>
          <w:sz w:val="27"/>
          <w:szCs w:val="27"/>
        </w:rPr>
        <w:t>20</w:t>
      </w:r>
      <w:r>
        <w:rPr>
          <w:rStyle w:val="21"/>
          <w:rFonts w:hint="eastAsia" w:ascii="宋体" w:hAnsi="宋体" w:cs="宋体"/>
          <w:b w:val="0"/>
          <w:bCs w:val="0"/>
          <w:color w:val="000000"/>
          <w:sz w:val="27"/>
          <w:szCs w:val="27"/>
        </w:rPr>
        <w:t>号综合楼</w:t>
      </w:r>
      <w:r>
        <w:rPr>
          <w:rStyle w:val="21"/>
          <w:rFonts w:ascii="宋体" w:hAnsi="宋体" w:cs="宋体"/>
          <w:b w:val="0"/>
          <w:bCs w:val="0"/>
          <w:color w:val="000000"/>
          <w:sz w:val="27"/>
          <w:szCs w:val="27"/>
        </w:rPr>
        <w:t>4</w:t>
      </w:r>
      <w:r>
        <w:rPr>
          <w:rStyle w:val="21"/>
          <w:rFonts w:hint="eastAsia" w:ascii="宋体" w:hAnsi="宋体" w:cs="宋体"/>
          <w:b w:val="0"/>
          <w:bCs w:val="0"/>
          <w:color w:val="000000"/>
          <w:sz w:val="27"/>
          <w:szCs w:val="27"/>
        </w:rPr>
        <w:t>楼招标室）</w:t>
      </w:r>
    </w:p>
    <w:p>
      <w:pPr>
        <w:pStyle w:val="16"/>
        <w:widowControl/>
        <w:spacing w:before="75" w:beforeAutospacing="0" w:after="75" w:afterAutospacing="0" w:line="360" w:lineRule="auto"/>
        <w:rPr>
          <w:rFonts w:ascii="宋体"/>
          <w:color w:val="000000"/>
        </w:rPr>
      </w:pPr>
      <w:r>
        <w:rPr>
          <w:rStyle w:val="21"/>
          <w:rFonts w:ascii="宋体" w:hAnsi="宋体" w:cs="宋体"/>
          <w:color w:val="000000"/>
          <w:sz w:val="27"/>
          <w:szCs w:val="27"/>
        </w:rPr>
        <w:t>3.</w:t>
      </w:r>
      <w:r>
        <w:rPr>
          <w:rStyle w:val="21"/>
          <w:rFonts w:hint="eastAsia" w:ascii="宋体" w:hAnsi="宋体" w:cs="宋体"/>
          <w:color w:val="000000"/>
          <w:sz w:val="27"/>
          <w:szCs w:val="27"/>
        </w:rPr>
        <w:t>获取采购文件方式：现场领取</w:t>
      </w:r>
      <w:r>
        <w:rPr>
          <w:rFonts w:ascii="宋体"/>
          <w:color w:val="000000"/>
          <w:sz w:val="27"/>
          <w:szCs w:val="27"/>
        </w:rPr>
        <w:t> </w:t>
      </w:r>
    </w:p>
    <w:p>
      <w:pPr>
        <w:pStyle w:val="16"/>
        <w:widowControl/>
        <w:spacing w:before="75" w:beforeAutospacing="0" w:after="75" w:afterAutospacing="0" w:line="360" w:lineRule="auto"/>
        <w:rPr>
          <w:rFonts w:ascii="宋体"/>
          <w:b/>
          <w:bCs/>
          <w:color w:val="000000"/>
          <w:sz w:val="27"/>
          <w:szCs w:val="27"/>
        </w:rPr>
      </w:pPr>
      <w:r>
        <w:rPr>
          <w:rStyle w:val="21"/>
          <w:rFonts w:ascii="宋体" w:hAnsi="宋体" w:cs="宋体"/>
          <w:color w:val="000000"/>
          <w:sz w:val="27"/>
          <w:szCs w:val="27"/>
        </w:rPr>
        <w:t>4.</w:t>
      </w:r>
      <w:r>
        <w:rPr>
          <w:rStyle w:val="21"/>
          <w:rFonts w:hint="eastAsia" w:ascii="宋体" w:hAnsi="宋体" w:cs="宋体"/>
          <w:color w:val="000000"/>
          <w:sz w:val="27"/>
          <w:szCs w:val="27"/>
        </w:rPr>
        <w:t>采购文件售价</w:t>
      </w:r>
      <w:r>
        <w:rPr>
          <w:rStyle w:val="21"/>
          <w:rFonts w:ascii="宋体" w:hAnsi="宋体" w:cs="宋体"/>
          <w:color w:val="000000"/>
          <w:sz w:val="27"/>
          <w:szCs w:val="27"/>
        </w:rPr>
        <w:t>(</w:t>
      </w:r>
      <w:r>
        <w:rPr>
          <w:rStyle w:val="21"/>
          <w:rFonts w:hint="eastAsia" w:ascii="宋体" w:hAnsi="宋体" w:cs="宋体"/>
          <w:color w:val="000000"/>
          <w:sz w:val="27"/>
          <w:szCs w:val="27"/>
        </w:rPr>
        <w:t>元</w:t>
      </w:r>
      <w:r>
        <w:rPr>
          <w:rStyle w:val="21"/>
          <w:rFonts w:ascii="宋体" w:hAnsi="宋体" w:cs="宋体"/>
          <w:color w:val="000000"/>
          <w:sz w:val="27"/>
          <w:szCs w:val="27"/>
        </w:rPr>
        <w:t>)</w:t>
      </w:r>
      <w:r>
        <w:rPr>
          <w:rStyle w:val="21"/>
          <w:rFonts w:hint="eastAsia" w:ascii="宋体" w:hAnsi="宋体" w:cs="宋体"/>
          <w:color w:val="000000"/>
          <w:sz w:val="27"/>
          <w:szCs w:val="27"/>
        </w:rPr>
        <w:t>：</w:t>
      </w:r>
      <w:r>
        <w:rPr>
          <w:rStyle w:val="21"/>
          <w:rFonts w:ascii="宋体" w:hAnsi="宋体" w:cs="宋体"/>
          <w:color w:val="000000"/>
          <w:sz w:val="27"/>
          <w:szCs w:val="27"/>
        </w:rPr>
        <w:t>200</w:t>
      </w:r>
    </w:p>
    <w:p>
      <w:pPr>
        <w:pStyle w:val="16"/>
        <w:widowControl/>
        <w:spacing w:before="75" w:beforeAutospacing="0" w:after="75" w:afterAutospacing="0" w:line="360" w:lineRule="auto"/>
        <w:rPr>
          <w:rFonts w:ascii="宋体"/>
          <w:color w:val="000000"/>
          <w:highlight w:val="red"/>
        </w:rPr>
      </w:pPr>
      <w:r>
        <w:rPr>
          <w:rStyle w:val="21"/>
          <w:rFonts w:hint="eastAsia" w:ascii="宋体" w:hAnsi="宋体" w:cs="宋体"/>
          <w:color w:val="000000"/>
          <w:sz w:val="27"/>
          <w:szCs w:val="27"/>
        </w:rPr>
        <w:t>五、</w:t>
      </w:r>
      <w:r>
        <w:rPr>
          <w:rStyle w:val="21"/>
          <w:rFonts w:ascii="宋体" w:hAnsi="宋体" w:cs="宋体"/>
          <w:color w:val="000000"/>
          <w:sz w:val="27"/>
          <w:szCs w:val="27"/>
        </w:rPr>
        <w:t xml:space="preserve">  </w:t>
      </w:r>
      <w:r>
        <w:rPr>
          <w:rStyle w:val="21"/>
          <w:rFonts w:hint="eastAsia" w:ascii="宋体" w:hAnsi="宋体" w:cs="宋体"/>
          <w:color w:val="000000"/>
          <w:sz w:val="27"/>
          <w:szCs w:val="27"/>
        </w:rPr>
        <w:t>投标文件提交截止时间：</w:t>
      </w:r>
      <w:r>
        <w:rPr>
          <w:rFonts w:ascii="宋体" w:hAnsi="宋体" w:cs="宋体"/>
          <w:color w:val="000000"/>
          <w:sz w:val="27"/>
          <w:szCs w:val="27"/>
        </w:rPr>
        <w:t>2022-0</w:t>
      </w:r>
      <w:r>
        <w:rPr>
          <w:rFonts w:hint="eastAsia" w:ascii="宋体" w:hAnsi="宋体" w:cs="宋体"/>
          <w:color w:val="000000"/>
          <w:sz w:val="27"/>
          <w:szCs w:val="27"/>
          <w:lang w:val="en-US" w:eastAsia="zh-CN"/>
        </w:rPr>
        <w:t>2</w:t>
      </w:r>
      <w:r>
        <w:rPr>
          <w:rFonts w:ascii="宋体" w:hAnsi="宋体" w:cs="宋体"/>
          <w:color w:val="000000"/>
          <w:sz w:val="27"/>
          <w:szCs w:val="27"/>
        </w:rPr>
        <w:t>-</w:t>
      </w:r>
      <w:r>
        <w:rPr>
          <w:rFonts w:hint="eastAsia" w:ascii="宋体" w:hAnsi="宋体" w:cs="宋体"/>
          <w:color w:val="000000"/>
          <w:sz w:val="27"/>
          <w:szCs w:val="27"/>
          <w:lang w:val="en-US" w:eastAsia="zh-CN"/>
        </w:rPr>
        <w:t>1</w:t>
      </w:r>
      <w:r>
        <w:rPr>
          <w:rFonts w:ascii="宋体" w:hAnsi="宋体" w:cs="宋体"/>
          <w:color w:val="000000"/>
          <w:sz w:val="27"/>
          <w:szCs w:val="27"/>
        </w:rPr>
        <w:t>1</w:t>
      </w:r>
      <w:r>
        <w:rPr>
          <w:rFonts w:hint="eastAsia" w:ascii="宋体" w:hAnsi="宋体" w:cs="宋体"/>
          <w:color w:val="000000"/>
          <w:sz w:val="27"/>
          <w:szCs w:val="27"/>
        </w:rPr>
        <w:t>上午</w:t>
      </w:r>
      <w:r>
        <w:rPr>
          <w:rFonts w:ascii="宋体" w:hAnsi="宋体" w:cs="宋体"/>
          <w:color w:val="000000"/>
          <w:sz w:val="27"/>
          <w:szCs w:val="27"/>
        </w:rPr>
        <w:t>10:30:00</w:t>
      </w:r>
    </w:p>
    <w:p>
      <w:pPr>
        <w:pStyle w:val="16"/>
        <w:adjustRightInd w:val="0"/>
        <w:snapToGrid w:val="0"/>
        <w:spacing w:before="75" w:after="75" w:line="360" w:lineRule="auto"/>
        <w:rPr>
          <w:rStyle w:val="21"/>
          <w:sz w:val="27"/>
          <w:szCs w:val="27"/>
        </w:rPr>
      </w:pPr>
      <w:r>
        <w:rPr>
          <w:rStyle w:val="21"/>
          <w:rFonts w:hint="eastAsia" w:ascii="宋体" w:hAnsi="宋体" w:cs="宋体"/>
          <w:color w:val="000000"/>
          <w:sz w:val="27"/>
          <w:szCs w:val="27"/>
        </w:rPr>
        <w:t>六、</w:t>
      </w:r>
      <w:r>
        <w:rPr>
          <w:rStyle w:val="21"/>
          <w:rFonts w:ascii="宋体" w:hAnsi="宋体" w:cs="宋体"/>
          <w:color w:val="000000"/>
          <w:sz w:val="27"/>
          <w:szCs w:val="27"/>
        </w:rPr>
        <w:t xml:space="preserve">  </w:t>
      </w:r>
      <w:r>
        <w:rPr>
          <w:rStyle w:val="21"/>
          <w:rFonts w:hint="eastAsia" w:ascii="宋体" w:hAnsi="宋体" w:cs="宋体"/>
          <w:color w:val="000000"/>
          <w:sz w:val="27"/>
          <w:szCs w:val="27"/>
        </w:rPr>
        <w:t>投标文件提交地址：伊犁州政府采购中心一楼开标室（伊宁市海棠路</w:t>
      </w:r>
      <w:r>
        <w:rPr>
          <w:rStyle w:val="21"/>
          <w:rFonts w:ascii="宋体" w:hAnsi="宋体" w:cs="宋体"/>
          <w:color w:val="000000"/>
          <w:sz w:val="27"/>
          <w:szCs w:val="27"/>
        </w:rPr>
        <w:t>3</w:t>
      </w:r>
      <w:r>
        <w:rPr>
          <w:rStyle w:val="21"/>
          <w:rFonts w:hint="eastAsia" w:ascii="宋体" w:hAnsi="宋体" w:cs="宋体"/>
          <w:color w:val="000000"/>
          <w:sz w:val="27"/>
          <w:szCs w:val="27"/>
        </w:rPr>
        <w:t>号）</w:t>
      </w: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七、</w:t>
      </w:r>
      <w:r>
        <w:rPr>
          <w:rStyle w:val="21"/>
          <w:rFonts w:ascii="宋体" w:hAnsi="宋体" w:cs="宋体"/>
          <w:color w:val="000000"/>
          <w:sz w:val="27"/>
          <w:szCs w:val="27"/>
        </w:rPr>
        <w:t xml:space="preserve">  </w:t>
      </w:r>
      <w:r>
        <w:rPr>
          <w:rStyle w:val="21"/>
          <w:rFonts w:hint="eastAsia" w:ascii="宋体" w:hAnsi="宋体" w:cs="宋体"/>
          <w:color w:val="000000"/>
          <w:sz w:val="27"/>
          <w:szCs w:val="27"/>
        </w:rPr>
        <w:t>投标文件开启时间：</w:t>
      </w:r>
      <w:r>
        <w:rPr>
          <w:rFonts w:ascii="宋体" w:hAnsi="宋体" w:cs="宋体"/>
          <w:color w:val="000000"/>
          <w:sz w:val="27"/>
          <w:szCs w:val="27"/>
        </w:rPr>
        <w:t>2022-0</w:t>
      </w:r>
      <w:r>
        <w:rPr>
          <w:rFonts w:hint="eastAsia" w:ascii="宋体" w:hAnsi="宋体" w:cs="宋体"/>
          <w:color w:val="000000"/>
          <w:sz w:val="27"/>
          <w:szCs w:val="27"/>
          <w:lang w:val="en-US" w:eastAsia="zh-CN"/>
        </w:rPr>
        <w:t>2</w:t>
      </w:r>
      <w:r>
        <w:rPr>
          <w:rFonts w:ascii="宋体" w:hAnsi="宋体" w:cs="宋体"/>
          <w:color w:val="000000"/>
          <w:sz w:val="27"/>
          <w:szCs w:val="27"/>
        </w:rPr>
        <w:t>-</w:t>
      </w:r>
      <w:r>
        <w:rPr>
          <w:rFonts w:hint="eastAsia" w:ascii="宋体" w:hAnsi="宋体" w:cs="宋体"/>
          <w:color w:val="000000"/>
          <w:sz w:val="27"/>
          <w:szCs w:val="27"/>
          <w:lang w:val="en-US" w:eastAsia="zh-CN"/>
        </w:rPr>
        <w:t>1</w:t>
      </w:r>
      <w:r>
        <w:rPr>
          <w:rFonts w:ascii="宋体" w:hAnsi="宋体" w:cs="宋体"/>
          <w:color w:val="000000"/>
          <w:sz w:val="27"/>
          <w:szCs w:val="27"/>
        </w:rPr>
        <w:t>1</w:t>
      </w:r>
      <w:r>
        <w:rPr>
          <w:rFonts w:hint="eastAsia" w:ascii="宋体" w:hAnsi="宋体" w:cs="宋体"/>
          <w:color w:val="000000"/>
          <w:sz w:val="27"/>
          <w:szCs w:val="27"/>
        </w:rPr>
        <w:t>上午</w:t>
      </w:r>
      <w:r>
        <w:rPr>
          <w:rFonts w:ascii="宋体" w:hAnsi="宋体" w:cs="宋体"/>
          <w:color w:val="000000"/>
          <w:sz w:val="27"/>
          <w:szCs w:val="27"/>
        </w:rPr>
        <w:t>10:30:00</w:t>
      </w:r>
    </w:p>
    <w:p>
      <w:pPr>
        <w:pStyle w:val="16"/>
        <w:adjustRightInd w:val="0"/>
        <w:snapToGrid w:val="0"/>
        <w:spacing w:before="75" w:after="75" w:line="360" w:lineRule="auto"/>
        <w:rPr>
          <w:b/>
          <w:bCs/>
          <w:sz w:val="27"/>
          <w:szCs w:val="27"/>
        </w:rPr>
      </w:pPr>
      <w:r>
        <w:rPr>
          <w:rStyle w:val="21"/>
          <w:rFonts w:hint="eastAsia" w:ascii="宋体" w:hAnsi="宋体" w:cs="宋体"/>
          <w:color w:val="000000"/>
          <w:sz w:val="27"/>
          <w:szCs w:val="27"/>
        </w:rPr>
        <w:t>八、</w:t>
      </w:r>
      <w:r>
        <w:rPr>
          <w:rStyle w:val="21"/>
          <w:rFonts w:ascii="宋体" w:hAnsi="宋体" w:cs="宋体"/>
          <w:color w:val="000000"/>
          <w:sz w:val="27"/>
          <w:szCs w:val="27"/>
        </w:rPr>
        <w:t xml:space="preserve">  </w:t>
      </w:r>
      <w:r>
        <w:rPr>
          <w:rStyle w:val="21"/>
          <w:rFonts w:hint="eastAsia" w:ascii="宋体" w:hAnsi="宋体" w:cs="宋体"/>
          <w:color w:val="000000"/>
          <w:sz w:val="27"/>
          <w:szCs w:val="27"/>
        </w:rPr>
        <w:t>投标地址：伊犁州政府采购中心一楼开标室（伊宁市海棠路</w:t>
      </w:r>
      <w:r>
        <w:rPr>
          <w:rStyle w:val="21"/>
          <w:rFonts w:ascii="宋体" w:hAnsi="宋体" w:cs="宋体"/>
          <w:color w:val="000000"/>
          <w:sz w:val="27"/>
          <w:szCs w:val="27"/>
        </w:rPr>
        <w:t>3</w:t>
      </w:r>
      <w:r>
        <w:rPr>
          <w:rStyle w:val="21"/>
          <w:rFonts w:hint="eastAsia" w:ascii="宋体" w:hAnsi="宋体" w:cs="宋体"/>
          <w:color w:val="000000"/>
          <w:sz w:val="27"/>
          <w:szCs w:val="27"/>
        </w:rPr>
        <w:t>号）</w:t>
      </w:r>
    </w:p>
    <w:p>
      <w:pPr>
        <w:pStyle w:val="16"/>
        <w:widowControl/>
        <w:spacing w:before="75" w:beforeAutospacing="0" w:after="75" w:afterAutospacing="0" w:line="360" w:lineRule="auto"/>
        <w:rPr>
          <w:rStyle w:val="21"/>
          <w:rFonts w:ascii="宋体"/>
          <w:color w:val="000000"/>
          <w:sz w:val="27"/>
          <w:szCs w:val="27"/>
        </w:rPr>
      </w:pPr>
      <w:r>
        <w:rPr>
          <w:rStyle w:val="21"/>
          <w:rFonts w:hint="eastAsia" w:ascii="宋体" w:hAnsi="宋体" w:cs="宋体"/>
          <w:color w:val="000000"/>
          <w:sz w:val="27"/>
          <w:szCs w:val="27"/>
        </w:rPr>
        <w:t>九、</w:t>
      </w:r>
      <w:r>
        <w:rPr>
          <w:rStyle w:val="21"/>
          <w:rFonts w:ascii="宋体" w:hAnsi="宋体" w:cs="宋体"/>
          <w:color w:val="000000"/>
          <w:sz w:val="27"/>
          <w:szCs w:val="27"/>
        </w:rPr>
        <w:t xml:space="preserve">  </w:t>
      </w:r>
      <w:r>
        <w:rPr>
          <w:rStyle w:val="21"/>
          <w:rFonts w:hint="eastAsia" w:ascii="宋体" w:hAnsi="宋体" w:cs="宋体"/>
          <w:color w:val="000000"/>
          <w:sz w:val="27"/>
          <w:szCs w:val="27"/>
        </w:rPr>
        <w:t>保证金及交付方式：</w:t>
      </w:r>
    </w:p>
    <w:tbl>
      <w:tblPr>
        <w:tblStyle w:val="18"/>
        <w:tblW w:w="9313" w:type="dxa"/>
        <w:tblInd w:w="-13" w:type="dxa"/>
        <w:tblLayout w:type="fixed"/>
        <w:tblCellMar>
          <w:top w:w="15" w:type="dxa"/>
          <w:left w:w="15" w:type="dxa"/>
          <w:bottom w:w="15" w:type="dxa"/>
          <w:right w:w="15" w:type="dxa"/>
        </w:tblCellMar>
      </w:tblPr>
      <w:tblGrid>
        <w:gridCol w:w="610"/>
        <w:gridCol w:w="1640"/>
        <w:gridCol w:w="1476"/>
        <w:gridCol w:w="1290"/>
        <w:gridCol w:w="2525"/>
        <w:gridCol w:w="887"/>
        <w:gridCol w:w="885"/>
      </w:tblGrid>
      <w:tr>
        <w:tblPrEx>
          <w:tblCellMar>
            <w:top w:w="15" w:type="dxa"/>
            <w:left w:w="15" w:type="dxa"/>
            <w:bottom w:w="15" w:type="dxa"/>
            <w:right w:w="15" w:type="dxa"/>
          </w:tblCellMar>
        </w:tblPrEx>
        <w:trPr>
          <w:trHeight w:val="830" w:hRule="atLeast"/>
        </w:trPr>
        <w:tc>
          <w:tcPr>
            <w:tcW w:w="61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序号</w:t>
            </w:r>
          </w:p>
        </w:tc>
        <w:tc>
          <w:tcPr>
            <w:tcW w:w="164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项目名称</w:t>
            </w:r>
          </w:p>
        </w:tc>
        <w:tc>
          <w:tcPr>
            <w:tcW w:w="14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投标保证金金额（元）</w:t>
            </w:r>
          </w:p>
        </w:tc>
        <w:tc>
          <w:tcPr>
            <w:tcW w:w="129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开户银行</w:t>
            </w:r>
          </w:p>
        </w:tc>
        <w:tc>
          <w:tcPr>
            <w:tcW w:w="25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收款账号</w:t>
            </w:r>
            <w:r>
              <w:rPr>
                <w:rFonts w:ascii="宋体" w:hAnsi="宋体" w:cs="宋体"/>
                <w:color w:val="000000"/>
                <w:kern w:val="0"/>
                <w:sz w:val="24"/>
                <w:szCs w:val="24"/>
              </w:rPr>
              <w:t>/</w:t>
            </w:r>
            <w:r>
              <w:rPr>
                <w:rFonts w:hint="eastAsia" w:ascii="宋体" w:hAnsi="宋体" w:cs="宋体"/>
                <w:color w:val="000000"/>
                <w:kern w:val="0"/>
                <w:sz w:val="24"/>
                <w:szCs w:val="24"/>
              </w:rPr>
              <w:t>行号</w:t>
            </w:r>
          </w:p>
        </w:tc>
        <w:tc>
          <w:tcPr>
            <w:tcW w:w="88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交付方式</w:t>
            </w:r>
          </w:p>
        </w:tc>
        <w:tc>
          <w:tcPr>
            <w:tcW w:w="88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hint="eastAsia" w:ascii="宋体" w:hAnsi="宋体" w:cs="宋体"/>
                <w:color w:val="000000"/>
                <w:kern w:val="0"/>
                <w:sz w:val="24"/>
                <w:szCs w:val="24"/>
              </w:rPr>
              <w:t>备注</w:t>
            </w:r>
          </w:p>
        </w:tc>
      </w:tr>
      <w:tr>
        <w:tblPrEx>
          <w:tblCellMar>
            <w:top w:w="15" w:type="dxa"/>
            <w:left w:w="15" w:type="dxa"/>
            <w:bottom w:w="15" w:type="dxa"/>
            <w:right w:w="15" w:type="dxa"/>
          </w:tblCellMar>
        </w:tblPrEx>
        <w:trPr>
          <w:trHeight w:val="592" w:hRule="atLeast"/>
        </w:trPr>
        <w:tc>
          <w:tcPr>
            <w:tcW w:w="61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color w:val="000000"/>
                <w:sz w:val="24"/>
                <w:szCs w:val="24"/>
              </w:rPr>
            </w:pPr>
            <w:r>
              <w:rPr>
                <w:rFonts w:ascii="宋体" w:hAnsi="宋体" w:cs="宋体"/>
                <w:color w:val="000000"/>
                <w:sz w:val="24"/>
                <w:szCs w:val="24"/>
              </w:rPr>
              <w:t>1</w:t>
            </w:r>
          </w:p>
        </w:tc>
        <w:tc>
          <w:tcPr>
            <w:tcW w:w="164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60" w:lineRule="auto"/>
              <w:jc w:val="center"/>
              <w:rPr>
                <w:rFonts w:ascii="宋体"/>
                <w:spacing w:val="-6"/>
                <w:sz w:val="24"/>
                <w:szCs w:val="24"/>
              </w:rPr>
            </w:pPr>
            <w:r>
              <w:rPr>
                <w:rFonts w:hint="eastAsia" w:ascii="宋体" w:hAnsi="宋体" w:cs="宋体"/>
                <w:spacing w:val="-6"/>
                <w:sz w:val="24"/>
                <w:szCs w:val="24"/>
              </w:rPr>
              <w:t>伊犁哈萨克自治州友谊医院职工食堂食材配送服务项目</w:t>
            </w:r>
          </w:p>
        </w:tc>
        <w:tc>
          <w:tcPr>
            <w:tcW w:w="147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textAlignment w:val="center"/>
              <w:rPr>
                <w:rFonts w:ascii="宋体"/>
                <w:spacing w:val="-6"/>
                <w:sz w:val="24"/>
                <w:szCs w:val="24"/>
              </w:rPr>
            </w:pPr>
            <w:r>
              <w:rPr>
                <w:rFonts w:ascii="宋体" w:hAnsi="宋体" w:cs="宋体"/>
                <w:spacing w:val="-6"/>
                <w:sz w:val="24"/>
                <w:szCs w:val="24"/>
              </w:rPr>
              <w:t>100000</w:t>
            </w:r>
          </w:p>
        </w:tc>
        <w:tc>
          <w:tcPr>
            <w:tcW w:w="129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spacing w:val="-6"/>
                <w:sz w:val="24"/>
                <w:szCs w:val="24"/>
              </w:rPr>
            </w:pPr>
            <w:r>
              <w:rPr>
                <w:rFonts w:hint="eastAsia" w:ascii="宋体" w:hAnsi="宋体" w:cs="宋体"/>
                <w:spacing w:val="-6"/>
                <w:sz w:val="24"/>
                <w:szCs w:val="24"/>
              </w:rPr>
              <w:t>中国建设银行股份有限公司伊宁辽宁路支行</w:t>
            </w:r>
          </w:p>
        </w:tc>
        <w:tc>
          <w:tcPr>
            <w:tcW w:w="25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spacing w:val="-6"/>
                <w:sz w:val="24"/>
                <w:szCs w:val="24"/>
              </w:rPr>
            </w:pPr>
            <w:r>
              <w:rPr>
                <w:rFonts w:ascii="宋体" w:hAnsi="宋体" w:cs="宋体"/>
                <w:spacing w:val="-6"/>
                <w:sz w:val="24"/>
                <w:szCs w:val="24"/>
              </w:rPr>
              <w:t>65050110260000001170/105898000139</w:t>
            </w:r>
          </w:p>
        </w:tc>
        <w:tc>
          <w:tcPr>
            <w:tcW w:w="88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spacing w:val="-6"/>
                <w:sz w:val="24"/>
                <w:szCs w:val="24"/>
              </w:rPr>
            </w:pPr>
            <w:r>
              <w:rPr>
                <w:rFonts w:hint="eastAsia" w:ascii="宋体" w:hAnsi="宋体" w:cs="宋体"/>
                <w:spacing w:val="-6"/>
                <w:sz w:val="24"/>
                <w:szCs w:val="24"/>
              </w:rPr>
              <w:t>转账</w:t>
            </w:r>
          </w:p>
        </w:tc>
        <w:tc>
          <w:tcPr>
            <w:tcW w:w="88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360" w:lineRule="auto"/>
              <w:jc w:val="center"/>
              <w:rPr>
                <w:rFonts w:ascii="宋体"/>
                <w:spacing w:val="-6"/>
                <w:sz w:val="24"/>
                <w:szCs w:val="24"/>
              </w:rPr>
            </w:pPr>
            <w:r>
              <w:rPr>
                <w:rFonts w:hint="eastAsia" w:ascii="宋体" w:hAnsi="宋体" w:cs="宋体"/>
                <w:spacing w:val="-6"/>
                <w:sz w:val="24"/>
                <w:szCs w:val="24"/>
              </w:rPr>
              <w:t>基本账户转出</w:t>
            </w:r>
          </w:p>
        </w:tc>
      </w:tr>
    </w:tbl>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十、</w:t>
      </w:r>
      <w:r>
        <w:rPr>
          <w:rStyle w:val="21"/>
          <w:rFonts w:ascii="宋体" w:hAnsi="宋体" w:cs="宋体"/>
          <w:color w:val="000000"/>
          <w:sz w:val="27"/>
          <w:szCs w:val="27"/>
        </w:rPr>
        <w:t xml:space="preserve">   </w:t>
      </w:r>
      <w:r>
        <w:rPr>
          <w:rStyle w:val="21"/>
          <w:rFonts w:hint="eastAsia" w:ascii="宋体" w:hAnsi="宋体" w:cs="宋体"/>
          <w:color w:val="000000"/>
          <w:sz w:val="27"/>
          <w:szCs w:val="27"/>
        </w:rPr>
        <w:t>其他事项：</w:t>
      </w:r>
    </w:p>
    <w:p>
      <w:pPr>
        <w:pStyle w:val="16"/>
        <w:widowControl/>
        <w:spacing w:before="75" w:beforeAutospacing="0" w:after="75" w:afterAutospacing="0" w:line="360" w:lineRule="auto"/>
        <w:rPr>
          <w:rFonts w:ascii="宋体"/>
          <w:color w:val="000000"/>
        </w:rPr>
      </w:pPr>
      <w:r>
        <w:rPr>
          <w:rStyle w:val="21"/>
          <w:rFonts w:ascii="宋体" w:hAnsi="宋体" w:cs="宋体"/>
          <w:color w:val="000000"/>
          <w:sz w:val="27"/>
          <w:szCs w:val="27"/>
        </w:rPr>
        <w:t>1</w:t>
      </w:r>
      <w:r>
        <w:rPr>
          <w:rStyle w:val="21"/>
          <w:rFonts w:hint="eastAsia" w:ascii="宋体" w:hAnsi="宋体" w:cs="宋体"/>
          <w:color w:val="000000"/>
          <w:sz w:val="27"/>
          <w:szCs w:val="27"/>
        </w:rPr>
        <w:t>、购买公开文件时须提交的文件资料</w:t>
      </w:r>
    </w:p>
    <w:p>
      <w:pPr>
        <w:pStyle w:val="16"/>
        <w:adjustRightInd w:val="0"/>
        <w:snapToGrid w:val="0"/>
        <w:spacing w:line="360" w:lineRule="auto"/>
        <w:rPr>
          <w:rFonts w:ascii="宋体"/>
          <w:color w:val="000000"/>
          <w:kern w:val="2"/>
          <w:sz w:val="28"/>
          <w:szCs w:val="28"/>
        </w:rPr>
      </w:pPr>
      <w:r>
        <w:rPr>
          <w:rFonts w:ascii="宋体"/>
          <w:color w:val="000000"/>
          <w:sz w:val="28"/>
          <w:szCs w:val="28"/>
        </w:rPr>
        <w:t> </w:t>
      </w:r>
      <w:r>
        <w:rPr>
          <w:rFonts w:hint="eastAsia" w:ascii="宋体" w:hAnsi="宋体" w:cs="宋体"/>
          <w:color w:val="000000"/>
          <w:kern w:val="2"/>
          <w:sz w:val="28"/>
          <w:szCs w:val="28"/>
        </w:rPr>
        <w:t>（</w:t>
      </w:r>
      <w:r>
        <w:rPr>
          <w:rFonts w:ascii="宋体" w:hAnsi="宋体" w:cs="宋体"/>
          <w:color w:val="000000"/>
          <w:kern w:val="2"/>
          <w:sz w:val="28"/>
          <w:szCs w:val="28"/>
        </w:rPr>
        <w:t>1</w:t>
      </w:r>
      <w:r>
        <w:rPr>
          <w:rFonts w:hint="eastAsia" w:ascii="宋体" w:hAnsi="宋体" w:cs="宋体"/>
          <w:color w:val="000000"/>
          <w:kern w:val="2"/>
          <w:sz w:val="28"/>
          <w:szCs w:val="28"/>
        </w:rPr>
        <w:t>）营业执照副本复印件加盖投标企业公章。</w:t>
      </w:r>
    </w:p>
    <w:p>
      <w:pPr>
        <w:pStyle w:val="16"/>
        <w:adjustRightInd w:val="0"/>
        <w:snapToGrid w:val="0"/>
        <w:spacing w:line="360" w:lineRule="auto"/>
        <w:ind w:firstLine="280" w:firstLineChars="100"/>
        <w:rPr>
          <w:rFonts w:ascii="宋体"/>
          <w:color w:val="000000"/>
          <w:kern w:val="2"/>
          <w:sz w:val="28"/>
          <w:szCs w:val="28"/>
        </w:rPr>
      </w:pPr>
      <w:r>
        <w:rPr>
          <w:rFonts w:hint="eastAsia" w:ascii="宋体" w:hAnsi="宋体" w:cs="宋体"/>
          <w:color w:val="000000"/>
          <w:kern w:val="2"/>
          <w:sz w:val="28"/>
          <w:szCs w:val="28"/>
        </w:rPr>
        <w:t>（</w:t>
      </w:r>
      <w:r>
        <w:rPr>
          <w:rFonts w:ascii="宋体" w:hAnsi="宋体" w:cs="宋体"/>
          <w:color w:val="000000"/>
          <w:kern w:val="2"/>
          <w:sz w:val="28"/>
          <w:szCs w:val="28"/>
        </w:rPr>
        <w:t>2</w:t>
      </w:r>
      <w:r>
        <w:rPr>
          <w:rFonts w:hint="eastAsia" w:ascii="宋体" w:hAnsi="宋体" w:cs="宋体"/>
          <w:color w:val="000000"/>
          <w:kern w:val="2"/>
          <w:sz w:val="28"/>
          <w:szCs w:val="28"/>
        </w:rPr>
        <w:t>）法定代表人身份证复印件和法定代表人身份证明或法定代表人委托书和委托代理人身份证复印件。</w:t>
      </w:r>
    </w:p>
    <w:p>
      <w:pPr>
        <w:pStyle w:val="16"/>
        <w:widowControl/>
        <w:spacing w:before="75" w:beforeAutospacing="0" w:after="75" w:afterAutospacing="0" w:line="360" w:lineRule="auto"/>
        <w:rPr>
          <w:rStyle w:val="21"/>
          <w:rFonts w:ascii="宋体"/>
          <w:color w:val="000000"/>
          <w:sz w:val="27"/>
          <w:szCs w:val="27"/>
        </w:rPr>
      </w:pPr>
      <w:r>
        <w:rPr>
          <w:rStyle w:val="21"/>
          <w:rFonts w:ascii="宋体" w:hAnsi="宋体" w:cs="宋体"/>
          <w:color w:val="000000"/>
          <w:sz w:val="27"/>
          <w:szCs w:val="27"/>
        </w:rPr>
        <w:t>2</w:t>
      </w:r>
      <w:r>
        <w:rPr>
          <w:rStyle w:val="21"/>
          <w:rFonts w:hint="eastAsia" w:ascii="宋体" w:hAnsi="宋体" w:cs="宋体"/>
          <w:color w:val="000000"/>
          <w:sz w:val="27"/>
          <w:szCs w:val="27"/>
        </w:rPr>
        <w:t>、采购项目需要落实的政府采购政策</w:t>
      </w:r>
    </w:p>
    <w:p>
      <w:pPr>
        <w:pStyle w:val="16"/>
        <w:adjustRightInd w:val="0"/>
        <w:snapToGrid w:val="0"/>
        <w:spacing w:line="360" w:lineRule="auto"/>
        <w:rPr>
          <w:color w:val="000000"/>
          <w:sz w:val="27"/>
          <w:szCs w:val="27"/>
        </w:rPr>
      </w:pPr>
      <w:r>
        <w:rPr>
          <w:rFonts w:hint="eastAsia" w:cs="宋体"/>
          <w:color w:val="000000"/>
          <w:sz w:val="27"/>
          <w:szCs w:val="27"/>
        </w:rPr>
        <w:t>（一）《</w:t>
      </w:r>
      <w:r>
        <w:rPr>
          <w:rFonts w:hint="eastAsia" w:cs="宋体"/>
          <w:sz w:val="28"/>
          <w:szCs w:val="28"/>
        </w:rPr>
        <w:t>中华人民共和国政府采购法</w:t>
      </w:r>
      <w:r>
        <w:rPr>
          <w:rFonts w:hint="eastAsia" w:cs="宋体"/>
          <w:color w:val="000000"/>
          <w:sz w:val="27"/>
          <w:szCs w:val="27"/>
        </w:rPr>
        <w:t>》</w:t>
      </w:r>
    </w:p>
    <w:p>
      <w:pPr>
        <w:pStyle w:val="16"/>
        <w:adjustRightInd w:val="0"/>
        <w:snapToGrid w:val="0"/>
        <w:spacing w:line="360" w:lineRule="auto"/>
        <w:rPr>
          <w:color w:val="000000"/>
          <w:sz w:val="27"/>
          <w:szCs w:val="27"/>
        </w:rPr>
      </w:pPr>
      <w:r>
        <w:rPr>
          <w:rFonts w:hint="eastAsia" w:cs="宋体"/>
          <w:color w:val="000000"/>
          <w:sz w:val="27"/>
          <w:szCs w:val="27"/>
        </w:rPr>
        <w:t>（二）财政部、国家发展改革委《关于印发《节能产品政府采购实施意见》的通知》（财库</w:t>
      </w:r>
      <w:r>
        <w:rPr>
          <w:color w:val="000000"/>
          <w:sz w:val="27"/>
          <w:szCs w:val="27"/>
        </w:rPr>
        <w:t>[2004]185</w:t>
      </w:r>
      <w:r>
        <w:rPr>
          <w:rFonts w:hint="eastAsia" w:cs="宋体"/>
          <w:color w:val="000000"/>
          <w:sz w:val="27"/>
          <w:szCs w:val="27"/>
        </w:rPr>
        <w:t>号文）；</w:t>
      </w:r>
      <w:r>
        <w:rPr>
          <w:color w:val="000000"/>
          <w:sz w:val="27"/>
          <w:szCs w:val="27"/>
        </w:rPr>
        <w:t xml:space="preserve"> </w:t>
      </w:r>
    </w:p>
    <w:p>
      <w:pPr>
        <w:pStyle w:val="16"/>
        <w:adjustRightInd w:val="0"/>
        <w:snapToGrid w:val="0"/>
        <w:spacing w:line="360" w:lineRule="auto"/>
        <w:rPr>
          <w:color w:val="000000"/>
          <w:sz w:val="27"/>
          <w:szCs w:val="27"/>
        </w:rPr>
      </w:pPr>
      <w:r>
        <w:rPr>
          <w:rFonts w:hint="eastAsia" w:cs="宋体"/>
          <w:color w:val="000000"/>
          <w:sz w:val="27"/>
          <w:szCs w:val="27"/>
        </w:rPr>
        <w:t>（三）《财政部发展改革委</w:t>
      </w:r>
      <w:r>
        <w:rPr>
          <w:color w:val="000000"/>
          <w:sz w:val="27"/>
          <w:szCs w:val="27"/>
        </w:rPr>
        <w:t xml:space="preserve"> </w:t>
      </w:r>
      <w:r>
        <w:rPr>
          <w:rFonts w:hint="eastAsia" w:cs="宋体"/>
          <w:color w:val="000000"/>
          <w:sz w:val="27"/>
          <w:szCs w:val="27"/>
        </w:rPr>
        <w:t>生态环境部</w:t>
      </w:r>
      <w:r>
        <w:rPr>
          <w:color w:val="000000"/>
          <w:sz w:val="27"/>
          <w:szCs w:val="27"/>
        </w:rPr>
        <w:t xml:space="preserve"> </w:t>
      </w:r>
      <w:r>
        <w:rPr>
          <w:rFonts w:hint="eastAsia" w:cs="宋体"/>
          <w:color w:val="000000"/>
          <w:sz w:val="27"/>
          <w:szCs w:val="27"/>
        </w:rPr>
        <w:t>市场监管总局关于调整优化节能产品</w:t>
      </w:r>
      <w:r>
        <w:rPr>
          <w:color w:val="000000"/>
          <w:sz w:val="27"/>
          <w:szCs w:val="27"/>
        </w:rPr>
        <w:t xml:space="preserve"> </w:t>
      </w:r>
      <w:r>
        <w:rPr>
          <w:rFonts w:hint="eastAsia" w:cs="宋体"/>
          <w:color w:val="000000"/>
          <w:sz w:val="27"/>
          <w:szCs w:val="27"/>
        </w:rPr>
        <w:t>环境标志产品政府采购执行机制的通知》（财库〔</w:t>
      </w:r>
      <w:r>
        <w:rPr>
          <w:color w:val="000000"/>
          <w:sz w:val="27"/>
          <w:szCs w:val="27"/>
        </w:rPr>
        <w:t>2019</w:t>
      </w:r>
      <w:r>
        <w:rPr>
          <w:rFonts w:hint="eastAsia" w:cs="宋体"/>
          <w:color w:val="000000"/>
          <w:sz w:val="27"/>
          <w:szCs w:val="27"/>
        </w:rPr>
        <w:t>〕</w:t>
      </w:r>
      <w:r>
        <w:rPr>
          <w:color w:val="000000"/>
          <w:sz w:val="27"/>
          <w:szCs w:val="27"/>
        </w:rPr>
        <w:t>9</w:t>
      </w:r>
      <w:r>
        <w:rPr>
          <w:rFonts w:hint="eastAsia" w:cs="宋体"/>
          <w:color w:val="000000"/>
          <w:sz w:val="27"/>
          <w:szCs w:val="27"/>
        </w:rPr>
        <w:t>号）</w:t>
      </w:r>
      <w:r>
        <w:rPr>
          <w:color w:val="000000"/>
          <w:sz w:val="27"/>
          <w:szCs w:val="27"/>
        </w:rPr>
        <w:t xml:space="preserve">; </w:t>
      </w:r>
      <w:r>
        <w:rPr>
          <w:rFonts w:hint="eastAsia" w:cs="宋体"/>
          <w:color w:val="000000"/>
          <w:sz w:val="27"/>
          <w:szCs w:val="27"/>
        </w:rPr>
        <w:t>（四）财政部、工业和信息化部《关于印发《政府采购促进中小企业发展管理办法》的通知》（财库〔</w:t>
      </w:r>
      <w:r>
        <w:rPr>
          <w:color w:val="000000"/>
          <w:sz w:val="27"/>
          <w:szCs w:val="27"/>
        </w:rPr>
        <w:t>2020</w:t>
      </w:r>
      <w:r>
        <w:rPr>
          <w:rFonts w:hint="eastAsia" w:cs="宋体"/>
          <w:color w:val="000000"/>
          <w:sz w:val="27"/>
          <w:szCs w:val="27"/>
        </w:rPr>
        <w:t>〕</w:t>
      </w:r>
      <w:r>
        <w:rPr>
          <w:color w:val="000000"/>
          <w:sz w:val="27"/>
          <w:szCs w:val="27"/>
        </w:rPr>
        <w:t>46</w:t>
      </w:r>
      <w:r>
        <w:rPr>
          <w:rFonts w:hint="eastAsia" w:cs="宋体"/>
          <w:color w:val="000000"/>
          <w:sz w:val="27"/>
          <w:szCs w:val="27"/>
        </w:rPr>
        <w:t>号）；</w:t>
      </w:r>
      <w:r>
        <w:rPr>
          <w:color w:val="000000"/>
          <w:sz w:val="27"/>
          <w:szCs w:val="27"/>
        </w:rPr>
        <w:t xml:space="preserve"> </w:t>
      </w:r>
    </w:p>
    <w:p>
      <w:pPr>
        <w:pStyle w:val="16"/>
        <w:adjustRightInd w:val="0"/>
        <w:snapToGrid w:val="0"/>
        <w:spacing w:line="360" w:lineRule="auto"/>
        <w:rPr>
          <w:color w:val="000000"/>
          <w:sz w:val="27"/>
          <w:szCs w:val="27"/>
        </w:rPr>
      </w:pPr>
      <w:r>
        <w:rPr>
          <w:rFonts w:hint="eastAsia" w:cs="宋体"/>
          <w:color w:val="000000"/>
          <w:sz w:val="27"/>
          <w:szCs w:val="27"/>
        </w:rPr>
        <w:t>（五）财政部、民政部、中国残疾人联合会《关于促进残疾人就业政府采购政策的通知》（财库</w:t>
      </w:r>
      <w:r>
        <w:rPr>
          <w:color w:val="000000"/>
          <w:sz w:val="27"/>
          <w:szCs w:val="27"/>
        </w:rPr>
        <w:t>[2017]141</w:t>
      </w:r>
      <w:r>
        <w:rPr>
          <w:rFonts w:hint="eastAsia" w:cs="宋体"/>
          <w:color w:val="000000"/>
          <w:sz w:val="27"/>
          <w:szCs w:val="27"/>
        </w:rPr>
        <w:t>号）；</w:t>
      </w:r>
      <w:r>
        <w:rPr>
          <w:color w:val="000000"/>
          <w:sz w:val="27"/>
          <w:szCs w:val="27"/>
        </w:rPr>
        <w:t xml:space="preserve"> </w:t>
      </w:r>
    </w:p>
    <w:p>
      <w:pPr>
        <w:pStyle w:val="16"/>
        <w:widowControl/>
        <w:adjustRightInd w:val="0"/>
        <w:snapToGrid w:val="0"/>
        <w:spacing w:line="360" w:lineRule="auto"/>
        <w:rPr>
          <w:rFonts w:ascii="宋体"/>
          <w:color w:val="000000"/>
          <w:sz w:val="27"/>
          <w:szCs w:val="27"/>
        </w:rPr>
      </w:pPr>
      <w:r>
        <w:rPr>
          <w:rFonts w:hint="eastAsia" w:cs="宋体"/>
          <w:color w:val="000000"/>
          <w:sz w:val="27"/>
          <w:szCs w:val="27"/>
        </w:rPr>
        <w:t>（六）财政部、司法部《关于政府采购支持监狱企业发展有关问题的通知》（财库</w:t>
      </w:r>
      <w:r>
        <w:rPr>
          <w:color w:val="000000"/>
          <w:sz w:val="27"/>
          <w:szCs w:val="27"/>
        </w:rPr>
        <w:t>[2014]68</w:t>
      </w:r>
      <w:r>
        <w:rPr>
          <w:rFonts w:hint="eastAsia" w:cs="宋体"/>
          <w:color w:val="000000"/>
          <w:sz w:val="27"/>
          <w:szCs w:val="27"/>
        </w:rPr>
        <w:t>号文）</w:t>
      </w:r>
      <w:r>
        <w:rPr>
          <w:color w:val="000000"/>
          <w:sz w:val="27"/>
          <w:szCs w:val="27"/>
        </w:rPr>
        <w:t> </w:t>
      </w:r>
      <w:r>
        <w:rPr>
          <w:rFonts w:ascii="宋体"/>
          <w:color w:val="000000"/>
          <w:sz w:val="27"/>
          <w:szCs w:val="27"/>
        </w:rPr>
        <w:t>  </w:t>
      </w:r>
    </w:p>
    <w:p>
      <w:pPr>
        <w:pStyle w:val="16"/>
        <w:widowControl/>
        <w:numPr>
          <w:ilvl w:val="0"/>
          <w:numId w:val="4"/>
        </w:numPr>
        <w:spacing w:before="75" w:beforeAutospacing="0" w:after="75" w:afterAutospacing="0" w:line="360" w:lineRule="auto"/>
        <w:rPr>
          <w:rStyle w:val="21"/>
          <w:rFonts w:ascii="宋体"/>
          <w:color w:val="000000"/>
          <w:sz w:val="27"/>
          <w:szCs w:val="27"/>
        </w:rPr>
      </w:pPr>
      <w:r>
        <w:rPr>
          <w:rStyle w:val="21"/>
          <w:rFonts w:hint="eastAsia" w:ascii="宋体" w:hAnsi="宋体" w:cs="宋体"/>
          <w:color w:val="000000"/>
          <w:sz w:val="27"/>
          <w:szCs w:val="27"/>
        </w:rPr>
        <w:t>其他事项</w:t>
      </w:r>
    </w:p>
    <w:p>
      <w:pPr>
        <w:pStyle w:val="16"/>
        <w:widowControl/>
        <w:spacing w:before="75" w:beforeAutospacing="0" w:after="75" w:afterAutospacing="0" w:line="360" w:lineRule="auto"/>
        <w:rPr>
          <w:rFonts w:ascii="宋体"/>
          <w:color w:val="000000"/>
          <w:sz w:val="28"/>
          <w:szCs w:val="28"/>
        </w:rPr>
      </w:pPr>
      <w:r>
        <w:rPr>
          <w:rFonts w:hint="eastAsia" w:ascii="宋体" w:hAnsi="宋体" w:cs="宋体"/>
          <w:color w:val="000000"/>
          <w:sz w:val="28"/>
          <w:szCs w:val="28"/>
        </w:rPr>
        <w:t>本项目公告期限为</w:t>
      </w:r>
      <w:r>
        <w:rPr>
          <w:rFonts w:ascii="宋体" w:hAnsi="宋体" w:cs="宋体"/>
          <w:color w:val="000000"/>
          <w:sz w:val="28"/>
          <w:szCs w:val="28"/>
        </w:rPr>
        <w:t>5</w:t>
      </w:r>
      <w:r>
        <w:rPr>
          <w:rFonts w:hint="eastAsia" w:ascii="宋体" w:hAnsi="宋体" w:cs="宋体"/>
          <w:color w:val="000000"/>
          <w:sz w:val="28"/>
          <w:szCs w:val="28"/>
        </w:rPr>
        <w:t>个工作日，供应商认为采购文件使自己的权益受到损害的，可以自收到采购文件之日（发售截止日之后收到采购文件的，以发售截止日为准）或者采购文件公告期限届满之日（公告发布后的第</w:t>
      </w:r>
      <w:r>
        <w:rPr>
          <w:rFonts w:ascii="宋体" w:hAnsi="宋体" w:cs="宋体"/>
          <w:color w:val="000000"/>
          <w:sz w:val="28"/>
          <w:szCs w:val="28"/>
        </w:rPr>
        <w:t>6</w:t>
      </w:r>
      <w:r>
        <w:rPr>
          <w:rFonts w:hint="eastAsia" w:ascii="宋体" w:hAnsi="宋体" w:cs="宋体"/>
          <w:color w:val="000000"/>
          <w:sz w:val="28"/>
          <w:szCs w:val="28"/>
        </w:rPr>
        <w:t>个工作日）起</w:t>
      </w:r>
      <w:r>
        <w:rPr>
          <w:rFonts w:ascii="宋体" w:hAnsi="宋体" w:cs="宋体"/>
          <w:color w:val="000000"/>
          <w:sz w:val="28"/>
          <w:szCs w:val="28"/>
        </w:rPr>
        <w:t>7</w:t>
      </w:r>
      <w:r>
        <w:rPr>
          <w:rFonts w:hint="eastAsia" w:ascii="宋体" w:hAnsi="宋体" w:cs="宋体"/>
          <w:color w:val="000000"/>
          <w:sz w:val="28"/>
          <w:szCs w:val="28"/>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ascii="宋体"/>
          <w:color w:val="000000"/>
          <w:sz w:val="28"/>
          <w:szCs w:val="28"/>
        </w:rPr>
        <w:t> </w:t>
      </w:r>
    </w:p>
    <w:p>
      <w:pPr>
        <w:pStyle w:val="16"/>
        <w:widowControl/>
        <w:adjustRightInd w:val="0"/>
        <w:snapToGrid w:val="0"/>
        <w:spacing w:before="75" w:beforeAutospacing="0" w:after="75" w:afterAutospacing="0" w:line="360" w:lineRule="auto"/>
        <w:rPr>
          <w:rFonts w:ascii="宋体"/>
          <w:color w:val="000000"/>
          <w:sz w:val="18"/>
          <w:szCs w:val="18"/>
        </w:rPr>
      </w:pPr>
    </w:p>
    <w:p>
      <w:pPr>
        <w:pStyle w:val="16"/>
        <w:widowControl/>
        <w:adjustRightInd w:val="0"/>
        <w:snapToGrid w:val="0"/>
        <w:spacing w:before="75" w:beforeAutospacing="0" w:after="75" w:afterAutospacing="0" w:line="360" w:lineRule="auto"/>
        <w:rPr>
          <w:rFonts w:ascii="宋体"/>
          <w:color w:val="000000"/>
          <w:sz w:val="18"/>
          <w:szCs w:val="18"/>
        </w:rPr>
      </w:pP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十一、</w:t>
      </w:r>
      <w:r>
        <w:rPr>
          <w:rStyle w:val="21"/>
          <w:rFonts w:ascii="宋体" w:hAnsi="宋体" w:cs="宋体"/>
          <w:color w:val="000000"/>
          <w:sz w:val="27"/>
          <w:szCs w:val="27"/>
        </w:rPr>
        <w:t xml:space="preserve">    </w:t>
      </w:r>
      <w:r>
        <w:rPr>
          <w:rStyle w:val="21"/>
          <w:rFonts w:hint="eastAsia" w:ascii="宋体" w:hAnsi="宋体" w:cs="宋体"/>
          <w:color w:val="000000"/>
          <w:sz w:val="27"/>
          <w:szCs w:val="27"/>
        </w:rPr>
        <w:t>联系方式</w:t>
      </w:r>
    </w:p>
    <w:p>
      <w:pPr>
        <w:pStyle w:val="16"/>
        <w:widowControl/>
        <w:spacing w:before="75" w:beforeAutospacing="0" w:after="75" w:afterAutospacing="0" w:line="360" w:lineRule="auto"/>
        <w:rPr>
          <w:rFonts w:ascii="宋体"/>
          <w:color w:val="000000"/>
        </w:rPr>
      </w:pPr>
      <w:r>
        <w:rPr>
          <w:rStyle w:val="21"/>
          <w:rFonts w:ascii="宋体" w:hAnsi="宋体" w:cs="宋体"/>
          <w:color w:val="000000"/>
          <w:sz w:val="27"/>
          <w:szCs w:val="27"/>
        </w:rPr>
        <w:t>1</w:t>
      </w:r>
      <w:r>
        <w:rPr>
          <w:rStyle w:val="21"/>
          <w:rFonts w:hint="eastAsia" w:ascii="宋体" w:hAnsi="宋体" w:cs="宋体"/>
          <w:color w:val="000000"/>
          <w:sz w:val="27"/>
          <w:szCs w:val="27"/>
        </w:rPr>
        <w:t>、采购代理机构名称：</w:t>
      </w:r>
      <w:r>
        <w:rPr>
          <w:rStyle w:val="21"/>
          <w:rFonts w:hint="eastAsia" w:ascii="宋体" w:hAnsi="宋体" w:cs="宋体"/>
          <w:b w:val="0"/>
          <w:bCs w:val="0"/>
          <w:color w:val="000000"/>
          <w:sz w:val="27"/>
          <w:szCs w:val="27"/>
        </w:rPr>
        <w:t>新疆宏裕鼎峰工程项目管理有限公司</w:t>
      </w:r>
      <w:r>
        <w:rPr>
          <w:rFonts w:ascii="宋体"/>
          <w:color w:val="000000"/>
          <w:sz w:val="27"/>
          <w:szCs w:val="27"/>
        </w:rPr>
        <w:t> </w:t>
      </w: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联系人：</w:t>
      </w:r>
      <w:r>
        <w:rPr>
          <w:rStyle w:val="21"/>
          <w:rFonts w:hint="eastAsia" w:ascii="宋体" w:hAnsi="宋体" w:cs="宋体"/>
          <w:b w:val="0"/>
          <w:bCs w:val="0"/>
          <w:color w:val="000000"/>
          <w:sz w:val="27"/>
          <w:szCs w:val="27"/>
          <w:lang w:eastAsia="zh-CN"/>
        </w:rPr>
        <w:t>辛海蓉</w:t>
      </w:r>
      <w:r>
        <w:rPr>
          <w:rStyle w:val="21"/>
          <w:rFonts w:ascii="宋体"/>
          <w:color w:val="000000"/>
          <w:sz w:val="27"/>
          <w:szCs w:val="27"/>
        </w:rPr>
        <w:tab/>
      </w:r>
      <w:r>
        <w:rPr>
          <w:rFonts w:ascii="宋体"/>
          <w:color w:val="000000"/>
          <w:sz w:val="27"/>
          <w:szCs w:val="27"/>
        </w:rPr>
        <w:t> </w:t>
      </w:r>
    </w:p>
    <w:p>
      <w:pPr>
        <w:pStyle w:val="16"/>
        <w:widowControl/>
        <w:spacing w:before="75" w:beforeAutospacing="0" w:after="75" w:afterAutospacing="0" w:line="360" w:lineRule="auto"/>
        <w:rPr>
          <w:rFonts w:hint="eastAsia" w:ascii="宋体" w:eastAsia="宋体"/>
          <w:color w:val="000000"/>
          <w:lang w:eastAsia="zh-CN"/>
        </w:rPr>
      </w:pPr>
      <w:r>
        <w:rPr>
          <w:rStyle w:val="21"/>
          <w:rFonts w:hint="eastAsia" w:ascii="宋体" w:hAnsi="宋体" w:cs="宋体"/>
          <w:color w:val="000000"/>
          <w:sz w:val="27"/>
          <w:szCs w:val="27"/>
        </w:rPr>
        <w:t>联系电话：</w:t>
      </w:r>
      <w:r>
        <w:rPr>
          <w:rFonts w:hint="eastAsia" w:ascii="宋体" w:hAnsi="宋体" w:cs="宋体"/>
          <w:color w:val="000000"/>
          <w:sz w:val="27"/>
          <w:szCs w:val="27"/>
          <w:lang w:eastAsia="zh-CN"/>
        </w:rPr>
        <w:t>18699959566</w:t>
      </w: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地址：</w:t>
      </w:r>
      <w:r>
        <w:rPr>
          <w:rStyle w:val="21"/>
          <w:rFonts w:hint="eastAsia" w:ascii="宋体" w:hAnsi="宋体" w:cs="宋体"/>
          <w:b w:val="0"/>
          <w:bCs w:val="0"/>
          <w:color w:val="000000"/>
          <w:sz w:val="27"/>
          <w:szCs w:val="27"/>
        </w:rPr>
        <w:t>新疆伊犁州伊宁市西环路</w:t>
      </w:r>
      <w:r>
        <w:rPr>
          <w:rStyle w:val="21"/>
          <w:rFonts w:ascii="宋体" w:hAnsi="宋体" w:cs="宋体"/>
          <w:b w:val="0"/>
          <w:bCs w:val="0"/>
          <w:color w:val="000000"/>
          <w:sz w:val="27"/>
          <w:szCs w:val="27"/>
        </w:rPr>
        <w:t>20</w:t>
      </w:r>
      <w:r>
        <w:rPr>
          <w:rStyle w:val="21"/>
          <w:rFonts w:hint="eastAsia" w:ascii="宋体" w:hAnsi="宋体" w:cs="宋体"/>
          <w:b w:val="0"/>
          <w:bCs w:val="0"/>
          <w:color w:val="000000"/>
          <w:sz w:val="27"/>
          <w:szCs w:val="27"/>
        </w:rPr>
        <w:t>号综合楼</w:t>
      </w:r>
      <w:r>
        <w:rPr>
          <w:rStyle w:val="21"/>
          <w:rFonts w:ascii="宋体" w:hAnsi="宋体" w:cs="宋体"/>
          <w:b w:val="0"/>
          <w:bCs w:val="0"/>
          <w:color w:val="000000"/>
          <w:sz w:val="27"/>
          <w:szCs w:val="27"/>
        </w:rPr>
        <w:t>4</w:t>
      </w:r>
      <w:r>
        <w:rPr>
          <w:rStyle w:val="21"/>
          <w:rFonts w:hint="eastAsia" w:ascii="宋体" w:hAnsi="宋体" w:cs="宋体"/>
          <w:b w:val="0"/>
          <w:bCs w:val="0"/>
          <w:color w:val="000000"/>
          <w:sz w:val="27"/>
          <w:szCs w:val="27"/>
        </w:rPr>
        <w:t>楼招标室</w:t>
      </w:r>
      <w:r>
        <w:rPr>
          <w:rFonts w:ascii="宋体"/>
          <w:color w:val="000000"/>
          <w:sz w:val="27"/>
          <w:szCs w:val="27"/>
        </w:rPr>
        <w:t> </w:t>
      </w:r>
    </w:p>
    <w:p>
      <w:pPr>
        <w:pStyle w:val="16"/>
        <w:widowControl/>
        <w:spacing w:before="75" w:beforeAutospacing="0" w:after="75" w:afterAutospacing="0" w:line="360" w:lineRule="auto"/>
        <w:rPr>
          <w:rFonts w:ascii="宋体"/>
          <w:color w:val="000000"/>
        </w:rPr>
      </w:pPr>
      <w:r>
        <w:rPr>
          <w:rStyle w:val="21"/>
          <w:rFonts w:ascii="宋体" w:hAnsi="宋体" w:cs="宋体"/>
          <w:color w:val="000000"/>
          <w:sz w:val="27"/>
          <w:szCs w:val="27"/>
        </w:rPr>
        <w:t>2</w:t>
      </w:r>
      <w:r>
        <w:rPr>
          <w:rStyle w:val="21"/>
          <w:rFonts w:hint="eastAsia" w:ascii="宋体" w:hAnsi="宋体" w:cs="宋体"/>
          <w:color w:val="000000"/>
          <w:sz w:val="27"/>
          <w:szCs w:val="27"/>
        </w:rPr>
        <w:t>、采购人名称：</w:t>
      </w:r>
      <w:r>
        <w:rPr>
          <w:rFonts w:hint="eastAsia" w:ascii="宋体" w:hAnsi="宋体" w:cs="宋体"/>
          <w:color w:val="000000"/>
          <w:sz w:val="27"/>
          <w:szCs w:val="27"/>
        </w:rPr>
        <w:t>伊犁哈萨克自治州友谊医院</w:t>
      </w:r>
    </w:p>
    <w:p>
      <w:pPr>
        <w:pStyle w:val="16"/>
        <w:widowControl/>
        <w:spacing w:before="75" w:beforeAutospacing="0" w:after="75" w:afterAutospacing="0" w:line="360" w:lineRule="auto"/>
        <w:rPr>
          <w:rFonts w:ascii="宋体"/>
          <w:color w:val="000000"/>
        </w:rPr>
      </w:pPr>
      <w:r>
        <w:rPr>
          <w:rStyle w:val="21"/>
          <w:rFonts w:hint="eastAsia" w:ascii="宋体" w:hAnsi="宋体" w:cs="宋体"/>
          <w:color w:val="000000"/>
          <w:sz w:val="27"/>
          <w:szCs w:val="27"/>
        </w:rPr>
        <w:t>联系人：</w:t>
      </w:r>
      <w:r>
        <w:rPr>
          <w:rStyle w:val="21"/>
          <w:rFonts w:hint="eastAsia" w:ascii="宋体" w:hAnsi="宋体" w:cs="宋体"/>
          <w:b w:val="0"/>
          <w:bCs w:val="0"/>
          <w:color w:val="000000"/>
          <w:sz w:val="27"/>
          <w:szCs w:val="27"/>
        </w:rPr>
        <w:t>唐宁</w:t>
      </w:r>
      <w:r>
        <w:rPr>
          <w:rFonts w:ascii="宋体"/>
          <w:color w:val="000000"/>
          <w:sz w:val="27"/>
          <w:szCs w:val="27"/>
        </w:rPr>
        <w:t> </w:t>
      </w:r>
      <w:bookmarkStart w:id="161" w:name="_GoBack"/>
      <w:bookmarkEnd w:id="161"/>
    </w:p>
    <w:p>
      <w:r>
        <w:rPr>
          <w:rStyle w:val="21"/>
          <w:rFonts w:hint="eastAsia" w:ascii="宋体" w:hAnsi="宋体" w:cs="宋体"/>
          <w:color w:val="000000"/>
          <w:sz w:val="27"/>
          <w:szCs w:val="27"/>
        </w:rPr>
        <w:t>联系电话：</w:t>
      </w:r>
      <w:r>
        <w:rPr>
          <w:rStyle w:val="21"/>
          <w:rFonts w:ascii="宋体" w:hAnsi="宋体" w:cs="宋体"/>
          <w:b w:val="0"/>
          <w:bCs w:val="0"/>
          <w:color w:val="000000"/>
          <w:sz w:val="27"/>
          <w:szCs w:val="27"/>
        </w:rPr>
        <w:t>13309990030</w:t>
      </w:r>
    </w:p>
    <w:p>
      <w:pPr>
        <w:pStyle w:val="16"/>
        <w:widowControl/>
        <w:spacing w:before="75" w:beforeAutospacing="0" w:after="75" w:afterAutospacing="0" w:line="360" w:lineRule="auto"/>
      </w:pPr>
    </w:p>
    <w:p>
      <w:pPr>
        <w:pStyle w:val="3"/>
        <w:spacing w:line="400" w:lineRule="exact"/>
        <w:rPr>
          <w:rFonts w:cs="Times New Roman"/>
        </w:rPr>
      </w:pPr>
      <w:r>
        <w:rPr>
          <w:rFonts w:hint="eastAsia" w:ascii="宋体" w:hAnsi="宋体" w:eastAsia="宋体" w:cs="宋体"/>
        </w:rPr>
        <w:t>二、投标须知</w:t>
      </w:r>
    </w:p>
    <w:tbl>
      <w:tblPr>
        <w:tblStyle w:val="1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3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hint="eastAsia" w:ascii="宋体" w:hAnsi="宋体" w:cs="宋体"/>
                <w:sz w:val="21"/>
                <w:szCs w:val="21"/>
              </w:rPr>
              <w:t>序号</w:t>
            </w:r>
          </w:p>
        </w:tc>
        <w:tc>
          <w:tcPr>
            <w:tcW w:w="2032" w:type="dxa"/>
            <w:vAlign w:val="center"/>
          </w:tcPr>
          <w:p>
            <w:pPr>
              <w:snapToGrid w:val="0"/>
              <w:jc w:val="center"/>
              <w:rPr>
                <w:rFonts w:ascii="宋体"/>
                <w:sz w:val="21"/>
                <w:szCs w:val="21"/>
              </w:rPr>
            </w:pPr>
            <w:r>
              <w:rPr>
                <w:rFonts w:hint="eastAsia" w:ascii="宋体" w:hAnsi="宋体" w:cs="宋体"/>
                <w:sz w:val="21"/>
                <w:szCs w:val="21"/>
              </w:rPr>
              <w:t>内</w:t>
            </w:r>
            <w:r>
              <w:rPr>
                <w:rFonts w:ascii="宋体" w:hAnsi="宋体" w:cs="宋体"/>
                <w:sz w:val="21"/>
                <w:szCs w:val="21"/>
              </w:rPr>
              <w:t xml:space="preserve">     </w:t>
            </w:r>
            <w:r>
              <w:rPr>
                <w:rFonts w:hint="eastAsia" w:ascii="宋体" w:hAnsi="宋体" w:cs="宋体"/>
                <w:sz w:val="21"/>
                <w:szCs w:val="21"/>
              </w:rPr>
              <w:t>容</w:t>
            </w:r>
          </w:p>
        </w:tc>
        <w:tc>
          <w:tcPr>
            <w:tcW w:w="6697" w:type="dxa"/>
          </w:tcPr>
          <w:p>
            <w:pPr>
              <w:snapToGrid w:val="0"/>
              <w:jc w:val="center"/>
              <w:rPr>
                <w:rFonts w:ascii="宋体"/>
                <w:sz w:val="21"/>
                <w:szCs w:val="21"/>
              </w:rPr>
            </w:pPr>
          </w:p>
          <w:p>
            <w:pPr>
              <w:snapToGrid w:val="0"/>
              <w:jc w:val="center"/>
              <w:rPr>
                <w:rFonts w:ascii="宋体"/>
                <w:sz w:val="21"/>
                <w:szCs w:val="21"/>
              </w:rPr>
            </w:pPr>
            <w:r>
              <w:rPr>
                <w:rFonts w:hint="eastAsia" w:ascii="宋体" w:hAnsi="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69" w:type="dxa"/>
            <w:vAlign w:val="center"/>
          </w:tcPr>
          <w:p>
            <w:pPr>
              <w:snapToGrid w:val="0"/>
              <w:jc w:val="center"/>
              <w:rPr>
                <w:rFonts w:ascii="宋体"/>
                <w:sz w:val="21"/>
                <w:szCs w:val="21"/>
              </w:rPr>
            </w:pPr>
            <w:r>
              <w:rPr>
                <w:rFonts w:ascii="宋体" w:hAnsi="宋体" w:cs="宋体"/>
                <w:sz w:val="21"/>
                <w:szCs w:val="21"/>
              </w:rPr>
              <w:t>1</w:t>
            </w:r>
          </w:p>
        </w:tc>
        <w:tc>
          <w:tcPr>
            <w:tcW w:w="2032" w:type="dxa"/>
            <w:vAlign w:val="center"/>
          </w:tcPr>
          <w:p>
            <w:pPr>
              <w:snapToGrid w:val="0"/>
              <w:jc w:val="center"/>
              <w:rPr>
                <w:rFonts w:ascii="宋体"/>
                <w:sz w:val="21"/>
                <w:szCs w:val="21"/>
              </w:rPr>
            </w:pPr>
            <w:r>
              <w:rPr>
                <w:rFonts w:hint="eastAsia" w:ascii="宋体" w:hAnsi="宋体" w:cs="宋体"/>
                <w:sz w:val="21"/>
                <w:szCs w:val="21"/>
              </w:rPr>
              <w:t>项目名称</w:t>
            </w:r>
          </w:p>
        </w:tc>
        <w:tc>
          <w:tcPr>
            <w:tcW w:w="6697" w:type="dxa"/>
            <w:vAlign w:val="center"/>
          </w:tcPr>
          <w:p>
            <w:pPr>
              <w:pStyle w:val="16"/>
              <w:widowControl/>
              <w:shd w:val="clear" w:color="auto" w:fill="FFFFFF"/>
              <w:adjustRightInd w:val="0"/>
              <w:snapToGrid w:val="0"/>
              <w:spacing w:beforeAutospacing="0" w:afterAutospacing="0" w:line="360" w:lineRule="auto"/>
              <w:rPr>
                <w:rFonts w:ascii="宋体"/>
                <w:kern w:val="2"/>
                <w:sz w:val="21"/>
                <w:szCs w:val="21"/>
              </w:rPr>
            </w:pPr>
            <w:r>
              <w:rPr>
                <w:rFonts w:hint="eastAsia" w:ascii="宋体" w:hAnsi="宋体" w:cs="宋体"/>
                <w:kern w:val="2"/>
                <w:sz w:val="21"/>
                <w:szCs w:val="21"/>
              </w:rPr>
              <w:t>伊犁哈萨克自治州友谊医院职工食堂食材配送服务项目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69" w:type="dxa"/>
            <w:vAlign w:val="center"/>
          </w:tcPr>
          <w:p>
            <w:pPr>
              <w:snapToGrid w:val="0"/>
              <w:jc w:val="center"/>
              <w:rPr>
                <w:rFonts w:ascii="宋体"/>
                <w:sz w:val="21"/>
                <w:szCs w:val="21"/>
              </w:rPr>
            </w:pPr>
            <w:r>
              <w:rPr>
                <w:rFonts w:ascii="宋体" w:hAnsi="宋体" w:cs="宋体"/>
                <w:sz w:val="21"/>
                <w:szCs w:val="21"/>
              </w:rPr>
              <w:t>2</w:t>
            </w:r>
          </w:p>
        </w:tc>
        <w:tc>
          <w:tcPr>
            <w:tcW w:w="2032" w:type="dxa"/>
            <w:vAlign w:val="center"/>
          </w:tcPr>
          <w:p>
            <w:pPr>
              <w:snapToGrid w:val="0"/>
              <w:jc w:val="center"/>
              <w:rPr>
                <w:rFonts w:ascii="宋体"/>
                <w:sz w:val="21"/>
                <w:szCs w:val="21"/>
              </w:rPr>
            </w:pPr>
            <w:r>
              <w:rPr>
                <w:rFonts w:hint="eastAsia" w:ascii="宋体" w:hAnsi="宋体" w:cs="宋体"/>
                <w:sz w:val="21"/>
                <w:szCs w:val="21"/>
              </w:rPr>
              <w:t>招标人（和招标代理机构）</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招标人名称：伊犁哈萨克自治州友谊医院</w:t>
            </w:r>
          </w:p>
          <w:p>
            <w:pPr>
              <w:snapToGrid w:val="0"/>
              <w:spacing w:line="320" w:lineRule="exact"/>
              <w:rPr>
                <w:rFonts w:ascii="宋体"/>
                <w:sz w:val="21"/>
                <w:szCs w:val="21"/>
              </w:rPr>
            </w:pPr>
            <w:r>
              <w:rPr>
                <w:rFonts w:hint="eastAsia" w:ascii="宋体" w:hAnsi="宋体" w:cs="宋体"/>
                <w:sz w:val="21"/>
                <w:szCs w:val="21"/>
              </w:rPr>
              <w:t>联系人：唐宁</w:t>
            </w:r>
            <w:r>
              <w:rPr>
                <w:rFonts w:ascii="宋体" w:hAnsi="宋体" w:cs="宋体"/>
                <w:sz w:val="21"/>
                <w:szCs w:val="21"/>
              </w:rPr>
              <w:t xml:space="preserve">          </w:t>
            </w:r>
            <w:r>
              <w:rPr>
                <w:rFonts w:hint="eastAsia" w:ascii="宋体" w:hAnsi="宋体" w:cs="宋体"/>
                <w:sz w:val="21"/>
                <w:szCs w:val="21"/>
              </w:rPr>
              <w:t>电</w:t>
            </w:r>
            <w:r>
              <w:rPr>
                <w:rFonts w:ascii="宋体" w:hAnsi="宋体" w:cs="宋体"/>
                <w:sz w:val="21"/>
                <w:szCs w:val="21"/>
              </w:rPr>
              <w:t xml:space="preserve"> </w:t>
            </w:r>
            <w:r>
              <w:rPr>
                <w:rFonts w:ascii="宋体"/>
                <w:sz w:val="21"/>
                <w:szCs w:val="21"/>
              </w:rPr>
              <w:t> </w:t>
            </w:r>
            <w:r>
              <w:rPr>
                <w:rFonts w:hint="eastAsia" w:ascii="宋体" w:hAnsi="宋体" w:cs="宋体"/>
                <w:sz w:val="21"/>
                <w:szCs w:val="21"/>
              </w:rPr>
              <w:t>话：</w:t>
            </w:r>
            <w:r>
              <w:rPr>
                <w:rFonts w:ascii="宋体" w:hAnsi="宋体" w:cs="宋体"/>
                <w:sz w:val="21"/>
                <w:szCs w:val="21"/>
              </w:rPr>
              <w:t xml:space="preserve">13309990030  </w:t>
            </w:r>
          </w:p>
          <w:p>
            <w:pPr>
              <w:snapToGrid w:val="0"/>
              <w:spacing w:line="320" w:lineRule="exact"/>
              <w:rPr>
                <w:rFonts w:ascii="宋体"/>
                <w:sz w:val="21"/>
                <w:szCs w:val="21"/>
              </w:rPr>
            </w:pPr>
            <w:r>
              <w:rPr>
                <w:rFonts w:hint="eastAsia" w:ascii="宋体" w:hAnsi="宋体" w:cs="宋体"/>
                <w:sz w:val="21"/>
                <w:szCs w:val="21"/>
              </w:rPr>
              <w:t>招标代理机构名称：新疆宏裕鼎峰工程项目管理有限公司</w:t>
            </w:r>
            <w:r>
              <w:rPr>
                <w:rFonts w:ascii="宋体"/>
                <w:sz w:val="21"/>
                <w:szCs w:val="21"/>
              </w:rPr>
              <w:t> </w:t>
            </w:r>
          </w:p>
          <w:p>
            <w:pPr>
              <w:snapToGrid w:val="0"/>
              <w:spacing w:line="320" w:lineRule="exact"/>
              <w:rPr>
                <w:rFonts w:hint="eastAsia" w:ascii="宋体" w:eastAsia="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辛海蓉</w:t>
            </w:r>
            <w:r>
              <w:rPr>
                <w:rFonts w:ascii="宋体" w:hAnsi="宋体" w:cs="宋体"/>
                <w:sz w:val="21"/>
                <w:szCs w:val="21"/>
              </w:rPr>
              <w:t xml:space="preserve">         </w:t>
            </w:r>
            <w:r>
              <w:rPr>
                <w:rFonts w:hint="eastAsia" w:ascii="宋体" w:hAnsi="宋体" w:cs="宋体"/>
                <w:sz w:val="21"/>
                <w:szCs w:val="21"/>
              </w:rPr>
              <w:t>联系电话：</w:t>
            </w:r>
            <w:r>
              <w:rPr>
                <w:rFonts w:hint="eastAsia" w:ascii="宋体" w:hAnsi="宋体" w:cs="宋体"/>
                <w:sz w:val="21"/>
                <w:szCs w:val="21"/>
                <w:lang w:eastAsia="zh-CN"/>
              </w:rPr>
              <w:t>18699959566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9" w:type="dxa"/>
            <w:vAlign w:val="center"/>
          </w:tcPr>
          <w:p>
            <w:pPr>
              <w:snapToGrid w:val="0"/>
              <w:jc w:val="center"/>
              <w:rPr>
                <w:rFonts w:ascii="宋体"/>
                <w:sz w:val="21"/>
                <w:szCs w:val="21"/>
              </w:rPr>
            </w:pPr>
            <w:r>
              <w:rPr>
                <w:rFonts w:ascii="宋体" w:hAnsi="宋体" w:cs="宋体"/>
                <w:sz w:val="21"/>
                <w:szCs w:val="21"/>
              </w:rPr>
              <w:t>3</w:t>
            </w:r>
          </w:p>
        </w:tc>
        <w:tc>
          <w:tcPr>
            <w:tcW w:w="2032" w:type="dxa"/>
            <w:vAlign w:val="center"/>
          </w:tcPr>
          <w:p>
            <w:pPr>
              <w:snapToGrid w:val="0"/>
              <w:jc w:val="center"/>
              <w:rPr>
                <w:rFonts w:ascii="宋体"/>
                <w:sz w:val="21"/>
                <w:szCs w:val="21"/>
              </w:rPr>
            </w:pPr>
            <w:r>
              <w:rPr>
                <w:rFonts w:hint="eastAsia" w:ascii="宋体" w:hAnsi="宋体" w:cs="宋体"/>
                <w:sz w:val="21"/>
                <w:szCs w:val="21"/>
              </w:rPr>
              <w:t>招标内容</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食堂食材配送服务进</w:t>
            </w:r>
            <w:r>
              <w:rPr>
                <w:rFonts w:hint="eastAsia" w:ascii="宋体" w:cs="宋体"/>
                <w:sz w:val="21"/>
                <w:szCs w:val="21"/>
              </w:rPr>
              <w:t>行招标，具体参数详见招</w:t>
            </w:r>
            <w:r>
              <w:rPr>
                <w:rFonts w:hint="eastAsia" w:ascii="宋体" w:hAnsi="宋体" w:cs="宋体"/>
                <w:sz w:val="21"/>
                <w:szCs w:val="21"/>
              </w:rPr>
              <w:t>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9" w:type="dxa"/>
            <w:vAlign w:val="center"/>
          </w:tcPr>
          <w:p>
            <w:pPr>
              <w:snapToGrid w:val="0"/>
              <w:jc w:val="center"/>
              <w:rPr>
                <w:rFonts w:ascii="宋体"/>
                <w:sz w:val="21"/>
                <w:szCs w:val="21"/>
              </w:rPr>
            </w:pPr>
            <w:r>
              <w:rPr>
                <w:rFonts w:ascii="宋体" w:hAnsi="宋体" w:cs="宋体"/>
                <w:sz w:val="21"/>
                <w:szCs w:val="21"/>
              </w:rPr>
              <w:t>4</w:t>
            </w:r>
          </w:p>
        </w:tc>
        <w:tc>
          <w:tcPr>
            <w:tcW w:w="2032" w:type="dxa"/>
            <w:vAlign w:val="center"/>
          </w:tcPr>
          <w:p>
            <w:pPr>
              <w:snapToGrid w:val="0"/>
              <w:jc w:val="center"/>
              <w:rPr>
                <w:rFonts w:ascii="宋体"/>
                <w:sz w:val="21"/>
                <w:szCs w:val="21"/>
              </w:rPr>
            </w:pPr>
            <w:r>
              <w:rPr>
                <w:rFonts w:hint="eastAsia" w:ascii="宋体" w:hAnsi="宋体" w:cs="宋体"/>
                <w:sz w:val="21"/>
                <w:szCs w:val="21"/>
              </w:rPr>
              <w:t>资金来源</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自筹资金；预算金额</w:t>
            </w:r>
            <w:r>
              <w:rPr>
                <w:rFonts w:ascii="宋体" w:hAnsi="宋体" w:cs="宋体"/>
                <w:sz w:val="21"/>
                <w:szCs w:val="21"/>
              </w:rPr>
              <w:t>546.96</w:t>
            </w:r>
            <w:r>
              <w:rPr>
                <w:rFonts w:hint="eastAsia" w:ascii="宋体" w:hAnsi="宋体" w:cs="宋体"/>
                <w:sz w:val="21"/>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9" w:type="dxa"/>
            <w:vAlign w:val="center"/>
          </w:tcPr>
          <w:p>
            <w:pPr>
              <w:snapToGrid w:val="0"/>
              <w:jc w:val="center"/>
              <w:rPr>
                <w:rFonts w:ascii="宋体"/>
                <w:sz w:val="21"/>
                <w:szCs w:val="21"/>
              </w:rPr>
            </w:pPr>
            <w:r>
              <w:rPr>
                <w:rFonts w:ascii="宋体" w:hAnsi="宋体" w:cs="宋体"/>
                <w:sz w:val="21"/>
                <w:szCs w:val="21"/>
              </w:rPr>
              <w:t>5</w:t>
            </w:r>
          </w:p>
        </w:tc>
        <w:tc>
          <w:tcPr>
            <w:tcW w:w="2032" w:type="dxa"/>
            <w:vAlign w:val="center"/>
          </w:tcPr>
          <w:p>
            <w:pPr>
              <w:snapToGrid w:val="0"/>
              <w:jc w:val="center"/>
              <w:rPr>
                <w:rFonts w:ascii="宋体"/>
                <w:sz w:val="21"/>
                <w:szCs w:val="21"/>
              </w:rPr>
            </w:pPr>
            <w:r>
              <w:rPr>
                <w:rFonts w:hint="eastAsia" w:ascii="宋体" w:hAnsi="宋体" w:cs="宋体"/>
                <w:sz w:val="21"/>
                <w:szCs w:val="21"/>
              </w:rPr>
              <w:t>招标方式</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9" w:type="dxa"/>
            <w:vAlign w:val="center"/>
          </w:tcPr>
          <w:p>
            <w:pPr>
              <w:snapToGrid w:val="0"/>
              <w:jc w:val="center"/>
              <w:rPr>
                <w:rFonts w:ascii="宋体"/>
                <w:sz w:val="21"/>
                <w:szCs w:val="21"/>
              </w:rPr>
            </w:pPr>
            <w:r>
              <w:rPr>
                <w:rFonts w:ascii="宋体" w:hAnsi="宋体" w:cs="宋体"/>
                <w:sz w:val="21"/>
                <w:szCs w:val="21"/>
              </w:rPr>
              <w:t>6</w:t>
            </w:r>
          </w:p>
        </w:tc>
        <w:tc>
          <w:tcPr>
            <w:tcW w:w="2032" w:type="dxa"/>
            <w:vAlign w:val="center"/>
          </w:tcPr>
          <w:p>
            <w:pPr>
              <w:snapToGrid w:val="0"/>
              <w:jc w:val="center"/>
              <w:rPr>
                <w:rFonts w:ascii="宋体"/>
                <w:sz w:val="21"/>
                <w:szCs w:val="21"/>
              </w:rPr>
            </w:pPr>
            <w:r>
              <w:rPr>
                <w:rFonts w:hint="eastAsia" w:ascii="宋体" w:hAnsi="宋体" w:cs="宋体"/>
                <w:sz w:val="21"/>
                <w:szCs w:val="21"/>
              </w:rPr>
              <w:t>投标有效期</w:t>
            </w:r>
          </w:p>
        </w:tc>
        <w:tc>
          <w:tcPr>
            <w:tcW w:w="6697" w:type="dxa"/>
            <w:vAlign w:val="center"/>
          </w:tcPr>
          <w:p>
            <w:pPr>
              <w:snapToGrid w:val="0"/>
              <w:spacing w:line="320" w:lineRule="exact"/>
              <w:rPr>
                <w:rFonts w:ascii="宋体"/>
                <w:sz w:val="21"/>
                <w:szCs w:val="21"/>
              </w:rPr>
            </w:pPr>
            <w:r>
              <w:rPr>
                <w:rFonts w:ascii="宋体" w:hAnsi="宋体" w:cs="宋体"/>
                <w:sz w:val="21"/>
                <w:szCs w:val="21"/>
              </w:rPr>
              <w:t>30</w:t>
            </w:r>
            <w:r>
              <w:rPr>
                <w:rFonts w:hint="eastAsia" w:ascii="宋体" w:hAnsi="宋体" w:cs="宋体"/>
                <w:sz w:val="21"/>
                <w:szCs w:val="21"/>
              </w:rPr>
              <w:t>日历天（自投标截止之日起）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9" w:type="dxa"/>
            <w:vAlign w:val="center"/>
          </w:tcPr>
          <w:p>
            <w:pPr>
              <w:snapToGrid w:val="0"/>
              <w:jc w:val="center"/>
              <w:rPr>
                <w:rFonts w:ascii="宋体"/>
                <w:sz w:val="21"/>
                <w:szCs w:val="21"/>
              </w:rPr>
            </w:pPr>
            <w:r>
              <w:rPr>
                <w:rFonts w:ascii="宋体" w:hAnsi="宋体" w:cs="宋体"/>
                <w:sz w:val="21"/>
                <w:szCs w:val="21"/>
              </w:rPr>
              <w:t>7</w:t>
            </w:r>
          </w:p>
        </w:tc>
        <w:tc>
          <w:tcPr>
            <w:tcW w:w="2032" w:type="dxa"/>
            <w:vAlign w:val="center"/>
          </w:tcPr>
          <w:p>
            <w:pPr>
              <w:snapToGrid w:val="0"/>
              <w:jc w:val="center"/>
              <w:rPr>
                <w:rFonts w:ascii="宋体"/>
                <w:sz w:val="21"/>
                <w:szCs w:val="21"/>
              </w:rPr>
            </w:pPr>
            <w:r>
              <w:rPr>
                <w:rFonts w:hint="eastAsia" w:ascii="宋体" w:hAnsi="宋体" w:cs="宋体"/>
                <w:sz w:val="21"/>
                <w:szCs w:val="21"/>
              </w:rPr>
              <w:t>投标文件份数</w:t>
            </w:r>
          </w:p>
        </w:tc>
        <w:tc>
          <w:tcPr>
            <w:tcW w:w="6697" w:type="dxa"/>
            <w:vAlign w:val="center"/>
          </w:tcPr>
          <w:p>
            <w:pPr>
              <w:autoSpaceDE w:val="0"/>
              <w:autoSpaceDN w:val="0"/>
              <w:spacing w:line="288" w:lineRule="auto"/>
              <w:rPr>
                <w:rFonts w:ascii="宋体"/>
                <w:sz w:val="22"/>
                <w:szCs w:val="22"/>
              </w:rPr>
            </w:pPr>
            <w:r>
              <w:rPr>
                <w:rFonts w:hint="eastAsia" w:ascii="宋体" w:hAnsi="宋体" w:cs="宋体"/>
                <w:sz w:val="22"/>
                <w:szCs w:val="22"/>
              </w:rPr>
              <w:t>投标文件份数：正本</w:t>
            </w:r>
            <w:r>
              <w:rPr>
                <w:rFonts w:ascii="宋体" w:hAnsi="宋体" w:cs="宋体"/>
                <w:sz w:val="22"/>
                <w:szCs w:val="22"/>
                <w:u w:val="single"/>
              </w:rPr>
              <w:t xml:space="preserve"> </w:t>
            </w:r>
            <w:r>
              <w:rPr>
                <w:rFonts w:hint="eastAsia" w:ascii="宋体" w:hAnsi="宋体" w:cs="宋体"/>
                <w:sz w:val="22"/>
                <w:szCs w:val="22"/>
                <w:u w:val="single"/>
              </w:rPr>
              <w:t>壹</w:t>
            </w:r>
            <w:r>
              <w:rPr>
                <w:rFonts w:ascii="宋体" w:hAnsi="宋体" w:cs="宋体"/>
                <w:sz w:val="22"/>
                <w:szCs w:val="22"/>
                <w:u w:val="single"/>
              </w:rPr>
              <w:t xml:space="preserve"> </w:t>
            </w:r>
            <w:r>
              <w:rPr>
                <w:rFonts w:hint="eastAsia" w:ascii="宋体" w:hAnsi="宋体" w:cs="宋体"/>
                <w:sz w:val="22"/>
                <w:szCs w:val="22"/>
              </w:rPr>
              <w:t>份，副本</w:t>
            </w:r>
            <w:r>
              <w:rPr>
                <w:rFonts w:ascii="宋体" w:hAnsi="宋体" w:cs="宋体"/>
                <w:sz w:val="22"/>
                <w:szCs w:val="22"/>
                <w:u w:val="single"/>
              </w:rPr>
              <w:t xml:space="preserve"> </w:t>
            </w:r>
            <w:r>
              <w:rPr>
                <w:rFonts w:hint="eastAsia" w:ascii="宋体" w:hAnsi="宋体" w:cs="宋体"/>
                <w:sz w:val="22"/>
                <w:szCs w:val="22"/>
                <w:u w:val="single"/>
              </w:rPr>
              <w:t>叁</w:t>
            </w:r>
            <w:r>
              <w:rPr>
                <w:rFonts w:ascii="宋体" w:hAnsi="宋体" w:cs="宋体"/>
                <w:sz w:val="22"/>
                <w:szCs w:val="22"/>
                <w:u w:val="single"/>
              </w:rPr>
              <w:t xml:space="preserve"> </w:t>
            </w:r>
            <w:r>
              <w:rPr>
                <w:rFonts w:hint="eastAsia" w:ascii="宋体" w:hAnsi="宋体" w:cs="宋体"/>
                <w:sz w:val="22"/>
                <w:szCs w:val="22"/>
              </w:rPr>
              <w:t>份</w:t>
            </w:r>
          </w:p>
          <w:p>
            <w:pPr>
              <w:snapToGrid w:val="0"/>
              <w:spacing w:line="320" w:lineRule="exact"/>
              <w:rPr>
                <w:rFonts w:ascii="宋体"/>
                <w:sz w:val="20"/>
                <w:szCs w:val="20"/>
              </w:rPr>
            </w:pPr>
            <w:r>
              <w:rPr>
                <w:rFonts w:hint="eastAsia" w:ascii="宋体" w:hAnsi="宋体" w:cs="宋体"/>
                <w:sz w:val="22"/>
                <w:szCs w:val="22"/>
              </w:rPr>
              <w:t>电子版投标文件：</w:t>
            </w:r>
            <w:r>
              <w:rPr>
                <w:rFonts w:ascii="宋体" w:hAnsi="宋体" w:cs="宋体"/>
                <w:sz w:val="22"/>
                <w:szCs w:val="22"/>
              </w:rPr>
              <w:t xml:space="preserve">U </w:t>
            </w:r>
            <w:r>
              <w:rPr>
                <w:rFonts w:hint="eastAsia" w:ascii="宋体" w:hAnsi="宋体" w:cs="宋体"/>
                <w:sz w:val="22"/>
                <w:szCs w:val="22"/>
              </w:rPr>
              <w:t>盘</w:t>
            </w:r>
            <w:r>
              <w:rPr>
                <w:rFonts w:ascii="宋体" w:hAnsi="宋体" w:cs="宋体"/>
                <w:sz w:val="22"/>
                <w:szCs w:val="22"/>
                <w:u w:val="single"/>
              </w:rPr>
              <w:t xml:space="preserve">  </w:t>
            </w:r>
            <w:r>
              <w:rPr>
                <w:rFonts w:hint="eastAsia" w:ascii="宋体" w:hAnsi="宋体" w:cs="宋体"/>
                <w:sz w:val="22"/>
                <w:szCs w:val="22"/>
                <w:u w:val="single"/>
              </w:rPr>
              <w:t>贰</w:t>
            </w:r>
            <w:r>
              <w:rPr>
                <w:rFonts w:ascii="宋体" w:hAnsi="宋体" w:cs="宋体"/>
                <w:sz w:val="22"/>
                <w:szCs w:val="22"/>
                <w:u w:val="single"/>
              </w:rPr>
              <w:t xml:space="preserve"> </w:t>
            </w:r>
            <w:r>
              <w:rPr>
                <w:rFonts w:hint="eastAsia" w:ascii="宋体" w:hAnsi="宋体" w:cs="宋体"/>
                <w:sz w:val="22"/>
                <w:szCs w:val="22"/>
              </w:rPr>
              <w:t>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8</w:t>
            </w:r>
          </w:p>
        </w:tc>
        <w:tc>
          <w:tcPr>
            <w:tcW w:w="2032" w:type="dxa"/>
            <w:vAlign w:val="center"/>
          </w:tcPr>
          <w:p>
            <w:pPr>
              <w:snapToGrid w:val="0"/>
              <w:jc w:val="center"/>
              <w:rPr>
                <w:rFonts w:ascii="宋体"/>
                <w:sz w:val="21"/>
                <w:szCs w:val="21"/>
              </w:rPr>
            </w:pPr>
            <w:r>
              <w:rPr>
                <w:rFonts w:hint="eastAsia" w:ascii="宋体" w:hAnsi="宋体" w:cs="宋体"/>
                <w:sz w:val="21"/>
                <w:szCs w:val="21"/>
              </w:rPr>
              <w:t>响应文件递交截止时间及地点</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地点：伊犁州政府采购中心一楼开标室（伊宁市海棠路</w:t>
            </w:r>
            <w:r>
              <w:rPr>
                <w:rFonts w:ascii="宋体" w:hAnsi="宋体" w:cs="宋体"/>
                <w:sz w:val="21"/>
                <w:szCs w:val="21"/>
              </w:rPr>
              <w:t>3</w:t>
            </w:r>
            <w:r>
              <w:rPr>
                <w:rFonts w:hint="eastAsia" w:ascii="宋体" w:hAnsi="宋体" w:cs="宋体"/>
                <w:sz w:val="21"/>
                <w:szCs w:val="21"/>
              </w:rPr>
              <w:t>号）</w:t>
            </w:r>
          </w:p>
          <w:p>
            <w:pPr>
              <w:snapToGrid w:val="0"/>
              <w:spacing w:line="320" w:lineRule="exact"/>
              <w:rPr>
                <w:rFonts w:ascii="宋体"/>
                <w:sz w:val="21"/>
                <w:szCs w:val="21"/>
              </w:rPr>
            </w:pPr>
            <w:r>
              <w:rPr>
                <w:rFonts w:hint="eastAsia" w:ascii="宋体" w:hAnsi="宋体" w:cs="宋体"/>
                <w:sz w:val="21"/>
                <w:szCs w:val="21"/>
              </w:rPr>
              <w:t>时间：</w:t>
            </w:r>
            <w:r>
              <w:rPr>
                <w:rFonts w:ascii="宋体" w:hAnsi="宋体" w:cs="宋体"/>
                <w:sz w:val="21"/>
                <w:szCs w:val="21"/>
              </w:rPr>
              <w:t>2022</w:t>
            </w:r>
            <w:r>
              <w:rPr>
                <w:rFonts w:hint="eastAsia" w:ascii="宋体" w:hAnsi="宋体" w:cs="宋体"/>
                <w:sz w:val="21"/>
                <w:szCs w:val="21"/>
              </w:rPr>
              <w:t>年</w:t>
            </w:r>
            <w:r>
              <w:rPr>
                <w:rFonts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1</w:t>
            </w:r>
            <w:r>
              <w:rPr>
                <w:rFonts w:ascii="宋体" w:hAnsi="宋体" w:cs="宋体"/>
                <w:sz w:val="21"/>
                <w:szCs w:val="21"/>
              </w:rPr>
              <w:t xml:space="preserve">1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上午</w:t>
            </w:r>
            <w:r>
              <w:rPr>
                <w:rFonts w:ascii="宋体" w:hAnsi="宋体" w:cs="宋体"/>
                <w:sz w:val="21"/>
                <w:szCs w:val="21"/>
              </w:rPr>
              <w:t>10:30:00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9</w:t>
            </w:r>
          </w:p>
        </w:tc>
        <w:tc>
          <w:tcPr>
            <w:tcW w:w="2032" w:type="dxa"/>
            <w:vAlign w:val="center"/>
          </w:tcPr>
          <w:p>
            <w:pPr>
              <w:snapToGrid w:val="0"/>
              <w:jc w:val="center"/>
              <w:rPr>
                <w:rFonts w:ascii="宋体"/>
                <w:sz w:val="21"/>
                <w:szCs w:val="21"/>
              </w:rPr>
            </w:pPr>
            <w:r>
              <w:rPr>
                <w:rFonts w:hint="eastAsia" w:ascii="宋体" w:hAnsi="宋体" w:cs="宋体"/>
                <w:sz w:val="21"/>
                <w:szCs w:val="21"/>
              </w:rPr>
              <w:t>响应文件开启时间及商地点</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地点：伊犁州政府采购中心一楼开标室（伊宁市海棠路</w:t>
            </w:r>
            <w:r>
              <w:rPr>
                <w:rFonts w:ascii="宋体" w:hAnsi="宋体" w:cs="宋体"/>
                <w:sz w:val="21"/>
                <w:szCs w:val="21"/>
              </w:rPr>
              <w:t>3</w:t>
            </w:r>
            <w:r>
              <w:rPr>
                <w:rFonts w:hint="eastAsia" w:ascii="宋体" w:hAnsi="宋体" w:cs="宋体"/>
                <w:sz w:val="21"/>
                <w:szCs w:val="21"/>
              </w:rPr>
              <w:t>号）</w:t>
            </w:r>
          </w:p>
          <w:p>
            <w:pPr>
              <w:snapToGrid w:val="0"/>
              <w:spacing w:line="320" w:lineRule="exact"/>
              <w:rPr>
                <w:rFonts w:ascii="宋体"/>
                <w:sz w:val="21"/>
                <w:szCs w:val="21"/>
              </w:rPr>
            </w:pPr>
            <w:r>
              <w:rPr>
                <w:rFonts w:hint="eastAsia" w:ascii="宋体" w:hAnsi="宋体" w:cs="宋体"/>
                <w:sz w:val="21"/>
                <w:szCs w:val="21"/>
              </w:rPr>
              <w:t>时间：</w:t>
            </w:r>
            <w:r>
              <w:rPr>
                <w:rFonts w:ascii="宋体" w:hAnsi="宋体" w:cs="宋体"/>
                <w:sz w:val="21"/>
                <w:szCs w:val="21"/>
              </w:rPr>
              <w:t>2022</w:t>
            </w:r>
            <w:r>
              <w:rPr>
                <w:rFonts w:hint="eastAsia" w:ascii="宋体" w:hAnsi="宋体" w:cs="宋体"/>
                <w:sz w:val="21"/>
                <w:szCs w:val="21"/>
              </w:rPr>
              <w:t>年</w:t>
            </w:r>
            <w:r>
              <w:rPr>
                <w:rFonts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1</w:t>
            </w:r>
            <w:r>
              <w:rPr>
                <w:rFonts w:ascii="宋体" w:hAnsi="宋体" w:cs="宋体"/>
                <w:sz w:val="21"/>
                <w:szCs w:val="21"/>
              </w:rPr>
              <w:t xml:space="preserve">1 </w:t>
            </w:r>
            <w:r>
              <w:rPr>
                <w:rFonts w:hint="eastAsia" w:ascii="宋体" w:hAnsi="宋体" w:cs="宋体"/>
                <w:sz w:val="21"/>
                <w:szCs w:val="21"/>
              </w:rPr>
              <w:t>日</w:t>
            </w:r>
            <w:r>
              <w:rPr>
                <w:rFonts w:ascii="宋体" w:hAnsi="宋体" w:cs="宋体"/>
                <w:sz w:val="21"/>
                <w:szCs w:val="21"/>
              </w:rPr>
              <w:t xml:space="preserve"> </w:t>
            </w:r>
            <w:r>
              <w:rPr>
                <w:rFonts w:hint="eastAsia" w:ascii="宋体" w:hAnsi="宋体" w:cs="宋体"/>
                <w:sz w:val="21"/>
                <w:szCs w:val="21"/>
              </w:rPr>
              <w:t>上午</w:t>
            </w:r>
            <w:r>
              <w:rPr>
                <w:rFonts w:ascii="宋体" w:hAnsi="宋体" w:cs="宋体"/>
                <w:sz w:val="21"/>
                <w:szCs w:val="21"/>
              </w:rPr>
              <w:t>10:30:00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69" w:type="dxa"/>
            <w:vAlign w:val="center"/>
          </w:tcPr>
          <w:p>
            <w:pPr>
              <w:snapToGrid w:val="0"/>
              <w:jc w:val="center"/>
              <w:rPr>
                <w:rFonts w:ascii="宋体"/>
                <w:sz w:val="21"/>
                <w:szCs w:val="21"/>
              </w:rPr>
            </w:pPr>
            <w:r>
              <w:rPr>
                <w:rFonts w:ascii="宋体" w:hAnsi="宋体" w:cs="宋体"/>
                <w:sz w:val="21"/>
                <w:szCs w:val="21"/>
              </w:rPr>
              <w:t>10</w:t>
            </w:r>
          </w:p>
        </w:tc>
        <w:tc>
          <w:tcPr>
            <w:tcW w:w="2032" w:type="dxa"/>
            <w:vAlign w:val="center"/>
          </w:tcPr>
          <w:p>
            <w:pPr>
              <w:snapToGrid w:val="0"/>
              <w:spacing w:line="320" w:lineRule="exact"/>
              <w:jc w:val="center"/>
              <w:rPr>
                <w:rFonts w:ascii="宋体"/>
                <w:sz w:val="21"/>
                <w:szCs w:val="21"/>
              </w:rPr>
            </w:pPr>
            <w:r>
              <w:rPr>
                <w:rFonts w:hint="eastAsia" w:ascii="宋体" w:hAnsi="宋体" w:cs="宋体"/>
                <w:sz w:val="21"/>
                <w:szCs w:val="21"/>
              </w:rPr>
              <w:t>交货期</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自下单之时起</w:t>
            </w:r>
            <w:r>
              <w:rPr>
                <w:rFonts w:ascii="宋体" w:hAnsi="宋体" w:cs="宋体"/>
                <w:sz w:val="21"/>
                <w:szCs w:val="21"/>
              </w:rPr>
              <w:t>12</w:t>
            </w:r>
            <w:r>
              <w:rPr>
                <w:rFonts w:hint="eastAsia" w:ascii="宋体" w:hAnsi="宋体" w:cs="宋体"/>
                <w:sz w:val="21"/>
                <w:szCs w:val="21"/>
              </w:rPr>
              <w:t>小时内供货。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9" w:type="dxa"/>
            <w:vAlign w:val="center"/>
          </w:tcPr>
          <w:p>
            <w:pPr>
              <w:snapToGrid w:val="0"/>
              <w:jc w:val="center"/>
              <w:rPr>
                <w:rFonts w:ascii="宋体"/>
                <w:sz w:val="21"/>
                <w:szCs w:val="21"/>
              </w:rPr>
            </w:pPr>
            <w:r>
              <w:rPr>
                <w:rFonts w:ascii="宋体" w:hAnsi="宋体" w:cs="宋体"/>
                <w:sz w:val="21"/>
                <w:szCs w:val="21"/>
              </w:rPr>
              <w:t>11</w:t>
            </w:r>
          </w:p>
        </w:tc>
        <w:tc>
          <w:tcPr>
            <w:tcW w:w="2032" w:type="dxa"/>
            <w:vAlign w:val="center"/>
          </w:tcPr>
          <w:p>
            <w:pPr>
              <w:snapToGrid w:val="0"/>
              <w:spacing w:line="320" w:lineRule="exact"/>
              <w:jc w:val="center"/>
              <w:rPr>
                <w:rFonts w:ascii="宋体"/>
                <w:sz w:val="21"/>
                <w:szCs w:val="21"/>
              </w:rPr>
            </w:pPr>
            <w:r>
              <w:rPr>
                <w:rFonts w:hint="eastAsia" w:ascii="宋体" w:hAnsi="宋体" w:cs="宋体"/>
                <w:sz w:val="21"/>
                <w:szCs w:val="21"/>
              </w:rPr>
              <w:t>供货周期</w:t>
            </w:r>
          </w:p>
        </w:tc>
        <w:tc>
          <w:tcPr>
            <w:tcW w:w="6697" w:type="dxa"/>
            <w:vAlign w:val="center"/>
          </w:tcPr>
          <w:p>
            <w:pPr>
              <w:snapToGrid w:val="0"/>
              <w:spacing w:line="320" w:lineRule="exact"/>
              <w:rPr>
                <w:rFonts w:ascii="宋体"/>
                <w:sz w:val="21"/>
                <w:szCs w:val="21"/>
              </w:rPr>
            </w:pPr>
            <w:r>
              <w:rPr>
                <w:rFonts w:ascii="宋体" w:hAnsi="宋体" w:cs="宋体"/>
                <w:sz w:val="21"/>
                <w:szCs w:val="21"/>
              </w:rPr>
              <w:t>1</w:t>
            </w:r>
            <w:r>
              <w:rPr>
                <w:rFonts w:hint="eastAsia" w:ascii="宋体" w:hAnsi="宋体" w:cs="宋体"/>
                <w:sz w:val="21"/>
                <w:szCs w:val="21"/>
              </w:rPr>
              <w:t>年（自合同签订之日起计算）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12</w:t>
            </w:r>
          </w:p>
        </w:tc>
        <w:tc>
          <w:tcPr>
            <w:tcW w:w="2032" w:type="dxa"/>
            <w:vAlign w:val="center"/>
          </w:tcPr>
          <w:p>
            <w:pPr>
              <w:snapToGrid w:val="0"/>
              <w:jc w:val="center"/>
              <w:rPr>
                <w:rFonts w:ascii="宋体"/>
                <w:sz w:val="21"/>
                <w:szCs w:val="21"/>
              </w:rPr>
            </w:pPr>
            <w:r>
              <w:rPr>
                <w:rFonts w:hint="eastAsia" w:ascii="宋体" w:hAnsi="宋体" w:cs="宋体"/>
                <w:sz w:val="21"/>
                <w:szCs w:val="21"/>
              </w:rPr>
              <w:t>供货地点</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伊犁哈萨克自治州友谊医院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9" w:type="dxa"/>
            <w:vAlign w:val="center"/>
          </w:tcPr>
          <w:p>
            <w:pPr>
              <w:snapToGrid w:val="0"/>
              <w:jc w:val="center"/>
              <w:rPr>
                <w:rFonts w:ascii="宋体"/>
                <w:sz w:val="21"/>
                <w:szCs w:val="21"/>
              </w:rPr>
            </w:pPr>
            <w:r>
              <w:rPr>
                <w:rFonts w:ascii="宋体" w:hAnsi="宋体" w:cs="宋体"/>
                <w:sz w:val="21"/>
                <w:szCs w:val="21"/>
              </w:rPr>
              <w:t>13</w:t>
            </w:r>
          </w:p>
        </w:tc>
        <w:tc>
          <w:tcPr>
            <w:tcW w:w="2032" w:type="dxa"/>
            <w:vAlign w:val="center"/>
          </w:tcPr>
          <w:p>
            <w:pPr>
              <w:snapToGrid w:val="0"/>
              <w:jc w:val="center"/>
              <w:rPr>
                <w:rFonts w:ascii="宋体"/>
                <w:sz w:val="21"/>
                <w:szCs w:val="21"/>
              </w:rPr>
            </w:pPr>
            <w:r>
              <w:rPr>
                <w:rFonts w:hint="eastAsia" w:ascii="宋体" w:hAnsi="宋体" w:cs="宋体"/>
                <w:sz w:val="21"/>
                <w:szCs w:val="21"/>
              </w:rPr>
              <w:t>评标办法</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14</w:t>
            </w:r>
          </w:p>
        </w:tc>
        <w:tc>
          <w:tcPr>
            <w:tcW w:w="2032" w:type="dxa"/>
            <w:vAlign w:val="center"/>
          </w:tcPr>
          <w:p>
            <w:pPr>
              <w:snapToGrid w:val="0"/>
              <w:jc w:val="center"/>
              <w:rPr>
                <w:rFonts w:ascii="宋体"/>
                <w:sz w:val="21"/>
                <w:szCs w:val="21"/>
              </w:rPr>
            </w:pPr>
            <w:r>
              <w:rPr>
                <w:rFonts w:hint="eastAsia" w:ascii="宋体" w:hAnsi="宋体" w:cs="宋体"/>
                <w:sz w:val="21"/>
                <w:szCs w:val="21"/>
              </w:rPr>
              <w:t>投标保证金缴纳帐户信息：</w:t>
            </w:r>
          </w:p>
          <w:p>
            <w:pPr>
              <w:snapToGrid w:val="0"/>
              <w:jc w:val="center"/>
              <w:rPr>
                <w:rFonts w:ascii="宋体"/>
                <w:sz w:val="21"/>
                <w:szCs w:val="21"/>
              </w:rPr>
            </w:pP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投标保证金的形式：电汇、企业网银等</w:t>
            </w:r>
          </w:p>
          <w:p>
            <w:pPr>
              <w:snapToGrid w:val="0"/>
              <w:spacing w:line="320" w:lineRule="exact"/>
              <w:rPr>
                <w:rFonts w:ascii="宋体"/>
                <w:sz w:val="21"/>
                <w:szCs w:val="21"/>
              </w:rPr>
            </w:pPr>
            <w:r>
              <w:rPr>
                <w:rFonts w:hint="eastAsia" w:ascii="宋体" w:hAnsi="宋体" w:cs="宋体"/>
                <w:sz w:val="21"/>
                <w:szCs w:val="21"/>
              </w:rPr>
              <w:t>投标保证金的金额：</w:t>
            </w:r>
            <w:r>
              <w:rPr>
                <w:rFonts w:ascii="宋体" w:hAnsi="宋体" w:cs="宋体"/>
                <w:b/>
                <w:bCs/>
                <w:sz w:val="21"/>
                <w:szCs w:val="21"/>
                <w:u w:val="single"/>
              </w:rPr>
              <w:t xml:space="preserve"> </w:t>
            </w:r>
            <w:r>
              <w:rPr>
                <w:rFonts w:hint="eastAsia" w:ascii="宋体" w:hAnsi="宋体" w:cs="宋体"/>
                <w:b/>
                <w:bCs/>
                <w:sz w:val="21"/>
                <w:szCs w:val="21"/>
                <w:u w:val="single"/>
              </w:rPr>
              <w:t>壹拾万元整</w:t>
            </w:r>
            <w:r>
              <w:rPr>
                <w:rFonts w:ascii="宋体" w:hAnsi="宋体" w:cs="宋体"/>
                <w:b/>
                <w:bCs/>
                <w:sz w:val="21"/>
                <w:szCs w:val="21"/>
                <w:u w:val="single"/>
              </w:rPr>
              <w:t xml:space="preserve"> </w:t>
            </w:r>
            <w:r>
              <w:rPr>
                <w:rFonts w:ascii="宋体" w:hAnsi="宋体" w:cs="宋体"/>
                <w:b/>
                <w:bCs/>
                <w:sz w:val="21"/>
                <w:szCs w:val="21"/>
              </w:rPr>
              <w:t xml:space="preserve"> </w:t>
            </w:r>
            <w:r>
              <w:rPr>
                <w:rFonts w:ascii="宋体" w:hAnsi="宋体" w:cs="宋体"/>
                <w:sz w:val="21"/>
                <w:szCs w:val="21"/>
              </w:rPr>
              <w:t xml:space="preserve">  </w:t>
            </w:r>
          </w:p>
          <w:p>
            <w:pPr>
              <w:snapToGrid w:val="0"/>
              <w:spacing w:line="320" w:lineRule="exact"/>
              <w:rPr>
                <w:rFonts w:ascii="宋体"/>
                <w:sz w:val="21"/>
                <w:szCs w:val="21"/>
              </w:rPr>
            </w:pPr>
            <w:r>
              <w:rPr>
                <w:rFonts w:hint="eastAsia" w:ascii="宋体" w:hAnsi="宋体" w:cs="宋体"/>
                <w:sz w:val="21"/>
                <w:szCs w:val="21"/>
              </w:rPr>
              <w:t>递交方式：转账支票、电汇、企业网银、非现金</w:t>
            </w:r>
          </w:p>
          <w:p>
            <w:pPr>
              <w:snapToGrid w:val="0"/>
              <w:spacing w:line="320" w:lineRule="exact"/>
              <w:rPr>
                <w:rFonts w:ascii="宋体"/>
                <w:sz w:val="21"/>
                <w:szCs w:val="21"/>
              </w:rPr>
            </w:pPr>
            <w:r>
              <w:rPr>
                <w:rFonts w:hint="eastAsia" w:ascii="宋体" w:hAnsi="宋体" w:cs="宋体"/>
                <w:sz w:val="21"/>
                <w:szCs w:val="21"/>
              </w:rPr>
              <w:t>单位名称：新疆宏裕鼎峰工程项目管理有限公司</w:t>
            </w:r>
          </w:p>
          <w:p>
            <w:pPr>
              <w:snapToGrid w:val="0"/>
              <w:spacing w:line="320" w:lineRule="exact"/>
              <w:rPr>
                <w:rFonts w:ascii="宋体"/>
                <w:sz w:val="21"/>
                <w:szCs w:val="21"/>
              </w:rPr>
            </w:pPr>
            <w:r>
              <w:rPr>
                <w:rFonts w:hint="eastAsia" w:ascii="宋体" w:hAnsi="宋体" w:cs="宋体"/>
                <w:sz w:val="21"/>
                <w:szCs w:val="21"/>
              </w:rPr>
              <w:t>帐</w:t>
            </w:r>
            <w:r>
              <w:rPr>
                <w:rFonts w:ascii="宋体" w:hAnsi="宋体" w:cs="宋体"/>
                <w:sz w:val="21"/>
                <w:szCs w:val="21"/>
              </w:rPr>
              <w:t xml:space="preserve">    </w:t>
            </w:r>
            <w:r>
              <w:rPr>
                <w:rFonts w:hint="eastAsia" w:ascii="宋体" w:hAnsi="宋体" w:cs="宋体"/>
                <w:sz w:val="21"/>
                <w:szCs w:val="21"/>
              </w:rPr>
              <w:t>号：</w:t>
            </w:r>
            <w:r>
              <w:rPr>
                <w:rFonts w:ascii="宋体" w:hAnsi="宋体" w:cs="宋体"/>
                <w:sz w:val="21"/>
                <w:szCs w:val="21"/>
              </w:rPr>
              <w:t>65050110260000001170</w:t>
            </w:r>
          </w:p>
          <w:p>
            <w:pPr>
              <w:snapToGrid w:val="0"/>
              <w:spacing w:line="320" w:lineRule="exact"/>
              <w:rPr>
                <w:rFonts w:ascii="宋体"/>
                <w:sz w:val="21"/>
                <w:szCs w:val="21"/>
              </w:rPr>
            </w:pPr>
            <w:r>
              <w:rPr>
                <w:rFonts w:hint="eastAsia" w:ascii="宋体" w:hAnsi="宋体" w:cs="宋体"/>
                <w:sz w:val="21"/>
                <w:szCs w:val="21"/>
              </w:rPr>
              <w:t>开</w:t>
            </w:r>
            <w:r>
              <w:rPr>
                <w:rFonts w:ascii="宋体" w:hAnsi="宋体" w:cs="宋体"/>
                <w:sz w:val="21"/>
                <w:szCs w:val="21"/>
              </w:rPr>
              <w:t xml:space="preserve"> </w:t>
            </w:r>
            <w:r>
              <w:rPr>
                <w:rFonts w:hint="eastAsia" w:ascii="宋体" w:hAnsi="宋体" w:cs="宋体"/>
                <w:sz w:val="21"/>
                <w:szCs w:val="21"/>
              </w:rPr>
              <w:t>户</w:t>
            </w:r>
            <w:r>
              <w:rPr>
                <w:rFonts w:ascii="宋体" w:hAnsi="宋体" w:cs="宋体"/>
                <w:sz w:val="21"/>
                <w:szCs w:val="21"/>
              </w:rPr>
              <w:t xml:space="preserve"> </w:t>
            </w:r>
            <w:r>
              <w:rPr>
                <w:rFonts w:hint="eastAsia" w:ascii="宋体" w:hAnsi="宋体" w:cs="宋体"/>
                <w:sz w:val="21"/>
                <w:szCs w:val="21"/>
              </w:rPr>
              <w:t>行：中国建设银行股份有限公司伊宁辽宁路支行</w:t>
            </w:r>
          </w:p>
          <w:p>
            <w:pPr>
              <w:snapToGrid w:val="0"/>
              <w:spacing w:line="320" w:lineRule="exact"/>
              <w:rPr>
                <w:rFonts w:ascii="宋体"/>
                <w:sz w:val="21"/>
                <w:szCs w:val="21"/>
              </w:rPr>
            </w:pPr>
            <w:r>
              <w:rPr>
                <w:rFonts w:hint="eastAsia" w:ascii="宋体" w:hAnsi="宋体" w:cs="宋体"/>
                <w:sz w:val="21"/>
                <w:szCs w:val="21"/>
              </w:rPr>
              <w:t>行号：</w:t>
            </w:r>
            <w:r>
              <w:rPr>
                <w:rFonts w:ascii="宋体" w:hAnsi="宋体" w:cs="宋体"/>
                <w:sz w:val="21"/>
                <w:szCs w:val="21"/>
              </w:rPr>
              <w:t>105898000139</w:t>
            </w:r>
          </w:p>
          <w:p>
            <w:pPr>
              <w:snapToGrid w:val="0"/>
              <w:spacing w:line="320" w:lineRule="exact"/>
              <w:rPr>
                <w:rFonts w:ascii="宋体"/>
                <w:sz w:val="21"/>
                <w:szCs w:val="21"/>
              </w:rPr>
            </w:pPr>
            <w:r>
              <w:rPr>
                <w:rFonts w:hint="eastAsia" w:ascii="宋体" w:hAnsi="宋体" w:cs="宋体"/>
                <w:sz w:val="21"/>
                <w:szCs w:val="21"/>
              </w:rPr>
              <w:t>注：</w:t>
            </w:r>
            <w:r>
              <w:rPr>
                <w:rFonts w:hint="eastAsia" w:ascii="宋体" w:hAnsi="宋体" w:cs="宋体"/>
                <w:spacing w:val="-11"/>
                <w:sz w:val="21"/>
                <w:szCs w:val="21"/>
              </w:rPr>
              <w:t>如若投标人未按照规定缴纳投标保证金</w:t>
            </w:r>
            <w:r>
              <w:rPr>
                <w:rFonts w:ascii="宋体" w:cs="宋体"/>
                <w:spacing w:val="-11"/>
                <w:sz w:val="21"/>
                <w:szCs w:val="21"/>
              </w:rPr>
              <w:t>,</w:t>
            </w:r>
            <w:r>
              <w:rPr>
                <w:rFonts w:hint="eastAsia" w:ascii="宋体" w:hAnsi="宋体" w:cs="宋体"/>
                <w:spacing w:val="-11"/>
                <w:sz w:val="21"/>
                <w:szCs w:val="21"/>
              </w:rPr>
              <w:t>响应文件将被拒绝评审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15</w:t>
            </w:r>
          </w:p>
        </w:tc>
        <w:tc>
          <w:tcPr>
            <w:tcW w:w="2032" w:type="dxa"/>
            <w:vAlign w:val="center"/>
          </w:tcPr>
          <w:p>
            <w:pPr>
              <w:snapToGrid w:val="0"/>
              <w:jc w:val="center"/>
              <w:rPr>
                <w:rFonts w:ascii="宋体"/>
                <w:sz w:val="21"/>
                <w:szCs w:val="21"/>
              </w:rPr>
            </w:pPr>
            <w:r>
              <w:rPr>
                <w:rFonts w:hint="eastAsia" w:ascii="宋体" w:hAnsi="宋体" w:cs="宋体"/>
                <w:sz w:val="21"/>
                <w:szCs w:val="21"/>
              </w:rPr>
              <w:t>质量要求</w:t>
            </w:r>
          </w:p>
        </w:tc>
        <w:tc>
          <w:tcPr>
            <w:tcW w:w="6697" w:type="dxa"/>
            <w:vAlign w:val="center"/>
          </w:tcPr>
          <w:p>
            <w:pPr>
              <w:snapToGrid w:val="0"/>
              <w:spacing w:line="288" w:lineRule="auto"/>
              <w:rPr>
                <w:rFonts w:ascii="宋体"/>
                <w:sz w:val="21"/>
                <w:szCs w:val="21"/>
              </w:rPr>
            </w:pPr>
            <w:r>
              <w:rPr>
                <w:rFonts w:hint="eastAsia" w:ascii="宋体" w:hAnsi="宋体" w:cs="宋体"/>
                <w:sz w:val="21"/>
                <w:szCs w:val="21"/>
              </w:rPr>
              <w:t>符合国家质量验收合格标准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16</w:t>
            </w:r>
          </w:p>
        </w:tc>
        <w:tc>
          <w:tcPr>
            <w:tcW w:w="2032" w:type="dxa"/>
            <w:vAlign w:val="center"/>
          </w:tcPr>
          <w:p>
            <w:pPr>
              <w:snapToGrid w:val="0"/>
              <w:jc w:val="center"/>
              <w:rPr>
                <w:rFonts w:ascii="宋体"/>
                <w:b/>
                <w:bCs/>
                <w:sz w:val="21"/>
                <w:szCs w:val="21"/>
              </w:rPr>
            </w:pPr>
            <w:r>
              <w:rPr>
                <w:rFonts w:hint="eastAsia" w:ascii="宋体" w:hAnsi="宋体" w:cs="宋体"/>
                <w:sz w:val="21"/>
                <w:szCs w:val="21"/>
              </w:rPr>
              <w:t>评标方法及标准</w:t>
            </w:r>
          </w:p>
        </w:tc>
        <w:tc>
          <w:tcPr>
            <w:tcW w:w="6697" w:type="dxa"/>
            <w:vAlign w:val="center"/>
          </w:tcPr>
          <w:p>
            <w:pPr>
              <w:snapToGrid w:val="0"/>
              <w:spacing w:line="288" w:lineRule="auto"/>
              <w:rPr>
                <w:rFonts w:ascii="宋体"/>
                <w:sz w:val="21"/>
                <w:szCs w:val="21"/>
              </w:rPr>
            </w:pPr>
            <w:r>
              <w:rPr>
                <w:rFonts w:hint="eastAsia" w:ascii="宋体" w:hAnsi="宋体" w:cs="宋体"/>
                <w:sz w:val="21"/>
                <w:szCs w:val="21"/>
              </w:rPr>
              <w:t>综合评估法，详见后附评分标准。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17</w:t>
            </w:r>
          </w:p>
        </w:tc>
        <w:tc>
          <w:tcPr>
            <w:tcW w:w="2032" w:type="dxa"/>
            <w:vAlign w:val="center"/>
          </w:tcPr>
          <w:p>
            <w:pPr>
              <w:snapToGrid w:val="0"/>
              <w:spacing w:line="320" w:lineRule="exact"/>
              <w:rPr>
                <w:rFonts w:ascii="宋体"/>
                <w:sz w:val="21"/>
                <w:szCs w:val="21"/>
              </w:rPr>
            </w:pPr>
            <w:r>
              <w:rPr>
                <w:rFonts w:hint="eastAsia" w:ascii="宋体" w:hAnsi="宋体" w:cs="宋体"/>
                <w:sz w:val="21"/>
                <w:szCs w:val="21"/>
              </w:rPr>
              <w:t>开标资格审查</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开标前，请各投标人随身携带下列有效证件以备随时查验：</w:t>
            </w:r>
          </w:p>
          <w:p>
            <w:pPr>
              <w:pStyle w:val="17"/>
              <w:ind w:left="0" w:leftChars="0" w:firstLine="0" w:firstLineChars="0"/>
              <w:rPr>
                <w:rFonts w:ascii="宋体"/>
              </w:rPr>
            </w:pP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1.1</w:t>
            </w:r>
            <w:r>
              <w:rPr>
                <w:rFonts w:hint="eastAsia" w:ascii="宋体" w:hAnsi="宋体" w:cs="宋体"/>
              </w:rPr>
              <w:t>投标企业在“信用中国”（</w:t>
            </w:r>
            <w:r>
              <w:rPr>
                <w:rFonts w:ascii="宋体" w:hAnsi="宋体" w:cs="宋体"/>
              </w:rPr>
              <w:t>www.creditchina.gov.cn</w:t>
            </w:r>
            <w:r>
              <w:rPr>
                <w:rFonts w:hint="eastAsia" w:ascii="宋体" w:hAnsi="宋体" w:cs="宋体"/>
              </w:rPr>
              <w:t>）</w:t>
            </w:r>
            <w:r>
              <w:rPr>
                <w:rFonts w:ascii="宋体" w:hAnsi="宋体" w:cs="宋体"/>
              </w:rPr>
              <w:t>1.2</w:t>
            </w:r>
            <w:r>
              <w:rPr>
                <w:rFonts w:hint="eastAsia" w:ascii="宋体" w:hAnsi="宋体" w:cs="宋体"/>
              </w:rPr>
              <w:t>中国政府采购网（</w:t>
            </w:r>
            <w:r>
              <w:rPr>
                <w:rFonts w:ascii="宋体" w:hAnsi="宋体" w:cs="宋体"/>
              </w:rPr>
              <w:t>www.ccgp.gov.cn</w:t>
            </w:r>
            <w:r>
              <w:rPr>
                <w:rFonts w:hint="eastAsia" w:ascii="宋体" w:hAnsi="宋体" w:cs="宋体"/>
              </w:rPr>
              <w:t>）网站上未被列入失信被执行人、重大税收违法案件当事人名单以及政府采购严重违法失信行为记录名单</w:t>
            </w:r>
            <w:r>
              <w:rPr>
                <w:rFonts w:ascii="宋体" w:hAnsi="宋体" w:cs="宋体"/>
              </w:rPr>
              <w:t>1.3</w:t>
            </w:r>
            <w:r>
              <w:rPr>
                <w:rFonts w:hint="eastAsia" w:ascii="宋体" w:hAnsi="宋体" w:cs="宋体"/>
              </w:rPr>
              <w:t>投标人近三年无因投标申请人违约或不恰当履约引起的合同终止、纠纷、争议、仲裁和公诉纪录；投标人必须提供无行贿犯罪记录证明（在中国裁判文书网（</w:t>
            </w:r>
            <w:r>
              <w:rPr>
                <w:rFonts w:ascii="宋体" w:hAnsi="宋体" w:cs="宋体"/>
              </w:rPr>
              <w:t>http://wenshu.court.gov.cn/</w:t>
            </w:r>
            <w:r>
              <w:rPr>
                <w:rFonts w:hint="eastAsia" w:ascii="宋体" w:hAnsi="宋体" w:cs="宋体"/>
              </w:rPr>
              <w:t>）查询）</w:t>
            </w:r>
          </w:p>
          <w:p>
            <w:pPr>
              <w:pStyle w:val="17"/>
              <w:ind w:left="0" w:leftChars="0" w:firstLine="0" w:firstLineChars="0"/>
              <w:rPr>
                <w:rFonts w:ascii="宋体"/>
              </w:rPr>
            </w:pPr>
            <w:r>
              <w:rPr>
                <w:rFonts w:hint="eastAsia" w:ascii="宋体" w:hAnsi="宋体" w:cs="宋体"/>
              </w:rPr>
              <w:t>（</w:t>
            </w:r>
            <w:r>
              <w:rPr>
                <w:rFonts w:ascii="宋体" w:hAnsi="宋体" w:cs="宋体"/>
              </w:rPr>
              <w:t>2.1—2.3</w:t>
            </w:r>
            <w:r>
              <w:rPr>
                <w:rFonts w:hint="eastAsia" w:ascii="宋体" w:hAnsi="宋体" w:cs="宋体"/>
              </w:rPr>
              <w:t>查询结果截图日期必须在发布公告日期之后且加盖公司公章当原件，否则视为无效证件，信用中国需下载信用报告，本项目不接受失信供应商投标）</w:t>
            </w:r>
          </w:p>
          <w:p>
            <w:pPr>
              <w:pStyle w:val="17"/>
              <w:ind w:left="0" w:leftChars="0" w:firstLine="0" w:firstLineChars="0"/>
              <w:rPr>
                <w:rFonts w:ascii="宋体"/>
              </w:rPr>
            </w:pPr>
            <w:r>
              <w:rPr>
                <w:rFonts w:hint="eastAsia" w:ascii="宋体" w:hAnsi="宋体" w:cs="宋体"/>
              </w:rPr>
              <w:t>（</w:t>
            </w:r>
            <w:r>
              <w:rPr>
                <w:rFonts w:ascii="宋体" w:hAnsi="宋体" w:cs="宋体"/>
              </w:rPr>
              <w:t>2</w:t>
            </w:r>
            <w:r>
              <w:rPr>
                <w:rFonts w:hint="eastAsia" w:ascii="宋体" w:hAnsi="宋体" w:cs="宋体"/>
              </w:rPr>
              <w:t>）提供有效期内且年检合格的营业执照、组织机构代码证、税务登记证副本原件或三证合一的正本或副本原件；</w:t>
            </w:r>
          </w:p>
          <w:p>
            <w:pPr>
              <w:pStyle w:val="17"/>
              <w:ind w:left="0" w:leftChars="0" w:firstLine="0" w:firstLineChars="0"/>
              <w:rPr>
                <w:rFonts w:ascii="宋体"/>
              </w:rPr>
            </w:pPr>
            <w:r>
              <w:rPr>
                <w:rFonts w:hint="eastAsia" w:ascii="宋体" w:hAnsi="宋体" w:cs="宋体"/>
              </w:rPr>
              <w:t>（</w:t>
            </w:r>
            <w:r>
              <w:rPr>
                <w:rFonts w:ascii="宋体" w:hAnsi="宋体" w:cs="宋体"/>
              </w:rPr>
              <w:t>3</w:t>
            </w:r>
            <w:r>
              <w:rPr>
                <w:rFonts w:hint="eastAsia" w:ascii="宋体" w:hAnsi="宋体" w:cs="宋体"/>
              </w:rPr>
              <w:t>）法定代表人证明或授权委托人授权委托书原件；</w:t>
            </w:r>
          </w:p>
          <w:p>
            <w:pPr>
              <w:pStyle w:val="17"/>
              <w:ind w:left="0" w:leftChars="0" w:firstLine="0" w:firstLineChars="0"/>
              <w:rPr>
                <w:rFonts w:ascii="宋体"/>
              </w:rPr>
            </w:pPr>
            <w:r>
              <w:rPr>
                <w:rFonts w:hint="eastAsia" w:ascii="宋体" w:hAnsi="宋体" w:cs="宋体"/>
              </w:rPr>
              <w:t>（</w:t>
            </w:r>
            <w:r>
              <w:rPr>
                <w:rFonts w:ascii="宋体" w:hAnsi="宋体" w:cs="宋体"/>
              </w:rPr>
              <w:t>4</w:t>
            </w:r>
            <w:r>
              <w:rPr>
                <w:rFonts w:hint="eastAsia" w:ascii="宋体" w:hAnsi="宋体" w:cs="宋体"/>
              </w:rPr>
              <w:t>）法定代表人身份证或委托代理人身份证原件；</w:t>
            </w:r>
          </w:p>
          <w:p>
            <w:pPr>
              <w:pStyle w:val="17"/>
              <w:ind w:left="0" w:leftChars="0" w:firstLine="0" w:firstLineChars="0"/>
            </w:pPr>
            <w:r>
              <w:rPr>
                <w:rFonts w:hint="eastAsia" w:ascii="宋体" w:hAnsi="宋体" w:cs="宋体"/>
              </w:rPr>
              <w:t>（</w:t>
            </w:r>
            <w:r>
              <w:rPr>
                <w:rFonts w:ascii="宋体" w:hAnsi="宋体" w:cs="宋体"/>
              </w:rPr>
              <w:t>6</w:t>
            </w:r>
            <w:r>
              <w:rPr>
                <w:rFonts w:hint="eastAsia" w:ascii="宋体" w:hAnsi="宋体" w:cs="宋体"/>
              </w:rPr>
              <w:t>）投标单位需提供《食品生产许可证》或《食品经营许可证》；</w:t>
            </w:r>
          </w:p>
          <w:p>
            <w:pPr>
              <w:snapToGrid w:val="0"/>
              <w:spacing w:line="320" w:lineRule="exact"/>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）投标保证金收据原件。</w:t>
            </w:r>
          </w:p>
          <w:p>
            <w:pPr>
              <w:snapToGrid w:val="0"/>
              <w:spacing w:line="320" w:lineRule="exact"/>
              <w:rPr>
                <w:rFonts w:ascii="宋体"/>
                <w:sz w:val="21"/>
                <w:szCs w:val="21"/>
              </w:rPr>
            </w:pPr>
            <w:r>
              <w:rPr>
                <w:rFonts w:hint="eastAsia" w:ascii="宋体" w:hAnsi="宋体" w:cs="宋体"/>
                <w:sz w:val="21"/>
                <w:szCs w:val="21"/>
              </w:rPr>
              <w:t>（上述证件开标时必须携带原件或复印件加盖公章，否则按废标处理）。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18</w:t>
            </w:r>
          </w:p>
        </w:tc>
        <w:tc>
          <w:tcPr>
            <w:tcW w:w="2032" w:type="dxa"/>
            <w:vAlign w:val="center"/>
          </w:tcPr>
          <w:p>
            <w:pPr>
              <w:snapToGrid w:val="0"/>
              <w:spacing w:line="320" w:lineRule="exact"/>
              <w:rPr>
                <w:rFonts w:ascii="宋体"/>
                <w:sz w:val="21"/>
                <w:szCs w:val="21"/>
              </w:rPr>
            </w:pPr>
            <w:r>
              <w:rPr>
                <w:rFonts w:hint="eastAsia" w:ascii="宋体" w:hAnsi="宋体" w:cs="宋体"/>
                <w:sz w:val="21"/>
                <w:szCs w:val="21"/>
              </w:rPr>
              <w:t>审查委员会的组建</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审查委员会人数：</w:t>
            </w:r>
            <w:r>
              <w:rPr>
                <w:rFonts w:ascii="宋体" w:hAnsi="宋体" w:cs="宋体"/>
                <w:sz w:val="21"/>
                <w:szCs w:val="21"/>
              </w:rPr>
              <w:t>5</w:t>
            </w:r>
            <w:r>
              <w:rPr>
                <w:rFonts w:hint="eastAsia" w:ascii="宋体" w:hAnsi="宋体" w:cs="宋体"/>
                <w:sz w:val="21"/>
                <w:szCs w:val="21"/>
              </w:rPr>
              <w:t>人及以上单数，其中招标人代表（限招标人在职人员）</w:t>
            </w:r>
          </w:p>
          <w:p>
            <w:pPr>
              <w:snapToGrid w:val="0"/>
              <w:spacing w:line="320" w:lineRule="exact"/>
              <w:rPr>
                <w:rFonts w:ascii="宋体"/>
                <w:sz w:val="21"/>
                <w:szCs w:val="21"/>
              </w:rPr>
            </w:pPr>
            <w:r>
              <w:rPr>
                <w:rFonts w:hint="eastAsia" w:ascii="宋体" w:hAnsi="宋体" w:cs="宋体"/>
                <w:sz w:val="21"/>
                <w:szCs w:val="21"/>
              </w:rPr>
              <w:t>□分</w:t>
            </w:r>
            <w:r>
              <w:rPr>
                <w:rFonts w:ascii="宋体" w:hAnsi="宋体" w:cs="宋体"/>
                <w:sz w:val="21"/>
                <w:szCs w:val="21"/>
              </w:rPr>
              <w:t xml:space="preserve">  </w:t>
            </w:r>
            <w:r>
              <w:rPr>
                <w:rFonts w:hint="eastAsia" w:ascii="宋体" w:hAnsi="宋体" w:cs="宋体"/>
                <w:sz w:val="21"/>
                <w:szCs w:val="21"/>
              </w:rPr>
              <w:t>组</w:t>
            </w:r>
            <w:r>
              <w:rPr>
                <w:rFonts w:ascii="宋体" w:hAnsi="宋体" w:cs="宋体"/>
                <w:sz w:val="21"/>
                <w:szCs w:val="21"/>
              </w:rPr>
              <w:t xml:space="preserve">     </w:t>
            </w:r>
            <w:r>
              <w:rPr>
                <w:rFonts w:hint="eastAsia" w:ascii="宋体" w:hAnsi="宋体" w:cs="宋体"/>
                <w:sz w:val="21"/>
                <w:szCs w:val="21"/>
              </w:rPr>
              <w:t>技术组</w:t>
            </w:r>
            <w:r>
              <w:rPr>
                <w:rFonts w:ascii="宋体" w:hAnsi="宋体" w:cs="宋体"/>
                <w:sz w:val="21"/>
                <w:szCs w:val="21"/>
              </w:rPr>
              <w:t>/</w:t>
            </w:r>
            <w:r>
              <w:rPr>
                <w:rFonts w:hint="eastAsia" w:ascii="宋体" w:hAnsi="宋体" w:cs="宋体"/>
                <w:sz w:val="21"/>
                <w:szCs w:val="21"/>
              </w:rPr>
              <w:t>人，经济组</w:t>
            </w:r>
            <w:r>
              <w:rPr>
                <w:rFonts w:ascii="宋体" w:hAnsi="宋体" w:cs="宋体"/>
                <w:sz w:val="21"/>
                <w:szCs w:val="21"/>
              </w:rPr>
              <w:t>/</w:t>
            </w:r>
            <w:r>
              <w:rPr>
                <w:rFonts w:hint="eastAsia" w:ascii="宋体" w:hAnsi="宋体" w:cs="宋体"/>
                <w:sz w:val="21"/>
                <w:szCs w:val="21"/>
              </w:rPr>
              <w:t>人。</w:t>
            </w:r>
          </w:p>
          <w:p>
            <w:pPr>
              <w:snapToGrid w:val="0"/>
              <w:spacing w:line="320" w:lineRule="exact"/>
              <w:rPr>
                <w:rFonts w:ascii="宋体"/>
                <w:sz w:val="21"/>
                <w:szCs w:val="21"/>
              </w:rPr>
            </w:pPr>
            <w:r>
              <w:rPr>
                <w:rFonts w:hint="eastAsia" w:ascii="宋体" w:hAnsi="宋体" w:cs="宋体"/>
                <w:sz w:val="21"/>
                <w:szCs w:val="21"/>
              </w:rPr>
              <w:t>√不分组</w:t>
            </w:r>
          </w:p>
          <w:p>
            <w:pPr>
              <w:snapToGrid w:val="0"/>
              <w:spacing w:line="320" w:lineRule="exact"/>
              <w:rPr>
                <w:rFonts w:ascii="宋体"/>
                <w:sz w:val="21"/>
                <w:szCs w:val="21"/>
              </w:rPr>
            </w:pPr>
            <w:r>
              <w:rPr>
                <w:rFonts w:hint="eastAsia" w:ascii="宋体" w:hAnsi="宋体" w:cs="宋体"/>
                <w:sz w:val="21"/>
                <w:szCs w:val="21"/>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pacing w:line="276" w:lineRule="auto"/>
              <w:jc w:val="center"/>
              <w:rPr>
                <w:rFonts w:ascii="新宋体" w:hAnsi="新宋体" w:eastAsia="新宋体" w:cs="新宋体"/>
                <w:sz w:val="24"/>
                <w:szCs w:val="24"/>
              </w:rPr>
            </w:pPr>
            <w:r>
              <w:rPr>
                <w:rFonts w:ascii="新宋体" w:hAnsi="新宋体" w:eastAsia="新宋体" w:cs="新宋体"/>
                <w:sz w:val="24"/>
                <w:szCs w:val="24"/>
              </w:rPr>
              <w:t>19</w:t>
            </w:r>
          </w:p>
        </w:tc>
        <w:tc>
          <w:tcPr>
            <w:tcW w:w="2032" w:type="dxa"/>
            <w:vAlign w:val="center"/>
          </w:tcPr>
          <w:p>
            <w:pPr>
              <w:snapToGrid w:val="0"/>
              <w:spacing w:line="320" w:lineRule="exact"/>
              <w:rPr>
                <w:rFonts w:ascii="宋体"/>
                <w:sz w:val="21"/>
                <w:szCs w:val="21"/>
              </w:rPr>
            </w:pPr>
            <w:r>
              <w:rPr>
                <w:rFonts w:hint="eastAsia" w:ascii="宋体" w:hAnsi="宋体" w:cs="宋体"/>
                <w:sz w:val="21"/>
                <w:szCs w:val="21"/>
                <w:lang w:eastAsia="en-US"/>
              </w:rPr>
              <w:t>付款方式</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合同内另行约定；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9" w:type="dxa"/>
            <w:vAlign w:val="center"/>
          </w:tcPr>
          <w:p>
            <w:pPr>
              <w:snapToGrid w:val="0"/>
              <w:jc w:val="center"/>
              <w:rPr>
                <w:rFonts w:ascii="宋体"/>
                <w:sz w:val="21"/>
                <w:szCs w:val="21"/>
              </w:rPr>
            </w:pPr>
            <w:r>
              <w:rPr>
                <w:rFonts w:ascii="宋体" w:hAnsi="宋体" w:cs="宋体"/>
                <w:sz w:val="21"/>
                <w:szCs w:val="21"/>
              </w:rPr>
              <w:t>20</w:t>
            </w:r>
          </w:p>
        </w:tc>
        <w:tc>
          <w:tcPr>
            <w:tcW w:w="2032" w:type="dxa"/>
            <w:vAlign w:val="center"/>
          </w:tcPr>
          <w:p>
            <w:pPr>
              <w:snapToGrid w:val="0"/>
              <w:spacing w:line="320" w:lineRule="exact"/>
              <w:rPr>
                <w:rFonts w:ascii="宋体"/>
                <w:sz w:val="21"/>
                <w:szCs w:val="21"/>
              </w:rPr>
            </w:pPr>
            <w:r>
              <w:rPr>
                <w:rFonts w:hint="eastAsia" w:ascii="宋体" w:hAnsi="宋体" w:cs="宋体"/>
                <w:sz w:val="21"/>
                <w:szCs w:val="21"/>
                <w:lang w:eastAsia="en-US"/>
              </w:rPr>
              <w:t>招标代理服务费</w:t>
            </w:r>
          </w:p>
        </w:tc>
        <w:tc>
          <w:tcPr>
            <w:tcW w:w="6697" w:type="dxa"/>
            <w:vAlign w:val="center"/>
          </w:tcPr>
          <w:p>
            <w:pPr>
              <w:snapToGrid w:val="0"/>
              <w:spacing w:line="320" w:lineRule="exact"/>
              <w:rPr>
                <w:rFonts w:ascii="宋体"/>
                <w:sz w:val="21"/>
                <w:szCs w:val="21"/>
              </w:rPr>
            </w:pPr>
            <w:r>
              <w:rPr>
                <w:rFonts w:hint="eastAsia" w:ascii="宋体" w:hAnsi="宋体" w:cs="宋体"/>
                <w:sz w:val="21"/>
                <w:szCs w:val="21"/>
              </w:rPr>
              <w:t>根据国家计委《招标代理服务收费管理暂行办法》（计价格</w:t>
            </w:r>
            <w:r>
              <w:rPr>
                <w:rFonts w:ascii="宋体" w:hAnsi="宋体" w:cs="宋体"/>
                <w:sz w:val="21"/>
                <w:szCs w:val="21"/>
              </w:rPr>
              <w:t>[2002]1980</w:t>
            </w:r>
            <w:r>
              <w:rPr>
                <w:rFonts w:hint="eastAsia" w:ascii="宋体" w:hAnsi="宋体" w:cs="宋体"/>
                <w:sz w:val="21"/>
                <w:szCs w:val="21"/>
              </w:rPr>
              <w:t>号）所规定标准由中标企业在领取成交通知书三日内向招标代理机构支付。</w:t>
            </w:r>
          </w:p>
        </w:tc>
      </w:tr>
    </w:tbl>
    <w:p>
      <w:pPr>
        <w:pStyle w:val="3"/>
        <w:spacing w:line="400" w:lineRule="exact"/>
        <w:rPr>
          <w:rFonts w:ascii="宋体" w:hAnsi="宋体" w:eastAsia="宋体" w:cs="Times New Roman"/>
        </w:rPr>
      </w:pPr>
    </w:p>
    <w:p>
      <w:pPr>
        <w:rPr>
          <w:rFonts w:ascii="宋体"/>
        </w:rPr>
      </w:pPr>
    </w:p>
    <w:p>
      <w:pPr>
        <w:pStyle w:val="17"/>
        <w:ind w:left="31680" w:firstLine="31680"/>
        <w:rPr>
          <w:rFonts w:ascii="宋体"/>
        </w:rPr>
      </w:pPr>
    </w:p>
    <w:p>
      <w:pPr>
        <w:pStyle w:val="17"/>
        <w:ind w:left="31680" w:firstLine="31680"/>
        <w:rPr>
          <w:rFonts w:ascii="宋体"/>
        </w:rPr>
      </w:pPr>
    </w:p>
    <w:p>
      <w:pPr>
        <w:pStyle w:val="17"/>
        <w:ind w:left="31680" w:firstLine="31680"/>
        <w:rPr>
          <w:rFonts w:ascii="宋体"/>
        </w:rPr>
      </w:pPr>
    </w:p>
    <w:p>
      <w:pPr>
        <w:pStyle w:val="17"/>
        <w:ind w:left="31680" w:firstLine="31680"/>
        <w:rPr>
          <w:rFonts w:ascii="宋体"/>
        </w:rPr>
      </w:pPr>
    </w:p>
    <w:p>
      <w:pPr>
        <w:pStyle w:val="17"/>
        <w:ind w:left="31680" w:firstLine="31680"/>
        <w:rPr>
          <w:rFonts w:ascii="宋体"/>
        </w:rPr>
      </w:pPr>
    </w:p>
    <w:p>
      <w:pPr>
        <w:pStyle w:val="17"/>
        <w:ind w:left="31680" w:firstLine="31680"/>
        <w:rPr>
          <w:rFonts w:ascii="宋体"/>
        </w:rPr>
      </w:pPr>
    </w:p>
    <w:p>
      <w:pPr>
        <w:pStyle w:val="17"/>
        <w:ind w:left="0" w:leftChars="0" w:firstLine="0" w:firstLineChars="0"/>
        <w:rPr>
          <w:rFonts w:ascii="宋体"/>
        </w:rPr>
      </w:pPr>
    </w:p>
    <w:p>
      <w:pPr>
        <w:pStyle w:val="3"/>
        <w:spacing w:line="400" w:lineRule="exact"/>
        <w:rPr>
          <w:rFonts w:ascii="宋体" w:hAnsi="宋体" w:eastAsia="宋体" w:cs="Times New Roman"/>
        </w:rPr>
      </w:pPr>
      <w:r>
        <w:rPr>
          <w:rFonts w:hint="eastAsia" w:ascii="宋体" w:hAnsi="宋体" w:eastAsia="宋体" w:cs="宋体"/>
        </w:rPr>
        <w:t>三、项目说明</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（一）资金来源</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cs="宋体"/>
          <w:shd w:val="clear" w:color="auto" w:fill="FFFFFF"/>
        </w:rPr>
        <w:t>资金以投</w:t>
      </w:r>
      <w:r>
        <w:rPr>
          <w:rFonts w:hint="eastAsia" w:ascii="宋体" w:hAnsi="宋体" w:cs="宋体"/>
          <w:shd w:val="clear" w:color="auto" w:fill="FFFFFF"/>
        </w:rPr>
        <w:t>标须知第</w:t>
      </w:r>
      <w:r>
        <w:rPr>
          <w:rFonts w:ascii="宋体" w:hAnsi="宋体" w:cs="宋体"/>
          <w:shd w:val="clear" w:color="auto" w:fill="FFFFFF"/>
        </w:rPr>
        <w:t>4</w:t>
      </w:r>
      <w:r>
        <w:rPr>
          <w:rFonts w:hint="eastAsia" w:ascii="宋体" w:hAnsi="宋体" w:cs="宋体"/>
          <w:shd w:val="clear" w:color="auto" w:fill="FFFFFF"/>
        </w:rPr>
        <w:t>项所述的方式获得，</w:t>
      </w:r>
      <w:r>
        <w:rPr>
          <w:rFonts w:hint="eastAsia" w:ascii="宋体" w:cs="宋体"/>
          <w:shd w:val="clear" w:color="auto" w:fill="FFFFFF"/>
        </w:rPr>
        <w:t>计划当年将资金</w:t>
      </w:r>
      <w:r>
        <w:rPr>
          <w:rFonts w:ascii="宋体" w:cs="宋体"/>
          <w:shd w:val="clear" w:color="auto" w:fill="FFFFFF"/>
        </w:rPr>
        <w:t>546.96</w:t>
      </w:r>
      <w:r>
        <w:rPr>
          <w:rFonts w:hint="eastAsia" w:ascii="宋体" w:cs="宋体"/>
          <w:shd w:val="clear" w:color="auto" w:fill="FFFFFF"/>
        </w:rPr>
        <w:t>万元用于本项目合同项下的合格支付</w:t>
      </w:r>
      <w:r>
        <w:rPr>
          <w:rFonts w:hint="eastAsia" w:ascii="宋体" w:cs="宋体"/>
          <w:shd w:val="clear" w:color="auto" w:fill="FFFFFF"/>
          <w:lang w:eastAsia="zh-CN"/>
        </w:rPr>
        <w:t>（</w:t>
      </w:r>
      <w:r>
        <w:rPr>
          <w:rFonts w:hint="eastAsia" w:ascii="宋体" w:cs="宋体"/>
          <w:shd w:val="clear" w:color="auto" w:fill="FFFFFF"/>
          <w:lang w:val="en-US" w:eastAsia="zh-CN"/>
        </w:rPr>
        <w:t>具体金额以实际采购金额为准</w:t>
      </w:r>
      <w:r>
        <w:rPr>
          <w:rFonts w:hint="eastAsia" w:ascii="宋体" w:cs="宋体"/>
          <w:shd w:val="clear" w:color="auto" w:fill="FFFFFF"/>
          <w:lang w:eastAsia="zh-CN"/>
        </w:rPr>
        <w:t>）</w:t>
      </w:r>
      <w:r>
        <w:rPr>
          <w:rFonts w:hint="eastAsia" w:ascii="宋体" w:cs="宋体"/>
          <w:shd w:val="clear" w:color="auto" w:fill="FFFFFF"/>
        </w:rPr>
        <w:t>。</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（二）投标人的资格</w:t>
      </w:r>
    </w:p>
    <w:p>
      <w:pPr>
        <w:pStyle w:val="16"/>
        <w:widowControl/>
        <w:shd w:val="clear" w:color="auto" w:fill="FFFFFF"/>
        <w:adjustRightInd w:val="0"/>
        <w:snapToGrid w:val="0"/>
        <w:spacing w:beforeAutospacing="0" w:afterAutospacing="0" w:line="36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、投标人满足投标人资格要求：具有有效的企业法人营业执照</w:t>
      </w:r>
      <w:r>
        <w:rPr>
          <w:rFonts w:ascii="宋体" w:hAnsi="宋体" w:cs="宋体"/>
          <w:shd w:val="clear" w:color="auto" w:fill="FFFFFF"/>
        </w:rPr>
        <w:t>;</w:t>
      </w:r>
      <w:r>
        <w:rPr>
          <w:rFonts w:hint="eastAsia" w:ascii="宋体" w:hAnsi="宋体" w:cs="宋体"/>
          <w:shd w:val="clear" w:color="auto" w:fill="FFFFFF"/>
        </w:rPr>
        <w:t>具有配送服务的相关业绩具有承担民事责任的能力</w:t>
      </w:r>
      <w:r>
        <w:rPr>
          <w:rFonts w:ascii="宋体" w:hAnsi="宋体" w:cs="宋体"/>
          <w:shd w:val="clear" w:color="auto" w:fill="FFFFFF"/>
        </w:rPr>
        <w:t>;</w:t>
      </w:r>
      <w:r>
        <w:rPr>
          <w:rFonts w:hint="eastAsia" w:ascii="宋体" w:hAnsi="宋体" w:cs="宋体"/>
          <w:shd w:val="clear" w:color="auto" w:fill="FFFFFF"/>
        </w:rPr>
        <w:t>本次招标不接受联合体投标。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、由于腐败或欺诈等行为而被行政主管部门宣布无资格投标的投标人不能参加投标。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、其他：无</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（三）投标费用</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投标人应承担其投标书编制与递交所涉及的一切费用。在任何情况下招标人对上述费用均不负任何责任。</w:t>
      </w:r>
    </w:p>
    <w:p>
      <w:pPr>
        <w:pStyle w:val="3"/>
        <w:spacing w:line="480" w:lineRule="auto"/>
        <w:rPr>
          <w:rFonts w:ascii="宋体" w:hAnsi="宋体" w:eastAsia="宋体" w:cs="宋体"/>
        </w:rPr>
      </w:pPr>
      <w:r>
        <w:rPr>
          <w:rFonts w:hint="eastAsia" w:ascii="宋体" w:hAnsi="宋体" w:eastAsia="宋体" w:cs="宋体"/>
        </w:rPr>
        <w:t>四、招标文件</w:t>
      </w:r>
      <w:r>
        <w:rPr>
          <w:rFonts w:ascii="宋体" w:hAnsi="宋体" w:eastAsia="宋体" w:cs="宋体"/>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b/>
          <w:bCs/>
          <w:shd w:val="clear" w:color="auto" w:fill="FFFFFF"/>
        </w:rPr>
        <w:t>（一）招标文件的组成</w:t>
      </w:r>
      <w:r>
        <w:rPr>
          <w:rFonts w:hint="eastAsia" w:ascii="宋体" w:hAnsi="宋体" w:cs="宋体"/>
          <w:shd w:val="clear" w:color="auto" w:fill="FFFFFF"/>
        </w:rPr>
        <w:t>：招标文件包括本文件以及所有按照下述第（三）条发出的补充通知和第（二）条所述的招标答疑纪要。</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b/>
          <w:bCs/>
          <w:shd w:val="clear" w:color="auto" w:fill="FFFFFF"/>
        </w:rPr>
        <w:t>（二）招标文件的澄清：</w:t>
      </w:r>
      <w:r>
        <w:rPr>
          <w:rFonts w:hint="eastAsia" w:ascii="宋体" w:hAnsi="宋体" w:cs="宋体"/>
          <w:shd w:val="clear" w:color="auto" w:fill="FFFFFF"/>
        </w:rPr>
        <w:t>招标文件发出后</w:t>
      </w:r>
      <w:r>
        <w:rPr>
          <w:rFonts w:ascii="宋体" w:hAnsi="宋体" w:cs="宋体"/>
          <w:shd w:val="clear" w:color="auto" w:fill="FFFFFF"/>
        </w:rPr>
        <w:t xml:space="preserve"> 2 </w:t>
      </w:r>
      <w:r>
        <w:rPr>
          <w:rFonts w:hint="eastAsia" w:ascii="宋体" w:hAnsi="宋体" w:cs="宋体"/>
          <w:shd w:val="clear" w:color="auto" w:fill="FFFFFF"/>
        </w:rPr>
        <w:t>日内，各投标人向招标人提出自己的问题；要求澄清招标文件的投标人应以书面形式向招标人提出。招标人将对其在投标截止期</w:t>
      </w:r>
      <w:r>
        <w:rPr>
          <w:rFonts w:ascii="宋体" w:hAnsi="宋体" w:cs="宋体"/>
          <w:shd w:val="clear" w:color="auto" w:fill="FFFFFF"/>
        </w:rPr>
        <w:t xml:space="preserve"> 15 </w:t>
      </w:r>
      <w:r>
        <w:rPr>
          <w:rFonts w:hint="eastAsia" w:ascii="宋体" w:hAnsi="宋体" w:cs="宋体"/>
          <w:shd w:val="clear" w:color="auto" w:fill="FFFFFF"/>
        </w:rPr>
        <w:t>日以前收到的要求澄清的问题以书面形式予以答复。招标人的答复将发给所有购买招标文件的投标人（包括对要求澄清问题的说明，但不指明问题的来源）。</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（三）招标文件的修改</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、在投标截止期</w:t>
      </w:r>
      <w:r>
        <w:rPr>
          <w:rFonts w:ascii="宋体" w:hAnsi="宋体" w:cs="宋体"/>
          <w:shd w:val="clear" w:color="auto" w:fill="FFFFFF"/>
        </w:rPr>
        <w:t xml:space="preserve"> 15 </w:t>
      </w:r>
      <w:r>
        <w:rPr>
          <w:rFonts w:hint="eastAsia" w:ascii="宋体" w:hAnsi="宋体" w:cs="宋体"/>
          <w:shd w:val="clear" w:color="auto" w:fill="FFFFFF"/>
        </w:rPr>
        <w:t>日之前，招标人都可能会以补充通知的方式修改招标文件。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、据此发出的补充通知将以书面形式发给所有购买招标文件的投标人，投标人应以书面方式通知招标人确认收到。补充通知作为招标文件的组成部分，对投标人起同等约束作用。</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、为使投标人在编制投标文件时把补充通知的内容考虑进去，招标人可以酌情延长投标截止期。具体时间将在补充通知中写明。</w:t>
      </w:r>
    </w:p>
    <w:p>
      <w:pPr>
        <w:pStyle w:val="3"/>
        <w:spacing w:line="480" w:lineRule="auto"/>
        <w:rPr>
          <w:rFonts w:ascii="宋体" w:hAnsi="宋体" w:eastAsia="宋体" w:cs="宋体"/>
        </w:rPr>
      </w:pPr>
      <w:r>
        <w:rPr>
          <w:rFonts w:hint="eastAsia" w:ascii="宋体" w:hAnsi="宋体" w:eastAsia="宋体" w:cs="宋体"/>
        </w:rPr>
        <w:t>五、投标文件</w:t>
      </w:r>
      <w:r>
        <w:rPr>
          <w:rFonts w:ascii="宋体" w:hAnsi="宋体" w:eastAsia="宋体" w:cs="宋体"/>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b/>
          <w:bCs/>
          <w:shd w:val="clear" w:color="auto" w:fill="FFFFFF"/>
        </w:rPr>
        <w:t>（一）投标文件的语言</w:t>
      </w:r>
      <w:r>
        <w:rPr>
          <w:rFonts w:hint="eastAsia" w:ascii="宋体" w:hAnsi="宋体" w:cs="宋体"/>
          <w:shd w:val="clear" w:color="auto" w:fill="FFFFFF"/>
        </w:rPr>
        <w:t>：与投标活动有关的所有文件均使用汉语。</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b/>
          <w:bCs/>
          <w:shd w:val="clear" w:color="auto" w:fill="FFFFFF"/>
        </w:rPr>
        <w:t>（二）每个投标人只能提交一份投标文件</w:t>
      </w:r>
      <w:r>
        <w:rPr>
          <w:rFonts w:ascii="宋体" w:hAnsi="宋体" w:cs="宋体"/>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每个投标人只能提交一份投标文件，参与了一份以上投标文件的投标人将使其参与的全部投标文件无效。</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（三）投标文件的组成</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、投标人所提交的投标文件应包括下列文件：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方案及保障、经营范围、商品价格、报价、组织计划、经营业</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绩、供应商的承诺及优惠条件；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投标人相关证明文件</w:t>
      </w:r>
      <w:r>
        <w:rPr>
          <w:rFonts w:hint="eastAsia" w:ascii="宋体" w:hAnsi="宋体" w:cs="宋体"/>
          <w:b/>
          <w:bCs/>
          <w:u w:val="single"/>
          <w:shd w:val="clear" w:color="auto" w:fill="FFFFFF"/>
        </w:rPr>
        <w:t>（有效的企业法人营业执照）</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投标保证金提交证明；</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法定代表人身份证原件或法定代表人授权委托书原件及被委托人身份证原件；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5)</w:t>
      </w:r>
      <w:r>
        <w:rPr>
          <w:rFonts w:hint="eastAsia" w:ascii="宋体" w:hAnsi="宋体" w:cs="宋体"/>
          <w:shd w:val="clear" w:color="auto" w:fill="FFFFFF"/>
        </w:rPr>
        <w:t>按招标文件规定提交的其他资料；</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、投标人必须使用招标文件所提供的文件格式填写。如不够用时，由各投标人自行添补。</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b/>
          <w:bCs/>
          <w:shd w:val="clear" w:color="auto" w:fill="FFFFFF"/>
        </w:rPr>
        <w:t>（四）投标报价</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投标报价采用人民币。</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（五）投标有效期</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、投标书应在投标须知中所规定的投标截止期之后开始生效，在投标须知第</w:t>
      </w:r>
      <w:r>
        <w:rPr>
          <w:rFonts w:ascii="宋体" w:hAnsi="宋体" w:cs="宋体"/>
          <w:shd w:val="clear" w:color="auto" w:fill="FFFFFF"/>
        </w:rPr>
        <w:t>6</w:t>
      </w:r>
      <w:r>
        <w:rPr>
          <w:rFonts w:hint="eastAsia" w:ascii="宋体" w:hAnsi="宋体" w:cs="宋体"/>
          <w:shd w:val="clear" w:color="auto" w:fill="FFFFFF"/>
        </w:rPr>
        <w:t>项所规定的日历日内保持有效。</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、如果出现特殊情况，招标人可要求投标人将投标有效期延长一段时间。这种要求以补充通知进行，投标人须以书面形式答复。投标人可以拒绝这种要求而不被没收投标保证金。</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b/>
          <w:bCs/>
          <w:shd w:val="clear" w:color="auto" w:fill="FFFFFF"/>
        </w:rPr>
        <w:t>（六）投标保证金</w:t>
      </w:r>
      <w:r>
        <w:rPr>
          <w:rFonts w:ascii="宋体" w:hAnsi="宋体" w:cs="宋体"/>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、为保证招投标工作的顺利进行，投标人应在领取招标文件时向招标人交保证金。</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根据投标人的选择，投标保证金可以是由在中国注册并在中国经营的银行所开出的银行保函、保兑支票、银行汇票等非现金形式。银行保函的格式应符合本招标文件的格式要求或应采用招标人可以接受的其它格式。银行保函的有效期应超出投标有效期</w:t>
      </w:r>
      <w:r>
        <w:rPr>
          <w:rFonts w:ascii="宋体" w:hAnsi="宋体" w:cs="宋体"/>
          <w:shd w:val="clear" w:color="auto" w:fill="FFFFFF"/>
        </w:rPr>
        <w:t xml:space="preserve"> 30 </w:t>
      </w:r>
      <w:r>
        <w:rPr>
          <w:rFonts w:hint="eastAsia" w:ascii="宋体" w:hAnsi="宋体" w:cs="宋体"/>
          <w:shd w:val="clear" w:color="auto" w:fill="FFFFFF"/>
        </w:rPr>
        <w:t>天。</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、招标人有权拒绝未能按要求提交投标保证金的投标人。</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4</w:t>
      </w:r>
      <w:r>
        <w:rPr>
          <w:rFonts w:hint="eastAsia" w:ascii="宋体" w:hAnsi="宋体" w:cs="宋体"/>
          <w:shd w:val="clear" w:color="auto" w:fill="FFFFFF"/>
        </w:rPr>
        <w:t>、中标单位和其他投标人的投标保证金在与招标单位正式签订合同后五日内，予以退回（无息）。</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5</w:t>
      </w:r>
      <w:r>
        <w:rPr>
          <w:rFonts w:hint="eastAsia" w:ascii="宋体" w:hAnsi="宋体" w:cs="宋体"/>
          <w:shd w:val="clear" w:color="auto" w:fill="FFFFFF"/>
        </w:rPr>
        <w:t>、如有下列情况，将没收投标保证金：</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投标人在投标有效期内撤回其投标书；</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中标人未能在规定期限内签署合同，提交所要求的履约保证的。</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（七）投标文件的份数与签署</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、投标人须按招标文件规定要求编制投标书，并按投标须知第</w:t>
      </w:r>
      <w:r>
        <w:rPr>
          <w:rFonts w:ascii="宋体" w:hAnsi="宋体" w:cs="宋体"/>
          <w:shd w:val="clear" w:color="auto" w:fill="FFFFFF"/>
        </w:rPr>
        <w:t xml:space="preserve"> 7 </w:t>
      </w:r>
      <w:r>
        <w:rPr>
          <w:rFonts w:hint="eastAsia" w:ascii="宋体" w:hAnsi="宋体" w:cs="宋体"/>
          <w:shd w:val="clear" w:color="auto" w:fill="FFFFFF"/>
        </w:rPr>
        <w:t>项要求的份数编制。投标人应对招标文件提出的实质性要求和条件做出响应。</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（八）投标文件的封装与标志</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、投标文件应密封在封袋中，所有封袋上应写明项目名称、单位名称、地址、邮政编码、联系人及联系电话，加盖投标人公章。右上角应标明</w:t>
      </w:r>
      <w:r>
        <w:rPr>
          <w:rFonts w:hint="eastAsia" w:ascii="宋体" w:cs="宋体"/>
          <w:shd w:val="clear" w:color="auto" w:fill="FFFFFF"/>
        </w:rPr>
        <w:t>“</w:t>
      </w:r>
      <w:r>
        <w:rPr>
          <w:rFonts w:hint="eastAsia" w:ascii="宋体" w:hAnsi="宋体" w:cs="宋体"/>
          <w:shd w:val="clear" w:color="auto" w:fill="FFFFFF"/>
        </w:rPr>
        <w:t>正本</w:t>
      </w:r>
      <w:r>
        <w:rPr>
          <w:rFonts w:hint="eastAsia" w:ascii="宋体" w:cs="宋体"/>
          <w:shd w:val="clear" w:color="auto" w:fill="FFFFFF"/>
        </w:rPr>
        <w:t>”</w:t>
      </w:r>
      <w:r>
        <w:rPr>
          <w:rFonts w:hint="eastAsia" w:ascii="宋体" w:hAnsi="宋体" w:cs="宋体"/>
          <w:shd w:val="clear" w:color="auto" w:fill="FFFFFF"/>
        </w:rPr>
        <w:t>或</w:t>
      </w:r>
      <w:r>
        <w:rPr>
          <w:rFonts w:hint="eastAsia" w:ascii="宋体" w:cs="宋体"/>
          <w:shd w:val="clear" w:color="auto" w:fill="FFFFFF"/>
        </w:rPr>
        <w:t>“</w:t>
      </w:r>
      <w:r>
        <w:rPr>
          <w:rFonts w:hint="eastAsia" w:ascii="宋体" w:hAnsi="宋体" w:cs="宋体"/>
          <w:shd w:val="clear" w:color="auto" w:fill="FFFFFF"/>
        </w:rPr>
        <w:t>副本</w:t>
      </w:r>
      <w:r>
        <w:rPr>
          <w:rFonts w:hint="eastAsia" w:ascii="宋体" w:cs="宋体"/>
          <w:shd w:val="clear" w:color="auto" w:fill="FFFFFF"/>
        </w:rPr>
        <w:t>”</w:t>
      </w:r>
      <w:r>
        <w:rPr>
          <w:rFonts w:hint="eastAsia" w:ascii="宋体" w:hAnsi="宋体" w:cs="宋体"/>
          <w:shd w:val="clear" w:color="auto" w:fill="FFFFFF"/>
        </w:rPr>
        <w:t>字样。</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、未按照上述规定提交的投标文件应当作为无效的投标文件，不得进入评标。</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（九）投标截止期</w:t>
      </w:r>
      <w:r>
        <w:rPr>
          <w:rFonts w:ascii="宋体" w:hAnsi="宋体" w:cs="宋体"/>
          <w:b/>
          <w:bCs/>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、投标文件应在投标须知第</w:t>
      </w:r>
      <w:r>
        <w:rPr>
          <w:rFonts w:ascii="宋体" w:hAnsi="宋体" w:cs="宋体"/>
          <w:shd w:val="clear" w:color="auto" w:fill="FFFFFF"/>
        </w:rPr>
        <w:t>9</w:t>
      </w:r>
      <w:r>
        <w:rPr>
          <w:rFonts w:hint="eastAsia" w:ascii="宋体" w:hAnsi="宋体" w:cs="宋体"/>
          <w:shd w:val="clear" w:color="auto" w:fill="FFFFFF"/>
        </w:rPr>
        <w:t>项所规定的日期和时间前按规定的地址送达招标人。</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、招标人可以根据招标文件发出补充通知，酌情延长递交投标书的截止期限。在上述情况下，招标人与投标人在原投标截止期方面的全部权力和义务，将适用于延长后新的投标截止期。</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、超过投标截止期送达的投标文件将被拒绝，并原封退还给投标人。</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（十）投标文件的修改与撤回</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、投标人可以在投标须知第</w:t>
      </w:r>
      <w:r>
        <w:rPr>
          <w:rFonts w:ascii="宋体" w:hAnsi="宋体" w:cs="宋体"/>
          <w:shd w:val="clear" w:color="auto" w:fill="FFFFFF"/>
        </w:rPr>
        <w:t>8</w:t>
      </w:r>
      <w:r>
        <w:rPr>
          <w:rFonts w:hint="eastAsia" w:ascii="宋体" w:hAnsi="宋体" w:cs="宋体"/>
          <w:shd w:val="clear" w:color="auto" w:fill="FFFFFF"/>
        </w:rPr>
        <w:t>条规定的投标截止期之前，以书面通知的形式修改或撤回其投标书。投标截止期之前对投标价格的修改应附有相应细目的单价和合价，并按照投标须知第</w:t>
      </w:r>
      <w:r>
        <w:rPr>
          <w:rFonts w:ascii="宋体" w:hAnsi="宋体" w:cs="宋体"/>
          <w:shd w:val="clear" w:color="auto" w:fill="FFFFFF"/>
        </w:rPr>
        <w:t>7</w:t>
      </w:r>
      <w:r>
        <w:rPr>
          <w:rFonts w:hint="eastAsia" w:ascii="宋体" w:hAnsi="宋体" w:cs="宋体"/>
          <w:shd w:val="clear" w:color="auto" w:fill="FFFFFF"/>
        </w:rPr>
        <w:t>条规定的份数进行签署。</w:t>
      </w:r>
      <w:r>
        <w:rPr>
          <w:rFonts w:ascii="宋体" w:hAnsi="宋体" w:cs="宋体"/>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、投标人的修改或撤回通知，应按投标文件第八条的规定编制、密封，并在内层和外层封套上标明</w:t>
      </w:r>
      <w:r>
        <w:rPr>
          <w:rFonts w:hint="eastAsia" w:ascii="宋体" w:cs="宋体"/>
          <w:shd w:val="clear" w:color="auto" w:fill="FFFFFF"/>
        </w:rPr>
        <w:t>“</w:t>
      </w:r>
      <w:r>
        <w:rPr>
          <w:rFonts w:hint="eastAsia" w:ascii="宋体" w:hAnsi="宋体" w:cs="宋体"/>
          <w:shd w:val="clear" w:color="auto" w:fill="FFFFFF"/>
        </w:rPr>
        <w:t>修改</w:t>
      </w:r>
      <w:r>
        <w:rPr>
          <w:rFonts w:hint="eastAsia" w:ascii="宋体" w:cs="宋体"/>
          <w:shd w:val="clear" w:color="auto" w:fill="FFFFFF"/>
        </w:rPr>
        <w:t>”</w:t>
      </w:r>
      <w:r>
        <w:rPr>
          <w:rFonts w:hint="eastAsia" w:ascii="宋体" w:hAnsi="宋体" w:cs="宋体"/>
          <w:shd w:val="clear" w:color="auto" w:fill="FFFFFF"/>
        </w:rPr>
        <w:t>或</w:t>
      </w:r>
      <w:r>
        <w:rPr>
          <w:rFonts w:hint="eastAsia" w:ascii="宋体" w:cs="宋体"/>
          <w:shd w:val="clear" w:color="auto" w:fill="FFFFFF"/>
        </w:rPr>
        <w:t>“</w:t>
      </w:r>
      <w:r>
        <w:rPr>
          <w:rFonts w:hint="eastAsia" w:ascii="宋体" w:hAnsi="宋体" w:cs="宋体"/>
          <w:shd w:val="clear" w:color="auto" w:fill="FFFFFF"/>
        </w:rPr>
        <w:t>撤回</w:t>
      </w:r>
      <w:r>
        <w:rPr>
          <w:rFonts w:hint="eastAsia" w:ascii="宋体" w:cs="宋体"/>
          <w:shd w:val="clear" w:color="auto" w:fill="FFFFFF"/>
        </w:rPr>
        <w:t>”</w:t>
      </w:r>
      <w:r>
        <w:rPr>
          <w:rFonts w:hint="eastAsia" w:ascii="宋体" w:hAnsi="宋体" w:cs="宋体"/>
          <w:shd w:val="clear" w:color="auto" w:fill="FFFFFF"/>
        </w:rPr>
        <w:t>字样。</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、在投标截止期后不能修改投标书。</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4</w:t>
      </w:r>
      <w:r>
        <w:rPr>
          <w:rFonts w:hint="eastAsia" w:ascii="宋体" w:hAnsi="宋体" w:cs="宋体"/>
          <w:shd w:val="clear" w:color="auto" w:fill="FFFFFF"/>
        </w:rPr>
        <w:t>、在投标须知第</w:t>
      </w:r>
      <w:r>
        <w:rPr>
          <w:rFonts w:ascii="宋体" w:hAnsi="宋体" w:cs="宋体"/>
          <w:shd w:val="clear" w:color="auto" w:fill="FFFFFF"/>
        </w:rPr>
        <w:t>9</w:t>
      </w:r>
      <w:r>
        <w:rPr>
          <w:rFonts w:hint="eastAsia" w:ascii="宋体" w:hAnsi="宋体" w:cs="宋体"/>
          <w:shd w:val="clear" w:color="auto" w:fill="FFFFFF"/>
        </w:rPr>
        <w:t>条规定的投标截止期与原投标有效期或根据本文件延长的投标有效期终止日之间，投标人不能撤回投标书；否则，根据本文件的规定，该投标人的投标保证金将被没收。</w:t>
      </w:r>
    </w:p>
    <w:p>
      <w:pPr>
        <w:pStyle w:val="3"/>
        <w:spacing w:line="480" w:lineRule="auto"/>
        <w:rPr>
          <w:rFonts w:ascii="宋体" w:hAnsi="宋体" w:eastAsia="宋体" w:cs="Times New Roman"/>
        </w:rPr>
      </w:pPr>
      <w:r>
        <w:rPr>
          <w:rFonts w:hint="eastAsia" w:ascii="宋体" w:hAnsi="宋体" w:eastAsia="宋体" w:cs="宋体"/>
        </w:rPr>
        <w:t>六、开标</w:t>
      </w:r>
    </w:p>
    <w:p>
      <w:pPr>
        <w:pStyle w:val="16"/>
        <w:widowControl/>
        <w:shd w:val="clear" w:color="auto" w:fill="FFFFFF"/>
        <w:adjustRightInd w:val="0"/>
        <w:snapToGrid w:val="0"/>
        <w:spacing w:beforeAutospacing="0" w:afterAutospacing="0" w:line="480" w:lineRule="auto"/>
        <w:ind w:firstLine="480" w:firstLineChars="200"/>
        <w:rPr>
          <w:rFonts w:ascii="宋体"/>
          <w:shd w:val="clear" w:color="auto" w:fill="FFFFFF"/>
        </w:rPr>
      </w:pPr>
      <w:r>
        <w:rPr>
          <w:rFonts w:hint="eastAsia" w:ascii="宋体" w:hAnsi="宋体" w:cs="宋体"/>
          <w:shd w:val="clear" w:color="auto" w:fill="FFFFFF"/>
        </w:rPr>
        <w:t>招标人将于投标须知第</w:t>
      </w:r>
      <w:r>
        <w:rPr>
          <w:rFonts w:ascii="宋体" w:hAnsi="宋体" w:cs="宋体"/>
          <w:shd w:val="clear" w:color="auto" w:fill="FFFFFF"/>
        </w:rPr>
        <w:t>9</w:t>
      </w:r>
      <w:r>
        <w:rPr>
          <w:rFonts w:hint="eastAsia" w:ascii="宋体" w:hAnsi="宋体" w:cs="宋体"/>
          <w:shd w:val="clear" w:color="auto" w:fill="FFFFFF"/>
        </w:rPr>
        <w:t>项规定的时间和地点开标，开标由招标人主持。投标人可委派代表参加开标（必须携带授权委托书及身份证）。</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（一）有效证件</w:t>
      </w:r>
      <w:r>
        <w:rPr>
          <w:rFonts w:ascii="宋体" w:hAnsi="宋体" w:cs="宋体"/>
          <w:b/>
          <w:bCs/>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、开标前，招标投标监督人员将查验投标人以下证件</w:t>
      </w:r>
      <w:r>
        <w:rPr>
          <w:rFonts w:ascii="宋体" w:hAnsi="宋体" w:cs="宋体"/>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b/>
          <w:bCs/>
          <w:color w:val="FF0000"/>
          <w:shd w:val="clear" w:color="auto" w:fill="FFFFFF"/>
        </w:rPr>
      </w:pPr>
      <w:r>
        <w:rPr>
          <w:rFonts w:hint="eastAsia" w:ascii="宋体" w:hAnsi="宋体" w:cs="宋体"/>
          <w:b/>
          <w:bCs/>
          <w:color w:val="FF0000"/>
          <w:shd w:val="clear" w:color="auto" w:fill="FFFFFF"/>
        </w:rPr>
        <w:t>（</w:t>
      </w:r>
      <w:r>
        <w:rPr>
          <w:rFonts w:ascii="宋体" w:hAnsi="宋体" w:cs="宋体"/>
          <w:b/>
          <w:bCs/>
          <w:color w:val="FF0000"/>
          <w:shd w:val="clear" w:color="auto" w:fill="FFFFFF"/>
        </w:rPr>
        <w:t>1</w:t>
      </w:r>
      <w:r>
        <w:rPr>
          <w:rFonts w:hint="eastAsia" w:ascii="宋体" w:hAnsi="宋体" w:cs="宋体"/>
          <w:b/>
          <w:bCs/>
          <w:color w:val="FF0000"/>
          <w:shd w:val="clear" w:color="auto" w:fill="FFFFFF"/>
        </w:rPr>
        <w:t>）</w:t>
      </w:r>
      <w:r>
        <w:rPr>
          <w:rFonts w:ascii="宋体" w:hAnsi="宋体" w:cs="宋体"/>
          <w:b/>
          <w:bCs/>
          <w:color w:val="FF0000"/>
          <w:shd w:val="clear" w:color="auto" w:fill="FFFFFF"/>
        </w:rPr>
        <w:t>1.1</w:t>
      </w:r>
      <w:r>
        <w:rPr>
          <w:rFonts w:hint="eastAsia" w:ascii="宋体" w:hAnsi="宋体" w:cs="宋体"/>
          <w:b/>
          <w:bCs/>
          <w:color w:val="FF0000"/>
          <w:shd w:val="clear" w:color="auto" w:fill="FFFFFF"/>
        </w:rPr>
        <w:t>投标企业在</w:t>
      </w:r>
      <w:r>
        <w:rPr>
          <w:rFonts w:hint="eastAsia" w:ascii="宋体" w:cs="宋体"/>
          <w:b/>
          <w:bCs/>
          <w:color w:val="FF0000"/>
          <w:shd w:val="clear" w:color="auto" w:fill="FFFFFF"/>
        </w:rPr>
        <w:t>“</w:t>
      </w:r>
      <w:r>
        <w:rPr>
          <w:rFonts w:hint="eastAsia" w:ascii="宋体" w:hAnsi="宋体" w:cs="宋体"/>
          <w:b/>
          <w:bCs/>
          <w:color w:val="FF0000"/>
          <w:shd w:val="clear" w:color="auto" w:fill="FFFFFF"/>
        </w:rPr>
        <w:t>信用中国</w:t>
      </w:r>
      <w:r>
        <w:rPr>
          <w:rFonts w:hint="eastAsia" w:ascii="宋体" w:cs="宋体"/>
          <w:b/>
          <w:bCs/>
          <w:color w:val="FF0000"/>
          <w:shd w:val="clear" w:color="auto" w:fill="FFFFFF"/>
        </w:rPr>
        <w:t>”</w:t>
      </w:r>
      <w:r>
        <w:rPr>
          <w:rFonts w:hint="eastAsia" w:ascii="宋体" w:hAnsi="宋体" w:cs="宋体"/>
          <w:b/>
          <w:bCs/>
          <w:color w:val="FF0000"/>
          <w:shd w:val="clear" w:color="auto" w:fill="FFFFFF"/>
        </w:rPr>
        <w:t>（</w:t>
      </w:r>
      <w:r>
        <w:rPr>
          <w:rFonts w:ascii="宋体" w:hAnsi="宋体" w:cs="宋体"/>
          <w:b/>
          <w:bCs/>
          <w:color w:val="FF0000"/>
          <w:shd w:val="clear" w:color="auto" w:fill="FFFFFF"/>
        </w:rPr>
        <w:t>www.creditchina.gov.cn</w:t>
      </w:r>
      <w:r>
        <w:rPr>
          <w:rFonts w:hint="eastAsia" w:ascii="宋体" w:hAnsi="宋体" w:cs="宋体"/>
          <w:b/>
          <w:bCs/>
          <w:color w:val="FF0000"/>
          <w:shd w:val="clear" w:color="auto" w:fill="FFFFFF"/>
        </w:rPr>
        <w:t>）</w:t>
      </w:r>
      <w:r>
        <w:rPr>
          <w:rFonts w:ascii="宋体" w:hAnsi="宋体" w:cs="宋体"/>
          <w:b/>
          <w:bCs/>
          <w:color w:val="FF0000"/>
          <w:shd w:val="clear" w:color="auto" w:fill="FFFFFF"/>
        </w:rPr>
        <w:t>1.2</w:t>
      </w:r>
      <w:r>
        <w:rPr>
          <w:rFonts w:hint="eastAsia" w:ascii="宋体" w:hAnsi="宋体" w:cs="宋体"/>
          <w:b/>
          <w:bCs/>
          <w:color w:val="FF0000"/>
          <w:shd w:val="clear" w:color="auto" w:fill="FFFFFF"/>
        </w:rPr>
        <w:t>中国政府采购网（</w:t>
      </w:r>
      <w:r>
        <w:rPr>
          <w:rFonts w:ascii="宋体" w:hAnsi="宋体" w:cs="宋体"/>
          <w:b/>
          <w:bCs/>
          <w:color w:val="FF0000"/>
          <w:shd w:val="clear" w:color="auto" w:fill="FFFFFF"/>
        </w:rPr>
        <w:t>www.ccgp.gov.cn</w:t>
      </w:r>
      <w:r>
        <w:rPr>
          <w:rFonts w:hint="eastAsia" w:ascii="宋体" w:hAnsi="宋体" w:cs="宋体"/>
          <w:b/>
          <w:bCs/>
          <w:color w:val="FF0000"/>
          <w:shd w:val="clear" w:color="auto" w:fill="FFFFFF"/>
        </w:rPr>
        <w:t>）网站上未被列入失信被执行人、重大税收违法案件当事人名单以及政府采购严重违法失信行为记录名单</w:t>
      </w:r>
      <w:r>
        <w:rPr>
          <w:rFonts w:ascii="宋体" w:hAnsi="宋体" w:cs="宋体"/>
          <w:b/>
          <w:bCs/>
          <w:color w:val="FF0000"/>
          <w:shd w:val="clear" w:color="auto" w:fill="FFFFFF"/>
        </w:rPr>
        <w:t>1.3</w:t>
      </w:r>
      <w:r>
        <w:rPr>
          <w:rFonts w:hint="eastAsia" w:ascii="宋体" w:hAnsi="宋体" w:cs="宋体"/>
          <w:b/>
          <w:bCs/>
          <w:color w:val="FF0000"/>
          <w:shd w:val="clear" w:color="auto" w:fill="FFFFFF"/>
        </w:rPr>
        <w:t>投标人近三年无因投标申请人违约或不恰当履约引起的合同终止、纠纷、争议、仲裁和公诉纪录；投标人必须提供无行贿犯罪记录证明（在中国裁判文书网（</w:t>
      </w:r>
      <w:r>
        <w:rPr>
          <w:rFonts w:ascii="宋体" w:hAnsi="宋体" w:cs="宋体"/>
          <w:b/>
          <w:bCs/>
          <w:color w:val="FF0000"/>
          <w:shd w:val="clear" w:color="auto" w:fill="FFFFFF"/>
        </w:rPr>
        <w:t>http://wenshu.court.gov.cn/</w:t>
      </w:r>
      <w:r>
        <w:rPr>
          <w:rFonts w:hint="eastAsia" w:ascii="宋体" w:hAnsi="宋体" w:cs="宋体"/>
          <w:b/>
          <w:bCs/>
          <w:color w:val="FF0000"/>
          <w:shd w:val="clear" w:color="auto" w:fill="FFFFFF"/>
        </w:rPr>
        <w:t>）查询）（</w:t>
      </w:r>
      <w:r>
        <w:rPr>
          <w:rFonts w:ascii="宋体" w:hAnsi="宋体" w:cs="宋体"/>
          <w:b/>
          <w:bCs/>
          <w:color w:val="FF0000"/>
          <w:shd w:val="clear" w:color="auto" w:fill="FFFFFF"/>
        </w:rPr>
        <w:t>1.1—1.3</w:t>
      </w:r>
      <w:r>
        <w:rPr>
          <w:rFonts w:hint="eastAsia" w:ascii="宋体" w:hAnsi="宋体" w:cs="宋体"/>
          <w:b/>
          <w:bCs/>
          <w:color w:val="FF0000"/>
          <w:shd w:val="clear" w:color="auto" w:fill="FFFFFF"/>
        </w:rPr>
        <w:t>查询结果截图日期必须在发布公告日期之后且加盖公司公章当原件，否则视为无效证件，信用中国需下载信用报告，本项目不接受失信供应商投标）</w:t>
      </w:r>
    </w:p>
    <w:p>
      <w:pPr>
        <w:pStyle w:val="16"/>
        <w:widowControl/>
        <w:shd w:val="clear" w:color="auto" w:fill="FFFFFF"/>
        <w:adjustRightInd w:val="0"/>
        <w:snapToGrid w:val="0"/>
        <w:spacing w:beforeAutospacing="0" w:afterAutospacing="0" w:line="480" w:lineRule="auto"/>
        <w:rPr>
          <w:rFonts w:ascii="宋体"/>
          <w:b/>
          <w:bCs/>
          <w:color w:val="FF0000"/>
          <w:shd w:val="clear" w:color="auto" w:fill="FFFFFF"/>
        </w:rPr>
      </w:pPr>
      <w:r>
        <w:rPr>
          <w:rFonts w:hint="eastAsia" w:ascii="宋体" w:hAnsi="宋体" w:cs="宋体"/>
          <w:b/>
          <w:bCs/>
          <w:color w:val="FF0000"/>
          <w:shd w:val="clear" w:color="auto" w:fill="FFFFFF"/>
        </w:rPr>
        <w:t>（</w:t>
      </w:r>
      <w:r>
        <w:rPr>
          <w:rFonts w:ascii="宋体" w:hAnsi="宋体" w:cs="宋体"/>
          <w:b/>
          <w:bCs/>
          <w:color w:val="FF0000"/>
          <w:shd w:val="clear" w:color="auto" w:fill="FFFFFF"/>
        </w:rPr>
        <w:t>2</w:t>
      </w:r>
      <w:r>
        <w:rPr>
          <w:rFonts w:hint="eastAsia" w:ascii="宋体" w:hAnsi="宋体" w:cs="宋体"/>
          <w:b/>
          <w:bCs/>
          <w:color w:val="FF0000"/>
          <w:shd w:val="clear" w:color="auto" w:fill="FFFFFF"/>
        </w:rPr>
        <w:t>）提供有效期内且年检合格的营业执照、组织机构代码证、税务登记证副本原件或三证合一的正本或副本原件；</w:t>
      </w:r>
    </w:p>
    <w:p>
      <w:pPr>
        <w:pStyle w:val="16"/>
        <w:widowControl/>
        <w:shd w:val="clear" w:color="auto" w:fill="FFFFFF"/>
        <w:adjustRightInd w:val="0"/>
        <w:snapToGrid w:val="0"/>
        <w:spacing w:beforeAutospacing="0" w:afterAutospacing="0" w:line="480" w:lineRule="auto"/>
        <w:rPr>
          <w:rFonts w:ascii="宋体"/>
          <w:b/>
          <w:bCs/>
          <w:color w:val="FF0000"/>
          <w:shd w:val="clear" w:color="auto" w:fill="FFFFFF"/>
        </w:rPr>
      </w:pPr>
      <w:r>
        <w:rPr>
          <w:rFonts w:hint="eastAsia" w:ascii="宋体" w:hAnsi="宋体" w:cs="宋体"/>
          <w:b/>
          <w:bCs/>
          <w:color w:val="FF0000"/>
          <w:shd w:val="clear" w:color="auto" w:fill="FFFFFF"/>
        </w:rPr>
        <w:t>（</w:t>
      </w:r>
      <w:r>
        <w:rPr>
          <w:rFonts w:ascii="宋体" w:hAnsi="宋体" w:cs="宋体"/>
          <w:b/>
          <w:bCs/>
          <w:color w:val="FF0000"/>
          <w:shd w:val="clear" w:color="auto" w:fill="FFFFFF"/>
        </w:rPr>
        <w:t>3</w:t>
      </w:r>
      <w:r>
        <w:rPr>
          <w:rFonts w:hint="eastAsia" w:ascii="宋体" w:hAnsi="宋体" w:cs="宋体"/>
          <w:b/>
          <w:bCs/>
          <w:color w:val="FF0000"/>
          <w:shd w:val="clear" w:color="auto" w:fill="FFFFFF"/>
        </w:rPr>
        <w:t>）法定代表人证明或授权委托人授权委托书原件；</w:t>
      </w:r>
    </w:p>
    <w:p>
      <w:pPr>
        <w:pStyle w:val="16"/>
        <w:widowControl/>
        <w:shd w:val="clear" w:color="auto" w:fill="FFFFFF"/>
        <w:adjustRightInd w:val="0"/>
        <w:snapToGrid w:val="0"/>
        <w:spacing w:beforeAutospacing="0" w:afterAutospacing="0" w:line="480" w:lineRule="auto"/>
        <w:rPr>
          <w:rFonts w:ascii="宋体"/>
          <w:b/>
          <w:bCs/>
          <w:color w:val="FF0000"/>
          <w:shd w:val="clear" w:color="auto" w:fill="FFFFFF"/>
        </w:rPr>
      </w:pPr>
      <w:r>
        <w:rPr>
          <w:rFonts w:hint="eastAsia" w:ascii="宋体" w:hAnsi="宋体" w:cs="宋体"/>
          <w:b/>
          <w:bCs/>
          <w:color w:val="FF0000"/>
          <w:shd w:val="clear" w:color="auto" w:fill="FFFFFF"/>
        </w:rPr>
        <w:t>（</w:t>
      </w:r>
      <w:r>
        <w:rPr>
          <w:rFonts w:ascii="宋体" w:hAnsi="宋体" w:cs="宋体"/>
          <w:b/>
          <w:bCs/>
          <w:color w:val="FF0000"/>
          <w:shd w:val="clear" w:color="auto" w:fill="FFFFFF"/>
        </w:rPr>
        <w:t>4</w:t>
      </w:r>
      <w:r>
        <w:rPr>
          <w:rFonts w:hint="eastAsia" w:ascii="宋体" w:hAnsi="宋体" w:cs="宋体"/>
          <w:b/>
          <w:bCs/>
          <w:color w:val="FF0000"/>
          <w:shd w:val="clear" w:color="auto" w:fill="FFFFFF"/>
        </w:rPr>
        <w:t>）法定代表人身份证或委托代理人身份证原件；</w:t>
      </w:r>
    </w:p>
    <w:p>
      <w:pPr>
        <w:pStyle w:val="16"/>
        <w:widowControl/>
        <w:shd w:val="clear" w:color="auto" w:fill="FFFFFF"/>
        <w:adjustRightInd w:val="0"/>
        <w:snapToGrid w:val="0"/>
        <w:spacing w:beforeAutospacing="0" w:afterAutospacing="0" w:line="480" w:lineRule="auto"/>
        <w:rPr>
          <w:rFonts w:ascii="宋体"/>
          <w:b/>
          <w:bCs/>
          <w:color w:val="FF0000"/>
          <w:shd w:val="clear" w:color="auto" w:fill="FFFFFF"/>
        </w:rPr>
      </w:pPr>
      <w:r>
        <w:rPr>
          <w:rFonts w:hint="eastAsia" w:ascii="宋体" w:hAnsi="宋体" w:cs="宋体"/>
          <w:b/>
          <w:bCs/>
          <w:color w:val="FF0000"/>
          <w:shd w:val="clear" w:color="auto" w:fill="FFFFFF"/>
        </w:rPr>
        <w:t>（</w:t>
      </w:r>
      <w:r>
        <w:rPr>
          <w:rFonts w:ascii="宋体" w:hAnsi="宋体" w:cs="宋体"/>
          <w:b/>
          <w:bCs/>
          <w:color w:val="FF0000"/>
          <w:shd w:val="clear" w:color="auto" w:fill="FFFFFF"/>
        </w:rPr>
        <w:t>5</w:t>
      </w:r>
      <w:r>
        <w:rPr>
          <w:rFonts w:hint="eastAsia" w:ascii="宋体" w:hAnsi="宋体" w:cs="宋体"/>
          <w:b/>
          <w:bCs/>
          <w:color w:val="FF0000"/>
          <w:shd w:val="clear" w:color="auto" w:fill="FFFFFF"/>
        </w:rPr>
        <w:t>）投标单位需提供《食品生产许可证》或《食品经营许可证》；</w:t>
      </w:r>
    </w:p>
    <w:p>
      <w:pPr>
        <w:pStyle w:val="16"/>
        <w:widowControl/>
        <w:shd w:val="clear" w:color="auto" w:fill="FFFFFF"/>
        <w:adjustRightInd w:val="0"/>
        <w:snapToGrid w:val="0"/>
        <w:spacing w:beforeAutospacing="0" w:afterAutospacing="0" w:line="480" w:lineRule="auto"/>
        <w:rPr>
          <w:rFonts w:ascii="宋体"/>
          <w:b/>
          <w:bCs/>
          <w:color w:val="FF0000"/>
          <w:shd w:val="clear" w:color="auto" w:fill="FFFFFF"/>
        </w:rPr>
      </w:pPr>
      <w:r>
        <w:rPr>
          <w:rFonts w:hint="eastAsia" w:ascii="宋体" w:hAnsi="宋体" w:cs="宋体"/>
          <w:b/>
          <w:bCs/>
          <w:color w:val="FF0000"/>
          <w:shd w:val="clear" w:color="auto" w:fill="FFFFFF"/>
        </w:rPr>
        <w:t>（</w:t>
      </w:r>
      <w:r>
        <w:rPr>
          <w:rFonts w:ascii="宋体" w:hAnsi="宋体" w:cs="宋体"/>
          <w:b/>
          <w:bCs/>
          <w:color w:val="FF0000"/>
          <w:shd w:val="clear" w:color="auto" w:fill="FFFFFF"/>
        </w:rPr>
        <w:t>6</w:t>
      </w:r>
      <w:r>
        <w:rPr>
          <w:rFonts w:hint="eastAsia" w:ascii="宋体" w:hAnsi="宋体" w:cs="宋体"/>
          <w:b/>
          <w:bCs/>
          <w:color w:val="FF0000"/>
          <w:shd w:val="clear" w:color="auto" w:fill="FFFFFF"/>
        </w:rPr>
        <w:t>）投标保证金收据原件。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证件齐全的投标人为合格的投标人</w:t>
      </w:r>
      <w:r>
        <w:rPr>
          <w:rFonts w:ascii="宋体" w:cs="宋体"/>
          <w:shd w:val="clear" w:color="auto" w:fill="FFFFFF"/>
        </w:rPr>
        <w:t>,</w:t>
      </w:r>
      <w:r>
        <w:rPr>
          <w:rFonts w:hint="eastAsia" w:ascii="宋体" w:hAnsi="宋体" w:cs="宋体"/>
          <w:shd w:val="clear" w:color="auto" w:fill="FFFFFF"/>
        </w:rPr>
        <w:t>否则按废标处理。</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（二）无效的投标文件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、开标时，投标文件出现下列情形之一的，应当作为无效投标文件，不得进入评标：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投标文件未按照招标文件的要求予以密封的；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超出经营范围投标的；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投标文件中未加盖投标人公章的，或者投标人委派代表没有合法、有效的委托书（原件）及委托代理人签章的；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投标文件的关键内容字迹模糊、无法辨认的；</w:t>
      </w:r>
      <w:r>
        <w:rPr>
          <w:rFonts w:ascii="宋体" w:hAnsi="宋体" w:cs="宋体"/>
          <w:shd w:val="clear" w:color="auto" w:fill="FFFFFF"/>
        </w:rPr>
        <w:t xml:space="preserve"> </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5)</w:t>
      </w:r>
      <w:r>
        <w:rPr>
          <w:rFonts w:hint="eastAsia" w:ascii="宋体" w:hAnsi="宋体" w:cs="宋体"/>
          <w:shd w:val="clear" w:color="auto" w:fill="FFFFFF"/>
        </w:rPr>
        <w:t>投标人未按照招标文件要求提供投标保函或者投标保证金的；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6)</w:t>
      </w:r>
      <w:r>
        <w:rPr>
          <w:rFonts w:hint="eastAsia" w:ascii="宋体" w:hAnsi="宋体" w:cs="宋体"/>
        </w:rPr>
        <w:t>投标文件附有招标人不能接受的条件</w:t>
      </w:r>
      <w:r>
        <w:rPr>
          <w:rFonts w:hint="eastAsia" w:ascii="宋体" w:hAnsi="宋体" w:cs="宋体"/>
          <w:shd w:val="clear" w:color="auto" w:fill="FFFFFF"/>
        </w:rPr>
        <w:t>。</w:t>
      </w:r>
    </w:p>
    <w:p>
      <w:pPr>
        <w:pStyle w:val="16"/>
        <w:widowControl/>
        <w:shd w:val="clear" w:color="auto" w:fill="FFFFFF"/>
        <w:adjustRightInd w:val="0"/>
        <w:snapToGrid w:val="0"/>
        <w:spacing w:beforeAutospacing="0" w:afterAutospacing="0" w:line="480" w:lineRule="auto"/>
        <w:rPr>
          <w:rFonts w:ascii="宋体"/>
          <w:b/>
          <w:bCs/>
          <w:shd w:val="clear" w:color="auto" w:fill="FFFFFF"/>
        </w:rPr>
      </w:pPr>
      <w:r>
        <w:rPr>
          <w:rFonts w:hint="eastAsia" w:ascii="宋体" w:hAnsi="宋体" w:cs="宋体"/>
          <w:b/>
          <w:bCs/>
          <w:shd w:val="clear" w:color="auto" w:fill="FFFFFF"/>
        </w:rPr>
        <w:t>（三）唱标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由投标人推选的代表检查有效投标文件的密封及标志情况，经确认无误后，由有关人员当众拆封，宣读投标人的名称、投标价格和投标文件的其他主要内容。</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招标人再招标文件要求提交投标文件的截止时间前收到的所有投标人的有效投标文件，开标时都应当当众予以拆封、宣读。已提交了可接受的撤回通知书的投标文件及无效投标文件将不予开封。</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招标人将宣读所有有效投标文件的投标人的名称、质量目标、投标价格、投标文件的修改与撤回、是否提交了投标保证金以及招标人认为适宜的其他细节。开标时未宣读和记录的投标价格在评标时不予考虑。</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4.</w:t>
      </w:r>
      <w:r>
        <w:rPr>
          <w:rFonts w:hint="eastAsia" w:ascii="宋体" w:hAnsi="宋体" w:cs="宋体"/>
          <w:shd w:val="clear" w:color="auto" w:fill="FFFFFF"/>
        </w:rPr>
        <w:t>招标人应做好开标记录，与投标人或其代表应在登记册上签字证明出席。</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七、评标、定标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（一）评标委员会</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、评标工作由招标人依法组建的评标委员会负责。本项目评标委员会有</w:t>
      </w:r>
      <w:r>
        <w:rPr>
          <w:rFonts w:ascii="宋体" w:hAnsi="宋体" w:cs="宋体"/>
          <w:shd w:val="clear" w:color="auto" w:fill="FFFFFF"/>
        </w:rPr>
        <w:t>5</w:t>
      </w:r>
      <w:r>
        <w:rPr>
          <w:rFonts w:hint="eastAsia" w:ascii="宋体" w:hAnsi="宋体" w:cs="宋体"/>
          <w:shd w:val="clear" w:color="auto" w:fill="FFFFFF"/>
        </w:rPr>
        <w:t>人，其中：专家</w:t>
      </w:r>
      <w:r>
        <w:rPr>
          <w:rFonts w:ascii="宋体" w:hAnsi="宋体" w:cs="宋体"/>
          <w:shd w:val="clear" w:color="auto" w:fill="FFFFFF"/>
        </w:rPr>
        <w:t>4</w:t>
      </w:r>
      <w:r>
        <w:rPr>
          <w:rFonts w:hint="eastAsia" w:ascii="宋体" w:hAnsi="宋体" w:cs="宋体"/>
          <w:shd w:val="clear" w:color="auto" w:fill="FFFFFF"/>
        </w:rPr>
        <w:t>人，业主代表</w:t>
      </w:r>
      <w:r>
        <w:rPr>
          <w:rFonts w:ascii="宋体" w:hAnsi="宋体" w:cs="宋体"/>
          <w:shd w:val="clear" w:color="auto" w:fill="FFFFFF"/>
        </w:rPr>
        <w:t>1</w:t>
      </w:r>
      <w:r>
        <w:rPr>
          <w:rFonts w:hint="eastAsia" w:ascii="宋体" w:hAnsi="宋体" w:cs="宋体"/>
          <w:shd w:val="clear" w:color="auto" w:fill="FFFFFF"/>
        </w:rPr>
        <w:t>人。</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（二）评标办法</w:t>
      </w:r>
    </w:p>
    <w:p>
      <w:pPr>
        <w:pStyle w:val="16"/>
        <w:widowControl/>
        <w:shd w:val="clear" w:color="auto" w:fill="FFFFFF"/>
        <w:adjustRightInd w:val="0"/>
        <w:snapToGrid w:val="0"/>
        <w:spacing w:beforeAutospacing="0" w:afterAutospacing="0" w:line="480" w:lineRule="auto"/>
        <w:rPr>
          <w:rFonts w:ascii="宋体"/>
          <w:u w:val="single"/>
          <w:shd w:val="clear" w:color="auto" w:fill="FFFFFF"/>
        </w:rPr>
      </w:pPr>
      <w:r>
        <w:rPr>
          <w:rFonts w:ascii="宋体" w:hAnsi="宋体" w:cs="宋体"/>
          <w:shd w:val="clear" w:color="auto" w:fill="FFFFFF"/>
        </w:rPr>
        <w:t>1</w:t>
      </w:r>
      <w:r>
        <w:rPr>
          <w:rFonts w:hint="eastAsia" w:ascii="宋体" w:hAnsi="宋体" w:cs="宋体"/>
          <w:shd w:val="clear" w:color="auto" w:fill="FFFFFF"/>
        </w:rPr>
        <w:t>、本项目采用下列第</w:t>
      </w:r>
      <w:r>
        <w:rPr>
          <w:rFonts w:ascii="宋体" w:hAnsi="宋体" w:cs="宋体"/>
          <w:shd w:val="clear" w:color="auto" w:fill="FFFFFF"/>
        </w:rPr>
        <w:t xml:space="preserve"> </w:t>
      </w:r>
      <w:r>
        <w:rPr>
          <w:rFonts w:ascii="宋体" w:hAnsi="宋体" w:cs="宋体"/>
          <w:u w:val="single"/>
          <w:shd w:val="clear" w:color="auto" w:fill="FFFFFF"/>
        </w:rPr>
        <w:t xml:space="preserve">    1    </w:t>
      </w:r>
      <w:r>
        <w:rPr>
          <w:rFonts w:hint="eastAsia" w:ascii="宋体" w:hAnsi="宋体" w:cs="宋体"/>
          <w:u w:val="single"/>
          <w:shd w:val="clear" w:color="auto" w:fill="FFFFFF"/>
        </w:rPr>
        <w:t>方式进行评标。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）综合评估法：对投标文件提出的项目质量、完成时间、投标价格等，能否最大限度地满足招标文件中规定的各项要求和评价标准进行评审和比较。（评分标准详见附表</w:t>
      </w:r>
      <w:r>
        <w:rPr>
          <w:rFonts w:ascii="宋体" w:hAnsi="宋体" w:cs="宋体"/>
          <w:shd w:val="clear" w:color="auto" w:fill="FFFFFF"/>
        </w:rPr>
        <w:t>1</w:t>
      </w:r>
      <w:r>
        <w:rPr>
          <w:rFonts w:hint="eastAsia" w:ascii="宋体" w:hAnsi="宋体" w:cs="宋体"/>
          <w:shd w:val="clear" w:color="auto" w:fill="FFFFFF"/>
        </w:rPr>
        <w:t>）</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）其他：无</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（三）投标文件的澄清</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评标委员会可以用书面形式要求存在细微偏差的投标人对投标文件中含义不明确的内容作必要的澄清或者说明，并且补正这些遗漏或者不完整不会对其他投标人造成不公平的结果。投标人应在评标结束前予以补正。当采用书面形式进行澄清或者说明，其澄清或者说明不得超出投标文件的范围或者改变投标文件的实质性内容。</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、偏差是指投标文件在实质上响应招标文件要求，但在个别地方存在漏项或者提供了不完整的技术信息和数据等情况，细微偏差不影响投标文件的有效性。</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（四）废标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、投标人资格条件下不符合国家有关规定和招标文件要求的，或者拒按照要求对投标文件进行澄清、说明或者补正的，评标委员会可以否决其投标。</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、在评标过程中，评标委员会发现投标人以他人的名义投标、串通投标、以行贿手段谋取中标或者以其他弄虚作假方式投标的，该投标人的投标作废标处理。</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、对招标文件提出的实质性要求和条件未能在实质上响应的投标，作废标处理。</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4</w:t>
      </w:r>
      <w:r>
        <w:rPr>
          <w:rFonts w:hint="eastAsia" w:ascii="宋体" w:hAnsi="宋体" w:cs="宋体"/>
          <w:shd w:val="clear" w:color="auto" w:fill="FFFFFF"/>
        </w:rPr>
        <w:t>、出现重大偏差的投标文件，作废标处理。</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（五）重大偏差</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1</w:t>
      </w:r>
      <w:r>
        <w:rPr>
          <w:rFonts w:hint="eastAsia" w:ascii="宋体" w:hAnsi="宋体" w:cs="宋体"/>
          <w:shd w:val="clear" w:color="auto" w:fill="FFFFFF"/>
        </w:rPr>
        <w:t>、没有按照招标文件要求提供投标担保，或者所提供的投标担保有瑕疵的；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2</w:t>
      </w:r>
      <w:r>
        <w:rPr>
          <w:rFonts w:hint="eastAsia" w:ascii="宋体" w:hAnsi="宋体" w:cs="宋体"/>
          <w:shd w:val="clear" w:color="auto" w:fill="FFFFFF"/>
        </w:rPr>
        <w:t>、投标文件没有投标单位法定代表人或授权代表签字和加盖投标单位公章的；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3</w:t>
      </w:r>
      <w:r>
        <w:rPr>
          <w:rFonts w:hint="eastAsia" w:ascii="宋体" w:hAnsi="宋体" w:cs="宋体"/>
          <w:shd w:val="clear" w:color="auto" w:fill="FFFFFF"/>
        </w:rPr>
        <w:t>投标人对同一招标项目做出两个以上报价未明确效力的；</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4</w:t>
      </w:r>
      <w:r>
        <w:rPr>
          <w:rFonts w:hint="eastAsia" w:ascii="宋体" w:hAnsi="宋体" w:cs="宋体"/>
          <w:shd w:val="clear" w:color="auto" w:fill="FFFFFF"/>
        </w:rPr>
        <w:t>、投标文件附有招标人不能接受的条件；</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ascii="宋体" w:hAnsi="宋体" w:cs="宋体"/>
          <w:shd w:val="clear" w:color="auto" w:fill="FFFFFF"/>
        </w:rPr>
        <w:t>5</w:t>
      </w:r>
      <w:r>
        <w:rPr>
          <w:rFonts w:hint="eastAsia" w:ascii="宋体" w:hAnsi="宋体" w:cs="宋体"/>
          <w:shd w:val="clear" w:color="auto" w:fill="FFFFFF"/>
        </w:rPr>
        <w:t>、不满足招标文件实质性要求的其他情形。</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（六）定标原则</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中标人的确定应遵循择优选定的原则。中标人的投标符合下列条件之一：</w:t>
      </w:r>
    </w:p>
    <w:p>
      <w:pPr>
        <w:pStyle w:val="16"/>
        <w:widowControl/>
        <w:numPr>
          <w:ilvl w:val="0"/>
          <w:numId w:val="5"/>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能够最大限度满足招标文件中规定的各项综合评价标准；</w:t>
      </w:r>
    </w:p>
    <w:p>
      <w:pPr>
        <w:pStyle w:val="16"/>
        <w:widowControl/>
        <w:numPr>
          <w:ilvl w:val="0"/>
          <w:numId w:val="5"/>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能够满足招标文件的实质性要求；</w:t>
      </w:r>
    </w:p>
    <w:p>
      <w:pPr>
        <w:pStyle w:val="16"/>
        <w:widowControl/>
        <w:numPr>
          <w:ilvl w:val="0"/>
          <w:numId w:val="5"/>
        </w:numPr>
        <w:shd w:val="clear" w:color="auto" w:fill="FFFFFF"/>
        <w:adjustRightInd w:val="0"/>
        <w:snapToGrid w:val="0"/>
        <w:spacing w:beforeAutospacing="0" w:afterAutospacing="0" w:line="480" w:lineRule="auto"/>
        <w:rPr>
          <w:rFonts w:ascii="宋体"/>
          <w:shd w:val="clear" w:color="auto" w:fill="FFFFFF"/>
        </w:rPr>
      </w:pPr>
      <w:r>
        <w:rPr>
          <w:rFonts w:hint="eastAsia" w:ascii="新宋体" w:hAnsi="新宋体" w:eastAsia="新宋体" w:cs="新宋体"/>
          <w:u w:val="single"/>
        </w:rPr>
        <w:t>按得分高低顺序确定前两名</w:t>
      </w:r>
      <w:r>
        <w:rPr>
          <w:rFonts w:hint="eastAsia" w:ascii="宋体" w:hAnsi="宋体" w:cs="宋体"/>
          <w:u w:val="single"/>
          <w:shd w:val="clear" w:color="auto" w:fill="FFFFFF"/>
        </w:rPr>
        <w:t>中标候选人为中标人</w:t>
      </w:r>
      <w:r>
        <w:rPr>
          <w:rFonts w:hint="eastAsia" w:ascii="宋体" w:hAnsi="宋体" w:cs="宋体"/>
          <w:shd w:val="clear" w:color="auto" w:fill="FFFFFF"/>
        </w:rPr>
        <w:t>，当投标人的综合得分相等时，投标报价低者排序在前。</w:t>
      </w:r>
    </w:p>
    <w:p>
      <w:pPr>
        <w:pStyle w:val="16"/>
        <w:widowControl/>
        <w:numPr>
          <w:ilvl w:val="0"/>
          <w:numId w:val="6"/>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保</w:t>
      </w:r>
      <w:r>
        <w:rPr>
          <w:rFonts w:ascii="宋体" w:hAnsi="宋体" w:cs="宋体"/>
          <w:shd w:val="clear" w:color="auto" w:fill="FFFFFF"/>
        </w:rPr>
        <w:t xml:space="preserve"> </w:t>
      </w:r>
      <w:r>
        <w:rPr>
          <w:rFonts w:hint="eastAsia" w:ascii="宋体" w:hAnsi="宋体" w:cs="宋体"/>
          <w:shd w:val="clear" w:color="auto" w:fill="FFFFFF"/>
        </w:rPr>
        <w:t>密</w:t>
      </w:r>
    </w:p>
    <w:p>
      <w:pPr>
        <w:pStyle w:val="16"/>
        <w:widowControl/>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评标委员会成员和与评标活动有关的工作人员不得透露对投标文件的评审和比较、中标候选人的推荐情况以及与评标有关的其他情况。如果投标人试图对招标人的平白过程或授标决定施加影响，则会导致其投标被拒绝。</w:t>
      </w:r>
    </w:p>
    <w:p>
      <w:pPr>
        <w:pStyle w:val="16"/>
        <w:widowControl/>
        <w:numPr>
          <w:ilvl w:val="0"/>
          <w:numId w:val="6"/>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中标通知书的发放</w:t>
      </w:r>
    </w:p>
    <w:p>
      <w:pPr>
        <w:pStyle w:val="16"/>
        <w:widowControl/>
        <w:numPr>
          <w:ilvl w:val="0"/>
          <w:numId w:val="7"/>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中标人确定后，招标人向中标人发出中标通知书，同时通知未中标人。招标人和中标人应当自中标通知书发出之日起</w:t>
      </w:r>
      <w:r>
        <w:rPr>
          <w:rFonts w:ascii="宋体" w:hAnsi="宋体" w:cs="宋体"/>
          <w:shd w:val="clear" w:color="auto" w:fill="FFFFFF"/>
        </w:rPr>
        <w:t>30</w:t>
      </w:r>
      <w:r>
        <w:rPr>
          <w:rFonts w:hint="eastAsia" w:ascii="宋体" w:hAnsi="宋体" w:cs="宋体"/>
          <w:shd w:val="clear" w:color="auto" w:fill="FFFFFF"/>
        </w:rPr>
        <w:t>个工作日内签合同。</w:t>
      </w:r>
    </w:p>
    <w:p>
      <w:pPr>
        <w:pStyle w:val="16"/>
        <w:widowControl/>
        <w:numPr>
          <w:ilvl w:val="0"/>
          <w:numId w:val="7"/>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中标通知书对招标人和中标人具有法律约束力。中标通知书发出后，招标人该表中标结果或者中标人放弃中标的，应当承担法律责任。</w:t>
      </w:r>
    </w:p>
    <w:p>
      <w:pPr>
        <w:pStyle w:val="16"/>
        <w:widowControl/>
        <w:numPr>
          <w:ilvl w:val="0"/>
          <w:numId w:val="7"/>
        </w:numPr>
        <w:shd w:val="clear" w:color="auto" w:fill="FFFFFF"/>
        <w:adjustRightInd w:val="0"/>
        <w:snapToGrid w:val="0"/>
        <w:spacing w:beforeAutospacing="0" w:afterAutospacing="0" w:line="480" w:lineRule="auto"/>
        <w:rPr>
          <w:rFonts w:ascii="宋体"/>
          <w:shd w:val="clear" w:color="auto" w:fill="FFFFFF"/>
        </w:rPr>
      </w:pPr>
      <w:r>
        <w:rPr>
          <w:rFonts w:hint="eastAsia" w:ascii="宋体" w:hAnsi="宋体" w:cs="宋体"/>
          <w:shd w:val="clear" w:color="auto" w:fill="FFFFFF"/>
        </w:rPr>
        <w:t>招标人与中标人按照招标文件和中标人的投标文件签订书面合同。招标人与中标人不得再行订立背离合同实质性内容的其他协议。</w:t>
      </w:r>
    </w:p>
    <w:p>
      <w:pPr>
        <w:pStyle w:val="2"/>
        <w:spacing w:line="360" w:lineRule="auto"/>
      </w:pPr>
    </w:p>
    <w:p>
      <w:pPr>
        <w:spacing w:before="114" w:line="242" w:lineRule="auto"/>
        <w:ind w:left="941" w:right="227" w:hanging="723"/>
        <w:jc w:val="center"/>
        <w:rPr>
          <w:b/>
          <w:bCs/>
          <w:sz w:val="36"/>
          <w:szCs w:val="36"/>
        </w:rPr>
      </w:pPr>
    </w:p>
    <w:p>
      <w:pPr>
        <w:spacing w:before="114" w:line="242" w:lineRule="auto"/>
        <w:ind w:left="941" w:right="227" w:hanging="723"/>
        <w:jc w:val="center"/>
        <w:rPr>
          <w:b/>
          <w:bCs/>
          <w:sz w:val="36"/>
          <w:szCs w:val="36"/>
        </w:rPr>
      </w:pPr>
    </w:p>
    <w:p>
      <w:pPr>
        <w:spacing w:before="114" w:line="242" w:lineRule="auto"/>
        <w:ind w:left="941" w:right="227" w:hanging="723"/>
        <w:jc w:val="center"/>
        <w:rPr>
          <w:b/>
          <w:bCs/>
          <w:sz w:val="36"/>
          <w:szCs w:val="36"/>
        </w:rPr>
      </w:pPr>
    </w:p>
    <w:p>
      <w:pPr>
        <w:spacing w:before="114" w:line="242" w:lineRule="auto"/>
        <w:ind w:left="941" w:right="227" w:hanging="723"/>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before="114" w:line="242" w:lineRule="auto"/>
        <w:ind w:right="227"/>
        <w:rPr>
          <w:b/>
          <w:bCs/>
          <w:sz w:val="36"/>
          <w:szCs w:val="36"/>
        </w:rPr>
      </w:pPr>
    </w:p>
    <w:p>
      <w:pPr>
        <w:spacing w:before="114" w:line="242" w:lineRule="auto"/>
        <w:ind w:left="941" w:right="227" w:hanging="723"/>
        <w:jc w:val="center"/>
        <w:rPr>
          <w:b/>
          <w:bCs/>
          <w:sz w:val="32"/>
          <w:szCs w:val="32"/>
        </w:rPr>
      </w:pPr>
    </w:p>
    <w:p>
      <w:pPr>
        <w:pStyle w:val="2"/>
        <w:rPr>
          <w:b/>
          <w:bCs/>
          <w:sz w:val="32"/>
          <w:szCs w:val="32"/>
        </w:rPr>
      </w:pPr>
    </w:p>
    <w:p>
      <w:pPr>
        <w:pStyle w:val="2"/>
        <w:rPr>
          <w:b/>
          <w:bCs/>
          <w:sz w:val="32"/>
          <w:szCs w:val="32"/>
        </w:rPr>
      </w:pPr>
    </w:p>
    <w:p>
      <w:pPr>
        <w:pStyle w:val="2"/>
        <w:rPr>
          <w:b/>
          <w:bCs/>
          <w:sz w:val="32"/>
          <w:szCs w:val="32"/>
        </w:rPr>
      </w:pPr>
    </w:p>
    <w:p>
      <w:pPr>
        <w:pStyle w:val="2"/>
        <w:rPr>
          <w:b/>
          <w:bCs/>
          <w:sz w:val="32"/>
          <w:szCs w:val="32"/>
        </w:rPr>
      </w:pPr>
    </w:p>
    <w:p>
      <w:pPr>
        <w:pStyle w:val="2"/>
        <w:rPr>
          <w:b/>
          <w:bCs/>
          <w:sz w:val="32"/>
          <w:szCs w:val="32"/>
        </w:rPr>
      </w:pPr>
    </w:p>
    <w:p>
      <w:pPr>
        <w:spacing w:before="114" w:line="242" w:lineRule="auto"/>
        <w:ind w:left="941" w:right="227" w:hanging="723"/>
        <w:jc w:val="center"/>
        <w:rPr>
          <w:b/>
          <w:bCs/>
          <w:sz w:val="32"/>
          <w:szCs w:val="32"/>
        </w:rPr>
      </w:pPr>
    </w:p>
    <w:p>
      <w:pPr>
        <w:spacing w:before="114" w:line="242" w:lineRule="auto"/>
        <w:ind w:left="941" w:right="227" w:hanging="723"/>
        <w:jc w:val="center"/>
        <w:rPr>
          <w:b/>
          <w:bCs/>
          <w:sz w:val="32"/>
          <w:szCs w:val="32"/>
        </w:rPr>
      </w:pPr>
      <w:r>
        <w:rPr>
          <w:rFonts w:hint="eastAsia" w:cs="宋体"/>
          <w:b/>
          <w:bCs/>
          <w:sz w:val="32"/>
          <w:szCs w:val="32"/>
        </w:rPr>
        <w:t>七、伊犁哈萨克自治州友谊医院职工食堂食材配送服务</w:t>
      </w:r>
    </w:p>
    <w:p>
      <w:pPr>
        <w:spacing w:before="114" w:line="242" w:lineRule="auto"/>
        <w:ind w:left="941" w:right="227" w:hanging="723"/>
        <w:jc w:val="center"/>
        <w:rPr>
          <w:b/>
          <w:bCs/>
          <w:sz w:val="32"/>
          <w:szCs w:val="32"/>
        </w:rPr>
      </w:pPr>
      <w:r>
        <w:rPr>
          <w:rFonts w:hint="eastAsia" w:cs="宋体"/>
          <w:b/>
          <w:bCs/>
          <w:sz w:val="32"/>
          <w:szCs w:val="32"/>
        </w:rPr>
        <w:t>项目合同书</w:t>
      </w:r>
    </w:p>
    <w:p>
      <w:pPr>
        <w:pStyle w:val="2"/>
        <w:spacing w:before="8"/>
        <w:rPr>
          <w:b/>
          <w:bCs/>
          <w:sz w:val="28"/>
          <w:szCs w:val="28"/>
        </w:rPr>
      </w:pPr>
    </w:p>
    <w:p>
      <w:pPr>
        <w:adjustRightInd w:val="0"/>
        <w:spacing w:line="440" w:lineRule="exact"/>
        <w:rPr>
          <w:rFonts w:ascii="宋体"/>
          <w:sz w:val="24"/>
          <w:szCs w:val="24"/>
        </w:rPr>
      </w:pPr>
    </w:p>
    <w:p>
      <w:pPr>
        <w:rPr>
          <w:rFonts w:ascii="宋体"/>
          <w:sz w:val="24"/>
          <w:szCs w:val="24"/>
          <w:u w:val="single"/>
        </w:rPr>
      </w:pPr>
      <w:r>
        <w:rPr>
          <w:rFonts w:hint="eastAsia" w:ascii="宋体" w:hAnsi="宋体" w:cs="宋体"/>
          <w:sz w:val="24"/>
          <w:szCs w:val="24"/>
        </w:rPr>
        <w:t>合同编号：</w:t>
      </w:r>
    </w:p>
    <w:p>
      <w:pPr>
        <w:spacing w:line="480" w:lineRule="auto"/>
        <w:rPr>
          <w:rFonts w:ascii="宋体"/>
          <w:b/>
          <w:bCs/>
          <w:sz w:val="24"/>
          <w:szCs w:val="24"/>
        </w:rPr>
      </w:pPr>
    </w:p>
    <w:p>
      <w:pPr>
        <w:spacing w:line="480" w:lineRule="auto"/>
        <w:jc w:val="center"/>
        <w:rPr>
          <w:rFonts w:ascii="宋体"/>
          <w:b/>
          <w:bCs/>
          <w:sz w:val="24"/>
          <w:szCs w:val="24"/>
        </w:rPr>
      </w:pPr>
    </w:p>
    <w:p>
      <w:pPr>
        <w:spacing w:line="480" w:lineRule="auto"/>
        <w:jc w:val="center"/>
        <w:rPr>
          <w:rFonts w:ascii="宋体"/>
          <w:b/>
          <w:bCs/>
          <w:sz w:val="24"/>
          <w:szCs w:val="24"/>
        </w:rPr>
      </w:pPr>
      <w:r>
        <w:rPr>
          <w:rFonts w:hint="eastAsia" w:ascii="宋体" w:hAnsi="宋体" w:cs="宋体"/>
          <w:b/>
          <w:bCs/>
          <w:sz w:val="24"/>
          <w:szCs w:val="24"/>
        </w:rPr>
        <w:t>政府采购合同参考范本</w:t>
      </w:r>
    </w:p>
    <w:p>
      <w:pPr>
        <w:spacing w:line="480" w:lineRule="auto"/>
        <w:jc w:val="center"/>
        <w:rPr>
          <w:rFonts w:ascii="宋体"/>
          <w:b/>
          <w:bCs/>
          <w:sz w:val="24"/>
          <w:szCs w:val="24"/>
        </w:rPr>
      </w:pPr>
      <w:r>
        <w:rPr>
          <w:rFonts w:hint="eastAsia" w:ascii="宋体" w:hAnsi="宋体" w:cs="宋体"/>
          <w:b/>
          <w:bCs/>
          <w:sz w:val="24"/>
          <w:szCs w:val="24"/>
        </w:rPr>
        <w:t>（服务类）</w:t>
      </w:r>
    </w:p>
    <w:p>
      <w:pPr>
        <w:pStyle w:val="40"/>
        <w:ind w:firstLine="0"/>
        <w:rPr>
          <w:rFonts w:hAnsi="宋体" w:cs="Times New Roman"/>
        </w:rPr>
      </w:pPr>
    </w:p>
    <w:p>
      <w:pPr>
        <w:pStyle w:val="40"/>
        <w:ind w:firstLine="0"/>
        <w:rPr>
          <w:rFonts w:hAnsi="宋体" w:cs="Times New Roman"/>
        </w:rPr>
      </w:pPr>
    </w:p>
    <w:p>
      <w:pPr>
        <w:pStyle w:val="40"/>
        <w:ind w:firstLine="0"/>
        <w:rPr>
          <w:rFonts w:hAnsi="宋体" w:cs="Times New Roman"/>
        </w:rPr>
      </w:pPr>
    </w:p>
    <w:p>
      <w:pPr>
        <w:pStyle w:val="40"/>
        <w:ind w:firstLine="0"/>
        <w:jc w:val="center"/>
        <w:outlineLvl w:val="0"/>
        <w:rPr>
          <w:rFonts w:hAnsi="宋体" w:cs="Times New Roman"/>
          <w:b/>
          <w:bCs/>
        </w:rPr>
      </w:pPr>
      <w:r>
        <w:rPr>
          <w:rFonts w:hint="eastAsia" w:hAnsi="宋体"/>
          <w:b/>
          <w:bCs/>
        </w:rPr>
        <w:t>第一部分</w:t>
      </w:r>
      <w:r>
        <w:rPr>
          <w:rFonts w:hAnsi="宋体"/>
          <w:b/>
          <w:bCs/>
        </w:rPr>
        <w:t xml:space="preserve"> </w:t>
      </w:r>
      <w:r>
        <w:rPr>
          <w:rFonts w:hint="eastAsia" w:hAnsi="宋体"/>
          <w:b/>
          <w:bCs/>
        </w:rPr>
        <w:t>合同书</w:t>
      </w:r>
    </w:p>
    <w:p>
      <w:pPr>
        <w:pStyle w:val="40"/>
        <w:ind w:firstLine="0"/>
        <w:rPr>
          <w:rFonts w:hAnsi="宋体" w:cs="Times New Roman"/>
        </w:rPr>
      </w:pPr>
    </w:p>
    <w:p>
      <w:pPr>
        <w:pStyle w:val="40"/>
        <w:ind w:firstLine="0"/>
        <w:rPr>
          <w:rFonts w:hAnsi="宋体" w:cs="Times New Roman"/>
        </w:rPr>
      </w:pPr>
    </w:p>
    <w:p>
      <w:pPr>
        <w:spacing w:before="120" w:line="22" w:lineRule="atLeast"/>
        <w:rPr>
          <w:rFonts w:ascii="宋体"/>
          <w:sz w:val="24"/>
          <w:szCs w:val="24"/>
        </w:rPr>
      </w:pPr>
    </w:p>
    <w:p>
      <w:pPr>
        <w:spacing w:before="120" w:line="22" w:lineRule="atLeast"/>
        <w:ind w:left="960"/>
        <w:rPr>
          <w:rFonts w:ascii="宋体"/>
          <w:sz w:val="24"/>
          <w:szCs w:val="24"/>
        </w:rPr>
      </w:pPr>
      <w:r>
        <w:rPr>
          <w:rFonts w:hint="eastAsia" w:ascii="宋体" w:hAnsi="宋体" w:cs="宋体"/>
          <w:sz w:val="24"/>
          <w:szCs w:val="24"/>
        </w:rPr>
        <w:t>项目名称：</w:t>
      </w:r>
    </w:p>
    <w:p>
      <w:pPr>
        <w:pStyle w:val="41"/>
        <w:spacing w:before="120" w:line="22" w:lineRule="atLeast"/>
        <w:rPr>
          <w:rFonts w:ascii="宋体" w:hAnsi="宋体" w:eastAsia="宋体" w:cs="Times New Roman"/>
        </w:rPr>
      </w:pPr>
    </w:p>
    <w:p>
      <w:pPr>
        <w:pStyle w:val="41"/>
        <w:spacing w:before="120" w:line="22" w:lineRule="atLeast"/>
        <w:rPr>
          <w:rFonts w:ascii="宋体" w:hAnsi="宋体" w:eastAsia="宋体" w:cs="Times New Roman"/>
        </w:rPr>
      </w:pPr>
    </w:p>
    <w:p>
      <w:pPr>
        <w:rPr>
          <w:rFonts w:ascii="宋体"/>
          <w:sz w:val="24"/>
          <w:szCs w:val="24"/>
        </w:rPr>
      </w:pPr>
    </w:p>
    <w:p>
      <w:pPr>
        <w:spacing w:before="120" w:line="22" w:lineRule="atLeast"/>
        <w:ind w:left="960"/>
        <w:rPr>
          <w:rFonts w:ascii="宋体"/>
          <w:sz w:val="24"/>
          <w:szCs w:val="24"/>
          <w:u w:val="single"/>
        </w:rPr>
      </w:pPr>
      <w:r>
        <w:rPr>
          <w:rFonts w:hint="eastAsia" w:ascii="宋体" w:hAnsi="宋体" w:cs="宋体"/>
          <w:sz w:val="24"/>
          <w:szCs w:val="24"/>
        </w:rPr>
        <w:t>甲方：</w:t>
      </w:r>
    </w:p>
    <w:p>
      <w:pPr>
        <w:spacing w:before="120" w:line="22" w:lineRule="atLeast"/>
        <w:rPr>
          <w:rFonts w:ascii="宋体"/>
          <w:sz w:val="24"/>
          <w:szCs w:val="24"/>
        </w:rPr>
      </w:pPr>
    </w:p>
    <w:p>
      <w:pPr>
        <w:spacing w:before="120" w:line="22" w:lineRule="atLeast"/>
        <w:ind w:left="960"/>
        <w:rPr>
          <w:rFonts w:ascii="宋体"/>
          <w:sz w:val="24"/>
          <w:szCs w:val="24"/>
          <w:u w:val="single"/>
        </w:rPr>
      </w:pPr>
      <w:r>
        <w:rPr>
          <w:rFonts w:hint="eastAsia" w:ascii="宋体" w:hAnsi="宋体" w:cs="宋体"/>
          <w:sz w:val="24"/>
          <w:szCs w:val="24"/>
        </w:rPr>
        <w:t>乙方：</w:t>
      </w:r>
    </w:p>
    <w:p>
      <w:pPr>
        <w:spacing w:before="120" w:line="22" w:lineRule="atLeast"/>
        <w:rPr>
          <w:rFonts w:ascii="宋体"/>
          <w:sz w:val="24"/>
          <w:szCs w:val="24"/>
        </w:rPr>
      </w:pPr>
    </w:p>
    <w:p>
      <w:pPr>
        <w:spacing w:before="120" w:line="22" w:lineRule="atLeast"/>
        <w:ind w:firstLine="960" w:firstLineChars="400"/>
        <w:rPr>
          <w:rFonts w:ascii="宋体"/>
          <w:sz w:val="24"/>
          <w:szCs w:val="24"/>
          <w:u w:val="single"/>
        </w:rPr>
      </w:pPr>
      <w:r>
        <w:rPr>
          <w:rFonts w:hint="eastAsia" w:ascii="宋体" w:hAnsi="宋体" w:cs="宋体"/>
          <w:sz w:val="24"/>
          <w:szCs w:val="24"/>
        </w:rPr>
        <w:t>签订地：</w:t>
      </w:r>
    </w:p>
    <w:p>
      <w:pPr>
        <w:spacing w:before="120" w:line="22" w:lineRule="atLeast"/>
        <w:rPr>
          <w:rFonts w:ascii="宋体"/>
          <w:sz w:val="24"/>
          <w:szCs w:val="24"/>
        </w:rPr>
      </w:pPr>
    </w:p>
    <w:p>
      <w:pPr>
        <w:spacing w:before="120" w:line="22" w:lineRule="atLeast"/>
        <w:ind w:firstLine="960" w:firstLineChars="400"/>
        <w:rPr>
          <w:rFonts w:ascii="宋体"/>
          <w:sz w:val="24"/>
          <w:szCs w:val="24"/>
          <w:u w:val="single"/>
        </w:rPr>
      </w:pPr>
      <w:r>
        <w:rPr>
          <w:rFonts w:hint="eastAsia" w:ascii="宋体" w:hAnsi="宋体" w:cs="宋体"/>
          <w:sz w:val="24"/>
          <w:szCs w:val="24"/>
        </w:rPr>
        <w:t>签订日期：年月日</w:t>
      </w:r>
    </w:p>
    <w:p>
      <w:pPr>
        <w:autoSpaceDE w:val="0"/>
        <w:autoSpaceDN w:val="0"/>
        <w:adjustRightInd w:val="0"/>
        <w:spacing w:line="600" w:lineRule="exact"/>
        <w:ind w:firstLine="640"/>
        <w:jc w:val="center"/>
        <w:rPr>
          <w:rFonts w:ascii="宋体"/>
          <w:sz w:val="24"/>
          <w:szCs w:val="24"/>
        </w:rPr>
        <w:sectPr>
          <w:headerReference r:id="rId4" w:type="default"/>
          <w:footerReference r:id="rId5" w:type="default"/>
          <w:pgSz w:w="11907" w:h="16840"/>
          <w:pgMar w:top="1474" w:right="1814" w:bottom="1474" w:left="1814" w:header="851" w:footer="851" w:gutter="0"/>
          <w:pgNumType w:start="1"/>
          <w:cols w:space="720" w:num="1"/>
          <w:docGrid w:linePitch="462" w:charSpace="0"/>
        </w:sectPr>
      </w:pPr>
    </w:p>
    <w:p>
      <w:pPr>
        <w:spacing w:line="560" w:lineRule="exact"/>
        <w:ind w:firstLine="480" w:firstLineChars="200"/>
        <w:rPr>
          <w:rFonts w:ascii="宋体"/>
          <w:sz w:val="24"/>
          <w:szCs w:val="24"/>
        </w:rPr>
      </w:pPr>
      <w:r>
        <w:rPr>
          <w:rFonts w:hint="eastAsia" w:ascii="宋体" w:hAnsi="宋体" w:cs="宋体"/>
          <w:sz w:val="24"/>
          <w:szCs w:val="24"/>
          <w:lang w:val="zh-CN"/>
        </w:rPr>
        <w:t>年月日</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（采购人名称）</w:t>
      </w:r>
      <w:r>
        <w:rPr>
          <w:rFonts w:ascii="宋体" w:hAnsi="宋体" w:cs="宋体"/>
          <w:sz w:val="24"/>
          <w:szCs w:val="24"/>
          <w:u w:val="single"/>
        </w:rPr>
        <w:t xml:space="preserve">   </w:t>
      </w:r>
      <w:r>
        <w:rPr>
          <w:rFonts w:hint="eastAsia" w:ascii="宋体" w:hAnsi="宋体" w:cs="宋体"/>
          <w:sz w:val="24"/>
          <w:szCs w:val="24"/>
        </w:rPr>
        <w:t>以</w:t>
      </w:r>
      <w:r>
        <w:rPr>
          <w:rFonts w:ascii="宋体" w:hAnsi="宋体" w:cs="宋体"/>
          <w:sz w:val="24"/>
          <w:szCs w:val="24"/>
          <w:u w:val="single"/>
        </w:rPr>
        <w:t xml:space="preserve">   </w:t>
      </w:r>
      <w:r>
        <w:rPr>
          <w:rFonts w:hint="eastAsia" w:ascii="宋体" w:hAnsi="宋体" w:cs="宋体"/>
          <w:sz w:val="24"/>
          <w:szCs w:val="24"/>
          <w:u w:val="single"/>
        </w:rPr>
        <w:t>（政府采购方式）</w:t>
      </w:r>
      <w:r>
        <w:rPr>
          <w:rFonts w:ascii="宋体" w:hAnsi="宋体" w:cs="宋体"/>
          <w:sz w:val="24"/>
          <w:szCs w:val="24"/>
          <w:u w:val="single"/>
        </w:rPr>
        <w:t xml:space="preserve">  </w:t>
      </w:r>
      <w:r>
        <w:rPr>
          <w:rFonts w:hint="eastAsia" w:ascii="宋体" w:hAnsi="宋体" w:cs="宋体"/>
          <w:sz w:val="24"/>
          <w:szCs w:val="24"/>
        </w:rPr>
        <w:t>对</w:t>
      </w:r>
      <w:r>
        <w:rPr>
          <w:rFonts w:ascii="宋体" w:hAnsi="宋体" w:cs="宋体"/>
          <w:sz w:val="24"/>
          <w:szCs w:val="24"/>
          <w:u w:val="single"/>
        </w:rPr>
        <w:t xml:space="preserve">   </w:t>
      </w:r>
      <w:r>
        <w:rPr>
          <w:rFonts w:hint="eastAsia" w:ascii="宋体" w:hAnsi="宋体" w:cs="宋体"/>
          <w:sz w:val="24"/>
          <w:szCs w:val="24"/>
          <w:u w:val="single"/>
        </w:rPr>
        <w:t>（同前页项目名称）</w:t>
      </w:r>
      <w:r>
        <w:rPr>
          <w:rFonts w:ascii="宋体" w:hAnsi="宋体" w:cs="宋体"/>
          <w:sz w:val="24"/>
          <w:szCs w:val="24"/>
          <w:u w:val="single"/>
        </w:rPr>
        <w:t xml:space="preserve">   </w:t>
      </w:r>
      <w:r>
        <w:rPr>
          <w:rFonts w:hint="eastAsia" w:ascii="宋体" w:hAnsi="宋体" w:cs="宋体"/>
          <w:sz w:val="24"/>
          <w:szCs w:val="24"/>
        </w:rPr>
        <w:t>项目进行了采购。经</w:t>
      </w:r>
      <w:r>
        <w:rPr>
          <w:rFonts w:ascii="宋体" w:hAnsi="宋体" w:cs="宋体"/>
          <w:sz w:val="24"/>
          <w:szCs w:val="24"/>
          <w:u w:val="single"/>
        </w:rPr>
        <w:t xml:space="preserve">   </w:t>
      </w:r>
      <w:r>
        <w:rPr>
          <w:rFonts w:hint="eastAsia" w:ascii="宋体" w:hAnsi="宋体" w:cs="宋体"/>
          <w:sz w:val="24"/>
          <w:szCs w:val="24"/>
          <w:u w:val="single"/>
        </w:rPr>
        <w:t>（相关评定主体名称）</w:t>
      </w:r>
      <w:r>
        <w:rPr>
          <w:rFonts w:ascii="宋体" w:hAnsi="宋体" w:cs="宋体"/>
          <w:sz w:val="24"/>
          <w:szCs w:val="24"/>
          <w:u w:val="single"/>
        </w:rPr>
        <w:t xml:space="preserve">   </w:t>
      </w:r>
      <w:r>
        <w:rPr>
          <w:rFonts w:hint="eastAsia" w:ascii="宋体" w:hAnsi="宋体" w:cs="宋体"/>
          <w:sz w:val="24"/>
          <w:szCs w:val="24"/>
        </w:rPr>
        <w:t>评定，</w:t>
      </w:r>
      <w:r>
        <w:rPr>
          <w:rFonts w:ascii="宋体" w:hAnsi="宋体" w:cs="宋体"/>
          <w:sz w:val="24"/>
          <w:szCs w:val="24"/>
          <w:u w:val="single"/>
        </w:rPr>
        <w:t xml:space="preserve">   </w:t>
      </w:r>
      <w:r>
        <w:rPr>
          <w:rFonts w:hint="eastAsia" w:ascii="宋体" w:hAnsi="宋体" w:cs="宋体"/>
          <w:sz w:val="24"/>
          <w:szCs w:val="24"/>
          <w:u w:val="single"/>
        </w:rPr>
        <w:t>（中标供应商名称）</w:t>
      </w:r>
      <w:r>
        <w:rPr>
          <w:rFonts w:hint="eastAsia" w:ascii="宋体" w:hAnsi="宋体" w:cs="宋体"/>
          <w:sz w:val="24"/>
          <w:szCs w:val="24"/>
        </w:rPr>
        <w:t>为该项目中标供应商。现于中标通知书发出之日起三十日内，按照采购文件确定的事项签订本合同。</w:t>
      </w:r>
    </w:p>
    <w:p>
      <w:pPr>
        <w:spacing w:line="560" w:lineRule="exact"/>
        <w:ind w:firstLine="480" w:firstLineChars="200"/>
        <w:rPr>
          <w:rFonts w:ascii="宋体"/>
          <w:sz w:val="24"/>
          <w:szCs w:val="24"/>
        </w:rPr>
      </w:pPr>
      <w:r>
        <w:rPr>
          <w:rFonts w:hint="eastAsia" w:ascii="宋体" w:hAnsi="宋体" w:cs="宋体"/>
          <w:sz w:val="24"/>
          <w:szCs w:val="24"/>
          <w:lang w:val="zh-CN"/>
        </w:rPr>
        <w:t>根据《中华人民共和国合同法》、《中华人民共和国政府采购法》等相关法律法规之规定，按照平等、自愿、公平和诚实信用的原则，经</w:t>
      </w:r>
      <w:r>
        <w:rPr>
          <w:rFonts w:ascii="宋体" w:hAnsi="宋体" w:cs="宋体"/>
          <w:sz w:val="24"/>
          <w:szCs w:val="24"/>
          <w:u w:val="single"/>
        </w:rPr>
        <w:t xml:space="preserve">   </w:t>
      </w:r>
      <w:r>
        <w:rPr>
          <w:rFonts w:hint="eastAsia" w:ascii="宋体" w:hAnsi="宋体" w:cs="宋体"/>
          <w:sz w:val="24"/>
          <w:szCs w:val="24"/>
          <w:u w:val="single"/>
        </w:rPr>
        <w:t>（采购人名称）</w:t>
      </w:r>
      <w:r>
        <w:rPr>
          <w:rFonts w:ascii="宋体" w:hAnsi="宋体" w:cs="宋体"/>
          <w:sz w:val="24"/>
          <w:szCs w:val="24"/>
          <w:u w:val="single"/>
        </w:rPr>
        <w:t xml:space="preserve">   </w:t>
      </w:r>
      <w:r>
        <w:rPr>
          <w:rFonts w:ascii="宋体" w:hAnsi="宋体" w:cs="宋体"/>
          <w:sz w:val="24"/>
          <w:szCs w:val="24"/>
          <w:lang w:val="zh-CN"/>
        </w:rPr>
        <w:t>(</w:t>
      </w:r>
      <w:r>
        <w:rPr>
          <w:rFonts w:hint="eastAsia" w:ascii="宋体" w:hAnsi="宋体" w:cs="宋体"/>
          <w:sz w:val="24"/>
          <w:szCs w:val="24"/>
          <w:lang w:val="zh-CN"/>
        </w:rPr>
        <w:t>以下简称：甲方</w:t>
      </w:r>
      <w:r>
        <w:rPr>
          <w:rFonts w:ascii="宋体" w:hAnsi="宋体" w:cs="宋体"/>
          <w:sz w:val="24"/>
          <w:szCs w:val="24"/>
          <w:lang w:val="zh-CN"/>
        </w:rPr>
        <w:t>)</w:t>
      </w:r>
      <w:r>
        <w:rPr>
          <w:rFonts w:hint="eastAsia" w:ascii="宋体" w:hAnsi="宋体" w:cs="宋体"/>
          <w:sz w:val="24"/>
          <w:szCs w:val="24"/>
          <w:lang w:val="zh-CN"/>
        </w:rPr>
        <w:t>和</w:t>
      </w:r>
      <w:r>
        <w:rPr>
          <w:rFonts w:ascii="宋体" w:hAnsi="宋体" w:cs="宋体"/>
          <w:sz w:val="24"/>
          <w:szCs w:val="24"/>
          <w:u w:val="single"/>
        </w:rPr>
        <w:t xml:space="preserve">   </w:t>
      </w:r>
      <w:r>
        <w:rPr>
          <w:rFonts w:hint="eastAsia" w:ascii="宋体" w:hAnsi="宋体" w:cs="宋体"/>
          <w:sz w:val="24"/>
          <w:szCs w:val="24"/>
          <w:u w:val="single"/>
        </w:rPr>
        <w:t>（中标供应商名称）</w:t>
      </w:r>
      <w:r>
        <w:rPr>
          <w:rFonts w:ascii="宋体" w:hAnsi="宋体" w:cs="宋体"/>
          <w:sz w:val="24"/>
          <w:szCs w:val="24"/>
          <w:u w:val="single"/>
        </w:rPr>
        <w:t xml:space="preserve">   </w:t>
      </w:r>
      <w:r>
        <w:rPr>
          <w:rFonts w:ascii="宋体" w:hAnsi="宋体" w:cs="宋体"/>
          <w:sz w:val="24"/>
          <w:szCs w:val="24"/>
          <w:lang w:val="zh-CN"/>
        </w:rPr>
        <w:t>(</w:t>
      </w:r>
      <w:r>
        <w:rPr>
          <w:rFonts w:hint="eastAsia" w:ascii="宋体" w:hAnsi="宋体" w:cs="宋体"/>
          <w:sz w:val="24"/>
          <w:szCs w:val="24"/>
          <w:lang w:val="zh-CN"/>
        </w:rPr>
        <w:t>以下简称：乙方</w:t>
      </w:r>
      <w:r>
        <w:rPr>
          <w:rFonts w:ascii="宋体" w:hAnsi="宋体" w:cs="宋体"/>
          <w:sz w:val="24"/>
          <w:szCs w:val="24"/>
          <w:lang w:val="zh-CN"/>
        </w:rPr>
        <w:t>)</w:t>
      </w:r>
      <w:r>
        <w:rPr>
          <w:rFonts w:hint="eastAsia" w:ascii="宋体" w:hAnsi="宋体" w:cs="宋体"/>
          <w:sz w:val="24"/>
          <w:szCs w:val="24"/>
          <w:lang w:val="zh-CN"/>
        </w:rPr>
        <w:t>协商一致，约定以下合同</w:t>
      </w:r>
      <w:r>
        <w:rPr>
          <w:rFonts w:hint="eastAsia" w:ascii="宋体" w:hAnsi="宋体" w:cs="宋体"/>
          <w:sz w:val="24"/>
          <w:szCs w:val="24"/>
        </w:rPr>
        <w:t>条款，以兹共同遵守、全面履行。</w:t>
      </w:r>
    </w:p>
    <w:p>
      <w:pPr>
        <w:spacing w:line="560" w:lineRule="exact"/>
        <w:ind w:firstLine="482" w:firstLineChars="200"/>
        <w:outlineLvl w:val="1"/>
        <w:rPr>
          <w:rFonts w:ascii="宋体"/>
          <w:b/>
          <w:bCs/>
          <w:sz w:val="24"/>
          <w:szCs w:val="24"/>
        </w:rPr>
      </w:pPr>
      <w:bookmarkStart w:id="0" w:name="_Toc2232"/>
      <w:bookmarkStart w:id="1" w:name="_Toc24059"/>
      <w:bookmarkStart w:id="2" w:name="_Toc3029"/>
      <w:r>
        <w:rPr>
          <w:rFonts w:ascii="宋体" w:hAnsi="宋体" w:cs="宋体"/>
          <w:b/>
          <w:bCs/>
          <w:sz w:val="24"/>
          <w:szCs w:val="24"/>
        </w:rPr>
        <w:t xml:space="preserve">1.1 </w:t>
      </w:r>
      <w:r>
        <w:rPr>
          <w:rFonts w:hint="eastAsia" w:ascii="宋体" w:hAnsi="宋体" w:cs="宋体"/>
          <w:b/>
          <w:bCs/>
          <w:sz w:val="24"/>
          <w:szCs w:val="24"/>
        </w:rPr>
        <w:t>合同组成部分</w:t>
      </w:r>
      <w:bookmarkEnd w:id="0"/>
      <w:bookmarkEnd w:id="1"/>
      <w:bookmarkEnd w:id="2"/>
    </w:p>
    <w:p>
      <w:pPr>
        <w:spacing w:line="560" w:lineRule="exact"/>
        <w:ind w:firstLine="480" w:firstLineChars="200"/>
        <w:rPr>
          <w:rFonts w:ascii="宋体"/>
          <w:sz w:val="24"/>
          <w:szCs w:val="24"/>
        </w:rPr>
      </w:pPr>
      <w:r>
        <w:rPr>
          <w:rFonts w:hint="eastAsia" w:ascii="宋体" w:hAnsi="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sz w:val="24"/>
          <w:szCs w:val="24"/>
        </w:rPr>
      </w:pPr>
      <w:r>
        <w:rPr>
          <w:rFonts w:ascii="宋体" w:hAnsi="宋体" w:cs="宋体"/>
          <w:sz w:val="24"/>
          <w:szCs w:val="24"/>
        </w:rPr>
        <w:t xml:space="preserve">1.1.1 </w:t>
      </w:r>
      <w:r>
        <w:rPr>
          <w:rFonts w:hint="eastAsia" w:ascii="宋体" w:hAnsi="宋体" w:cs="宋体"/>
          <w:sz w:val="24"/>
          <w:szCs w:val="24"/>
        </w:rPr>
        <w:t>本合同及其补充合同、变更协议；</w:t>
      </w:r>
    </w:p>
    <w:p>
      <w:pPr>
        <w:spacing w:line="560" w:lineRule="exact"/>
        <w:ind w:firstLine="480" w:firstLineChars="200"/>
        <w:rPr>
          <w:rFonts w:ascii="宋体"/>
          <w:sz w:val="24"/>
          <w:szCs w:val="24"/>
        </w:rPr>
      </w:pPr>
      <w:r>
        <w:rPr>
          <w:rFonts w:ascii="宋体" w:hAnsi="宋体" w:cs="宋体"/>
          <w:sz w:val="24"/>
          <w:szCs w:val="24"/>
        </w:rPr>
        <w:t xml:space="preserve">1.1.2 </w:t>
      </w:r>
      <w:r>
        <w:rPr>
          <w:rFonts w:hint="eastAsia" w:ascii="宋体" w:hAnsi="宋体" w:cs="宋体"/>
          <w:sz w:val="24"/>
          <w:szCs w:val="24"/>
        </w:rPr>
        <w:t>中标通知书；</w:t>
      </w:r>
    </w:p>
    <w:p>
      <w:pPr>
        <w:spacing w:line="560" w:lineRule="exact"/>
        <w:ind w:firstLine="480" w:firstLineChars="200"/>
        <w:rPr>
          <w:rFonts w:ascii="宋体"/>
          <w:sz w:val="24"/>
          <w:szCs w:val="24"/>
        </w:rPr>
      </w:pPr>
      <w:r>
        <w:rPr>
          <w:rFonts w:ascii="宋体" w:hAnsi="宋体" w:cs="宋体"/>
          <w:sz w:val="24"/>
          <w:szCs w:val="24"/>
        </w:rPr>
        <w:t xml:space="preserve">1.1.3 </w:t>
      </w:r>
      <w:r>
        <w:rPr>
          <w:rFonts w:hint="eastAsia" w:ascii="宋体" w:hAnsi="宋体" w:cs="宋体"/>
          <w:sz w:val="24"/>
          <w:szCs w:val="24"/>
        </w:rPr>
        <w:t>投标文件（含澄清或者说明文件）；</w:t>
      </w:r>
    </w:p>
    <w:p>
      <w:pPr>
        <w:spacing w:line="560" w:lineRule="exact"/>
        <w:ind w:firstLine="480" w:firstLineChars="200"/>
        <w:rPr>
          <w:rFonts w:ascii="宋体"/>
          <w:sz w:val="24"/>
          <w:szCs w:val="24"/>
        </w:rPr>
      </w:pPr>
      <w:r>
        <w:rPr>
          <w:rFonts w:ascii="宋体" w:hAnsi="宋体" w:cs="宋体"/>
          <w:sz w:val="24"/>
          <w:szCs w:val="24"/>
        </w:rPr>
        <w:t xml:space="preserve">1.1.4 </w:t>
      </w:r>
      <w:r>
        <w:rPr>
          <w:rFonts w:hint="eastAsia" w:ascii="宋体" w:hAnsi="宋体" w:cs="宋体"/>
          <w:sz w:val="24"/>
          <w:szCs w:val="24"/>
        </w:rPr>
        <w:t>采购文件（含澄清或者修改文件）；</w:t>
      </w:r>
    </w:p>
    <w:p>
      <w:pPr>
        <w:spacing w:line="560" w:lineRule="exact"/>
        <w:ind w:firstLine="480" w:firstLineChars="200"/>
        <w:rPr>
          <w:rFonts w:ascii="宋体"/>
          <w:sz w:val="24"/>
          <w:szCs w:val="24"/>
        </w:rPr>
      </w:pPr>
      <w:r>
        <w:rPr>
          <w:rFonts w:ascii="宋体" w:hAnsi="宋体" w:cs="宋体"/>
          <w:sz w:val="24"/>
          <w:szCs w:val="24"/>
        </w:rPr>
        <w:t xml:space="preserve">1.1.5 </w:t>
      </w:r>
      <w:r>
        <w:rPr>
          <w:rFonts w:hint="eastAsia" w:ascii="宋体" w:hAnsi="宋体" w:cs="宋体"/>
          <w:sz w:val="24"/>
          <w:szCs w:val="24"/>
        </w:rPr>
        <w:t>其他相关采购文件。</w:t>
      </w:r>
    </w:p>
    <w:p>
      <w:pPr>
        <w:spacing w:line="560" w:lineRule="exact"/>
        <w:ind w:firstLine="482" w:firstLineChars="200"/>
        <w:outlineLvl w:val="1"/>
        <w:rPr>
          <w:rFonts w:ascii="宋体"/>
          <w:b/>
          <w:bCs/>
          <w:sz w:val="24"/>
          <w:szCs w:val="24"/>
        </w:rPr>
      </w:pPr>
      <w:bookmarkStart w:id="3" w:name="_Toc27126"/>
      <w:bookmarkStart w:id="4" w:name="_Toc24300"/>
      <w:bookmarkStart w:id="5" w:name="_Toc21295"/>
      <w:r>
        <w:rPr>
          <w:rFonts w:ascii="宋体" w:hAnsi="宋体" w:cs="宋体"/>
          <w:b/>
          <w:bCs/>
          <w:sz w:val="24"/>
          <w:szCs w:val="24"/>
        </w:rPr>
        <w:t xml:space="preserve">1.2 </w:t>
      </w:r>
      <w:r>
        <w:rPr>
          <w:rFonts w:hint="eastAsia" w:ascii="宋体" w:hAnsi="宋体" w:cs="宋体"/>
          <w:b/>
          <w:bCs/>
          <w:sz w:val="24"/>
          <w:szCs w:val="24"/>
        </w:rPr>
        <w:t>货物</w:t>
      </w:r>
      <w:bookmarkEnd w:id="3"/>
      <w:bookmarkEnd w:id="4"/>
      <w:bookmarkEnd w:id="5"/>
    </w:p>
    <w:p>
      <w:pPr>
        <w:spacing w:line="560" w:lineRule="exact"/>
        <w:ind w:firstLine="480" w:firstLineChars="200"/>
        <w:rPr>
          <w:rFonts w:ascii="宋体"/>
          <w:sz w:val="24"/>
          <w:szCs w:val="24"/>
          <w:u w:val="single"/>
        </w:rPr>
      </w:pPr>
      <w:r>
        <w:rPr>
          <w:rFonts w:ascii="宋体" w:hAnsi="宋体" w:cs="宋体"/>
          <w:sz w:val="24"/>
          <w:szCs w:val="24"/>
        </w:rPr>
        <w:t xml:space="preserve">1.2.1 </w:t>
      </w:r>
      <w:r>
        <w:rPr>
          <w:rFonts w:hint="eastAsia" w:ascii="宋体" w:hAnsi="宋体" w:cs="宋体"/>
          <w:sz w:val="24"/>
          <w:szCs w:val="24"/>
        </w:rPr>
        <w:t>货物名称：；</w:t>
      </w:r>
    </w:p>
    <w:p>
      <w:pPr>
        <w:spacing w:line="560" w:lineRule="exact"/>
        <w:ind w:firstLine="480" w:firstLineChars="200"/>
        <w:rPr>
          <w:rFonts w:ascii="宋体"/>
          <w:sz w:val="24"/>
          <w:szCs w:val="24"/>
          <w:u w:val="single"/>
        </w:rPr>
      </w:pPr>
      <w:r>
        <w:rPr>
          <w:rFonts w:ascii="宋体" w:hAnsi="宋体" w:cs="宋体"/>
          <w:sz w:val="24"/>
          <w:szCs w:val="24"/>
        </w:rPr>
        <w:t xml:space="preserve">1.2.2 </w:t>
      </w:r>
      <w:r>
        <w:rPr>
          <w:rFonts w:hint="eastAsia" w:ascii="宋体" w:hAnsi="宋体" w:cs="宋体"/>
          <w:sz w:val="24"/>
          <w:szCs w:val="24"/>
        </w:rPr>
        <w:t>货物数量：；</w:t>
      </w:r>
    </w:p>
    <w:p>
      <w:pPr>
        <w:spacing w:line="560" w:lineRule="exact"/>
        <w:ind w:firstLine="480" w:firstLineChars="200"/>
        <w:rPr>
          <w:rFonts w:ascii="宋体"/>
          <w:sz w:val="24"/>
          <w:szCs w:val="24"/>
        </w:rPr>
      </w:pPr>
      <w:r>
        <w:rPr>
          <w:rFonts w:ascii="宋体" w:hAnsi="宋体" w:cs="宋体"/>
          <w:sz w:val="24"/>
          <w:szCs w:val="24"/>
        </w:rPr>
        <w:t xml:space="preserve">1.2.3 </w:t>
      </w:r>
      <w:r>
        <w:rPr>
          <w:rFonts w:hint="eastAsia" w:ascii="宋体" w:hAnsi="宋体" w:cs="宋体"/>
          <w:sz w:val="24"/>
          <w:szCs w:val="24"/>
        </w:rPr>
        <w:t>货物质量：</w:t>
      </w:r>
      <w:r>
        <w:rPr>
          <w:rFonts w:hint="eastAsia" w:ascii="宋体" w:hAnsi="宋体" w:cs="宋体"/>
          <w:sz w:val="24"/>
          <w:szCs w:val="24"/>
          <w:u w:val="single"/>
        </w:rPr>
        <w:t>　　　　　　　　　</w:t>
      </w:r>
      <w:r>
        <w:rPr>
          <w:rFonts w:ascii="宋体" w:hAnsi="宋体" w:cs="宋体"/>
          <w:sz w:val="24"/>
          <w:szCs w:val="24"/>
          <w:u w:val="single"/>
        </w:rPr>
        <w:t xml:space="preserve">                      </w:t>
      </w:r>
      <w:r>
        <w:rPr>
          <w:rFonts w:hint="eastAsia" w:ascii="宋体" w:hAnsi="宋体" w:cs="宋体"/>
          <w:sz w:val="24"/>
          <w:szCs w:val="24"/>
          <w:u w:val="single"/>
        </w:rPr>
        <w:t>　</w:t>
      </w:r>
      <w:r>
        <w:rPr>
          <w:rFonts w:ascii="宋体" w:hAnsi="宋体" w:cs="宋体"/>
          <w:sz w:val="24"/>
          <w:szCs w:val="24"/>
          <w:u w:val="single"/>
        </w:rPr>
        <w:t xml:space="preserve">      </w:t>
      </w:r>
      <w:r>
        <w:rPr>
          <w:rFonts w:hint="eastAsia" w:ascii="宋体" w:hAnsi="宋体" w:cs="宋体"/>
          <w:sz w:val="24"/>
          <w:szCs w:val="24"/>
        </w:rPr>
        <w:t>。</w:t>
      </w:r>
    </w:p>
    <w:p>
      <w:pPr>
        <w:spacing w:line="560" w:lineRule="exact"/>
        <w:ind w:firstLine="482" w:firstLineChars="200"/>
        <w:outlineLvl w:val="1"/>
        <w:rPr>
          <w:rFonts w:ascii="宋体"/>
          <w:b/>
          <w:bCs/>
          <w:sz w:val="24"/>
          <w:szCs w:val="24"/>
        </w:rPr>
      </w:pPr>
      <w:bookmarkStart w:id="6" w:name="_Toc23292"/>
      <w:bookmarkStart w:id="7" w:name="_Toc21551"/>
      <w:bookmarkStart w:id="8" w:name="_Toc21631"/>
      <w:r>
        <w:rPr>
          <w:rFonts w:ascii="宋体" w:hAnsi="宋体" w:cs="宋体"/>
          <w:b/>
          <w:bCs/>
          <w:sz w:val="24"/>
          <w:szCs w:val="24"/>
        </w:rPr>
        <w:t xml:space="preserve">1.3 </w:t>
      </w:r>
      <w:r>
        <w:rPr>
          <w:rFonts w:hint="eastAsia" w:ascii="宋体" w:hAnsi="宋体" w:cs="宋体"/>
          <w:b/>
          <w:bCs/>
          <w:sz w:val="24"/>
          <w:szCs w:val="24"/>
        </w:rPr>
        <w:t>价款</w:t>
      </w:r>
      <w:bookmarkEnd w:id="6"/>
      <w:bookmarkEnd w:id="7"/>
      <w:bookmarkEnd w:id="8"/>
    </w:p>
    <w:p>
      <w:pPr>
        <w:spacing w:line="560" w:lineRule="exact"/>
        <w:ind w:firstLine="480" w:firstLineChars="200"/>
        <w:rPr>
          <w:rFonts w:ascii="宋体"/>
          <w:sz w:val="24"/>
          <w:szCs w:val="24"/>
        </w:rPr>
      </w:pPr>
      <w:r>
        <w:rPr>
          <w:rFonts w:hint="eastAsia" w:ascii="宋体" w:hAnsi="宋体" w:cs="宋体"/>
          <w:sz w:val="24"/>
          <w:szCs w:val="24"/>
        </w:rPr>
        <w:t>本合同总价为：￥元（大写：元人民币）。</w:t>
      </w:r>
    </w:p>
    <w:p>
      <w:pPr>
        <w:spacing w:line="560" w:lineRule="exact"/>
        <w:ind w:firstLine="480" w:firstLineChars="200"/>
        <w:rPr>
          <w:rFonts w:ascii="宋体"/>
          <w:sz w:val="24"/>
          <w:szCs w:val="24"/>
          <w:u w:val="single"/>
        </w:rPr>
      </w:pPr>
      <w:r>
        <w:rPr>
          <w:rFonts w:hint="eastAsia" w:ascii="宋体" w:hAnsi="宋体" w:cs="宋体"/>
          <w:sz w:val="24"/>
          <w:szCs w:val="24"/>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42"/>
              <w:spacing w:line="560" w:lineRule="exact"/>
              <w:jc w:val="center"/>
              <w:rPr>
                <w:rFonts w:hAnsi="宋体" w:cs="Times New Roman"/>
                <w:sz w:val="24"/>
                <w:szCs w:val="24"/>
              </w:rPr>
            </w:pPr>
            <w:r>
              <w:rPr>
                <w:rFonts w:hint="eastAsia" w:hAnsi="宋体"/>
                <w:sz w:val="24"/>
                <w:szCs w:val="24"/>
              </w:rPr>
              <w:t>序号</w:t>
            </w:r>
          </w:p>
        </w:tc>
        <w:tc>
          <w:tcPr>
            <w:tcW w:w="3402" w:type="dxa"/>
            <w:noWrap/>
            <w:vAlign w:val="center"/>
          </w:tcPr>
          <w:p>
            <w:pPr>
              <w:pStyle w:val="42"/>
              <w:spacing w:line="560" w:lineRule="exact"/>
              <w:ind w:firstLine="200"/>
              <w:jc w:val="center"/>
              <w:rPr>
                <w:rFonts w:hAnsi="宋体" w:cs="Times New Roman"/>
                <w:sz w:val="24"/>
                <w:szCs w:val="24"/>
              </w:rPr>
            </w:pPr>
            <w:r>
              <w:rPr>
                <w:rFonts w:hint="eastAsia" w:hAnsi="宋体"/>
                <w:sz w:val="24"/>
                <w:szCs w:val="24"/>
              </w:rPr>
              <w:t>分项名称</w:t>
            </w:r>
          </w:p>
        </w:tc>
        <w:tc>
          <w:tcPr>
            <w:tcW w:w="2552" w:type="dxa"/>
            <w:noWrap/>
            <w:vAlign w:val="center"/>
          </w:tcPr>
          <w:p>
            <w:pPr>
              <w:pStyle w:val="42"/>
              <w:spacing w:line="560" w:lineRule="exact"/>
              <w:jc w:val="center"/>
              <w:rPr>
                <w:rFonts w:hAnsi="宋体" w:cs="Times New Roman"/>
                <w:sz w:val="24"/>
                <w:szCs w:val="24"/>
              </w:rPr>
            </w:pPr>
            <w:r>
              <w:rPr>
                <w:rFonts w:hint="eastAsia"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42"/>
              <w:spacing w:line="560" w:lineRule="exact"/>
              <w:ind w:firstLine="200"/>
              <w:jc w:val="center"/>
              <w:rPr>
                <w:rFonts w:hAnsi="宋体" w:cs="Times New Roman"/>
                <w:sz w:val="24"/>
                <w:szCs w:val="24"/>
              </w:rPr>
            </w:pPr>
          </w:p>
        </w:tc>
        <w:tc>
          <w:tcPr>
            <w:tcW w:w="3402" w:type="dxa"/>
            <w:noWrap/>
            <w:vAlign w:val="center"/>
          </w:tcPr>
          <w:p>
            <w:pPr>
              <w:pStyle w:val="42"/>
              <w:spacing w:line="560" w:lineRule="exact"/>
              <w:ind w:firstLine="200"/>
              <w:jc w:val="center"/>
              <w:rPr>
                <w:rFonts w:hAnsi="宋体" w:cs="Times New Roman"/>
                <w:sz w:val="24"/>
                <w:szCs w:val="24"/>
              </w:rPr>
            </w:pPr>
          </w:p>
        </w:tc>
        <w:tc>
          <w:tcPr>
            <w:tcW w:w="2552" w:type="dxa"/>
            <w:noWrap/>
            <w:vAlign w:val="center"/>
          </w:tcPr>
          <w:p>
            <w:pPr>
              <w:pStyle w:val="42"/>
              <w:spacing w:line="560" w:lineRule="exact"/>
              <w:ind w:firstLine="200"/>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42"/>
              <w:spacing w:line="560" w:lineRule="exact"/>
              <w:ind w:firstLine="200"/>
              <w:jc w:val="center"/>
              <w:rPr>
                <w:rFonts w:hAnsi="宋体" w:cs="Times New Roman"/>
                <w:sz w:val="24"/>
                <w:szCs w:val="24"/>
              </w:rPr>
            </w:pPr>
          </w:p>
        </w:tc>
        <w:tc>
          <w:tcPr>
            <w:tcW w:w="3402" w:type="dxa"/>
            <w:noWrap/>
            <w:vAlign w:val="center"/>
          </w:tcPr>
          <w:p>
            <w:pPr>
              <w:pStyle w:val="42"/>
              <w:spacing w:line="560" w:lineRule="exact"/>
              <w:ind w:firstLine="200"/>
              <w:jc w:val="center"/>
              <w:rPr>
                <w:rFonts w:hAnsi="宋体" w:cs="Times New Roman"/>
                <w:sz w:val="24"/>
                <w:szCs w:val="24"/>
              </w:rPr>
            </w:pPr>
          </w:p>
        </w:tc>
        <w:tc>
          <w:tcPr>
            <w:tcW w:w="2552" w:type="dxa"/>
            <w:noWrap/>
            <w:vAlign w:val="center"/>
          </w:tcPr>
          <w:p>
            <w:pPr>
              <w:pStyle w:val="42"/>
              <w:spacing w:line="560" w:lineRule="exact"/>
              <w:ind w:firstLine="200"/>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42"/>
              <w:spacing w:line="560" w:lineRule="exact"/>
              <w:ind w:firstLine="200"/>
              <w:jc w:val="center"/>
              <w:rPr>
                <w:rFonts w:hAnsi="宋体" w:cs="Times New Roman"/>
                <w:sz w:val="24"/>
                <w:szCs w:val="24"/>
              </w:rPr>
            </w:pPr>
          </w:p>
        </w:tc>
        <w:tc>
          <w:tcPr>
            <w:tcW w:w="3402" w:type="dxa"/>
            <w:noWrap/>
            <w:vAlign w:val="center"/>
          </w:tcPr>
          <w:p>
            <w:pPr>
              <w:pStyle w:val="42"/>
              <w:spacing w:line="560" w:lineRule="exact"/>
              <w:ind w:firstLine="200"/>
              <w:jc w:val="center"/>
              <w:rPr>
                <w:rFonts w:hAnsi="宋体" w:cs="Times New Roman"/>
                <w:sz w:val="24"/>
                <w:szCs w:val="24"/>
              </w:rPr>
            </w:pPr>
          </w:p>
        </w:tc>
        <w:tc>
          <w:tcPr>
            <w:tcW w:w="2552" w:type="dxa"/>
            <w:noWrap/>
            <w:vAlign w:val="center"/>
          </w:tcPr>
          <w:p>
            <w:pPr>
              <w:pStyle w:val="42"/>
              <w:spacing w:line="560" w:lineRule="exact"/>
              <w:ind w:firstLine="200"/>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ign w:val="center"/>
          </w:tcPr>
          <w:p>
            <w:pPr>
              <w:pStyle w:val="42"/>
              <w:spacing w:line="560" w:lineRule="exact"/>
              <w:ind w:firstLine="200"/>
              <w:jc w:val="center"/>
              <w:rPr>
                <w:rFonts w:hAnsi="宋体" w:cs="Times New Roman"/>
                <w:sz w:val="24"/>
                <w:szCs w:val="24"/>
              </w:rPr>
            </w:pPr>
          </w:p>
        </w:tc>
        <w:tc>
          <w:tcPr>
            <w:tcW w:w="3402" w:type="dxa"/>
            <w:noWrap/>
            <w:vAlign w:val="center"/>
          </w:tcPr>
          <w:p>
            <w:pPr>
              <w:pStyle w:val="42"/>
              <w:spacing w:line="560" w:lineRule="exact"/>
              <w:ind w:firstLine="200"/>
              <w:jc w:val="center"/>
              <w:rPr>
                <w:rFonts w:hAnsi="宋体" w:cs="Times New Roman"/>
                <w:sz w:val="24"/>
                <w:szCs w:val="24"/>
              </w:rPr>
            </w:pPr>
          </w:p>
        </w:tc>
        <w:tc>
          <w:tcPr>
            <w:tcW w:w="2552" w:type="dxa"/>
            <w:noWrap/>
            <w:vAlign w:val="center"/>
          </w:tcPr>
          <w:p>
            <w:pPr>
              <w:pStyle w:val="42"/>
              <w:spacing w:line="560" w:lineRule="exact"/>
              <w:ind w:firstLine="200"/>
              <w:jc w:val="center"/>
              <w:rPr>
                <w:rFonts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ign w:val="center"/>
          </w:tcPr>
          <w:p>
            <w:pPr>
              <w:pStyle w:val="42"/>
              <w:spacing w:line="560" w:lineRule="exact"/>
              <w:ind w:firstLine="200"/>
              <w:jc w:val="center"/>
              <w:rPr>
                <w:rFonts w:hAnsi="宋体" w:cs="Times New Roman"/>
                <w:sz w:val="24"/>
                <w:szCs w:val="24"/>
              </w:rPr>
            </w:pPr>
            <w:r>
              <w:rPr>
                <w:rFonts w:hint="eastAsia" w:hAnsi="宋体"/>
                <w:sz w:val="24"/>
                <w:szCs w:val="24"/>
              </w:rPr>
              <w:t>总价</w:t>
            </w:r>
          </w:p>
        </w:tc>
        <w:tc>
          <w:tcPr>
            <w:tcW w:w="2552" w:type="dxa"/>
            <w:noWrap/>
            <w:vAlign w:val="center"/>
          </w:tcPr>
          <w:p>
            <w:pPr>
              <w:pStyle w:val="42"/>
              <w:spacing w:line="560" w:lineRule="exact"/>
              <w:ind w:firstLine="200"/>
              <w:jc w:val="center"/>
              <w:rPr>
                <w:rFonts w:hAnsi="宋体" w:cs="Times New Roman"/>
                <w:sz w:val="24"/>
                <w:szCs w:val="24"/>
              </w:rPr>
            </w:pPr>
          </w:p>
        </w:tc>
      </w:tr>
    </w:tbl>
    <w:p>
      <w:pPr>
        <w:spacing w:line="560" w:lineRule="exact"/>
        <w:ind w:firstLine="482" w:firstLineChars="200"/>
        <w:outlineLvl w:val="1"/>
        <w:rPr>
          <w:rFonts w:ascii="宋体"/>
          <w:b/>
          <w:bCs/>
          <w:sz w:val="24"/>
          <w:szCs w:val="24"/>
        </w:rPr>
      </w:pPr>
      <w:bookmarkStart w:id="9" w:name="_Toc1814"/>
      <w:bookmarkStart w:id="10" w:name="_Toc22618"/>
      <w:bookmarkStart w:id="11" w:name="_Toc10340"/>
      <w:r>
        <w:rPr>
          <w:rFonts w:ascii="宋体" w:hAnsi="宋体" w:cs="宋体"/>
          <w:b/>
          <w:bCs/>
          <w:sz w:val="24"/>
          <w:szCs w:val="24"/>
        </w:rPr>
        <w:t xml:space="preserve">1.4 </w:t>
      </w:r>
      <w:r>
        <w:rPr>
          <w:rFonts w:hint="eastAsia" w:ascii="宋体" w:hAnsi="宋体" w:cs="宋体"/>
          <w:b/>
          <w:bCs/>
          <w:sz w:val="24"/>
          <w:szCs w:val="24"/>
        </w:rPr>
        <w:t>付款方式和发票开具方式</w:t>
      </w:r>
      <w:bookmarkEnd w:id="9"/>
      <w:bookmarkEnd w:id="10"/>
      <w:bookmarkEnd w:id="11"/>
    </w:p>
    <w:p>
      <w:pPr>
        <w:spacing w:line="560" w:lineRule="exact"/>
        <w:ind w:firstLine="480" w:firstLineChars="200"/>
        <w:rPr>
          <w:rFonts w:ascii="宋体"/>
          <w:sz w:val="24"/>
          <w:szCs w:val="24"/>
        </w:rPr>
      </w:pPr>
      <w:r>
        <w:rPr>
          <w:rFonts w:ascii="宋体" w:hAnsi="宋体" w:cs="宋体"/>
          <w:sz w:val="24"/>
          <w:szCs w:val="24"/>
        </w:rPr>
        <w:t xml:space="preserve">1.4.1 </w:t>
      </w:r>
      <w:r>
        <w:rPr>
          <w:rFonts w:hint="eastAsia" w:ascii="宋体" w:hAnsi="宋体" w:cs="宋体"/>
          <w:sz w:val="24"/>
          <w:szCs w:val="24"/>
        </w:rPr>
        <w:t>付款方式：；</w:t>
      </w:r>
    </w:p>
    <w:p>
      <w:pPr>
        <w:spacing w:line="560" w:lineRule="exact"/>
        <w:ind w:firstLine="480" w:firstLineChars="200"/>
        <w:rPr>
          <w:rFonts w:ascii="宋体"/>
          <w:sz w:val="24"/>
          <w:szCs w:val="24"/>
        </w:rPr>
      </w:pPr>
      <w:r>
        <w:rPr>
          <w:rFonts w:ascii="宋体" w:hAnsi="宋体" w:cs="宋体"/>
          <w:sz w:val="24"/>
          <w:szCs w:val="24"/>
        </w:rPr>
        <w:t xml:space="preserve">1.4.2 </w:t>
      </w:r>
      <w:r>
        <w:rPr>
          <w:rFonts w:hint="eastAsia" w:ascii="宋体" w:hAnsi="宋体" w:cs="宋体"/>
          <w:sz w:val="24"/>
          <w:szCs w:val="24"/>
        </w:rPr>
        <w:t>发票开具方式：。</w:t>
      </w:r>
    </w:p>
    <w:p>
      <w:pPr>
        <w:spacing w:line="560" w:lineRule="exact"/>
        <w:ind w:firstLine="482" w:firstLineChars="200"/>
        <w:outlineLvl w:val="1"/>
        <w:rPr>
          <w:rFonts w:ascii="宋体"/>
          <w:b/>
          <w:bCs/>
          <w:sz w:val="24"/>
          <w:szCs w:val="24"/>
        </w:rPr>
      </w:pPr>
      <w:bookmarkStart w:id="12" w:name="_Toc2846"/>
      <w:bookmarkStart w:id="13" w:name="_Toc32071"/>
      <w:bookmarkStart w:id="14" w:name="_Toc19304"/>
      <w:r>
        <w:rPr>
          <w:rFonts w:ascii="宋体" w:hAnsi="宋体" w:cs="宋体"/>
          <w:b/>
          <w:bCs/>
          <w:sz w:val="24"/>
          <w:szCs w:val="24"/>
        </w:rPr>
        <w:t xml:space="preserve">1.5 </w:t>
      </w:r>
      <w:r>
        <w:rPr>
          <w:rFonts w:hint="eastAsia" w:ascii="宋体" w:hAnsi="宋体" w:cs="宋体"/>
          <w:b/>
          <w:bCs/>
          <w:sz w:val="24"/>
          <w:szCs w:val="24"/>
        </w:rPr>
        <w:t>货物交付期限、地点和方式</w:t>
      </w:r>
      <w:bookmarkEnd w:id="12"/>
      <w:bookmarkEnd w:id="13"/>
      <w:bookmarkEnd w:id="14"/>
    </w:p>
    <w:p>
      <w:pPr>
        <w:spacing w:line="560" w:lineRule="exact"/>
        <w:ind w:firstLine="480" w:firstLineChars="200"/>
        <w:rPr>
          <w:rFonts w:ascii="宋体"/>
          <w:sz w:val="24"/>
          <w:szCs w:val="24"/>
          <w:u w:val="single"/>
        </w:rPr>
      </w:pPr>
      <w:r>
        <w:rPr>
          <w:rFonts w:ascii="宋体" w:hAnsi="宋体" w:cs="宋体"/>
          <w:sz w:val="24"/>
          <w:szCs w:val="24"/>
        </w:rPr>
        <w:t xml:space="preserve">1.5.1 </w:t>
      </w:r>
      <w:r>
        <w:rPr>
          <w:rFonts w:hint="eastAsia" w:ascii="宋体" w:hAnsi="宋体" w:cs="宋体"/>
          <w:sz w:val="24"/>
          <w:szCs w:val="24"/>
        </w:rPr>
        <w:t>交付期限：；</w:t>
      </w:r>
    </w:p>
    <w:p>
      <w:pPr>
        <w:spacing w:line="560" w:lineRule="exact"/>
        <w:ind w:firstLine="480" w:firstLineChars="200"/>
        <w:rPr>
          <w:rFonts w:ascii="宋体"/>
          <w:sz w:val="24"/>
          <w:szCs w:val="24"/>
        </w:rPr>
      </w:pPr>
      <w:r>
        <w:rPr>
          <w:rFonts w:ascii="宋体" w:hAnsi="宋体" w:cs="宋体"/>
          <w:sz w:val="24"/>
          <w:szCs w:val="24"/>
        </w:rPr>
        <w:t xml:space="preserve">1.5.2 </w:t>
      </w:r>
      <w:r>
        <w:rPr>
          <w:rFonts w:hint="eastAsia" w:ascii="宋体" w:hAnsi="宋体" w:cs="宋体"/>
          <w:sz w:val="24"/>
          <w:szCs w:val="24"/>
        </w:rPr>
        <w:t>交付地点：；</w:t>
      </w:r>
    </w:p>
    <w:p>
      <w:pPr>
        <w:spacing w:line="560" w:lineRule="exact"/>
        <w:ind w:firstLine="480" w:firstLineChars="200"/>
        <w:rPr>
          <w:rFonts w:ascii="宋体"/>
          <w:sz w:val="24"/>
          <w:szCs w:val="24"/>
        </w:rPr>
      </w:pPr>
      <w:r>
        <w:rPr>
          <w:rFonts w:ascii="宋体" w:hAnsi="宋体" w:cs="宋体"/>
          <w:sz w:val="24"/>
          <w:szCs w:val="24"/>
        </w:rPr>
        <w:t xml:space="preserve">1.5.3 </w:t>
      </w:r>
      <w:r>
        <w:rPr>
          <w:rFonts w:hint="eastAsia" w:ascii="宋体" w:hAnsi="宋体" w:cs="宋体"/>
          <w:sz w:val="24"/>
          <w:szCs w:val="24"/>
        </w:rPr>
        <w:t>交付方式：</w:t>
      </w:r>
      <w:r>
        <w:rPr>
          <w:rFonts w:hint="eastAsia" w:ascii="宋体" w:hAnsi="宋体" w:cs="宋体"/>
          <w:sz w:val="24"/>
          <w:szCs w:val="24"/>
          <w:u w:val="single"/>
        </w:rPr>
        <w:t>　　　　　　　　　</w:t>
      </w:r>
      <w:r>
        <w:rPr>
          <w:rFonts w:ascii="宋体" w:hAnsi="宋体" w:cs="宋体"/>
          <w:sz w:val="24"/>
          <w:szCs w:val="24"/>
          <w:u w:val="single"/>
        </w:rPr>
        <w:t xml:space="preserve">                      </w:t>
      </w:r>
      <w:r>
        <w:rPr>
          <w:rFonts w:hint="eastAsia" w:ascii="宋体" w:hAnsi="宋体" w:cs="宋体"/>
          <w:sz w:val="24"/>
          <w:szCs w:val="24"/>
          <w:u w:val="single"/>
        </w:rPr>
        <w:t>　</w:t>
      </w:r>
      <w:r>
        <w:rPr>
          <w:rFonts w:ascii="宋体" w:hAnsi="宋体" w:cs="宋体"/>
          <w:sz w:val="24"/>
          <w:szCs w:val="24"/>
          <w:u w:val="single"/>
        </w:rPr>
        <w:t xml:space="preserve">      </w:t>
      </w:r>
      <w:r>
        <w:rPr>
          <w:rFonts w:hint="eastAsia" w:ascii="宋体" w:hAnsi="宋体" w:cs="宋体"/>
          <w:sz w:val="24"/>
          <w:szCs w:val="24"/>
        </w:rPr>
        <w:t>。</w:t>
      </w:r>
    </w:p>
    <w:p>
      <w:pPr>
        <w:spacing w:line="560" w:lineRule="exact"/>
        <w:ind w:firstLine="482" w:firstLineChars="200"/>
        <w:outlineLvl w:val="1"/>
        <w:rPr>
          <w:rFonts w:ascii="宋体"/>
          <w:b/>
          <w:bCs/>
          <w:sz w:val="24"/>
          <w:szCs w:val="24"/>
        </w:rPr>
      </w:pPr>
      <w:bookmarkStart w:id="15" w:name="_Toc19554"/>
      <w:bookmarkStart w:id="16" w:name="_Toc21423"/>
      <w:bookmarkStart w:id="17" w:name="_Toc27250"/>
      <w:r>
        <w:rPr>
          <w:rFonts w:ascii="宋体" w:hAnsi="宋体" w:cs="宋体"/>
          <w:b/>
          <w:bCs/>
          <w:sz w:val="24"/>
          <w:szCs w:val="24"/>
        </w:rPr>
        <w:t xml:space="preserve">1.6 </w:t>
      </w:r>
      <w:r>
        <w:rPr>
          <w:rFonts w:hint="eastAsia" w:ascii="宋体" w:hAnsi="宋体" w:cs="宋体"/>
          <w:b/>
          <w:bCs/>
          <w:sz w:val="24"/>
          <w:szCs w:val="24"/>
        </w:rPr>
        <w:t>违约责任</w:t>
      </w:r>
      <w:bookmarkEnd w:id="15"/>
      <w:bookmarkEnd w:id="16"/>
      <w:bookmarkEnd w:id="17"/>
    </w:p>
    <w:p>
      <w:pPr>
        <w:spacing w:line="560" w:lineRule="exact"/>
        <w:ind w:firstLine="480" w:firstLineChars="200"/>
        <w:rPr>
          <w:rFonts w:ascii="宋体"/>
          <w:sz w:val="24"/>
          <w:szCs w:val="24"/>
        </w:rPr>
      </w:pPr>
      <w:r>
        <w:rPr>
          <w:rFonts w:ascii="宋体" w:hAnsi="宋体" w:cs="宋体"/>
          <w:sz w:val="24"/>
          <w:szCs w:val="24"/>
        </w:rPr>
        <w:t xml:space="preserve">1.6.1 </w:t>
      </w:r>
      <w:r>
        <w:rPr>
          <w:rFonts w:hint="eastAsia" w:ascii="宋体" w:hAnsi="宋体" w:cs="宋体"/>
          <w:sz w:val="24"/>
          <w:szCs w:val="24"/>
        </w:rPr>
        <w:t>除不可抗力外，如果乙方没有按照本合同约定的期限、地点和方式交付货物，那么甲方可要求乙方支付违约金，违约金按每迟延交付货物一日的应交付而未交付货物价格的</w:t>
      </w:r>
      <w:r>
        <w:rPr>
          <w:rFonts w:ascii="宋体" w:hAnsi="宋体" w:cs="宋体"/>
          <w:sz w:val="24"/>
          <w:szCs w:val="24"/>
        </w:rPr>
        <w:t>%</w:t>
      </w:r>
      <w:r>
        <w:rPr>
          <w:rFonts w:hint="eastAsia" w:ascii="宋体" w:hAnsi="宋体" w:cs="宋体"/>
          <w:sz w:val="24"/>
          <w:szCs w:val="24"/>
        </w:rPr>
        <w:t>计算，最高限额为本合同总价的</w:t>
      </w:r>
      <w:r>
        <w:rPr>
          <w:rFonts w:ascii="宋体" w:hAnsi="宋体" w:cs="宋体"/>
          <w:sz w:val="24"/>
          <w:szCs w:val="24"/>
        </w:rPr>
        <w:t>%</w:t>
      </w:r>
      <w:r>
        <w:rPr>
          <w:rFonts w:hint="eastAsia" w:ascii="宋体" w:hAnsi="宋体" w:cs="宋体"/>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sz w:val="24"/>
          <w:szCs w:val="24"/>
        </w:rPr>
      </w:pPr>
      <w:r>
        <w:rPr>
          <w:rFonts w:ascii="宋体" w:hAnsi="宋体" w:cs="宋体"/>
          <w:sz w:val="24"/>
          <w:szCs w:val="24"/>
        </w:rPr>
        <w:t xml:space="preserve">1.6.2 </w:t>
      </w:r>
      <w:r>
        <w:rPr>
          <w:rFonts w:hint="eastAsia" w:ascii="宋体" w:hAnsi="宋体" w:cs="宋体"/>
          <w:sz w:val="24"/>
          <w:szCs w:val="24"/>
        </w:rPr>
        <w:t>除不可抗力外，如果甲方没有按照本合同约定的付款方式付款，那么乙方可要求甲方支付违约金，违约金按每迟延付款一日的应付而未付款的</w:t>
      </w:r>
      <w:r>
        <w:rPr>
          <w:rFonts w:ascii="宋体" w:hAnsi="宋体" w:cs="宋体"/>
          <w:sz w:val="24"/>
          <w:szCs w:val="24"/>
        </w:rPr>
        <w:t>%</w:t>
      </w:r>
      <w:r>
        <w:rPr>
          <w:rFonts w:hint="eastAsia" w:ascii="宋体" w:hAnsi="宋体" w:cs="宋体"/>
          <w:sz w:val="24"/>
          <w:szCs w:val="24"/>
        </w:rPr>
        <w:t>计算，最高限额为本合同总价的</w:t>
      </w:r>
      <w:r>
        <w:rPr>
          <w:rFonts w:ascii="宋体" w:hAnsi="宋体" w:cs="宋体"/>
          <w:sz w:val="24"/>
          <w:szCs w:val="24"/>
        </w:rPr>
        <w:t>%</w:t>
      </w:r>
      <w:r>
        <w:rPr>
          <w:rFonts w:hint="eastAsia" w:ascii="宋体" w:hAnsi="宋体" w:cs="宋体"/>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sz w:val="24"/>
          <w:szCs w:val="24"/>
        </w:rPr>
      </w:pPr>
      <w:r>
        <w:rPr>
          <w:rFonts w:ascii="宋体" w:hAnsi="宋体" w:cs="宋体"/>
          <w:sz w:val="24"/>
          <w:szCs w:val="24"/>
        </w:rPr>
        <w:t xml:space="preserve">1.6.3 </w:t>
      </w:r>
      <w:r>
        <w:rPr>
          <w:rFonts w:hint="eastAsia" w:ascii="宋体" w:hAnsi="宋体" w:cs="宋体"/>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sz w:val="24"/>
          <w:szCs w:val="24"/>
        </w:rPr>
      </w:pPr>
      <w:r>
        <w:rPr>
          <w:rFonts w:ascii="宋体" w:hAnsi="宋体" w:cs="宋体"/>
          <w:sz w:val="24"/>
          <w:szCs w:val="24"/>
        </w:rPr>
        <w:t xml:space="preserve">1.6.4 </w:t>
      </w:r>
      <w:r>
        <w:rPr>
          <w:rFonts w:hint="eastAsia" w:ascii="宋体" w:hAnsi="宋体" w:cs="宋体"/>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sz w:val="24"/>
          <w:szCs w:val="24"/>
        </w:rPr>
      </w:pPr>
      <w:r>
        <w:rPr>
          <w:rFonts w:ascii="宋体" w:hAnsi="宋体" w:cs="宋体"/>
          <w:sz w:val="24"/>
          <w:szCs w:val="24"/>
        </w:rPr>
        <w:t xml:space="preserve">1.6.5 </w:t>
      </w:r>
      <w:r>
        <w:rPr>
          <w:rFonts w:hint="eastAsia" w:ascii="宋体" w:hAnsi="宋体" w:cs="宋体"/>
          <w:sz w:val="24"/>
          <w:szCs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sz w:val="24"/>
          <w:szCs w:val="24"/>
        </w:rPr>
      </w:pPr>
      <w:r>
        <w:rPr>
          <w:rFonts w:ascii="宋体" w:hAnsi="宋体" w:cs="宋体"/>
          <w:sz w:val="24"/>
          <w:szCs w:val="24"/>
        </w:rPr>
        <w:t xml:space="preserve">1.6.6 </w:t>
      </w:r>
      <w:r>
        <w:rPr>
          <w:rFonts w:hint="eastAsia" w:ascii="宋体" w:hAnsi="宋体" w:cs="宋体"/>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1"/>
        <w:rPr>
          <w:rFonts w:ascii="宋体"/>
          <w:b/>
          <w:bCs/>
          <w:sz w:val="24"/>
          <w:szCs w:val="24"/>
        </w:rPr>
      </w:pPr>
      <w:bookmarkStart w:id="18" w:name="_Toc28375"/>
      <w:bookmarkStart w:id="19" w:name="_Toc16021"/>
      <w:bookmarkStart w:id="20" w:name="_Toc15583"/>
      <w:r>
        <w:rPr>
          <w:rFonts w:ascii="宋体" w:hAnsi="宋体" w:cs="宋体"/>
          <w:b/>
          <w:bCs/>
          <w:sz w:val="24"/>
          <w:szCs w:val="24"/>
        </w:rPr>
        <w:t xml:space="preserve">1.7 </w:t>
      </w:r>
      <w:r>
        <w:rPr>
          <w:rFonts w:hint="eastAsia" w:ascii="宋体" w:hAnsi="宋体" w:cs="宋体"/>
          <w:b/>
          <w:bCs/>
          <w:sz w:val="24"/>
          <w:szCs w:val="24"/>
        </w:rPr>
        <w:t>合同争议的解决</w:t>
      </w:r>
      <w:bookmarkEnd w:id="18"/>
      <w:bookmarkEnd w:id="19"/>
      <w:bookmarkEnd w:id="20"/>
    </w:p>
    <w:p>
      <w:pPr>
        <w:spacing w:line="560" w:lineRule="exact"/>
        <w:ind w:firstLine="480" w:firstLineChars="200"/>
        <w:rPr>
          <w:rFonts w:ascii="宋体"/>
          <w:sz w:val="24"/>
          <w:szCs w:val="24"/>
        </w:rPr>
      </w:pPr>
      <w:r>
        <w:rPr>
          <w:rFonts w:hint="eastAsia" w:ascii="宋体" w:hAnsi="宋体" w:cs="宋体"/>
          <w:sz w:val="24"/>
          <w:szCs w:val="24"/>
        </w:rPr>
        <w:t>本合同履行过程中发生的任何争议，双方当事人均可通过和解或者调解解决；不愿和解、调解或者和解、调解不成的，可以选择下列第种方式解决：</w:t>
      </w:r>
    </w:p>
    <w:p>
      <w:pPr>
        <w:spacing w:line="560" w:lineRule="exact"/>
        <w:ind w:firstLine="480" w:firstLineChars="200"/>
        <w:rPr>
          <w:rFonts w:ascii="宋体"/>
          <w:sz w:val="24"/>
          <w:szCs w:val="24"/>
        </w:rPr>
      </w:pPr>
      <w:r>
        <w:rPr>
          <w:rFonts w:ascii="宋体" w:hAnsi="宋体" w:cs="宋体"/>
          <w:sz w:val="24"/>
          <w:szCs w:val="24"/>
        </w:rPr>
        <w:t xml:space="preserve">1.7.1 </w:t>
      </w:r>
      <w:r>
        <w:rPr>
          <w:rFonts w:hint="eastAsia" w:ascii="宋体" w:hAnsi="宋体" w:cs="宋体"/>
          <w:sz w:val="24"/>
          <w:szCs w:val="24"/>
        </w:rPr>
        <w:t>将争议提交仲裁委员会依申请仲裁时其现行有效的仲裁规则裁决；</w:t>
      </w:r>
    </w:p>
    <w:p>
      <w:pPr>
        <w:spacing w:line="560" w:lineRule="exact"/>
        <w:ind w:firstLine="480" w:firstLineChars="200"/>
        <w:rPr>
          <w:rFonts w:ascii="宋体"/>
          <w:sz w:val="24"/>
          <w:szCs w:val="24"/>
        </w:rPr>
      </w:pPr>
      <w:r>
        <w:rPr>
          <w:rFonts w:ascii="宋体" w:hAnsi="宋体" w:cs="宋体"/>
          <w:sz w:val="24"/>
          <w:szCs w:val="24"/>
        </w:rPr>
        <w:t xml:space="preserve">1.7.2 </w:t>
      </w:r>
      <w:r>
        <w:rPr>
          <w:rFonts w:hint="eastAsia" w:ascii="宋体" w:hAnsi="宋体" w:cs="宋体"/>
          <w:sz w:val="24"/>
          <w:szCs w:val="24"/>
        </w:rPr>
        <w:t>向</w:t>
      </w:r>
      <w:r>
        <w:rPr>
          <w:rFonts w:ascii="宋体" w:hAnsi="宋体" w:cs="宋体"/>
          <w:sz w:val="24"/>
          <w:szCs w:val="24"/>
          <w:u w:val="single"/>
        </w:rPr>
        <w:t xml:space="preserve">   </w:t>
      </w:r>
      <w:r>
        <w:rPr>
          <w:rFonts w:hint="eastAsia" w:ascii="宋体" w:hAnsi="宋体" w:cs="宋体"/>
          <w:sz w:val="24"/>
          <w:szCs w:val="24"/>
          <w:u w:val="single"/>
        </w:rPr>
        <w:t>（被告住所地、合同履行地、合同签订地、原告住所地、标的物所在地等与争议有实际联系的地点中选出的人民法院名称）</w:t>
      </w:r>
      <w:r>
        <w:rPr>
          <w:rFonts w:ascii="宋体" w:hAnsi="宋体" w:cs="宋体"/>
          <w:sz w:val="24"/>
          <w:szCs w:val="24"/>
          <w:u w:val="single"/>
        </w:rPr>
        <w:t xml:space="preserve">    </w:t>
      </w:r>
      <w:r>
        <w:rPr>
          <w:rFonts w:hint="eastAsia" w:ascii="宋体" w:hAnsi="宋体" w:cs="宋体"/>
          <w:sz w:val="24"/>
          <w:szCs w:val="24"/>
        </w:rPr>
        <w:t>人民法院起诉。</w:t>
      </w:r>
    </w:p>
    <w:p>
      <w:pPr>
        <w:spacing w:line="560" w:lineRule="exact"/>
        <w:ind w:firstLine="482" w:firstLineChars="200"/>
        <w:outlineLvl w:val="1"/>
        <w:rPr>
          <w:rFonts w:ascii="宋体"/>
          <w:b/>
          <w:bCs/>
          <w:sz w:val="24"/>
          <w:szCs w:val="24"/>
        </w:rPr>
      </w:pPr>
      <w:bookmarkStart w:id="21" w:name="_Toc15322"/>
      <w:bookmarkStart w:id="22" w:name="_Toc7245"/>
      <w:bookmarkStart w:id="23" w:name="_Toc11173"/>
      <w:r>
        <w:rPr>
          <w:rFonts w:ascii="宋体" w:hAnsi="宋体" w:cs="宋体"/>
          <w:b/>
          <w:bCs/>
          <w:sz w:val="24"/>
          <w:szCs w:val="24"/>
        </w:rPr>
        <w:t xml:space="preserve">1.8 </w:t>
      </w:r>
      <w:r>
        <w:rPr>
          <w:rFonts w:hint="eastAsia" w:ascii="宋体" w:hAnsi="宋体" w:cs="宋体"/>
          <w:b/>
          <w:bCs/>
          <w:sz w:val="24"/>
          <w:szCs w:val="24"/>
        </w:rPr>
        <w:t>合同生效</w:t>
      </w:r>
      <w:bookmarkEnd w:id="21"/>
      <w:bookmarkEnd w:id="22"/>
      <w:bookmarkEnd w:id="23"/>
    </w:p>
    <w:p>
      <w:pPr>
        <w:spacing w:line="560" w:lineRule="exact"/>
        <w:ind w:firstLine="480" w:firstLineChars="200"/>
        <w:rPr>
          <w:rFonts w:ascii="宋体"/>
          <w:b/>
          <w:bCs/>
          <w:sz w:val="24"/>
          <w:szCs w:val="24"/>
        </w:rPr>
      </w:pPr>
      <w:r>
        <w:rPr>
          <w:rFonts w:hint="eastAsia" w:ascii="宋体" w:hAnsi="宋体" w:cs="宋体"/>
          <w:sz w:val="24"/>
          <w:szCs w:val="24"/>
        </w:rPr>
        <w:t>本合同自双方当事人盖章或者签字时生效。</w:t>
      </w:r>
    </w:p>
    <w:p>
      <w:pPr>
        <w:autoSpaceDE w:val="0"/>
        <w:autoSpaceDN w:val="0"/>
        <w:adjustRightInd w:val="0"/>
        <w:spacing w:line="560" w:lineRule="exact"/>
        <w:rPr>
          <w:rFonts w:ascii="宋体"/>
          <w:sz w:val="24"/>
          <w:szCs w:val="24"/>
          <w:lang w:val="zh-CN"/>
        </w:rPr>
      </w:pPr>
    </w:p>
    <w:p>
      <w:pPr>
        <w:autoSpaceDE w:val="0"/>
        <w:autoSpaceDN w:val="0"/>
        <w:adjustRightInd w:val="0"/>
        <w:spacing w:line="560" w:lineRule="exact"/>
        <w:rPr>
          <w:rFonts w:ascii="宋体"/>
          <w:sz w:val="24"/>
          <w:szCs w:val="24"/>
          <w:lang w:val="zh-CN"/>
        </w:rPr>
      </w:pPr>
      <w:r>
        <w:rPr>
          <w:rFonts w:hint="eastAsia" w:ascii="宋体" w:hAnsi="宋体" w:cs="宋体"/>
          <w:b/>
          <w:bCs/>
          <w:sz w:val="24"/>
          <w:szCs w:val="24"/>
          <w:lang w:val="zh-CN"/>
        </w:rPr>
        <w:t>甲方</w:t>
      </w:r>
      <w:r>
        <w:rPr>
          <w:rFonts w:hint="eastAsia" w:ascii="宋体" w:hAnsi="宋体" w:cs="宋体"/>
          <w:sz w:val="24"/>
          <w:szCs w:val="24"/>
          <w:lang w:val="zh-CN"/>
        </w:rPr>
        <w:t>：</w:t>
      </w:r>
      <w:r>
        <w:rPr>
          <w:rFonts w:ascii="宋体" w:hAnsi="宋体" w:cs="宋体"/>
          <w:sz w:val="24"/>
          <w:szCs w:val="24"/>
          <w:lang w:val="zh-CN"/>
        </w:rPr>
        <w:t xml:space="preserve">                             </w:t>
      </w:r>
      <w:r>
        <w:rPr>
          <w:rFonts w:ascii="宋体" w:hAnsi="宋体" w:cs="宋体"/>
          <w:b/>
          <w:bCs/>
          <w:sz w:val="24"/>
          <w:szCs w:val="24"/>
          <w:lang w:val="zh-CN"/>
        </w:rPr>
        <w:t xml:space="preserve">      </w:t>
      </w:r>
      <w:r>
        <w:rPr>
          <w:rFonts w:hint="eastAsia" w:ascii="宋体" w:hAnsi="宋体" w:cs="宋体"/>
          <w:b/>
          <w:bCs/>
          <w:sz w:val="24"/>
          <w:szCs w:val="24"/>
          <w:lang w:val="zh-CN"/>
        </w:rPr>
        <w:t>乙方</w:t>
      </w:r>
      <w:r>
        <w:rPr>
          <w:rFonts w:hint="eastAsia" w:ascii="宋体" w:hAnsi="宋体" w:cs="宋体"/>
          <w:sz w:val="24"/>
          <w:szCs w:val="24"/>
          <w:lang w:val="zh-CN"/>
        </w:rPr>
        <w:t>：</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统一社会信用代码：</w:t>
      </w:r>
      <w:r>
        <w:rPr>
          <w:rFonts w:ascii="宋体" w:hAnsi="宋体" w:cs="宋体"/>
          <w:sz w:val="24"/>
          <w:szCs w:val="24"/>
          <w:lang w:val="zh-CN"/>
        </w:rPr>
        <w:t xml:space="preserve">                        </w:t>
      </w:r>
      <w:r>
        <w:rPr>
          <w:rFonts w:hint="eastAsia" w:ascii="宋体" w:hAnsi="宋体" w:cs="宋体"/>
          <w:sz w:val="24"/>
          <w:szCs w:val="24"/>
          <w:lang w:val="zh-CN"/>
        </w:rPr>
        <w:t>统一社会信用代码或身份证号码：</w:t>
      </w:r>
    </w:p>
    <w:p>
      <w:pPr>
        <w:autoSpaceDE w:val="0"/>
        <w:autoSpaceDN w:val="0"/>
        <w:adjustRightInd w:val="0"/>
        <w:spacing w:line="560" w:lineRule="exact"/>
        <w:rPr>
          <w:rFonts w:ascii="宋体"/>
          <w:sz w:val="24"/>
          <w:szCs w:val="24"/>
          <w:lang w:val="zh-CN"/>
        </w:rPr>
      </w:pP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住所：</w:t>
      </w:r>
      <w:r>
        <w:rPr>
          <w:rFonts w:ascii="宋体" w:hAnsi="宋体" w:cs="宋体"/>
          <w:sz w:val="24"/>
          <w:szCs w:val="24"/>
          <w:lang w:val="zh-CN"/>
        </w:rPr>
        <w:t xml:space="preserve">                                   </w:t>
      </w:r>
      <w:r>
        <w:rPr>
          <w:rFonts w:hint="eastAsia" w:ascii="宋体" w:hAnsi="宋体" w:cs="宋体"/>
          <w:sz w:val="24"/>
          <w:szCs w:val="24"/>
          <w:lang w:val="zh-CN"/>
        </w:rPr>
        <w:t>住所：</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法定代表人或</w:t>
      </w:r>
      <w:r>
        <w:rPr>
          <w:rFonts w:ascii="宋体" w:hAnsi="宋体" w:cs="宋体"/>
          <w:sz w:val="24"/>
          <w:szCs w:val="24"/>
          <w:lang w:val="zh-CN"/>
        </w:rPr>
        <w:t xml:space="preserve">                             </w:t>
      </w:r>
      <w:r>
        <w:rPr>
          <w:rFonts w:hint="eastAsia" w:ascii="宋体" w:hAnsi="宋体" w:cs="宋体"/>
          <w:sz w:val="24"/>
          <w:szCs w:val="24"/>
          <w:lang w:val="zh-CN"/>
        </w:rPr>
        <w:t>法定代表人</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授权代表（签字）：</w:t>
      </w:r>
      <w:r>
        <w:rPr>
          <w:rFonts w:ascii="宋体" w:hAnsi="宋体" w:cs="宋体"/>
          <w:sz w:val="24"/>
          <w:szCs w:val="24"/>
          <w:lang w:val="zh-CN"/>
        </w:rPr>
        <w:t xml:space="preserve">                        </w:t>
      </w:r>
      <w:r>
        <w:rPr>
          <w:rFonts w:hint="eastAsia" w:ascii="宋体" w:hAnsi="宋体" w:cs="宋体"/>
          <w:sz w:val="24"/>
          <w:szCs w:val="24"/>
          <w:lang w:val="zh-CN"/>
        </w:rPr>
        <w:t>或授权代表（签字）</w:t>
      </w:r>
      <w:r>
        <w:rPr>
          <w:rFonts w:ascii="宋体" w:hAnsi="宋体" w:cs="宋体"/>
          <w:sz w:val="24"/>
          <w:szCs w:val="24"/>
          <w:lang w:val="zh-CN"/>
        </w:rPr>
        <w:t xml:space="preserve">: </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联系人：</w:t>
      </w:r>
      <w:r>
        <w:rPr>
          <w:rFonts w:ascii="宋体" w:hAnsi="宋体" w:cs="宋体"/>
          <w:sz w:val="24"/>
          <w:szCs w:val="24"/>
          <w:lang w:val="zh-CN"/>
        </w:rPr>
        <w:t xml:space="preserve">                                 </w:t>
      </w:r>
      <w:r>
        <w:rPr>
          <w:rFonts w:hint="eastAsia" w:ascii="宋体" w:hAnsi="宋体" w:cs="宋体"/>
          <w:sz w:val="24"/>
          <w:szCs w:val="24"/>
          <w:lang w:val="zh-CN"/>
        </w:rPr>
        <w:t>联系人：</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约定送达地址：</w:t>
      </w:r>
      <w:r>
        <w:rPr>
          <w:rFonts w:ascii="宋体" w:hAnsi="宋体" w:cs="宋体"/>
          <w:sz w:val="24"/>
          <w:szCs w:val="24"/>
          <w:lang w:val="zh-CN"/>
        </w:rPr>
        <w:t xml:space="preserve">                           </w:t>
      </w:r>
      <w:r>
        <w:rPr>
          <w:rFonts w:hint="eastAsia" w:ascii="宋体" w:hAnsi="宋体" w:cs="宋体"/>
          <w:sz w:val="24"/>
          <w:szCs w:val="24"/>
          <w:lang w:val="zh-CN"/>
        </w:rPr>
        <w:t>约定送达地址：</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邮政编码：</w:t>
      </w:r>
      <w:r>
        <w:rPr>
          <w:rFonts w:ascii="宋体" w:hAnsi="宋体" w:cs="宋体"/>
          <w:sz w:val="24"/>
          <w:szCs w:val="24"/>
          <w:lang w:val="zh-CN"/>
        </w:rPr>
        <w:t xml:space="preserve">                               </w:t>
      </w:r>
      <w:r>
        <w:rPr>
          <w:rFonts w:hint="eastAsia" w:ascii="宋体" w:hAnsi="宋体" w:cs="宋体"/>
          <w:sz w:val="24"/>
          <w:szCs w:val="24"/>
          <w:lang w:val="zh-CN"/>
        </w:rPr>
        <w:t>邮政编码：</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电话</w:t>
      </w:r>
      <w:r>
        <w:rPr>
          <w:rFonts w:ascii="宋体" w:hAnsi="宋体" w:cs="宋体"/>
          <w:sz w:val="24"/>
          <w:szCs w:val="24"/>
          <w:lang w:val="zh-CN"/>
        </w:rPr>
        <w:t xml:space="preserve">:                                    </w:t>
      </w:r>
      <w:r>
        <w:rPr>
          <w:rFonts w:hint="eastAsia" w:ascii="宋体" w:hAnsi="宋体" w:cs="宋体"/>
          <w:sz w:val="24"/>
          <w:szCs w:val="24"/>
          <w:lang w:val="zh-CN"/>
        </w:rPr>
        <w:t>电话</w:t>
      </w:r>
      <w:r>
        <w:rPr>
          <w:rFonts w:ascii="宋体" w:hAnsi="宋体" w:cs="宋体"/>
          <w:sz w:val="24"/>
          <w:szCs w:val="24"/>
          <w:lang w:val="zh-CN"/>
        </w:rPr>
        <w:t xml:space="preserve">: </w:t>
      </w:r>
    </w:p>
    <w:p>
      <w:pPr>
        <w:autoSpaceDE w:val="0"/>
        <w:autoSpaceDN w:val="0"/>
        <w:adjustRightInd w:val="0"/>
        <w:spacing w:line="560" w:lineRule="exact"/>
        <w:rPr>
          <w:rFonts w:ascii="宋体"/>
          <w:sz w:val="24"/>
          <w:szCs w:val="24"/>
          <w:lang w:val="zh-CN"/>
        </w:rPr>
      </w:pPr>
      <w:r>
        <w:rPr>
          <w:rFonts w:hint="eastAsia" w:ascii="宋体" w:hAnsi="宋体" w:cs="宋体"/>
          <w:sz w:val="24"/>
          <w:szCs w:val="24"/>
          <w:lang w:val="zh-CN"/>
        </w:rPr>
        <w:t>传真</w:t>
      </w:r>
      <w:r>
        <w:rPr>
          <w:rFonts w:ascii="宋体" w:hAnsi="宋体" w:cs="宋体"/>
          <w:sz w:val="24"/>
          <w:szCs w:val="24"/>
          <w:lang w:val="zh-CN"/>
        </w:rPr>
        <w:t xml:space="preserve">:                                    </w:t>
      </w:r>
      <w:r>
        <w:rPr>
          <w:rFonts w:hint="eastAsia" w:ascii="宋体" w:hAnsi="宋体" w:cs="宋体"/>
          <w:sz w:val="24"/>
          <w:szCs w:val="24"/>
          <w:lang w:val="zh-CN"/>
        </w:rPr>
        <w:t>传真</w:t>
      </w:r>
      <w:r>
        <w:rPr>
          <w:rFonts w:ascii="宋体" w:hAnsi="宋体" w:cs="宋体"/>
          <w:sz w:val="24"/>
          <w:szCs w:val="24"/>
          <w:lang w:val="zh-CN"/>
        </w:rPr>
        <w:t>:</w:t>
      </w:r>
    </w:p>
    <w:p>
      <w:pPr>
        <w:autoSpaceDE w:val="0"/>
        <w:autoSpaceDN w:val="0"/>
        <w:adjustRightInd w:val="0"/>
        <w:spacing w:line="560" w:lineRule="exact"/>
        <w:rPr>
          <w:rFonts w:ascii="宋体"/>
          <w:sz w:val="24"/>
          <w:szCs w:val="24"/>
        </w:rPr>
      </w:pPr>
      <w:r>
        <w:rPr>
          <w:rFonts w:hint="eastAsia" w:ascii="宋体" w:hAnsi="宋体" w:cs="宋体"/>
          <w:sz w:val="24"/>
          <w:szCs w:val="24"/>
          <w:lang w:val="zh-CN"/>
        </w:rPr>
        <w:t>电子邮箱：</w:t>
      </w:r>
      <w:r>
        <w:rPr>
          <w:rFonts w:ascii="宋体" w:hAnsi="宋体" w:cs="宋体"/>
          <w:sz w:val="24"/>
          <w:szCs w:val="24"/>
          <w:lang w:val="zh-CN"/>
        </w:rPr>
        <w:t xml:space="preserve">                               </w:t>
      </w:r>
      <w:r>
        <w:rPr>
          <w:rFonts w:hint="eastAsia" w:ascii="宋体" w:hAnsi="宋体" w:cs="宋体"/>
          <w:sz w:val="24"/>
          <w:szCs w:val="24"/>
          <w:lang w:val="zh-CN"/>
        </w:rPr>
        <w:t>电子邮箱：</w:t>
      </w:r>
    </w:p>
    <w:p>
      <w:pPr>
        <w:autoSpaceDE w:val="0"/>
        <w:autoSpaceDN w:val="0"/>
        <w:adjustRightInd w:val="0"/>
        <w:spacing w:line="560" w:lineRule="exact"/>
        <w:rPr>
          <w:rFonts w:ascii="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autoSpaceDE w:val="0"/>
        <w:autoSpaceDN w:val="0"/>
        <w:adjustRightInd w:val="0"/>
        <w:spacing w:line="560" w:lineRule="exact"/>
        <w:rPr>
          <w:rFonts w:ascii="宋体"/>
          <w:sz w:val="24"/>
          <w:szCs w:val="24"/>
        </w:rPr>
      </w:pPr>
      <w:r>
        <w:rPr>
          <w:rFonts w:hint="eastAsia" w:ascii="宋体" w:hAnsi="宋体" w:cs="宋体"/>
          <w:sz w:val="24"/>
          <w:szCs w:val="24"/>
        </w:rPr>
        <w:t>开户名称：</w:t>
      </w:r>
      <w:r>
        <w:rPr>
          <w:rFonts w:ascii="宋体" w:hAnsi="宋体" w:cs="宋体"/>
          <w:sz w:val="24"/>
          <w:szCs w:val="24"/>
        </w:rPr>
        <w:t xml:space="preserve">                               </w:t>
      </w:r>
      <w:r>
        <w:rPr>
          <w:rFonts w:hint="eastAsia" w:ascii="宋体" w:hAnsi="宋体" w:cs="宋体"/>
          <w:sz w:val="24"/>
          <w:szCs w:val="24"/>
        </w:rPr>
        <w:t>开户名称：</w:t>
      </w:r>
      <w:r>
        <w:rPr>
          <w:rFonts w:ascii="宋体" w:hAnsi="宋体" w:cs="宋体"/>
          <w:sz w:val="24"/>
          <w:szCs w:val="24"/>
        </w:rPr>
        <w:t xml:space="preserve"> </w:t>
      </w:r>
    </w:p>
    <w:p>
      <w:pPr>
        <w:autoSpaceDE w:val="0"/>
        <w:autoSpaceDN w:val="0"/>
        <w:adjustRightInd w:val="0"/>
        <w:spacing w:line="560" w:lineRule="exact"/>
        <w:rPr>
          <w:rFonts w:ascii="宋体"/>
          <w:sz w:val="24"/>
          <w:szCs w:val="24"/>
        </w:rPr>
      </w:pPr>
      <w:r>
        <w:rPr>
          <w:rFonts w:hint="eastAsia" w:ascii="宋体" w:hAnsi="宋体" w:cs="宋体"/>
          <w:sz w:val="24"/>
          <w:szCs w:val="24"/>
        </w:rPr>
        <w:t>开户账号：开户账号：</w:t>
      </w:r>
    </w:p>
    <w:p>
      <w:pPr>
        <w:widowControl/>
        <w:spacing w:line="560" w:lineRule="exact"/>
        <w:jc w:val="left"/>
        <w:rPr>
          <w:rFonts w:ascii="宋体"/>
          <w:b/>
          <w:bCs/>
          <w:sz w:val="24"/>
          <w:szCs w:val="24"/>
        </w:rPr>
      </w:pPr>
      <w:bookmarkStart w:id="24" w:name="_Toc331685783"/>
    </w:p>
    <w:p>
      <w:pPr>
        <w:widowControl/>
        <w:spacing w:line="560" w:lineRule="exact"/>
        <w:jc w:val="left"/>
        <w:rPr>
          <w:rFonts w:ascii="宋体"/>
          <w:b/>
          <w:bCs/>
          <w:sz w:val="24"/>
          <w:szCs w:val="24"/>
        </w:rPr>
      </w:pPr>
    </w:p>
    <w:p>
      <w:pPr>
        <w:widowControl/>
        <w:spacing w:line="560" w:lineRule="exact"/>
        <w:jc w:val="left"/>
        <w:rPr>
          <w:rFonts w:ascii="宋体"/>
          <w:b/>
          <w:bCs/>
          <w:kern w:val="0"/>
          <w:sz w:val="24"/>
          <w:szCs w:val="24"/>
        </w:rPr>
      </w:pPr>
    </w:p>
    <w:p>
      <w:pPr>
        <w:widowControl/>
        <w:spacing w:line="560" w:lineRule="exact"/>
        <w:jc w:val="left"/>
        <w:rPr>
          <w:rFonts w:ascii="宋体"/>
          <w:b/>
          <w:bCs/>
          <w:kern w:val="0"/>
          <w:sz w:val="24"/>
          <w:szCs w:val="24"/>
        </w:rPr>
      </w:pPr>
    </w:p>
    <w:p>
      <w:pPr>
        <w:widowControl/>
        <w:spacing w:line="560" w:lineRule="exact"/>
        <w:jc w:val="left"/>
        <w:rPr>
          <w:rFonts w:ascii="宋体"/>
          <w:b/>
          <w:bCs/>
          <w:kern w:val="0"/>
          <w:sz w:val="24"/>
          <w:szCs w:val="24"/>
        </w:rPr>
      </w:pPr>
    </w:p>
    <w:p>
      <w:pPr>
        <w:widowControl/>
        <w:spacing w:line="560" w:lineRule="exact"/>
        <w:jc w:val="left"/>
        <w:rPr>
          <w:rFonts w:ascii="宋体"/>
          <w:b/>
          <w:bCs/>
          <w:kern w:val="0"/>
          <w:sz w:val="24"/>
          <w:szCs w:val="24"/>
        </w:rPr>
      </w:pPr>
    </w:p>
    <w:p>
      <w:pPr>
        <w:widowControl/>
        <w:spacing w:line="560" w:lineRule="exact"/>
        <w:jc w:val="left"/>
        <w:rPr>
          <w:rFonts w:ascii="宋体"/>
          <w:b/>
          <w:bCs/>
          <w:kern w:val="0"/>
          <w:sz w:val="24"/>
          <w:szCs w:val="24"/>
        </w:rPr>
      </w:pPr>
    </w:p>
    <w:p>
      <w:pPr>
        <w:pStyle w:val="17"/>
        <w:ind w:left="31680" w:firstLine="31680"/>
        <w:rPr>
          <w:rFonts w:ascii="宋体"/>
          <w:b/>
          <w:bCs/>
          <w:kern w:val="0"/>
        </w:rPr>
      </w:pPr>
    </w:p>
    <w:p>
      <w:pPr>
        <w:pStyle w:val="17"/>
        <w:ind w:left="31680" w:firstLine="31680"/>
        <w:rPr>
          <w:rFonts w:ascii="宋体"/>
          <w:b/>
          <w:bCs/>
          <w:kern w:val="0"/>
        </w:rPr>
      </w:pPr>
    </w:p>
    <w:p>
      <w:pPr>
        <w:pStyle w:val="17"/>
        <w:ind w:left="31680" w:firstLine="31680"/>
        <w:rPr>
          <w:rFonts w:ascii="宋体"/>
          <w:b/>
          <w:bCs/>
          <w:kern w:val="0"/>
        </w:rPr>
      </w:pPr>
    </w:p>
    <w:p>
      <w:pPr>
        <w:pStyle w:val="17"/>
        <w:ind w:left="31680" w:firstLine="31680"/>
        <w:rPr>
          <w:rFonts w:ascii="宋体"/>
          <w:b/>
          <w:bCs/>
          <w:kern w:val="0"/>
        </w:rPr>
      </w:pPr>
    </w:p>
    <w:p>
      <w:pPr>
        <w:pStyle w:val="17"/>
        <w:ind w:left="31680" w:firstLine="31680"/>
        <w:rPr>
          <w:rFonts w:ascii="宋体"/>
          <w:b/>
          <w:bCs/>
          <w:kern w:val="0"/>
        </w:rPr>
      </w:pPr>
    </w:p>
    <w:p>
      <w:pPr>
        <w:pStyle w:val="17"/>
        <w:ind w:left="31680" w:firstLine="31680"/>
        <w:rPr>
          <w:rFonts w:ascii="宋体"/>
          <w:b/>
          <w:bCs/>
          <w:kern w:val="0"/>
        </w:rPr>
      </w:pPr>
    </w:p>
    <w:p>
      <w:pPr>
        <w:pStyle w:val="17"/>
        <w:ind w:left="0" w:leftChars="0" w:firstLine="0" w:firstLineChars="0"/>
        <w:rPr>
          <w:rFonts w:ascii="宋体"/>
          <w:b/>
          <w:bCs/>
          <w:kern w:val="0"/>
        </w:rPr>
      </w:pPr>
    </w:p>
    <w:p>
      <w:pPr>
        <w:pStyle w:val="17"/>
        <w:ind w:left="0" w:leftChars="0" w:firstLine="0" w:firstLineChars="0"/>
        <w:rPr>
          <w:rFonts w:ascii="宋体"/>
          <w:b/>
          <w:bCs/>
          <w:kern w:val="0"/>
        </w:rPr>
      </w:pPr>
    </w:p>
    <w:p>
      <w:pPr>
        <w:pStyle w:val="40"/>
        <w:spacing w:line="560" w:lineRule="exact"/>
        <w:ind w:firstLine="200"/>
        <w:jc w:val="center"/>
        <w:outlineLvl w:val="0"/>
        <w:rPr>
          <w:rFonts w:hAnsi="宋体" w:cs="Times New Roman"/>
          <w:b/>
          <w:bCs/>
        </w:rPr>
      </w:pPr>
      <w:r>
        <w:rPr>
          <w:rFonts w:hint="eastAsia" w:hAnsi="宋体"/>
          <w:b/>
          <w:bCs/>
        </w:rPr>
        <w:t>第二部分</w:t>
      </w:r>
      <w:r>
        <w:rPr>
          <w:rFonts w:hAnsi="宋体"/>
          <w:b/>
          <w:bCs/>
        </w:rPr>
        <w:t xml:space="preserve"> </w:t>
      </w:r>
      <w:r>
        <w:rPr>
          <w:rFonts w:hint="eastAsia" w:hAnsi="宋体"/>
          <w:b/>
          <w:bCs/>
        </w:rPr>
        <w:t>合同一般条款</w:t>
      </w:r>
      <w:bookmarkEnd w:id="24"/>
    </w:p>
    <w:p>
      <w:pPr>
        <w:spacing w:line="560" w:lineRule="exact"/>
        <w:ind w:firstLine="482" w:firstLineChars="200"/>
        <w:outlineLvl w:val="1"/>
        <w:rPr>
          <w:rFonts w:ascii="宋体"/>
          <w:b/>
          <w:bCs/>
          <w:sz w:val="24"/>
          <w:szCs w:val="24"/>
        </w:rPr>
      </w:pPr>
      <w:bookmarkStart w:id="25" w:name="_Ref467379205"/>
      <w:bookmarkStart w:id="26" w:name="_Toc28763"/>
      <w:bookmarkStart w:id="27" w:name="_Toc279701240"/>
      <w:bookmarkStart w:id="28" w:name="_Ref467379195"/>
      <w:bookmarkStart w:id="29" w:name="_Ref467379109"/>
      <w:bookmarkStart w:id="30" w:name="_Toc19614"/>
      <w:bookmarkStart w:id="31" w:name="_Toc16917"/>
      <w:bookmarkStart w:id="32" w:name="_Ref467379094"/>
      <w:bookmarkStart w:id="33" w:name="_Ref467379101"/>
      <w:bookmarkStart w:id="34" w:name="_Ref467379214"/>
      <w:bookmarkStart w:id="35" w:name="_Ref467378499"/>
      <w:bookmarkStart w:id="36" w:name="_Ref467379225"/>
      <w:bookmarkStart w:id="37" w:name="_Ref467378404"/>
      <w:bookmarkStart w:id="38" w:name="_Ref467378463"/>
      <w:bookmarkStart w:id="39" w:name="_Toc487900349"/>
      <w:bookmarkStart w:id="40" w:name="_Toc259093669"/>
      <w:r>
        <w:rPr>
          <w:rFonts w:ascii="宋体" w:hAnsi="宋体" w:cs="宋体"/>
          <w:b/>
          <w:bCs/>
          <w:sz w:val="24"/>
          <w:szCs w:val="24"/>
        </w:rPr>
        <w:t xml:space="preserve">2.1 </w:t>
      </w:r>
      <w:r>
        <w:rPr>
          <w:rFonts w:hint="eastAsia" w:ascii="宋体" w:hAnsi="宋体" w:cs="宋体"/>
          <w:b/>
          <w:bCs/>
          <w:sz w:val="24"/>
          <w:szCs w:val="24"/>
        </w:rPr>
        <w:t>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560" w:lineRule="exact"/>
        <w:ind w:firstLine="480" w:firstLineChars="200"/>
        <w:rPr>
          <w:rFonts w:ascii="宋体"/>
          <w:sz w:val="24"/>
          <w:szCs w:val="24"/>
        </w:rPr>
      </w:pPr>
      <w:r>
        <w:rPr>
          <w:rFonts w:hint="eastAsia" w:ascii="宋体" w:hAnsi="宋体" w:cs="宋体"/>
          <w:sz w:val="24"/>
          <w:szCs w:val="24"/>
        </w:rPr>
        <w:t>本合同中的下列词语应按以下内容进行解释：</w:t>
      </w:r>
    </w:p>
    <w:p>
      <w:pPr>
        <w:spacing w:line="560" w:lineRule="exact"/>
        <w:ind w:firstLine="480" w:firstLineChars="200"/>
        <w:rPr>
          <w:rFonts w:ascii="宋体"/>
          <w:sz w:val="24"/>
          <w:szCs w:val="24"/>
        </w:rPr>
      </w:pPr>
      <w:r>
        <w:rPr>
          <w:rFonts w:ascii="宋体" w:hAnsi="宋体" w:cs="宋体"/>
          <w:sz w:val="24"/>
          <w:szCs w:val="24"/>
        </w:rPr>
        <w:t xml:space="preserve">2.1.1 </w:t>
      </w:r>
      <w:r>
        <w:rPr>
          <w:rFonts w:hint="eastAsia" w:ascii="宋体" w:hAnsi="宋体" w:cs="宋体"/>
          <w:sz w:val="24"/>
          <w:szCs w:val="24"/>
        </w:rPr>
        <w:t>“合同”系指采购人和中标供应商签订的载明双方当事人所达成的协议，并包括所有的附件、附录和构成合同的其他文件。</w:t>
      </w:r>
    </w:p>
    <w:p>
      <w:pPr>
        <w:spacing w:line="560" w:lineRule="exact"/>
        <w:ind w:firstLine="480" w:firstLineChars="200"/>
        <w:rPr>
          <w:rFonts w:ascii="宋体"/>
          <w:sz w:val="24"/>
          <w:szCs w:val="24"/>
        </w:rPr>
      </w:pPr>
      <w:r>
        <w:rPr>
          <w:rFonts w:ascii="宋体" w:hAnsi="宋体" w:cs="宋体"/>
          <w:sz w:val="24"/>
          <w:szCs w:val="24"/>
        </w:rPr>
        <w:t xml:space="preserve">2.1.2 </w:t>
      </w:r>
      <w:r>
        <w:rPr>
          <w:rFonts w:hint="eastAsia" w:ascii="宋体" w:hAnsi="宋体" w:cs="宋体"/>
          <w:sz w:val="24"/>
          <w:szCs w:val="24"/>
        </w:rPr>
        <w:t>“合同价”系指根据合同约定，中标供应商在完全履行合同义务后，采购人应支付给中标供应商的价格。</w:t>
      </w:r>
    </w:p>
    <w:p>
      <w:pPr>
        <w:spacing w:line="560" w:lineRule="exact"/>
        <w:ind w:firstLine="480" w:firstLineChars="200"/>
        <w:rPr>
          <w:rFonts w:ascii="宋体"/>
          <w:sz w:val="24"/>
          <w:szCs w:val="24"/>
        </w:rPr>
      </w:pPr>
      <w:r>
        <w:rPr>
          <w:rFonts w:ascii="宋体" w:hAnsi="宋体" w:cs="宋体"/>
          <w:sz w:val="24"/>
          <w:szCs w:val="24"/>
        </w:rPr>
        <w:t xml:space="preserve">2.1.3 </w:t>
      </w:r>
      <w:r>
        <w:rPr>
          <w:rFonts w:hint="eastAsia" w:ascii="宋体" w:hAnsi="宋体" w:cs="宋体"/>
          <w:sz w:val="24"/>
          <w:szCs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sz w:val="24"/>
          <w:szCs w:val="24"/>
        </w:rPr>
      </w:pPr>
      <w:bookmarkStart w:id="41" w:name="_Ref467378840"/>
      <w:r>
        <w:rPr>
          <w:rFonts w:ascii="宋体" w:hAnsi="宋体" w:cs="宋体"/>
          <w:sz w:val="24"/>
          <w:szCs w:val="24"/>
        </w:rPr>
        <w:t xml:space="preserve">2.1.4 </w:t>
      </w:r>
      <w:r>
        <w:rPr>
          <w:rFonts w:hint="eastAsia" w:ascii="宋体" w:hAnsi="宋体" w:cs="宋体"/>
          <w:sz w:val="24"/>
          <w:szCs w:val="24"/>
        </w:rPr>
        <w:t>“甲方”系指与中标供应商签署合同的采购人</w:t>
      </w:r>
      <w:bookmarkEnd w:id="41"/>
      <w:r>
        <w:rPr>
          <w:rFonts w:hint="eastAsia" w:ascii="宋体" w:hAnsi="宋体" w:cs="宋体"/>
          <w:sz w:val="24"/>
          <w:szCs w:val="24"/>
        </w:rPr>
        <w:t>；采购人委托采购代理机构代表其与乙方签订合同的，采购人的授权委托书作为合同附件。</w:t>
      </w:r>
    </w:p>
    <w:p>
      <w:pPr>
        <w:spacing w:line="560" w:lineRule="exact"/>
        <w:ind w:firstLine="480" w:firstLineChars="200"/>
        <w:rPr>
          <w:rFonts w:ascii="宋体"/>
          <w:sz w:val="24"/>
          <w:szCs w:val="24"/>
        </w:rPr>
      </w:pPr>
      <w:bookmarkStart w:id="42" w:name="_Ref467379400"/>
      <w:r>
        <w:rPr>
          <w:rFonts w:ascii="宋体" w:hAnsi="宋体" w:cs="宋体"/>
          <w:sz w:val="24"/>
          <w:szCs w:val="24"/>
        </w:rPr>
        <w:t xml:space="preserve">2.1.5 </w:t>
      </w:r>
      <w:r>
        <w:rPr>
          <w:rFonts w:hint="eastAsia" w:ascii="宋体" w:hAnsi="宋体" w:cs="宋体"/>
          <w:sz w:val="24"/>
          <w:szCs w:val="24"/>
        </w:rPr>
        <w:t>“乙方”系指根据合同约定交付货物的中标供应商</w:t>
      </w:r>
      <w:bookmarkEnd w:id="42"/>
      <w:r>
        <w:rPr>
          <w:rFonts w:hint="eastAsia" w:ascii="宋体" w:hAnsi="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sz w:val="24"/>
          <w:szCs w:val="24"/>
        </w:rPr>
      </w:pPr>
      <w:bookmarkStart w:id="43" w:name="_Ref467379436"/>
      <w:r>
        <w:rPr>
          <w:rFonts w:ascii="宋体" w:hAnsi="宋体" w:cs="宋体"/>
          <w:sz w:val="24"/>
          <w:szCs w:val="24"/>
        </w:rPr>
        <w:t xml:space="preserve">2.1.6 </w:t>
      </w:r>
      <w:r>
        <w:rPr>
          <w:rFonts w:hint="eastAsia" w:ascii="宋体" w:hAnsi="宋体" w:cs="宋体"/>
          <w:sz w:val="24"/>
          <w:szCs w:val="24"/>
        </w:rPr>
        <w:t>“现场”系指合同约定货物将要运至或者安装的地点。</w:t>
      </w:r>
      <w:bookmarkEnd w:id="43"/>
    </w:p>
    <w:p>
      <w:pPr>
        <w:spacing w:line="560" w:lineRule="exact"/>
        <w:ind w:firstLine="482" w:firstLineChars="200"/>
        <w:outlineLvl w:val="1"/>
        <w:rPr>
          <w:rFonts w:ascii="宋体"/>
          <w:b/>
          <w:bCs/>
          <w:sz w:val="24"/>
          <w:szCs w:val="24"/>
        </w:rPr>
      </w:pPr>
      <w:bookmarkStart w:id="44" w:name="_Toc487900350"/>
      <w:bookmarkStart w:id="45" w:name="_Toc259093670"/>
      <w:bookmarkStart w:id="46" w:name="_Toc27635"/>
      <w:bookmarkStart w:id="47" w:name="_Toc279701241"/>
      <w:bookmarkStart w:id="48" w:name="_Toc32504"/>
      <w:bookmarkStart w:id="49" w:name="_Toc13336"/>
      <w:r>
        <w:rPr>
          <w:rFonts w:ascii="宋体" w:hAnsi="宋体" w:cs="宋体"/>
          <w:b/>
          <w:bCs/>
          <w:sz w:val="24"/>
          <w:szCs w:val="24"/>
        </w:rPr>
        <w:t xml:space="preserve">2.2 </w:t>
      </w:r>
      <w:r>
        <w:rPr>
          <w:rFonts w:hint="eastAsia" w:ascii="宋体" w:hAnsi="宋体" w:cs="宋体"/>
          <w:b/>
          <w:bCs/>
          <w:sz w:val="24"/>
          <w:szCs w:val="24"/>
        </w:rPr>
        <w:t>技术规范</w:t>
      </w:r>
      <w:bookmarkEnd w:id="44"/>
      <w:bookmarkEnd w:id="45"/>
      <w:bookmarkEnd w:id="46"/>
      <w:bookmarkEnd w:id="47"/>
      <w:bookmarkEnd w:id="48"/>
      <w:bookmarkEnd w:id="49"/>
    </w:p>
    <w:p>
      <w:pPr>
        <w:spacing w:line="560" w:lineRule="exact"/>
        <w:ind w:firstLine="480" w:firstLineChars="200"/>
        <w:rPr>
          <w:rFonts w:ascii="宋体"/>
          <w:sz w:val="24"/>
          <w:szCs w:val="24"/>
        </w:rPr>
      </w:pPr>
      <w:r>
        <w:rPr>
          <w:rFonts w:hint="eastAsia" w:ascii="宋体" w:hAnsi="宋体" w:cs="宋体"/>
          <w:sz w:val="24"/>
          <w:szCs w:val="24"/>
        </w:rPr>
        <w:t>货物所应遵守的技术规范应与采购文件规定的技术规范和技术规范附件</w:t>
      </w:r>
      <w:r>
        <w:rPr>
          <w:rFonts w:ascii="宋体" w:hAnsi="宋体" w:cs="宋体"/>
          <w:sz w:val="24"/>
          <w:szCs w:val="24"/>
        </w:rPr>
        <w:t>(</w:t>
      </w:r>
      <w:r>
        <w:rPr>
          <w:rFonts w:hint="eastAsia" w:ascii="宋体" w:hAnsi="宋体" w:cs="宋体"/>
          <w:sz w:val="24"/>
          <w:szCs w:val="24"/>
        </w:rPr>
        <w:t>如果有的话</w:t>
      </w:r>
      <w:r>
        <w:rPr>
          <w:rFonts w:ascii="宋体" w:hAnsi="宋体" w:cs="宋体"/>
          <w:sz w:val="24"/>
          <w:szCs w:val="24"/>
        </w:rPr>
        <w:t>)</w:t>
      </w:r>
      <w:r>
        <w:rPr>
          <w:rFonts w:hint="eastAsia" w:ascii="宋体" w:hAnsi="宋体" w:cs="宋体"/>
          <w:sz w:val="24"/>
          <w:szCs w:val="24"/>
        </w:rPr>
        <w:t>及其技术规范偏差表</w:t>
      </w:r>
      <w:r>
        <w:rPr>
          <w:rFonts w:ascii="宋体" w:hAnsi="宋体" w:cs="宋体"/>
          <w:sz w:val="24"/>
          <w:szCs w:val="24"/>
        </w:rPr>
        <w:t>(</w:t>
      </w:r>
      <w:r>
        <w:rPr>
          <w:rFonts w:hint="eastAsia" w:ascii="宋体" w:hAnsi="宋体" w:cs="宋体"/>
          <w:sz w:val="24"/>
          <w:szCs w:val="24"/>
        </w:rPr>
        <w:t>如果被甲方接受的话</w:t>
      </w:r>
      <w:r>
        <w:rPr>
          <w:rFonts w:ascii="宋体" w:hAnsi="宋体" w:cs="宋体"/>
          <w:sz w:val="24"/>
          <w:szCs w:val="24"/>
        </w:rPr>
        <w:t>)</w:t>
      </w:r>
      <w:r>
        <w:rPr>
          <w:rFonts w:hint="eastAsia" w:ascii="宋体" w:hAnsi="宋体" w:cs="宋体"/>
          <w:sz w:val="24"/>
          <w:szCs w:val="24"/>
        </w:rPr>
        <w:t>相一致；如果采购文件中没有技术规范的相应说明，那么应以国家有关部门最新颁布的相应标准和规范为准。</w:t>
      </w:r>
    </w:p>
    <w:p>
      <w:pPr>
        <w:spacing w:line="560" w:lineRule="exact"/>
        <w:ind w:firstLine="482" w:firstLineChars="200"/>
        <w:outlineLvl w:val="1"/>
        <w:rPr>
          <w:rFonts w:ascii="宋体"/>
          <w:b/>
          <w:bCs/>
          <w:sz w:val="24"/>
          <w:szCs w:val="24"/>
        </w:rPr>
      </w:pPr>
      <w:bookmarkStart w:id="50" w:name="_Toc9829"/>
      <w:bookmarkStart w:id="51" w:name="_Toc259093671"/>
      <w:bookmarkStart w:id="52" w:name="_Toc487900351"/>
      <w:bookmarkStart w:id="53" w:name="_Toc279701242"/>
      <w:bookmarkStart w:id="54" w:name="_Toc31634"/>
      <w:bookmarkStart w:id="55" w:name="_Toc27853"/>
      <w:r>
        <w:rPr>
          <w:rFonts w:ascii="宋体" w:hAnsi="宋体" w:cs="宋体"/>
          <w:b/>
          <w:bCs/>
          <w:sz w:val="24"/>
          <w:szCs w:val="24"/>
        </w:rPr>
        <w:t xml:space="preserve">2.3 </w:t>
      </w:r>
      <w:r>
        <w:rPr>
          <w:rFonts w:hint="eastAsia" w:ascii="宋体" w:hAnsi="宋体" w:cs="宋体"/>
          <w:b/>
          <w:bCs/>
          <w:sz w:val="24"/>
          <w:szCs w:val="24"/>
        </w:rPr>
        <w:t>知识产权</w:t>
      </w:r>
      <w:bookmarkEnd w:id="50"/>
      <w:bookmarkEnd w:id="51"/>
      <w:bookmarkEnd w:id="52"/>
      <w:bookmarkEnd w:id="53"/>
      <w:bookmarkEnd w:id="54"/>
      <w:bookmarkEnd w:id="55"/>
    </w:p>
    <w:p>
      <w:pPr>
        <w:spacing w:line="560" w:lineRule="exact"/>
        <w:ind w:firstLine="480" w:firstLineChars="200"/>
        <w:rPr>
          <w:rFonts w:ascii="宋体"/>
          <w:sz w:val="24"/>
          <w:szCs w:val="24"/>
        </w:rPr>
      </w:pPr>
      <w:r>
        <w:rPr>
          <w:rFonts w:ascii="宋体" w:hAnsi="宋体" w:cs="宋体"/>
          <w:sz w:val="24"/>
          <w:szCs w:val="24"/>
        </w:rPr>
        <w:t xml:space="preserve">2.3.1 </w:t>
      </w:r>
      <w:r>
        <w:rPr>
          <w:rFonts w:hint="eastAsia" w:ascii="宋体" w:hAnsi="宋体" w:cs="宋体"/>
          <w:sz w:val="24"/>
          <w:szCs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sz w:val="24"/>
          <w:szCs w:val="24"/>
        </w:rPr>
      </w:pPr>
      <w:r>
        <w:rPr>
          <w:rFonts w:ascii="宋体" w:hAnsi="宋体" w:cs="宋体"/>
          <w:sz w:val="24"/>
          <w:szCs w:val="24"/>
        </w:rPr>
        <w:t>2.3.2</w:t>
      </w:r>
      <w:r>
        <w:rPr>
          <w:rFonts w:hint="eastAsia" w:ascii="宋体" w:hAnsi="宋体" w:cs="宋体"/>
          <w:sz w:val="24"/>
          <w:szCs w:val="24"/>
        </w:rPr>
        <w:t>具有知识产权的计算机软件等货物的知识产权归属，详见</w:t>
      </w:r>
      <w:r>
        <w:rPr>
          <w:rFonts w:hint="eastAsia" w:ascii="宋体" w:hAnsi="宋体" w:cs="宋体"/>
          <w:b/>
          <w:bCs/>
          <w:i/>
          <w:iCs/>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b/>
          <w:bCs/>
          <w:sz w:val="24"/>
          <w:szCs w:val="24"/>
        </w:rPr>
      </w:pPr>
      <w:bookmarkStart w:id="56" w:name="_Toc29149"/>
      <w:bookmarkStart w:id="57" w:name="_Toc11932"/>
      <w:bookmarkStart w:id="58" w:name="_Toc4194"/>
      <w:r>
        <w:rPr>
          <w:rFonts w:ascii="宋体" w:hAnsi="宋体" w:cs="宋体"/>
          <w:b/>
          <w:bCs/>
          <w:sz w:val="24"/>
          <w:szCs w:val="24"/>
        </w:rPr>
        <w:t xml:space="preserve">2.4 </w:t>
      </w:r>
      <w:r>
        <w:rPr>
          <w:rFonts w:hint="eastAsia" w:ascii="宋体" w:hAnsi="宋体" w:cs="宋体"/>
          <w:b/>
          <w:bCs/>
          <w:sz w:val="24"/>
          <w:szCs w:val="24"/>
        </w:rPr>
        <w:t>包装和装运</w:t>
      </w:r>
      <w:bookmarkEnd w:id="56"/>
      <w:bookmarkEnd w:id="57"/>
      <w:bookmarkEnd w:id="58"/>
    </w:p>
    <w:p>
      <w:pPr>
        <w:spacing w:line="560" w:lineRule="exact"/>
        <w:ind w:firstLine="480" w:firstLineChars="200"/>
        <w:rPr>
          <w:rFonts w:ascii="宋体"/>
          <w:sz w:val="24"/>
          <w:szCs w:val="24"/>
        </w:rPr>
      </w:pPr>
      <w:r>
        <w:rPr>
          <w:rFonts w:ascii="宋体" w:hAnsi="宋体" w:cs="宋体"/>
          <w:sz w:val="24"/>
          <w:szCs w:val="24"/>
        </w:rPr>
        <w:t>2.4.1</w:t>
      </w:r>
      <w:r>
        <w:rPr>
          <w:rFonts w:hint="eastAsia" w:ascii="宋体" w:hAnsi="宋体" w:cs="宋体"/>
          <w:sz w:val="24"/>
          <w:szCs w:val="24"/>
        </w:rPr>
        <w:t>除</w:t>
      </w:r>
      <w:r>
        <w:rPr>
          <w:rFonts w:hint="eastAsia" w:ascii="宋体" w:hAnsi="宋体" w:cs="宋体"/>
          <w:b/>
          <w:bCs/>
          <w:i/>
          <w:iCs/>
          <w:sz w:val="24"/>
          <w:szCs w:val="24"/>
          <w:u w:val="single"/>
        </w:rPr>
        <w:t>合同专用条款</w:t>
      </w:r>
      <w:r>
        <w:rPr>
          <w:rFonts w:hint="eastAsia" w:ascii="宋体" w:hAnsi="宋体" w:cs="宋体"/>
          <w:sz w:val="24"/>
          <w:szCs w:val="24"/>
        </w:rPr>
        <w:t>另有约定外</w:t>
      </w:r>
      <w:r>
        <w:rPr>
          <w:rFonts w:ascii="宋体" w:cs="宋体"/>
          <w:sz w:val="24"/>
          <w:szCs w:val="24"/>
        </w:rPr>
        <w:t>,</w:t>
      </w:r>
      <w:r>
        <w:rPr>
          <w:rFonts w:hint="eastAsia" w:ascii="宋体" w:hAnsi="宋体" w:cs="宋体"/>
          <w:sz w:val="24"/>
          <w:szCs w:val="24"/>
        </w:rPr>
        <w:t>乙方交付的全部货物</w:t>
      </w:r>
      <w:r>
        <w:rPr>
          <w:rFonts w:ascii="宋体" w:cs="宋体"/>
          <w:sz w:val="24"/>
          <w:szCs w:val="24"/>
        </w:rPr>
        <w:t>,</w:t>
      </w:r>
      <w:r>
        <w:rPr>
          <w:rFonts w:hint="eastAsia" w:ascii="宋体" w:hAnsi="宋体" w:cs="宋体"/>
          <w:sz w:val="24"/>
          <w:szCs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sz w:val="24"/>
          <w:szCs w:val="24"/>
        </w:rPr>
      </w:pPr>
      <w:r>
        <w:rPr>
          <w:rFonts w:ascii="宋体" w:hAnsi="宋体" w:cs="宋体"/>
          <w:sz w:val="24"/>
          <w:szCs w:val="24"/>
        </w:rPr>
        <w:t xml:space="preserve">2.4.2 </w:t>
      </w:r>
      <w:r>
        <w:rPr>
          <w:rFonts w:hint="eastAsia" w:ascii="宋体" w:hAnsi="宋体" w:cs="宋体"/>
          <w:sz w:val="24"/>
          <w:szCs w:val="24"/>
        </w:rPr>
        <w:t>装运货物的要求和通知，详见</w:t>
      </w:r>
      <w:r>
        <w:rPr>
          <w:rFonts w:hint="eastAsia" w:ascii="宋体" w:hAnsi="宋体" w:cs="宋体"/>
          <w:b/>
          <w:bCs/>
          <w:i/>
          <w:iCs/>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b/>
          <w:bCs/>
          <w:sz w:val="24"/>
          <w:szCs w:val="24"/>
        </w:rPr>
      </w:pPr>
      <w:bookmarkStart w:id="59" w:name="_Toc487900354"/>
      <w:bookmarkStart w:id="60" w:name="_Ref467379527"/>
      <w:bookmarkStart w:id="61" w:name="_Toc279701245"/>
      <w:bookmarkStart w:id="62" w:name="_Ref467379536"/>
      <w:bookmarkStart w:id="63" w:name="_Ref467378541"/>
      <w:bookmarkStart w:id="64" w:name="_Ref467379542"/>
      <w:bookmarkStart w:id="65" w:name="_Ref467378591"/>
      <w:bookmarkStart w:id="66" w:name="_Toc259093674"/>
      <w:bookmarkStart w:id="67" w:name="_Toc26182"/>
      <w:bookmarkStart w:id="68" w:name="_Toc30272"/>
      <w:bookmarkStart w:id="69" w:name="_Toc19074"/>
      <w:r>
        <w:rPr>
          <w:rFonts w:ascii="宋体" w:hAnsi="宋体" w:cs="宋体"/>
          <w:b/>
          <w:bCs/>
          <w:sz w:val="24"/>
          <w:szCs w:val="24"/>
        </w:rPr>
        <w:t>2.</w:t>
      </w:r>
      <w:bookmarkEnd w:id="59"/>
      <w:bookmarkEnd w:id="60"/>
      <w:bookmarkEnd w:id="61"/>
      <w:bookmarkEnd w:id="62"/>
      <w:bookmarkEnd w:id="63"/>
      <w:bookmarkEnd w:id="64"/>
      <w:bookmarkEnd w:id="65"/>
      <w:bookmarkEnd w:id="66"/>
      <w:r>
        <w:rPr>
          <w:rFonts w:ascii="宋体" w:hAnsi="宋体" w:cs="宋体"/>
          <w:b/>
          <w:bCs/>
          <w:sz w:val="24"/>
          <w:szCs w:val="24"/>
        </w:rPr>
        <w:t xml:space="preserve">5 </w:t>
      </w:r>
      <w:r>
        <w:rPr>
          <w:rFonts w:hint="eastAsia" w:ascii="宋体" w:hAnsi="宋体" w:cs="宋体"/>
          <w:b/>
          <w:bCs/>
          <w:sz w:val="24"/>
          <w:szCs w:val="24"/>
        </w:rPr>
        <w:t>履约检查和问题反馈</w:t>
      </w:r>
      <w:bookmarkEnd w:id="67"/>
      <w:bookmarkEnd w:id="68"/>
      <w:bookmarkEnd w:id="69"/>
    </w:p>
    <w:p>
      <w:pPr>
        <w:spacing w:line="560" w:lineRule="exact"/>
        <w:ind w:firstLine="480" w:firstLineChars="200"/>
        <w:rPr>
          <w:rFonts w:ascii="宋体"/>
          <w:sz w:val="24"/>
          <w:szCs w:val="24"/>
        </w:rPr>
      </w:pPr>
      <w:bookmarkStart w:id="70" w:name="_Ref467379657"/>
      <w:r>
        <w:rPr>
          <w:rFonts w:ascii="宋体" w:hAnsi="宋体" w:cs="宋体"/>
          <w:sz w:val="24"/>
          <w:szCs w:val="24"/>
        </w:rPr>
        <w:t>2.5.1</w:t>
      </w:r>
      <w:bookmarkEnd w:id="70"/>
      <w:bookmarkStart w:id="71" w:name="_Toc186431854"/>
      <w:bookmarkStart w:id="72" w:name="_Toc279701247"/>
      <w:bookmarkStart w:id="73" w:name="_Ref467379807"/>
      <w:bookmarkStart w:id="74" w:name="_Ref467379793"/>
      <w:bookmarkStart w:id="75" w:name="_Toc487900357"/>
      <w:bookmarkStart w:id="76" w:name="_Toc259093676"/>
      <w:r>
        <w:rPr>
          <w:rFonts w:hint="eastAsia" w:ascii="宋体" w:hAnsi="宋体" w:cs="宋体"/>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sz w:val="24"/>
          <w:szCs w:val="24"/>
        </w:rPr>
      </w:pPr>
      <w:r>
        <w:rPr>
          <w:rFonts w:ascii="宋体" w:hAnsi="宋体" w:cs="宋体"/>
          <w:sz w:val="24"/>
          <w:szCs w:val="24"/>
        </w:rPr>
        <w:t xml:space="preserve">2.5.2 </w:t>
      </w:r>
      <w:r>
        <w:rPr>
          <w:rFonts w:hint="eastAsia" w:ascii="宋体" w:hAnsi="宋体" w:cs="宋体"/>
          <w:sz w:val="24"/>
          <w:szCs w:val="24"/>
        </w:rPr>
        <w:t>合同履行期间，甲方有权将履行过程中出现的问题反馈给乙方，双方当事人应以书面形式约定需要完善和改进的内容</w:t>
      </w:r>
      <w:bookmarkEnd w:id="71"/>
      <w:bookmarkStart w:id="77" w:name="_Toc186431855"/>
      <w:r>
        <w:rPr>
          <w:rFonts w:hint="eastAsia" w:ascii="宋体" w:hAnsi="宋体" w:cs="宋体"/>
          <w:sz w:val="24"/>
          <w:szCs w:val="24"/>
        </w:rPr>
        <w:t>。</w:t>
      </w:r>
    </w:p>
    <w:bookmarkEnd w:id="77"/>
    <w:p>
      <w:pPr>
        <w:spacing w:line="560" w:lineRule="exact"/>
        <w:ind w:firstLine="482" w:firstLineChars="200"/>
        <w:outlineLvl w:val="1"/>
        <w:rPr>
          <w:rFonts w:ascii="宋体"/>
          <w:b/>
          <w:bCs/>
          <w:sz w:val="24"/>
          <w:szCs w:val="24"/>
        </w:rPr>
      </w:pPr>
      <w:bookmarkStart w:id="78" w:name="_Toc7836"/>
      <w:bookmarkStart w:id="79" w:name="_Toc28451"/>
      <w:bookmarkStart w:id="80" w:name="_Toc19219"/>
      <w:r>
        <w:rPr>
          <w:rFonts w:ascii="宋体" w:hAnsi="宋体" w:cs="宋体"/>
          <w:b/>
          <w:bCs/>
          <w:sz w:val="24"/>
          <w:szCs w:val="24"/>
        </w:rPr>
        <w:t xml:space="preserve">2.6 </w:t>
      </w:r>
      <w:r>
        <w:rPr>
          <w:rFonts w:hint="eastAsia" w:ascii="宋体" w:hAnsi="宋体" w:cs="宋体"/>
          <w:b/>
          <w:bCs/>
          <w:sz w:val="24"/>
          <w:szCs w:val="24"/>
        </w:rPr>
        <w:t>结算方式和付款条件</w:t>
      </w:r>
      <w:bookmarkEnd w:id="72"/>
      <w:bookmarkEnd w:id="73"/>
      <w:bookmarkEnd w:id="74"/>
      <w:bookmarkEnd w:id="75"/>
      <w:bookmarkEnd w:id="76"/>
      <w:bookmarkEnd w:id="78"/>
      <w:bookmarkEnd w:id="79"/>
      <w:bookmarkEnd w:id="80"/>
    </w:p>
    <w:p>
      <w:pPr>
        <w:spacing w:line="560" w:lineRule="exact"/>
        <w:ind w:firstLine="480" w:firstLineChars="200"/>
        <w:rPr>
          <w:rFonts w:ascii="宋体"/>
          <w:sz w:val="24"/>
          <w:szCs w:val="24"/>
        </w:rPr>
      </w:pPr>
      <w:r>
        <w:rPr>
          <w:rFonts w:hint="eastAsia" w:ascii="宋体" w:hAnsi="宋体" w:cs="宋体"/>
          <w:sz w:val="24"/>
          <w:szCs w:val="24"/>
        </w:rPr>
        <w:t>详见</w:t>
      </w:r>
      <w:r>
        <w:rPr>
          <w:rFonts w:hint="eastAsia" w:ascii="宋体" w:hAnsi="宋体" w:cs="宋体"/>
          <w:b/>
          <w:bCs/>
          <w:i/>
          <w:iCs/>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b/>
          <w:bCs/>
          <w:sz w:val="24"/>
          <w:szCs w:val="24"/>
        </w:rPr>
      </w:pPr>
      <w:bookmarkStart w:id="81" w:name="_Ref467379852"/>
      <w:bookmarkStart w:id="82" w:name="_Toc279701248"/>
      <w:bookmarkStart w:id="83" w:name="_Ref467379923"/>
      <w:bookmarkStart w:id="84" w:name="_Toc259093677"/>
      <w:bookmarkStart w:id="85" w:name="_Ref467379863"/>
      <w:bookmarkStart w:id="86" w:name="_Toc487900358"/>
      <w:bookmarkStart w:id="87" w:name="_Toc774"/>
      <w:bookmarkStart w:id="88" w:name="_Toc16110"/>
      <w:bookmarkStart w:id="89" w:name="_Toc3225"/>
      <w:r>
        <w:rPr>
          <w:rFonts w:ascii="宋体" w:hAnsi="宋体" w:cs="宋体"/>
          <w:b/>
          <w:bCs/>
          <w:sz w:val="24"/>
          <w:szCs w:val="24"/>
        </w:rPr>
        <w:t xml:space="preserve">2.7 </w:t>
      </w:r>
      <w:r>
        <w:rPr>
          <w:rFonts w:hint="eastAsia" w:ascii="宋体" w:hAnsi="宋体" w:cs="宋体"/>
          <w:b/>
          <w:bCs/>
          <w:sz w:val="24"/>
          <w:szCs w:val="24"/>
        </w:rPr>
        <w:t>技术资料</w:t>
      </w:r>
      <w:bookmarkEnd w:id="81"/>
      <w:bookmarkEnd w:id="82"/>
      <w:bookmarkEnd w:id="83"/>
      <w:bookmarkEnd w:id="84"/>
      <w:bookmarkEnd w:id="85"/>
      <w:bookmarkEnd w:id="86"/>
      <w:r>
        <w:rPr>
          <w:rFonts w:hint="eastAsia" w:ascii="宋体" w:hAnsi="宋体" w:cs="宋体"/>
          <w:b/>
          <w:bCs/>
          <w:sz w:val="24"/>
          <w:szCs w:val="24"/>
        </w:rPr>
        <w:t>和保密义务</w:t>
      </w:r>
      <w:bookmarkEnd w:id="87"/>
      <w:bookmarkEnd w:id="88"/>
      <w:bookmarkEnd w:id="89"/>
    </w:p>
    <w:p>
      <w:pPr>
        <w:spacing w:line="560" w:lineRule="exact"/>
        <w:ind w:firstLine="480" w:firstLineChars="200"/>
        <w:rPr>
          <w:rFonts w:ascii="宋体"/>
          <w:sz w:val="24"/>
          <w:szCs w:val="24"/>
        </w:rPr>
      </w:pPr>
      <w:r>
        <w:rPr>
          <w:rFonts w:ascii="宋体" w:hAnsi="宋体" w:cs="宋体"/>
          <w:sz w:val="24"/>
          <w:szCs w:val="24"/>
        </w:rPr>
        <w:t xml:space="preserve">2.7.1 </w:t>
      </w:r>
      <w:r>
        <w:rPr>
          <w:rFonts w:hint="eastAsia" w:ascii="宋体" w:hAnsi="宋体" w:cs="宋体"/>
          <w:sz w:val="24"/>
          <w:szCs w:val="24"/>
        </w:rPr>
        <w:t>乙方有权依据合同约定和项目需要，向甲方了解有关情况，调阅有关资料等，甲方应予积极配合；</w:t>
      </w:r>
    </w:p>
    <w:p>
      <w:pPr>
        <w:spacing w:line="560" w:lineRule="exact"/>
        <w:ind w:firstLine="480" w:firstLineChars="200"/>
        <w:rPr>
          <w:rFonts w:ascii="宋体"/>
          <w:sz w:val="24"/>
          <w:szCs w:val="24"/>
        </w:rPr>
      </w:pPr>
      <w:r>
        <w:rPr>
          <w:rFonts w:ascii="宋体" w:hAnsi="宋体" w:cs="宋体"/>
          <w:sz w:val="24"/>
          <w:szCs w:val="24"/>
        </w:rPr>
        <w:t xml:space="preserve">2.7.2 </w:t>
      </w:r>
      <w:r>
        <w:rPr>
          <w:rFonts w:hint="eastAsia" w:ascii="宋体" w:hAnsi="宋体" w:cs="宋体"/>
          <w:sz w:val="24"/>
          <w:szCs w:val="24"/>
        </w:rPr>
        <w:t>乙方有义务妥善保管和保护由甲方提供的前款信息和资料等；</w:t>
      </w:r>
    </w:p>
    <w:p>
      <w:pPr>
        <w:spacing w:line="560" w:lineRule="exact"/>
        <w:ind w:firstLine="480" w:firstLineChars="200"/>
        <w:rPr>
          <w:rFonts w:ascii="宋体"/>
          <w:sz w:val="24"/>
          <w:szCs w:val="24"/>
        </w:rPr>
      </w:pPr>
      <w:r>
        <w:rPr>
          <w:rFonts w:ascii="宋体" w:hAnsi="宋体" w:cs="宋体"/>
          <w:sz w:val="24"/>
          <w:szCs w:val="24"/>
        </w:rPr>
        <w:t xml:space="preserve">2.7.3 </w:t>
      </w:r>
      <w:r>
        <w:rPr>
          <w:rFonts w:hint="eastAsia" w:ascii="宋体" w:hAnsi="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1"/>
        <w:rPr>
          <w:rFonts w:ascii="宋体"/>
          <w:b/>
          <w:bCs/>
          <w:sz w:val="24"/>
          <w:szCs w:val="24"/>
        </w:rPr>
      </w:pPr>
      <w:bookmarkStart w:id="90" w:name="_Toc7860"/>
      <w:r>
        <w:rPr>
          <w:rFonts w:ascii="宋体" w:hAnsi="宋体" w:cs="宋体"/>
          <w:b/>
          <w:bCs/>
          <w:sz w:val="24"/>
          <w:szCs w:val="24"/>
        </w:rPr>
        <w:t xml:space="preserve">2.8 </w:t>
      </w:r>
      <w:r>
        <w:rPr>
          <w:rFonts w:hint="eastAsia" w:ascii="宋体" w:hAnsi="宋体" w:cs="宋体"/>
          <w:b/>
          <w:bCs/>
          <w:sz w:val="24"/>
          <w:szCs w:val="24"/>
        </w:rPr>
        <w:t>质量保证</w:t>
      </w:r>
      <w:bookmarkEnd w:id="90"/>
    </w:p>
    <w:p>
      <w:pPr>
        <w:spacing w:line="560" w:lineRule="exact"/>
        <w:ind w:firstLine="480" w:firstLineChars="200"/>
        <w:rPr>
          <w:rFonts w:ascii="宋体"/>
          <w:sz w:val="24"/>
          <w:szCs w:val="24"/>
        </w:rPr>
      </w:pPr>
      <w:r>
        <w:rPr>
          <w:rFonts w:ascii="宋体" w:hAnsi="宋体" w:cs="宋体"/>
          <w:sz w:val="24"/>
          <w:szCs w:val="24"/>
        </w:rPr>
        <w:t xml:space="preserve">2.8.1 </w:t>
      </w:r>
      <w:r>
        <w:rPr>
          <w:rFonts w:hint="eastAsia" w:ascii="宋体" w:hAnsi="宋体" w:cs="宋体"/>
          <w:sz w:val="24"/>
          <w:szCs w:val="24"/>
        </w:rPr>
        <w:t>乙方应建立和完善履行合同的内部质量保证体系，并提供相关内部规章制度给甲方，以便甲方进行监督检查；</w:t>
      </w:r>
    </w:p>
    <w:p>
      <w:pPr>
        <w:spacing w:line="560" w:lineRule="exact"/>
        <w:ind w:firstLine="480" w:firstLineChars="200"/>
        <w:rPr>
          <w:rFonts w:ascii="宋体"/>
          <w:sz w:val="24"/>
          <w:szCs w:val="24"/>
        </w:rPr>
      </w:pPr>
      <w:r>
        <w:rPr>
          <w:rFonts w:ascii="宋体" w:hAnsi="宋体" w:cs="宋体"/>
          <w:sz w:val="24"/>
          <w:szCs w:val="24"/>
        </w:rPr>
        <w:t xml:space="preserve">2.8.2 </w:t>
      </w:r>
      <w:r>
        <w:rPr>
          <w:rFonts w:hint="eastAsia" w:ascii="宋体" w:hAnsi="宋体" w:cs="宋体"/>
          <w:sz w:val="24"/>
          <w:szCs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1"/>
        <w:rPr>
          <w:rFonts w:ascii="宋体"/>
          <w:b/>
          <w:bCs/>
          <w:sz w:val="24"/>
          <w:szCs w:val="24"/>
        </w:rPr>
      </w:pPr>
      <w:bookmarkStart w:id="91" w:name="_Toc17244"/>
      <w:bookmarkStart w:id="92" w:name="_Toc259093681"/>
      <w:bookmarkStart w:id="93" w:name="_Toc487900362"/>
      <w:bookmarkStart w:id="94" w:name="_Toc279701252"/>
      <w:r>
        <w:rPr>
          <w:rFonts w:ascii="宋体" w:hAnsi="宋体" w:cs="宋体"/>
          <w:b/>
          <w:bCs/>
          <w:sz w:val="24"/>
          <w:szCs w:val="24"/>
        </w:rPr>
        <w:t xml:space="preserve">2.9 </w:t>
      </w:r>
      <w:r>
        <w:rPr>
          <w:rFonts w:hint="eastAsia" w:ascii="宋体" w:hAnsi="宋体" w:cs="宋体"/>
          <w:b/>
          <w:bCs/>
          <w:sz w:val="24"/>
          <w:szCs w:val="24"/>
        </w:rPr>
        <w:t>货物的风险负担</w:t>
      </w:r>
      <w:bookmarkEnd w:id="91"/>
    </w:p>
    <w:p>
      <w:pPr>
        <w:spacing w:line="560" w:lineRule="exact"/>
        <w:ind w:firstLine="480" w:firstLineChars="200"/>
        <w:rPr>
          <w:rFonts w:ascii="宋体"/>
          <w:b/>
          <w:bCs/>
          <w:sz w:val="24"/>
          <w:szCs w:val="24"/>
        </w:rPr>
      </w:pPr>
      <w:r>
        <w:rPr>
          <w:rFonts w:hint="eastAsia" w:ascii="宋体" w:hAnsi="宋体" w:cs="宋体"/>
          <w:sz w:val="24"/>
          <w:szCs w:val="24"/>
        </w:rPr>
        <w:t>货物或者在途货物或者交付给第一承运人后的货物毁损、灭失的风险负担详见</w:t>
      </w:r>
      <w:r>
        <w:rPr>
          <w:rFonts w:hint="eastAsia" w:ascii="宋体" w:hAnsi="宋体" w:cs="宋体"/>
          <w:b/>
          <w:bCs/>
          <w:i/>
          <w:iCs/>
          <w:sz w:val="24"/>
          <w:szCs w:val="24"/>
          <w:u w:val="single"/>
        </w:rPr>
        <w:t>合同专用条款</w:t>
      </w:r>
      <w:r>
        <w:rPr>
          <w:rFonts w:hint="eastAsia" w:ascii="宋体" w:hAnsi="宋体" w:cs="宋体"/>
          <w:sz w:val="24"/>
          <w:szCs w:val="24"/>
        </w:rPr>
        <w:t>。</w:t>
      </w:r>
    </w:p>
    <w:p>
      <w:pPr>
        <w:spacing w:line="560" w:lineRule="exact"/>
        <w:ind w:firstLine="482" w:firstLineChars="200"/>
        <w:outlineLvl w:val="1"/>
        <w:rPr>
          <w:rFonts w:ascii="宋体"/>
          <w:b/>
          <w:bCs/>
          <w:sz w:val="24"/>
          <w:szCs w:val="24"/>
        </w:rPr>
      </w:pPr>
      <w:bookmarkStart w:id="95" w:name="_Toc14055"/>
      <w:r>
        <w:rPr>
          <w:rFonts w:ascii="宋体" w:hAnsi="宋体" w:cs="宋体"/>
          <w:b/>
          <w:bCs/>
          <w:sz w:val="24"/>
          <w:szCs w:val="24"/>
        </w:rPr>
        <w:t xml:space="preserve">2.10 </w:t>
      </w:r>
      <w:r>
        <w:rPr>
          <w:rFonts w:hint="eastAsia" w:ascii="宋体" w:hAnsi="宋体" w:cs="宋体"/>
          <w:b/>
          <w:bCs/>
          <w:sz w:val="24"/>
          <w:szCs w:val="24"/>
        </w:rPr>
        <w:t>延迟交货</w:t>
      </w:r>
      <w:bookmarkEnd w:id="92"/>
      <w:bookmarkEnd w:id="93"/>
      <w:bookmarkEnd w:id="94"/>
      <w:bookmarkEnd w:id="95"/>
    </w:p>
    <w:p>
      <w:pPr>
        <w:spacing w:line="560" w:lineRule="exact"/>
        <w:ind w:firstLine="480" w:firstLineChars="200"/>
        <w:rPr>
          <w:rFonts w:ascii="宋体"/>
          <w:sz w:val="24"/>
          <w:szCs w:val="24"/>
        </w:rPr>
      </w:pPr>
      <w:r>
        <w:rPr>
          <w:rFonts w:hint="eastAsia" w:ascii="宋体" w:hAnsi="宋体" w:cs="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1"/>
        <w:rPr>
          <w:rFonts w:ascii="宋体"/>
          <w:b/>
          <w:bCs/>
          <w:sz w:val="24"/>
          <w:szCs w:val="24"/>
        </w:rPr>
      </w:pPr>
      <w:bookmarkStart w:id="96" w:name="_Toc7502"/>
      <w:bookmarkStart w:id="97" w:name="_Toc259093683"/>
      <w:bookmarkStart w:id="98" w:name="_Ref467378121"/>
      <w:bookmarkStart w:id="99" w:name="_Toc279701254"/>
      <w:bookmarkStart w:id="100" w:name="_Toc487900364"/>
      <w:r>
        <w:rPr>
          <w:rFonts w:ascii="宋体" w:hAnsi="宋体" w:cs="宋体"/>
          <w:b/>
          <w:bCs/>
          <w:sz w:val="24"/>
          <w:szCs w:val="24"/>
        </w:rPr>
        <w:t xml:space="preserve">2.11 </w:t>
      </w:r>
      <w:r>
        <w:rPr>
          <w:rFonts w:hint="eastAsia" w:ascii="宋体" w:hAnsi="宋体" w:cs="宋体"/>
          <w:b/>
          <w:bCs/>
          <w:sz w:val="24"/>
          <w:szCs w:val="24"/>
        </w:rPr>
        <w:t>合同变更</w:t>
      </w:r>
      <w:bookmarkEnd w:id="96"/>
    </w:p>
    <w:p>
      <w:pPr>
        <w:spacing w:line="560" w:lineRule="exact"/>
        <w:ind w:firstLine="480" w:firstLineChars="200"/>
        <w:rPr>
          <w:rFonts w:ascii="宋体"/>
          <w:sz w:val="24"/>
          <w:szCs w:val="24"/>
        </w:rPr>
      </w:pPr>
      <w:r>
        <w:rPr>
          <w:rFonts w:ascii="宋体" w:hAnsi="宋体" w:cs="宋体"/>
          <w:sz w:val="24"/>
          <w:szCs w:val="24"/>
        </w:rPr>
        <w:t>2.11.1</w:t>
      </w:r>
      <w:r>
        <w:rPr>
          <w:rFonts w:hint="eastAsia" w:ascii="宋体" w:hAnsi="宋体" w:cs="宋体"/>
          <w:sz w:val="24"/>
          <w:szCs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宋体" w:hAnsi="宋体" w:cs="宋体"/>
          <w:sz w:val="24"/>
          <w:szCs w:val="24"/>
        </w:rPr>
        <w:t>10%</w:t>
      </w:r>
      <w:r>
        <w:rPr>
          <w:rFonts w:hint="eastAsia" w:ascii="宋体" w:hAnsi="宋体" w:cs="宋体"/>
          <w:sz w:val="24"/>
          <w:szCs w:val="24"/>
        </w:rPr>
        <w:t>；</w:t>
      </w:r>
    </w:p>
    <w:p>
      <w:pPr>
        <w:spacing w:line="560" w:lineRule="exact"/>
        <w:ind w:firstLine="480" w:firstLineChars="200"/>
        <w:rPr>
          <w:rFonts w:ascii="宋体"/>
          <w:sz w:val="24"/>
          <w:szCs w:val="24"/>
        </w:rPr>
      </w:pPr>
      <w:r>
        <w:rPr>
          <w:rFonts w:ascii="宋体" w:hAnsi="宋体" w:cs="宋体"/>
          <w:sz w:val="24"/>
          <w:szCs w:val="24"/>
        </w:rPr>
        <w:t xml:space="preserve">2.11.2 </w:t>
      </w:r>
      <w:r>
        <w:rPr>
          <w:rFonts w:hint="eastAsia" w:ascii="宋体" w:hAnsi="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101" w:name="_Toc259093688"/>
      <w:bookmarkStart w:id="102" w:name="_Toc487900369"/>
      <w:bookmarkStart w:id="103" w:name="_Toc279701259"/>
    </w:p>
    <w:p>
      <w:pPr>
        <w:spacing w:line="560" w:lineRule="exact"/>
        <w:ind w:firstLine="482" w:firstLineChars="200"/>
        <w:outlineLvl w:val="1"/>
        <w:rPr>
          <w:rFonts w:ascii="宋体"/>
          <w:b/>
          <w:bCs/>
          <w:sz w:val="24"/>
          <w:szCs w:val="24"/>
        </w:rPr>
      </w:pPr>
      <w:bookmarkStart w:id="104" w:name="_Toc15237"/>
      <w:bookmarkStart w:id="105" w:name="_Toc22955"/>
      <w:bookmarkStart w:id="106" w:name="_Toc10366"/>
      <w:r>
        <w:rPr>
          <w:rFonts w:ascii="宋体" w:hAnsi="宋体" w:cs="宋体"/>
          <w:b/>
          <w:bCs/>
          <w:sz w:val="24"/>
          <w:szCs w:val="24"/>
        </w:rPr>
        <w:t xml:space="preserve">2.12 </w:t>
      </w:r>
      <w:r>
        <w:rPr>
          <w:rFonts w:hint="eastAsia" w:ascii="宋体" w:hAnsi="宋体" w:cs="宋体"/>
          <w:b/>
          <w:bCs/>
          <w:sz w:val="24"/>
          <w:szCs w:val="24"/>
        </w:rPr>
        <w:t>合同转让</w:t>
      </w:r>
      <w:bookmarkEnd w:id="101"/>
      <w:bookmarkEnd w:id="102"/>
      <w:bookmarkEnd w:id="103"/>
      <w:r>
        <w:rPr>
          <w:rFonts w:hint="eastAsia" w:ascii="宋体" w:hAnsi="宋体" w:cs="宋体"/>
          <w:b/>
          <w:bCs/>
          <w:sz w:val="24"/>
          <w:szCs w:val="24"/>
        </w:rPr>
        <w:t>和分包</w:t>
      </w:r>
      <w:bookmarkEnd w:id="104"/>
      <w:bookmarkEnd w:id="105"/>
      <w:bookmarkEnd w:id="106"/>
    </w:p>
    <w:p>
      <w:pPr>
        <w:spacing w:line="560" w:lineRule="exact"/>
        <w:ind w:firstLine="480" w:firstLineChars="200"/>
        <w:rPr>
          <w:rFonts w:ascii="宋体"/>
          <w:sz w:val="24"/>
          <w:szCs w:val="24"/>
        </w:rPr>
      </w:pPr>
      <w:r>
        <w:rPr>
          <w:rFonts w:hint="eastAsia" w:ascii="宋体" w:hAnsi="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1"/>
        <w:rPr>
          <w:rFonts w:ascii="宋体"/>
          <w:b/>
          <w:bCs/>
          <w:sz w:val="24"/>
          <w:szCs w:val="24"/>
        </w:rPr>
      </w:pPr>
      <w:bookmarkStart w:id="107" w:name="_Toc13566"/>
      <w:bookmarkStart w:id="108" w:name="_Toc14066"/>
      <w:bookmarkStart w:id="109" w:name="_Toc16508"/>
      <w:r>
        <w:rPr>
          <w:rFonts w:ascii="宋体" w:hAnsi="宋体" w:cs="宋体"/>
          <w:b/>
          <w:bCs/>
          <w:sz w:val="24"/>
          <w:szCs w:val="24"/>
        </w:rPr>
        <w:t xml:space="preserve">2.13 </w:t>
      </w:r>
      <w:r>
        <w:rPr>
          <w:rFonts w:hint="eastAsia" w:ascii="宋体" w:hAnsi="宋体" w:cs="宋体"/>
          <w:b/>
          <w:bCs/>
          <w:sz w:val="24"/>
          <w:szCs w:val="24"/>
        </w:rPr>
        <w:t>不可抗力</w:t>
      </w:r>
      <w:bookmarkEnd w:id="107"/>
      <w:bookmarkEnd w:id="108"/>
      <w:bookmarkEnd w:id="109"/>
    </w:p>
    <w:p>
      <w:pPr>
        <w:spacing w:line="560" w:lineRule="exact"/>
        <w:ind w:firstLine="480" w:firstLineChars="200"/>
        <w:rPr>
          <w:rFonts w:ascii="宋体"/>
          <w:sz w:val="24"/>
          <w:szCs w:val="24"/>
        </w:rPr>
      </w:pPr>
      <w:r>
        <w:rPr>
          <w:rFonts w:ascii="宋体" w:hAnsi="宋体" w:cs="宋体"/>
          <w:sz w:val="24"/>
          <w:szCs w:val="24"/>
        </w:rPr>
        <w:t>2.13.1</w:t>
      </w:r>
      <w:r>
        <w:rPr>
          <w:rFonts w:hint="eastAsia" w:ascii="宋体" w:hAnsi="宋体" w:cs="宋体"/>
          <w:sz w:val="24"/>
          <w:szCs w:val="24"/>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sz w:val="24"/>
          <w:szCs w:val="24"/>
        </w:rPr>
      </w:pPr>
      <w:r>
        <w:rPr>
          <w:rFonts w:ascii="宋体" w:hAnsi="宋体" w:cs="宋体"/>
          <w:sz w:val="24"/>
          <w:szCs w:val="24"/>
        </w:rPr>
        <w:t xml:space="preserve">2.13.2 </w:t>
      </w:r>
      <w:r>
        <w:rPr>
          <w:rFonts w:hint="eastAsia" w:ascii="宋体" w:hAnsi="宋体" w:cs="宋体"/>
          <w:sz w:val="24"/>
          <w:szCs w:val="24"/>
        </w:rPr>
        <w:t>因不可抗力致使不能实现合同目的的，当事人可以解除合同；</w:t>
      </w:r>
    </w:p>
    <w:p>
      <w:pPr>
        <w:spacing w:line="560" w:lineRule="exact"/>
        <w:ind w:firstLine="480" w:firstLineChars="200"/>
        <w:rPr>
          <w:rFonts w:ascii="宋体"/>
          <w:sz w:val="24"/>
          <w:szCs w:val="24"/>
        </w:rPr>
      </w:pPr>
      <w:r>
        <w:rPr>
          <w:rFonts w:ascii="宋体" w:hAnsi="宋体" w:cs="宋体"/>
          <w:sz w:val="24"/>
          <w:szCs w:val="24"/>
        </w:rPr>
        <w:t xml:space="preserve">2.13.3 </w:t>
      </w:r>
      <w:r>
        <w:rPr>
          <w:rFonts w:hint="eastAsia" w:ascii="宋体" w:hAnsi="宋体" w:cs="宋体"/>
          <w:sz w:val="24"/>
          <w:szCs w:val="24"/>
        </w:rPr>
        <w:t>因不可抗力致使合同有变更必要的，双方当事人应在</w:t>
      </w:r>
      <w:r>
        <w:rPr>
          <w:rFonts w:hint="eastAsia" w:ascii="宋体" w:hAnsi="宋体" w:cs="宋体"/>
          <w:b/>
          <w:bCs/>
          <w:i/>
          <w:iCs/>
          <w:sz w:val="24"/>
          <w:szCs w:val="24"/>
          <w:u w:val="single"/>
        </w:rPr>
        <w:t>合同专用条款</w:t>
      </w:r>
      <w:r>
        <w:rPr>
          <w:rFonts w:hint="eastAsia" w:ascii="宋体" w:hAnsi="宋体" w:cs="宋体"/>
          <w:sz w:val="24"/>
          <w:szCs w:val="24"/>
        </w:rPr>
        <w:t>约定时间内以书面形式变更合同；</w:t>
      </w:r>
    </w:p>
    <w:p>
      <w:pPr>
        <w:spacing w:line="560" w:lineRule="exact"/>
        <w:ind w:firstLine="480" w:firstLineChars="200"/>
        <w:rPr>
          <w:rFonts w:ascii="宋体"/>
          <w:sz w:val="24"/>
          <w:szCs w:val="24"/>
        </w:rPr>
      </w:pPr>
      <w:r>
        <w:rPr>
          <w:rFonts w:ascii="宋体" w:hAnsi="宋体" w:cs="宋体"/>
          <w:sz w:val="24"/>
          <w:szCs w:val="24"/>
        </w:rPr>
        <w:t>2.13.4</w:t>
      </w:r>
      <w:r>
        <w:rPr>
          <w:rFonts w:hint="eastAsia" w:ascii="宋体" w:hAnsi="宋体" w:cs="宋体"/>
          <w:sz w:val="24"/>
          <w:szCs w:val="24"/>
        </w:rPr>
        <w:t>受不可抗力影响的一方在不可抗力发生后，应在</w:t>
      </w:r>
      <w:r>
        <w:rPr>
          <w:rFonts w:hint="eastAsia" w:ascii="宋体" w:hAnsi="宋体" w:cs="宋体"/>
          <w:b/>
          <w:bCs/>
          <w:i/>
          <w:iCs/>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b/>
          <w:bCs/>
          <w:i/>
          <w:iCs/>
          <w:sz w:val="24"/>
          <w:szCs w:val="24"/>
          <w:u w:val="single"/>
        </w:rPr>
        <w:t>合同专用条款</w:t>
      </w:r>
      <w:r>
        <w:rPr>
          <w:rFonts w:hint="eastAsia" w:ascii="宋体" w:hAnsi="宋体" w:cs="宋体"/>
          <w:sz w:val="24"/>
          <w:szCs w:val="24"/>
        </w:rPr>
        <w:t>约定时间内，将有关部门出具的证明文件送达对方当事人。</w:t>
      </w:r>
    </w:p>
    <w:p>
      <w:pPr>
        <w:spacing w:line="560" w:lineRule="exact"/>
        <w:ind w:firstLine="482" w:firstLineChars="200"/>
        <w:outlineLvl w:val="1"/>
        <w:rPr>
          <w:rFonts w:ascii="宋体"/>
          <w:b/>
          <w:bCs/>
          <w:sz w:val="24"/>
          <w:szCs w:val="24"/>
        </w:rPr>
      </w:pPr>
      <w:bookmarkStart w:id="110" w:name="_Toc30676"/>
      <w:bookmarkStart w:id="111" w:name="_Toc279701255"/>
      <w:bookmarkStart w:id="112" w:name="_Toc487900365"/>
      <w:bookmarkStart w:id="113" w:name="_Toc6969"/>
      <w:bookmarkStart w:id="114" w:name="_Toc689"/>
      <w:bookmarkStart w:id="115" w:name="_Toc259093684"/>
      <w:r>
        <w:rPr>
          <w:rFonts w:ascii="宋体" w:hAnsi="宋体" w:cs="宋体"/>
          <w:b/>
          <w:bCs/>
          <w:sz w:val="24"/>
          <w:szCs w:val="24"/>
        </w:rPr>
        <w:t xml:space="preserve">2.14 </w:t>
      </w:r>
      <w:r>
        <w:rPr>
          <w:rFonts w:hint="eastAsia" w:ascii="宋体" w:hAnsi="宋体" w:cs="宋体"/>
          <w:b/>
          <w:bCs/>
          <w:sz w:val="24"/>
          <w:szCs w:val="24"/>
        </w:rPr>
        <w:t>税费</w:t>
      </w:r>
      <w:bookmarkEnd w:id="110"/>
      <w:bookmarkEnd w:id="111"/>
      <w:bookmarkEnd w:id="112"/>
      <w:bookmarkEnd w:id="113"/>
      <w:bookmarkEnd w:id="114"/>
      <w:bookmarkEnd w:id="115"/>
    </w:p>
    <w:p>
      <w:pPr>
        <w:spacing w:line="560" w:lineRule="exact"/>
        <w:ind w:firstLine="480" w:firstLineChars="200"/>
        <w:rPr>
          <w:rFonts w:ascii="宋体"/>
          <w:sz w:val="24"/>
          <w:szCs w:val="24"/>
        </w:rPr>
      </w:pPr>
      <w:r>
        <w:rPr>
          <w:rFonts w:hint="eastAsia" w:ascii="宋体" w:hAnsi="宋体" w:cs="宋体"/>
          <w:sz w:val="24"/>
          <w:szCs w:val="24"/>
        </w:rPr>
        <w:t>与合同有关的一切税费，均按照中华人民共和国法律的相关规定。</w:t>
      </w:r>
    </w:p>
    <w:p>
      <w:pPr>
        <w:spacing w:line="560" w:lineRule="exact"/>
        <w:ind w:firstLine="482" w:firstLineChars="200"/>
        <w:outlineLvl w:val="1"/>
        <w:rPr>
          <w:rFonts w:ascii="宋体"/>
          <w:b/>
          <w:bCs/>
          <w:sz w:val="24"/>
          <w:szCs w:val="24"/>
        </w:rPr>
      </w:pPr>
      <w:bookmarkStart w:id="116" w:name="_Toc7102"/>
      <w:bookmarkStart w:id="117" w:name="_Toc8298"/>
      <w:bookmarkStart w:id="118" w:name="_Toc16959"/>
      <w:bookmarkStart w:id="119" w:name="_Toc487900368"/>
      <w:bookmarkStart w:id="120" w:name="_Toc259093687"/>
      <w:bookmarkStart w:id="121" w:name="_Toc279701258"/>
      <w:r>
        <w:rPr>
          <w:rFonts w:ascii="宋体" w:hAnsi="宋体" w:cs="宋体"/>
          <w:b/>
          <w:bCs/>
          <w:sz w:val="24"/>
          <w:szCs w:val="24"/>
        </w:rPr>
        <w:t xml:space="preserve">2.15 </w:t>
      </w:r>
      <w:r>
        <w:rPr>
          <w:rFonts w:hint="eastAsia" w:ascii="宋体" w:hAnsi="宋体" w:cs="宋体"/>
          <w:b/>
          <w:bCs/>
          <w:sz w:val="24"/>
          <w:szCs w:val="24"/>
        </w:rPr>
        <w:t>乙方破产</w:t>
      </w:r>
      <w:bookmarkEnd w:id="116"/>
      <w:bookmarkEnd w:id="117"/>
      <w:bookmarkEnd w:id="118"/>
      <w:bookmarkEnd w:id="119"/>
      <w:bookmarkEnd w:id="120"/>
      <w:bookmarkEnd w:id="121"/>
    </w:p>
    <w:p>
      <w:pPr>
        <w:spacing w:line="560" w:lineRule="exact"/>
        <w:ind w:firstLine="480" w:firstLineChars="200"/>
        <w:rPr>
          <w:rFonts w:ascii="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1"/>
        <w:rPr>
          <w:rFonts w:ascii="宋体"/>
          <w:b/>
          <w:bCs/>
          <w:sz w:val="24"/>
          <w:szCs w:val="24"/>
        </w:rPr>
      </w:pPr>
      <w:bookmarkStart w:id="122" w:name="_Toc15387"/>
      <w:bookmarkStart w:id="123" w:name="_Toc29333"/>
      <w:bookmarkStart w:id="124" w:name="_Toc6134"/>
      <w:r>
        <w:rPr>
          <w:rFonts w:ascii="宋体" w:hAnsi="宋体" w:cs="宋体"/>
          <w:b/>
          <w:bCs/>
          <w:sz w:val="24"/>
          <w:szCs w:val="24"/>
        </w:rPr>
        <w:t xml:space="preserve">2.16 </w:t>
      </w:r>
      <w:r>
        <w:rPr>
          <w:rFonts w:hint="eastAsia" w:ascii="宋体" w:hAnsi="宋体" w:cs="宋体"/>
          <w:b/>
          <w:bCs/>
          <w:sz w:val="24"/>
          <w:szCs w:val="24"/>
        </w:rPr>
        <w:t>合同中止、终止</w:t>
      </w:r>
      <w:bookmarkEnd w:id="122"/>
      <w:bookmarkEnd w:id="123"/>
      <w:bookmarkEnd w:id="124"/>
    </w:p>
    <w:p>
      <w:pPr>
        <w:spacing w:line="560" w:lineRule="exact"/>
        <w:ind w:firstLine="480" w:firstLineChars="200"/>
        <w:rPr>
          <w:rFonts w:ascii="宋体"/>
          <w:sz w:val="24"/>
          <w:szCs w:val="24"/>
        </w:rPr>
      </w:pPr>
      <w:r>
        <w:rPr>
          <w:rFonts w:ascii="宋体" w:hAnsi="宋体" w:cs="宋体"/>
          <w:sz w:val="24"/>
          <w:szCs w:val="24"/>
        </w:rPr>
        <w:t xml:space="preserve">2.16.1 </w:t>
      </w:r>
      <w:r>
        <w:rPr>
          <w:rFonts w:hint="eastAsia" w:ascii="宋体" w:hAnsi="宋体" w:cs="宋体"/>
          <w:sz w:val="24"/>
          <w:szCs w:val="24"/>
        </w:rPr>
        <w:t>双方当事人不得擅自中止或者终止合同；</w:t>
      </w:r>
    </w:p>
    <w:p>
      <w:pPr>
        <w:spacing w:line="560" w:lineRule="exact"/>
        <w:ind w:firstLine="480" w:firstLineChars="200"/>
        <w:rPr>
          <w:rFonts w:ascii="宋体"/>
          <w:sz w:val="24"/>
          <w:szCs w:val="24"/>
        </w:rPr>
      </w:pPr>
      <w:r>
        <w:rPr>
          <w:rFonts w:ascii="宋体" w:hAnsi="宋体" w:cs="宋体"/>
          <w:sz w:val="24"/>
          <w:szCs w:val="24"/>
        </w:rPr>
        <w:t>2.16.2</w:t>
      </w:r>
      <w:r>
        <w:rPr>
          <w:rFonts w:hint="eastAsia" w:ascii="宋体" w:hAnsi="宋体" w:cs="宋体"/>
          <w:sz w:val="24"/>
          <w:szCs w:val="24"/>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1"/>
        <w:rPr>
          <w:rFonts w:ascii="宋体"/>
          <w:b/>
          <w:bCs/>
          <w:sz w:val="24"/>
          <w:szCs w:val="24"/>
        </w:rPr>
      </w:pPr>
      <w:bookmarkStart w:id="125" w:name="_Toc1125"/>
      <w:bookmarkStart w:id="126" w:name="_Toc14563"/>
      <w:bookmarkStart w:id="127" w:name="_Toc6596"/>
      <w:r>
        <w:rPr>
          <w:rFonts w:ascii="宋体" w:hAnsi="宋体" w:cs="宋体"/>
          <w:b/>
          <w:bCs/>
          <w:sz w:val="24"/>
          <w:szCs w:val="24"/>
        </w:rPr>
        <w:t xml:space="preserve">2.17 </w:t>
      </w:r>
      <w:r>
        <w:rPr>
          <w:rFonts w:hint="eastAsia" w:ascii="宋体" w:hAnsi="宋体" w:cs="宋体"/>
          <w:b/>
          <w:bCs/>
          <w:sz w:val="24"/>
          <w:szCs w:val="24"/>
        </w:rPr>
        <w:t>检验和验收</w:t>
      </w:r>
      <w:bookmarkEnd w:id="125"/>
      <w:bookmarkEnd w:id="126"/>
      <w:bookmarkEnd w:id="127"/>
    </w:p>
    <w:p>
      <w:pPr>
        <w:tabs>
          <w:tab w:val="left" w:pos="360"/>
          <w:tab w:val="left" w:pos="540"/>
          <w:tab w:val="left" w:pos="1080"/>
        </w:tabs>
        <w:spacing w:line="560" w:lineRule="exact"/>
        <w:ind w:firstLine="480" w:firstLineChars="200"/>
        <w:rPr>
          <w:rFonts w:ascii="宋体"/>
          <w:sz w:val="24"/>
          <w:szCs w:val="24"/>
        </w:rPr>
      </w:pPr>
      <w:r>
        <w:rPr>
          <w:rFonts w:ascii="宋体" w:hAnsi="宋体" w:cs="宋体"/>
          <w:sz w:val="24"/>
          <w:szCs w:val="24"/>
        </w:rPr>
        <w:t>2.17.1</w:t>
      </w:r>
      <w:r>
        <w:rPr>
          <w:rFonts w:hint="eastAsia" w:ascii="宋体" w:hAnsi="宋体" w:cs="宋体"/>
          <w:sz w:val="24"/>
          <w:szCs w:val="24"/>
        </w:rPr>
        <w:t>货物交付前，乙方应对货物的质量、数量等方面进行详细、全面的检验，并向甲方出具证明货物符合合同约定的文件；货物交付时，乙方在</w:t>
      </w:r>
      <w:r>
        <w:rPr>
          <w:rFonts w:hint="eastAsia" w:ascii="宋体" w:hAnsi="宋体" w:cs="宋体"/>
          <w:b/>
          <w:bCs/>
          <w:i/>
          <w:iCs/>
          <w:sz w:val="24"/>
          <w:szCs w:val="24"/>
          <w:u w:val="single"/>
        </w:rPr>
        <w:t>合同专用条款</w:t>
      </w:r>
      <w:r>
        <w:rPr>
          <w:rFonts w:hint="eastAsia" w:ascii="宋体" w:hAnsi="宋体" w:cs="宋体"/>
          <w:sz w:val="24"/>
          <w:szCs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sz w:val="24"/>
          <w:szCs w:val="24"/>
        </w:rPr>
      </w:pPr>
      <w:r>
        <w:rPr>
          <w:rFonts w:ascii="宋体" w:hAnsi="宋体" w:cs="宋体"/>
          <w:sz w:val="24"/>
          <w:szCs w:val="24"/>
        </w:rPr>
        <w:t>2.17.2</w:t>
      </w:r>
      <w:r>
        <w:rPr>
          <w:rFonts w:hint="eastAsia" w:ascii="宋体" w:hAnsi="宋体" w:cs="宋体"/>
          <w:sz w:val="24"/>
          <w:szCs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sz w:val="24"/>
          <w:szCs w:val="24"/>
        </w:rPr>
      </w:pPr>
      <w:r>
        <w:rPr>
          <w:rFonts w:ascii="宋体" w:hAnsi="宋体" w:cs="宋体"/>
          <w:sz w:val="24"/>
          <w:szCs w:val="24"/>
        </w:rPr>
        <w:t xml:space="preserve">2.17.3 </w:t>
      </w:r>
      <w:r>
        <w:rPr>
          <w:rFonts w:hint="eastAsia" w:ascii="宋体" w:hAnsi="宋体" w:cs="宋体"/>
          <w:sz w:val="24"/>
          <w:szCs w:val="24"/>
        </w:rPr>
        <w:t>检验和验收标准、程序等具体内容以及前述验收书的效力详见</w:t>
      </w:r>
      <w:r>
        <w:rPr>
          <w:rFonts w:hint="eastAsia" w:ascii="宋体" w:hAnsi="宋体" w:cs="宋体"/>
          <w:b/>
          <w:bCs/>
          <w:i/>
          <w:iCs/>
          <w:sz w:val="24"/>
          <w:szCs w:val="24"/>
          <w:u w:val="single"/>
        </w:rPr>
        <w:t>合同专用条款</w:t>
      </w:r>
      <w:r>
        <w:rPr>
          <w:rFonts w:hint="eastAsia" w:ascii="宋体" w:hAnsi="宋体" w:cs="宋体"/>
          <w:i/>
          <w:iCs/>
          <w:sz w:val="24"/>
          <w:szCs w:val="24"/>
        </w:rPr>
        <w:t>。</w:t>
      </w:r>
    </w:p>
    <w:bookmarkEnd w:id="97"/>
    <w:bookmarkEnd w:id="98"/>
    <w:bookmarkEnd w:id="99"/>
    <w:bookmarkEnd w:id="100"/>
    <w:p>
      <w:pPr>
        <w:spacing w:line="560" w:lineRule="exact"/>
        <w:ind w:firstLine="482" w:firstLineChars="200"/>
        <w:outlineLvl w:val="1"/>
        <w:rPr>
          <w:rFonts w:ascii="宋体"/>
          <w:b/>
          <w:bCs/>
          <w:sz w:val="24"/>
          <w:szCs w:val="24"/>
        </w:rPr>
      </w:pPr>
      <w:bookmarkStart w:id="128" w:name="_Toc279701261"/>
      <w:bookmarkStart w:id="129" w:name="_Toc487900371"/>
      <w:bookmarkStart w:id="130" w:name="_Toc259093690"/>
      <w:bookmarkStart w:id="131" w:name="_Toc11284"/>
      <w:bookmarkStart w:id="132" w:name="_Toc25182"/>
      <w:bookmarkStart w:id="133" w:name="_Toc19604"/>
      <w:r>
        <w:rPr>
          <w:rFonts w:ascii="宋体" w:hAnsi="宋体" w:cs="宋体"/>
          <w:b/>
          <w:bCs/>
          <w:sz w:val="24"/>
          <w:szCs w:val="24"/>
        </w:rPr>
        <w:t xml:space="preserve">2.18 </w:t>
      </w:r>
      <w:r>
        <w:rPr>
          <w:rFonts w:hint="eastAsia" w:ascii="宋体" w:hAnsi="宋体" w:cs="宋体"/>
          <w:b/>
          <w:bCs/>
          <w:sz w:val="24"/>
          <w:szCs w:val="24"/>
        </w:rPr>
        <w:t>通知</w:t>
      </w:r>
      <w:bookmarkEnd w:id="128"/>
      <w:bookmarkEnd w:id="129"/>
      <w:bookmarkEnd w:id="130"/>
      <w:r>
        <w:rPr>
          <w:rFonts w:hint="eastAsia" w:ascii="宋体" w:hAnsi="宋体" w:cs="宋体"/>
          <w:b/>
          <w:bCs/>
          <w:sz w:val="24"/>
          <w:szCs w:val="24"/>
        </w:rPr>
        <w:t>和送达</w:t>
      </w:r>
      <w:bookmarkEnd w:id="131"/>
      <w:bookmarkEnd w:id="132"/>
      <w:bookmarkEnd w:id="133"/>
    </w:p>
    <w:p>
      <w:pPr>
        <w:spacing w:line="560" w:lineRule="exact"/>
        <w:ind w:firstLine="480" w:firstLineChars="200"/>
        <w:rPr>
          <w:rFonts w:ascii="宋体"/>
          <w:sz w:val="24"/>
          <w:szCs w:val="24"/>
        </w:rPr>
      </w:pPr>
      <w:bookmarkStart w:id="134" w:name="_Toc3135"/>
      <w:bookmarkStart w:id="135" w:name="_Toc6698"/>
      <w:bookmarkStart w:id="136" w:name="_Toc259093691"/>
      <w:bookmarkStart w:id="137" w:name="_Toc279701262"/>
      <w:bookmarkStart w:id="138" w:name="_Toc487900372"/>
      <w:r>
        <w:rPr>
          <w:rFonts w:ascii="宋体" w:hAnsi="宋体" w:cs="宋体"/>
          <w:sz w:val="24"/>
          <w:szCs w:val="24"/>
        </w:rPr>
        <w:t xml:space="preserve">2.18.1 </w:t>
      </w:r>
      <w:r>
        <w:rPr>
          <w:rFonts w:hint="eastAsia" w:ascii="宋体" w:hAnsi="宋体" w:cs="宋体"/>
          <w:sz w:val="24"/>
          <w:szCs w:val="24"/>
        </w:rPr>
        <w:t>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34"/>
      <w:bookmarkEnd w:id="135"/>
    </w:p>
    <w:p>
      <w:pPr>
        <w:spacing w:line="560" w:lineRule="exact"/>
        <w:ind w:firstLine="480" w:firstLineChars="200"/>
        <w:rPr>
          <w:rFonts w:ascii="宋体"/>
          <w:sz w:val="24"/>
          <w:szCs w:val="24"/>
        </w:rPr>
      </w:pPr>
      <w:bookmarkStart w:id="139" w:name="_Toc23128"/>
      <w:bookmarkStart w:id="140" w:name="_Toc23294"/>
      <w:r>
        <w:rPr>
          <w:rFonts w:ascii="宋体" w:hAnsi="宋体" w:cs="宋体"/>
          <w:sz w:val="24"/>
          <w:szCs w:val="24"/>
        </w:rPr>
        <w:t>2.18.2</w:t>
      </w:r>
      <w:r>
        <w:rPr>
          <w:rFonts w:hint="eastAsia" w:ascii="宋体" w:hAnsi="宋体" w:cs="宋体"/>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560" w:lineRule="exact"/>
        <w:ind w:firstLine="482" w:firstLineChars="200"/>
        <w:outlineLvl w:val="1"/>
        <w:rPr>
          <w:rFonts w:ascii="宋体"/>
          <w:b/>
          <w:bCs/>
          <w:sz w:val="24"/>
          <w:szCs w:val="24"/>
        </w:rPr>
      </w:pPr>
      <w:bookmarkStart w:id="141" w:name="_Toc18540"/>
      <w:bookmarkStart w:id="142" w:name="_Toc4355"/>
      <w:bookmarkStart w:id="143" w:name="_Toc30599"/>
      <w:r>
        <w:rPr>
          <w:rFonts w:ascii="宋体" w:hAnsi="宋体" w:cs="宋体"/>
          <w:b/>
          <w:bCs/>
          <w:sz w:val="24"/>
          <w:szCs w:val="24"/>
        </w:rPr>
        <w:t xml:space="preserve">2.19 </w:t>
      </w:r>
      <w:r>
        <w:rPr>
          <w:rFonts w:hint="eastAsia" w:ascii="宋体" w:hAnsi="宋体" w:cs="宋体"/>
          <w:b/>
          <w:bCs/>
          <w:sz w:val="24"/>
          <w:szCs w:val="24"/>
        </w:rPr>
        <w:t>计量单位</w:t>
      </w:r>
      <w:bookmarkEnd w:id="136"/>
      <w:bookmarkEnd w:id="137"/>
      <w:bookmarkEnd w:id="138"/>
      <w:bookmarkEnd w:id="141"/>
      <w:bookmarkEnd w:id="142"/>
      <w:bookmarkEnd w:id="143"/>
    </w:p>
    <w:p>
      <w:pPr>
        <w:spacing w:line="560" w:lineRule="exact"/>
        <w:ind w:firstLine="480" w:firstLineChars="200"/>
        <w:rPr>
          <w:rFonts w:ascii="宋体"/>
          <w:sz w:val="24"/>
          <w:szCs w:val="24"/>
        </w:rPr>
      </w:pPr>
      <w:r>
        <w:rPr>
          <w:rFonts w:hint="eastAsia" w:ascii="宋体" w:hAnsi="宋体" w:cs="宋体"/>
          <w:sz w:val="24"/>
          <w:szCs w:val="24"/>
        </w:rPr>
        <w:t>除技术规范中另有规定外</w:t>
      </w:r>
      <w:r>
        <w:rPr>
          <w:rFonts w:ascii="宋体" w:cs="宋体"/>
          <w:sz w:val="24"/>
          <w:szCs w:val="24"/>
        </w:rPr>
        <w:t>,</w:t>
      </w:r>
      <w:r>
        <w:rPr>
          <w:rFonts w:hint="eastAsia" w:ascii="宋体" w:hAnsi="宋体" w:cs="宋体"/>
          <w:sz w:val="24"/>
          <w:szCs w:val="24"/>
        </w:rPr>
        <w:t>合同的计量单位均使用国家法定计量单位。</w:t>
      </w:r>
    </w:p>
    <w:p>
      <w:pPr>
        <w:spacing w:line="560" w:lineRule="exact"/>
        <w:ind w:firstLine="482" w:firstLineChars="200"/>
        <w:outlineLvl w:val="1"/>
        <w:rPr>
          <w:rFonts w:ascii="宋体"/>
          <w:b/>
          <w:bCs/>
          <w:sz w:val="24"/>
          <w:szCs w:val="24"/>
        </w:rPr>
      </w:pPr>
      <w:bookmarkStart w:id="144" w:name="_Toc12773"/>
      <w:bookmarkStart w:id="145" w:name="_Toc10330"/>
      <w:bookmarkStart w:id="146" w:name="_Toc487900373"/>
      <w:bookmarkStart w:id="147" w:name="_Toc279701263"/>
      <w:bookmarkStart w:id="148" w:name="_Toc259093692"/>
      <w:bookmarkStart w:id="149" w:name="_Toc18567"/>
      <w:r>
        <w:rPr>
          <w:rFonts w:ascii="宋体" w:hAnsi="宋体" w:cs="宋体"/>
          <w:b/>
          <w:bCs/>
          <w:sz w:val="24"/>
          <w:szCs w:val="24"/>
        </w:rPr>
        <w:t xml:space="preserve">2.20 </w:t>
      </w:r>
      <w:r>
        <w:rPr>
          <w:rFonts w:hint="eastAsia" w:ascii="宋体" w:hAnsi="宋体" w:cs="宋体"/>
          <w:b/>
          <w:bCs/>
          <w:sz w:val="24"/>
          <w:szCs w:val="24"/>
        </w:rPr>
        <w:t>合同使用的文字和适用的法律</w:t>
      </w:r>
      <w:bookmarkEnd w:id="144"/>
      <w:bookmarkEnd w:id="145"/>
      <w:bookmarkEnd w:id="146"/>
      <w:bookmarkEnd w:id="147"/>
      <w:bookmarkEnd w:id="148"/>
      <w:bookmarkEnd w:id="149"/>
    </w:p>
    <w:p>
      <w:pPr>
        <w:spacing w:line="560" w:lineRule="exact"/>
        <w:ind w:firstLine="480" w:firstLineChars="200"/>
        <w:rPr>
          <w:rFonts w:ascii="宋体"/>
          <w:sz w:val="24"/>
          <w:szCs w:val="24"/>
        </w:rPr>
      </w:pPr>
      <w:r>
        <w:rPr>
          <w:rFonts w:ascii="宋体" w:hAnsi="宋体" w:cs="宋体"/>
          <w:sz w:val="24"/>
          <w:szCs w:val="24"/>
        </w:rPr>
        <w:t xml:space="preserve">2.20.1 </w:t>
      </w:r>
      <w:r>
        <w:rPr>
          <w:rFonts w:hint="eastAsia" w:ascii="宋体" w:hAnsi="宋体" w:cs="宋体"/>
          <w:sz w:val="24"/>
          <w:szCs w:val="24"/>
        </w:rPr>
        <w:t>合同使用汉语书就、变更和解释；</w:t>
      </w:r>
    </w:p>
    <w:p>
      <w:pPr>
        <w:spacing w:line="560" w:lineRule="exact"/>
        <w:ind w:firstLine="480" w:firstLineChars="200"/>
        <w:rPr>
          <w:rFonts w:ascii="宋体"/>
          <w:sz w:val="24"/>
          <w:szCs w:val="24"/>
        </w:rPr>
      </w:pPr>
      <w:r>
        <w:rPr>
          <w:rFonts w:ascii="宋体" w:hAnsi="宋体" w:cs="宋体"/>
          <w:sz w:val="24"/>
          <w:szCs w:val="24"/>
        </w:rPr>
        <w:t xml:space="preserve">2.20.2 </w:t>
      </w:r>
      <w:r>
        <w:rPr>
          <w:rFonts w:hint="eastAsia" w:ascii="宋体" w:hAnsi="宋体" w:cs="宋体"/>
          <w:sz w:val="24"/>
          <w:szCs w:val="24"/>
        </w:rPr>
        <w:t>合同适用中华人民共和国法律。</w:t>
      </w:r>
    </w:p>
    <w:p>
      <w:pPr>
        <w:spacing w:line="560" w:lineRule="exact"/>
        <w:ind w:firstLine="482" w:firstLineChars="200"/>
        <w:outlineLvl w:val="1"/>
        <w:rPr>
          <w:rFonts w:ascii="宋体"/>
          <w:b/>
          <w:bCs/>
          <w:sz w:val="24"/>
          <w:szCs w:val="24"/>
        </w:rPr>
      </w:pPr>
      <w:bookmarkStart w:id="150" w:name="_Toc259093693"/>
      <w:bookmarkStart w:id="151" w:name="_Toc12004"/>
      <w:bookmarkStart w:id="152" w:name="_Toc16673"/>
      <w:bookmarkStart w:id="153" w:name="_Toc3148"/>
      <w:bookmarkStart w:id="154" w:name="_Toc279701264"/>
      <w:bookmarkStart w:id="155" w:name="_Toc487900374"/>
      <w:r>
        <w:rPr>
          <w:rFonts w:ascii="宋体" w:hAnsi="宋体" w:cs="宋体"/>
          <w:b/>
          <w:bCs/>
          <w:sz w:val="24"/>
          <w:szCs w:val="24"/>
        </w:rPr>
        <w:t xml:space="preserve">2.21 </w:t>
      </w:r>
      <w:r>
        <w:rPr>
          <w:rFonts w:hint="eastAsia" w:ascii="宋体" w:hAnsi="宋体" w:cs="宋体"/>
          <w:b/>
          <w:bCs/>
          <w:sz w:val="24"/>
          <w:szCs w:val="24"/>
        </w:rPr>
        <w:t>履约保证金</w:t>
      </w:r>
      <w:bookmarkEnd w:id="150"/>
      <w:bookmarkEnd w:id="151"/>
      <w:bookmarkEnd w:id="152"/>
      <w:bookmarkEnd w:id="153"/>
      <w:bookmarkEnd w:id="154"/>
    </w:p>
    <w:p>
      <w:pPr>
        <w:spacing w:line="560" w:lineRule="exact"/>
        <w:ind w:firstLine="480" w:firstLineChars="200"/>
        <w:rPr>
          <w:rFonts w:ascii="宋体"/>
          <w:sz w:val="24"/>
          <w:szCs w:val="24"/>
        </w:rPr>
      </w:pPr>
      <w:r>
        <w:rPr>
          <w:rFonts w:ascii="宋体" w:hAnsi="宋体" w:cs="宋体"/>
          <w:sz w:val="24"/>
          <w:szCs w:val="24"/>
        </w:rPr>
        <w:t xml:space="preserve">2.21.1 </w:t>
      </w:r>
      <w:r>
        <w:rPr>
          <w:rFonts w:hint="eastAsia" w:ascii="宋体" w:hAnsi="宋体" w:cs="宋体"/>
          <w:sz w:val="24"/>
          <w:szCs w:val="24"/>
        </w:rPr>
        <w:t>采购文件要求乙方提交履约保证金的，乙方应按</w:t>
      </w:r>
      <w:r>
        <w:rPr>
          <w:rFonts w:hint="eastAsia" w:ascii="宋体" w:hAnsi="宋体" w:cs="宋体"/>
          <w:b/>
          <w:bCs/>
          <w:i/>
          <w:iCs/>
          <w:sz w:val="24"/>
          <w:szCs w:val="24"/>
          <w:u w:val="single"/>
        </w:rPr>
        <w:t>合同专用条款</w:t>
      </w:r>
      <w:r>
        <w:rPr>
          <w:rFonts w:hint="eastAsia" w:ascii="宋体" w:hAnsi="宋体" w:cs="宋体"/>
          <w:sz w:val="24"/>
          <w:szCs w:val="24"/>
        </w:rPr>
        <w:t>约定的方式，以支票、汇票、本票或者金融机构、担保机构出具的保函等非现金形式，提交不超过合同价</w:t>
      </w:r>
      <w:r>
        <w:rPr>
          <w:rFonts w:ascii="宋体" w:hAnsi="宋体" w:cs="宋体"/>
          <w:sz w:val="24"/>
          <w:szCs w:val="24"/>
        </w:rPr>
        <w:t>10%</w:t>
      </w:r>
      <w:r>
        <w:rPr>
          <w:rFonts w:hint="eastAsia" w:ascii="宋体" w:hAnsi="宋体" w:cs="宋体"/>
          <w:sz w:val="24"/>
          <w:szCs w:val="24"/>
        </w:rPr>
        <w:t>的履约保证金；</w:t>
      </w:r>
    </w:p>
    <w:p>
      <w:pPr>
        <w:spacing w:line="560" w:lineRule="exact"/>
        <w:ind w:firstLine="480" w:firstLineChars="200"/>
        <w:rPr>
          <w:rFonts w:ascii="宋体"/>
          <w:sz w:val="24"/>
          <w:szCs w:val="24"/>
        </w:rPr>
      </w:pPr>
      <w:r>
        <w:rPr>
          <w:rFonts w:ascii="宋体" w:hAnsi="宋体" w:cs="宋体"/>
          <w:sz w:val="24"/>
          <w:szCs w:val="24"/>
        </w:rPr>
        <w:t xml:space="preserve">2.21.2  </w:t>
      </w:r>
      <w:r>
        <w:rPr>
          <w:rFonts w:hint="eastAsia" w:ascii="宋体" w:hAnsi="宋体" w:cs="宋体"/>
          <w:sz w:val="24"/>
          <w:szCs w:val="24"/>
        </w:rPr>
        <w:t>履约保证金在</w:t>
      </w:r>
      <w:r>
        <w:rPr>
          <w:rFonts w:hint="eastAsia" w:ascii="宋体" w:hAnsi="宋体" w:cs="宋体"/>
          <w:b/>
          <w:bCs/>
          <w:i/>
          <w:iCs/>
          <w:sz w:val="24"/>
          <w:szCs w:val="24"/>
          <w:u w:val="single"/>
        </w:rPr>
        <w:t>合同专用条款</w:t>
      </w:r>
      <w:r>
        <w:rPr>
          <w:rFonts w:hint="eastAsia" w:ascii="宋体" w:hAnsi="宋体" w:cs="宋体"/>
          <w:sz w:val="24"/>
          <w:szCs w:val="24"/>
        </w:rPr>
        <w:t>约定期间内或者货物质量保证期内不予退还或者应完全有效，前述约定期间届满或者货物质量保证期届满之日起个工作日内，甲方应将履约保证金退还乙方；</w:t>
      </w:r>
    </w:p>
    <w:p>
      <w:pPr>
        <w:spacing w:line="560" w:lineRule="exact"/>
        <w:ind w:firstLine="480" w:firstLineChars="200"/>
        <w:rPr>
          <w:rFonts w:ascii="宋体"/>
          <w:sz w:val="24"/>
          <w:szCs w:val="24"/>
        </w:rPr>
      </w:pPr>
      <w:r>
        <w:rPr>
          <w:rFonts w:ascii="宋体" w:hAnsi="宋体" w:cs="宋体"/>
          <w:sz w:val="24"/>
          <w:szCs w:val="24"/>
        </w:rPr>
        <w:t xml:space="preserve">2.21.3 </w:t>
      </w:r>
      <w:r>
        <w:rPr>
          <w:rFonts w:hint="eastAsia" w:ascii="宋体" w:hAnsi="宋体" w:cs="宋体"/>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560" w:lineRule="exact"/>
        <w:ind w:firstLine="482" w:firstLineChars="200"/>
        <w:outlineLvl w:val="1"/>
        <w:rPr>
          <w:rFonts w:ascii="宋体"/>
          <w:b/>
          <w:bCs/>
          <w:sz w:val="24"/>
          <w:szCs w:val="24"/>
        </w:rPr>
      </w:pPr>
      <w:bookmarkStart w:id="156" w:name="_Toc6885"/>
      <w:bookmarkStart w:id="157" w:name="_Toc19890"/>
      <w:bookmarkStart w:id="158" w:name="_Toc14001"/>
      <w:r>
        <w:rPr>
          <w:rFonts w:ascii="宋体" w:hAnsi="宋体" w:cs="宋体"/>
          <w:b/>
          <w:bCs/>
          <w:sz w:val="24"/>
          <w:szCs w:val="24"/>
        </w:rPr>
        <w:t xml:space="preserve">2.22 </w:t>
      </w:r>
      <w:r>
        <w:rPr>
          <w:rFonts w:hint="eastAsia" w:ascii="宋体" w:hAnsi="宋体" w:cs="宋体"/>
          <w:b/>
          <w:bCs/>
          <w:sz w:val="24"/>
          <w:szCs w:val="24"/>
        </w:rPr>
        <w:t>合同份数</w:t>
      </w:r>
      <w:bookmarkEnd w:id="156"/>
      <w:bookmarkEnd w:id="157"/>
      <w:bookmarkEnd w:id="158"/>
    </w:p>
    <w:p>
      <w:pPr>
        <w:spacing w:line="560" w:lineRule="exact"/>
        <w:ind w:firstLine="480" w:firstLineChars="200"/>
        <w:jc w:val="center"/>
        <w:rPr>
          <w:rFonts w:hAnsi="宋体"/>
          <w:b/>
          <w:bCs/>
        </w:rPr>
      </w:pPr>
      <w:r>
        <w:rPr>
          <w:rFonts w:hint="eastAsia" w:ascii="宋体" w:hAnsi="宋体" w:cs="宋体"/>
          <w:sz w:val="24"/>
          <w:szCs w:val="24"/>
        </w:rPr>
        <w:t>合同份数按</w:t>
      </w:r>
      <w:r>
        <w:rPr>
          <w:rFonts w:hint="eastAsia" w:ascii="宋体" w:hAnsi="宋体" w:cs="宋体"/>
          <w:b/>
          <w:bCs/>
          <w:i/>
          <w:iCs/>
          <w:sz w:val="24"/>
          <w:szCs w:val="24"/>
          <w:u w:val="single"/>
        </w:rPr>
        <w:t>合同专用条款</w:t>
      </w:r>
      <w:r>
        <w:rPr>
          <w:rFonts w:hint="eastAsia" w:ascii="宋体" w:hAnsi="宋体" w:cs="宋体"/>
          <w:sz w:val="24"/>
          <w:szCs w:val="24"/>
        </w:rPr>
        <w:t>规定，每份均具有同等法律效力。</w:t>
      </w:r>
      <w:r>
        <w:rPr>
          <w:rFonts w:hAnsi="宋体"/>
        </w:rPr>
        <w:br w:type="page"/>
      </w:r>
      <w:bookmarkStart w:id="159" w:name="_Toc331685784"/>
      <w:r>
        <w:rPr>
          <w:rFonts w:hint="eastAsia" w:hAnsi="宋体" w:cs="宋体"/>
          <w:b/>
          <w:bCs/>
        </w:rPr>
        <w:t>第三部分</w:t>
      </w:r>
      <w:r>
        <w:rPr>
          <w:rFonts w:hAnsi="宋体"/>
          <w:b/>
          <w:bCs/>
        </w:rPr>
        <w:t xml:space="preserve">  </w:t>
      </w:r>
      <w:r>
        <w:rPr>
          <w:rFonts w:hint="eastAsia" w:hAnsi="宋体" w:cs="宋体"/>
          <w:b/>
          <w:bCs/>
        </w:rPr>
        <w:t>合同专用条款</w:t>
      </w:r>
      <w:bookmarkEnd w:id="159"/>
    </w:p>
    <w:p>
      <w:pPr>
        <w:spacing w:line="560" w:lineRule="exact"/>
        <w:ind w:firstLine="480" w:firstLineChars="200"/>
        <w:rPr>
          <w:rFonts w:ascii="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ign w:val="center"/>
          </w:tcPr>
          <w:p>
            <w:pPr>
              <w:spacing w:line="560" w:lineRule="exact"/>
              <w:jc w:val="center"/>
              <w:rPr>
                <w:rFonts w:ascii="宋体"/>
                <w:b/>
                <w:bCs/>
                <w:sz w:val="24"/>
                <w:szCs w:val="24"/>
              </w:rPr>
            </w:pPr>
            <w:r>
              <w:rPr>
                <w:rFonts w:hint="eastAsia" w:ascii="宋体" w:hAnsi="宋体" w:cs="宋体"/>
                <w:b/>
                <w:bCs/>
                <w:sz w:val="24"/>
                <w:szCs w:val="24"/>
              </w:rPr>
              <w:t>条款号</w:t>
            </w:r>
          </w:p>
        </w:tc>
        <w:tc>
          <w:tcPr>
            <w:tcW w:w="7633" w:type="dxa"/>
            <w:noWrap/>
            <w:vAlign w:val="center"/>
          </w:tcPr>
          <w:p>
            <w:pPr>
              <w:spacing w:line="560" w:lineRule="exact"/>
              <w:jc w:val="center"/>
              <w:rPr>
                <w:rFonts w:ascii="宋体"/>
                <w:b/>
                <w:bCs/>
                <w:sz w:val="24"/>
                <w:szCs w:val="24"/>
              </w:rPr>
            </w:pPr>
            <w:r>
              <w:rPr>
                <w:rFonts w:hint="eastAsia" w:ascii="宋体" w:hAnsi="宋体" w:cs="宋体"/>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ign w:val="center"/>
          </w:tcPr>
          <w:p>
            <w:pPr>
              <w:spacing w:line="560" w:lineRule="exact"/>
              <w:rPr>
                <w:rFonts w:ascii="宋体"/>
                <w:sz w:val="24"/>
                <w:szCs w:val="24"/>
              </w:rPr>
            </w:pPr>
          </w:p>
        </w:tc>
        <w:tc>
          <w:tcPr>
            <w:tcW w:w="7633" w:type="dxa"/>
            <w:noWrap/>
            <w:vAlign w:val="center"/>
          </w:tcPr>
          <w:p>
            <w:pPr>
              <w:spacing w:line="560" w:lineRule="exact"/>
              <w:rPr>
                <w:rFonts w:ascii="宋体"/>
                <w:sz w:val="24"/>
                <w:szCs w:val="24"/>
              </w:rPr>
            </w:pPr>
          </w:p>
        </w:tc>
      </w:tr>
    </w:tbl>
    <w:p>
      <w:pPr>
        <w:spacing w:after="156" w:line="560" w:lineRule="exact"/>
        <w:ind w:firstLine="480"/>
        <w:rPr>
          <w:rFonts w:ascii="宋体"/>
          <w:sz w:val="24"/>
          <w:szCs w:val="24"/>
        </w:rPr>
      </w:pPr>
    </w:p>
    <w:p>
      <w:pPr>
        <w:pStyle w:val="4"/>
        <w:spacing w:before="0" w:line="240" w:lineRule="atLeast"/>
        <w:ind w:left="1311" w:leftChars="257" w:hanging="540"/>
        <w:rPr>
          <w:rFonts w:ascii="宋体" w:hAnsi="宋体" w:eastAsia="宋体" w:cs="Times New Roman"/>
          <w:sz w:val="24"/>
          <w:szCs w:val="24"/>
        </w:rPr>
      </w:pPr>
    </w:p>
    <w:p>
      <w:pPr>
        <w:rPr>
          <w:rFonts w:ascii="宋体"/>
          <w:sz w:val="24"/>
          <w:szCs w:val="24"/>
        </w:rPr>
      </w:pPr>
    </w:p>
    <w:p>
      <w:pPr>
        <w:spacing w:line="400" w:lineRule="exact"/>
        <w:rPr>
          <w:rFonts w:ascii="宋体"/>
          <w:b/>
          <w:bCs/>
          <w:color w:val="000000"/>
          <w:sz w:val="24"/>
          <w:szCs w:val="24"/>
        </w:rPr>
      </w:pPr>
    </w:p>
    <w:p>
      <w:pPr>
        <w:spacing w:line="360" w:lineRule="auto"/>
        <w:ind w:left="2184" w:leftChars="600" w:hanging="384" w:hangingChars="128"/>
        <w:rPr>
          <w:rFonts w:ascii="宋体"/>
        </w:rPr>
      </w:pPr>
    </w:p>
    <w:p>
      <w:pPr>
        <w:widowControl/>
        <w:spacing w:line="360" w:lineRule="auto"/>
      </w:pPr>
    </w:p>
    <w:p>
      <w:pPr>
        <w:pStyle w:val="39"/>
        <w:spacing w:line="440" w:lineRule="exact"/>
        <w:jc w:val="center"/>
        <w:rPr>
          <w:rFonts w:ascii="宋体" w:cs="Times New Roman"/>
          <w:b/>
          <w:bCs/>
          <w:color w:val="auto"/>
          <w:kern w:val="2"/>
        </w:rPr>
      </w:pPr>
    </w:p>
    <w:p>
      <w:pPr>
        <w:pStyle w:val="39"/>
        <w:spacing w:line="440" w:lineRule="exact"/>
        <w:jc w:val="center"/>
        <w:rPr>
          <w:rFonts w:ascii="宋体" w:cs="Times New Roman"/>
          <w:b/>
          <w:bCs/>
          <w:color w:val="auto"/>
          <w:kern w:val="2"/>
        </w:rPr>
      </w:pPr>
    </w:p>
    <w:p>
      <w:pPr>
        <w:pStyle w:val="2"/>
        <w:ind w:left="0"/>
        <w:jc w:val="both"/>
        <w:rPr>
          <w:sz w:val="23"/>
          <w:szCs w:val="23"/>
        </w:rPr>
      </w:pPr>
    </w:p>
    <w:p>
      <w:pPr>
        <w:pStyle w:val="2"/>
        <w:jc w:val="left"/>
        <w:rPr>
          <w:sz w:val="23"/>
          <w:szCs w:val="23"/>
        </w:rPr>
      </w:pPr>
      <w:r>
        <w:rPr>
          <w:rFonts w:hint="eastAsia" w:cs="宋体"/>
          <w:sz w:val="23"/>
          <w:szCs w:val="23"/>
        </w:rPr>
        <w:t>附表</w:t>
      </w:r>
      <w:r>
        <w:rPr>
          <w:sz w:val="23"/>
          <w:szCs w:val="23"/>
        </w:rPr>
        <w:t>1</w:t>
      </w:r>
    </w:p>
    <w:p>
      <w:pPr>
        <w:pStyle w:val="2"/>
        <w:rPr>
          <w:sz w:val="23"/>
          <w:szCs w:val="23"/>
        </w:rPr>
      </w:pPr>
      <w:r>
        <w:rPr>
          <w:rFonts w:hint="eastAsia" w:cs="宋体"/>
          <w:sz w:val="36"/>
          <w:szCs w:val="36"/>
        </w:rPr>
        <w:t>评分表</w:t>
      </w:r>
    </w:p>
    <w:p>
      <w:pPr>
        <w:pStyle w:val="2"/>
        <w:ind w:left="0"/>
        <w:jc w:val="both"/>
        <w:rPr>
          <w:sz w:val="23"/>
          <w:szCs w:val="23"/>
        </w:rPr>
      </w:pPr>
    </w:p>
    <w:tbl>
      <w:tblPr>
        <w:tblStyle w:val="18"/>
        <w:tblW w:w="97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049"/>
        <w:gridCol w:w="5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15" w:type="dxa"/>
            <w:vAlign w:val="center"/>
          </w:tcPr>
          <w:p>
            <w:pPr>
              <w:pStyle w:val="2"/>
              <w:rPr>
                <w:color w:val="auto"/>
                <w:sz w:val="23"/>
                <w:szCs w:val="23"/>
              </w:rPr>
            </w:pPr>
            <w:r>
              <w:rPr>
                <w:rFonts w:hint="eastAsia" w:cs="宋体"/>
                <w:color w:val="auto"/>
                <w:sz w:val="23"/>
                <w:szCs w:val="23"/>
              </w:rPr>
              <w:t>评分因素</w:t>
            </w:r>
          </w:p>
        </w:tc>
        <w:tc>
          <w:tcPr>
            <w:tcW w:w="2049" w:type="dxa"/>
            <w:vAlign w:val="center"/>
          </w:tcPr>
          <w:p>
            <w:pPr>
              <w:pStyle w:val="2"/>
              <w:rPr>
                <w:color w:val="auto"/>
                <w:sz w:val="23"/>
                <w:szCs w:val="23"/>
              </w:rPr>
            </w:pPr>
            <w:r>
              <w:rPr>
                <w:rFonts w:hint="eastAsia" w:cs="宋体"/>
                <w:color w:val="auto"/>
                <w:sz w:val="23"/>
                <w:szCs w:val="23"/>
              </w:rPr>
              <w:t>分值</w:t>
            </w:r>
          </w:p>
        </w:tc>
        <w:tc>
          <w:tcPr>
            <w:tcW w:w="5855" w:type="dxa"/>
            <w:vAlign w:val="center"/>
          </w:tcPr>
          <w:p>
            <w:pPr>
              <w:pStyle w:val="2"/>
              <w:rPr>
                <w:color w:val="auto"/>
                <w:sz w:val="23"/>
                <w:szCs w:val="23"/>
              </w:rPr>
            </w:pPr>
            <w:r>
              <w:rPr>
                <w:rFonts w:hint="eastAsia" w:cs="宋体"/>
                <w:color w:val="auto"/>
                <w:sz w:val="23"/>
                <w:szCs w:val="23"/>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815" w:type="dxa"/>
            <w:vAlign w:val="center"/>
          </w:tcPr>
          <w:p>
            <w:pPr>
              <w:pStyle w:val="38"/>
              <w:ind w:firstLine="0" w:firstLineChars="0"/>
              <w:jc w:val="center"/>
              <w:rPr>
                <w:rFonts w:cs="Times New Roman"/>
                <w:color w:val="auto"/>
                <w:sz w:val="23"/>
                <w:szCs w:val="23"/>
              </w:rPr>
            </w:pPr>
            <w:r>
              <w:rPr>
                <w:rFonts w:hint="eastAsia" w:ascii="宋体" w:hAnsi="宋体" w:eastAsia="宋体" w:cs="宋体"/>
                <w:color w:val="auto"/>
              </w:rPr>
              <w:t>报价（</w:t>
            </w:r>
            <w:r>
              <w:rPr>
                <w:rFonts w:hint="eastAsia" w:ascii="宋体" w:hAnsi="宋体" w:eastAsia="宋体" w:cs="宋体"/>
                <w:color w:val="auto"/>
                <w:lang w:val="en-US" w:eastAsia="zh-CN"/>
              </w:rPr>
              <w:t>2</w:t>
            </w:r>
            <w:r>
              <w:rPr>
                <w:rFonts w:ascii="宋体" w:hAnsi="宋体" w:eastAsia="宋体" w:cs="宋体"/>
                <w:color w:val="auto"/>
              </w:rPr>
              <w:t>0</w:t>
            </w:r>
            <w:r>
              <w:rPr>
                <w:rFonts w:hint="eastAsia" w:ascii="宋体" w:hAnsi="宋体" w:eastAsia="宋体" w:cs="宋体"/>
                <w:color w:val="auto"/>
              </w:rPr>
              <w:t>分）</w:t>
            </w:r>
          </w:p>
        </w:tc>
        <w:tc>
          <w:tcPr>
            <w:tcW w:w="2049" w:type="dxa"/>
            <w:vAlign w:val="center"/>
          </w:tcPr>
          <w:p>
            <w:pPr>
              <w:pStyle w:val="2"/>
              <w:rPr>
                <w:color w:val="auto"/>
                <w:sz w:val="23"/>
                <w:szCs w:val="23"/>
              </w:rPr>
            </w:pPr>
            <w:r>
              <w:rPr>
                <w:rFonts w:hint="eastAsia"/>
                <w:color w:val="auto"/>
                <w:sz w:val="23"/>
                <w:szCs w:val="23"/>
                <w:lang w:val="en-US" w:eastAsia="zh-CN"/>
              </w:rPr>
              <w:t>2</w:t>
            </w:r>
            <w:r>
              <w:rPr>
                <w:color w:val="auto"/>
                <w:sz w:val="23"/>
                <w:szCs w:val="23"/>
              </w:rPr>
              <w:t>0</w:t>
            </w:r>
            <w:r>
              <w:rPr>
                <w:rFonts w:hint="eastAsia" w:cs="宋体"/>
                <w:color w:val="auto"/>
                <w:sz w:val="23"/>
                <w:szCs w:val="23"/>
              </w:rPr>
              <w:t>分</w:t>
            </w:r>
          </w:p>
        </w:tc>
        <w:tc>
          <w:tcPr>
            <w:tcW w:w="5855" w:type="dxa"/>
            <w:vAlign w:val="center"/>
          </w:tcPr>
          <w:p>
            <w:pPr>
              <w:pStyle w:val="2"/>
              <w:jc w:val="both"/>
              <w:rPr>
                <w:color w:val="auto"/>
                <w:sz w:val="23"/>
                <w:szCs w:val="23"/>
              </w:rPr>
            </w:pPr>
            <w:r>
              <w:rPr>
                <w:rFonts w:hint="eastAsia" w:cs="宋体"/>
                <w:color w:val="auto"/>
                <w:sz w:val="23"/>
                <w:szCs w:val="23"/>
              </w:rPr>
              <w:t>报价得分</w:t>
            </w:r>
            <w:r>
              <w:rPr>
                <w:color w:val="auto"/>
                <w:sz w:val="23"/>
                <w:szCs w:val="23"/>
              </w:rPr>
              <w:t>=</w:t>
            </w:r>
            <w:r>
              <w:rPr>
                <w:rFonts w:hint="eastAsia" w:cs="宋体"/>
                <w:color w:val="auto"/>
                <w:sz w:val="23"/>
                <w:szCs w:val="23"/>
              </w:rPr>
              <w:t>（基准价</w:t>
            </w:r>
            <w:r>
              <w:rPr>
                <w:color w:val="auto"/>
                <w:sz w:val="23"/>
                <w:szCs w:val="23"/>
              </w:rPr>
              <w:t>/</w:t>
            </w:r>
            <w:r>
              <w:rPr>
                <w:rFonts w:hint="eastAsia" w:cs="宋体"/>
                <w:color w:val="auto"/>
                <w:sz w:val="23"/>
                <w:szCs w:val="23"/>
              </w:rPr>
              <w:t>投标报价）×</w:t>
            </w:r>
            <w:r>
              <w:rPr>
                <w:rFonts w:hint="eastAsia" w:cs="宋体"/>
                <w:color w:val="auto"/>
                <w:sz w:val="23"/>
                <w:szCs w:val="23"/>
                <w:lang w:val="en-US" w:eastAsia="zh-CN"/>
              </w:rPr>
              <w:t>2</w:t>
            </w:r>
            <w:r>
              <w:rPr>
                <w:color w:val="auto"/>
                <w:sz w:val="23"/>
                <w:szCs w:val="23"/>
              </w:rPr>
              <w:t>0%</w:t>
            </w:r>
            <w:r>
              <w:rPr>
                <w:rFonts w:hint="eastAsia" w:cs="宋体"/>
                <w:color w:val="auto"/>
                <w:sz w:val="23"/>
                <w:szCs w:val="23"/>
              </w:rPr>
              <w:t>×</w:t>
            </w:r>
            <w:r>
              <w:rPr>
                <w:color w:val="auto"/>
                <w:sz w:val="23"/>
                <w:szCs w:val="23"/>
              </w:rPr>
              <w:t>100</w:t>
            </w:r>
          </w:p>
          <w:p>
            <w:pPr>
              <w:pStyle w:val="2"/>
              <w:jc w:val="both"/>
              <w:rPr>
                <w:color w:val="auto"/>
                <w:sz w:val="23"/>
                <w:szCs w:val="23"/>
              </w:rPr>
            </w:pPr>
            <w:r>
              <w:rPr>
                <w:rFonts w:hint="eastAsia" w:cs="宋体"/>
                <w:color w:val="auto"/>
                <w:sz w:val="23"/>
                <w:szCs w:val="23"/>
              </w:rPr>
              <w:t>注：</w:t>
            </w:r>
          </w:p>
          <w:p>
            <w:pPr>
              <w:pStyle w:val="2"/>
              <w:jc w:val="both"/>
              <w:rPr>
                <w:color w:val="auto"/>
                <w:sz w:val="23"/>
                <w:szCs w:val="23"/>
              </w:rPr>
            </w:pPr>
            <w:r>
              <w:rPr>
                <w:rFonts w:hint="eastAsia" w:cs="宋体"/>
                <w:color w:val="auto"/>
                <w:sz w:val="23"/>
                <w:szCs w:val="23"/>
              </w:rPr>
              <w:t>综合评估法中的价格分统一采用价格优先法计算，即满足招标文件要求且最后报价最低的投标报价（定价采购报价＋询价采购报价）为基准价，其报价得满分。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815" w:type="dxa"/>
            <w:vMerge w:val="restart"/>
            <w:vAlign w:val="center"/>
          </w:tcPr>
          <w:p>
            <w:pPr>
              <w:pStyle w:val="38"/>
              <w:ind w:firstLine="0" w:firstLineChars="0"/>
              <w:jc w:val="center"/>
              <w:rPr>
                <w:rFonts w:ascii="宋体" w:hAnsi="宋体" w:eastAsia="宋体" w:cs="Times New Roman"/>
                <w:color w:val="auto"/>
              </w:rPr>
            </w:pPr>
            <w:r>
              <w:rPr>
                <w:rFonts w:hint="eastAsia" w:ascii="宋体" w:hAnsi="宋体" w:eastAsia="宋体" w:cs="宋体"/>
                <w:color w:val="auto"/>
              </w:rPr>
              <w:t>商务技术部分</w:t>
            </w:r>
          </w:p>
          <w:p>
            <w:pPr>
              <w:pStyle w:val="38"/>
              <w:ind w:firstLine="0" w:firstLineChars="0"/>
              <w:jc w:val="center"/>
              <w:rPr>
                <w:rFonts w:ascii="宋体" w:hAnsi="宋体" w:eastAsia="宋体" w:cs="Times New Roman"/>
                <w:color w:val="auto"/>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ascii="宋体" w:hAnsi="宋体" w:eastAsia="宋体" w:cs="宋体"/>
                <w:color w:val="auto"/>
              </w:rPr>
              <w:t>0</w:t>
            </w:r>
            <w:r>
              <w:rPr>
                <w:rFonts w:hint="eastAsia" w:ascii="宋体" w:hAnsi="宋体" w:eastAsia="宋体" w:cs="宋体"/>
                <w:color w:val="auto"/>
              </w:rPr>
              <w:t>分）</w:t>
            </w:r>
          </w:p>
          <w:p>
            <w:pPr>
              <w:pStyle w:val="2"/>
              <w:rPr>
                <w:color w:val="auto"/>
                <w:sz w:val="23"/>
                <w:szCs w:val="23"/>
              </w:rPr>
            </w:pPr>
          </w:p>
        </w:tc>
        <w:tc>
          <w:tcPr>
            <w:tcW w:w="2049" w:type="dxa"/>
            <w:vAlign w:val="center"/>
          </w:tcPr>
          <w:p>
            <w:pPr>
              <w:pStyle w:val="2"/>
              <w:jc w:val="both"/>
              <w:rPr>
                <w:color w:val="auto"/>
                <w:sz w:val="23"/>
                <w:szCs w:val="23"/>
              </w:rPr>
            </w:pPr>
            <w:r>
              <w:rPr>
                <w:rFonts w:hint="eastAsia" w:cs="宋体"/>
                <w:color w:val="auto"/>
                <w:sz w:val="23"/>
                <w:szCs w:val="23"/>
              </w:rPr>
              <w:t>所投产品综合质量等级（</w:t>
            </w:r>
            <w:r>
              <w:rPr>
                <w:rFonts w:hint="eastAsia"/>
                <w:color w:val="auto"/>
                <w:sz w:val="23"/>
                <w:szCs w:val="23"/>
                <w:lang w:val="en-US" w:eastAsia="zh-CN"/>
              </w:rPr>
              <w:t>30</w:t>
            </w:r>
            <w:r>
              <w:rPr>
                <w:rFonts w:hint="eastAsia" w:cs="宋体"/>
                <w:color w:val="auto"/>
                <w:sz w:val="23"/>
                <w:szCs w:val="23"/>
              </w:rPr>
              <w:t>分）</w:t>
            </w:r>
          </w:p>
        </w:tc>
        <w:tc>
          <w:tcPr>
            <w:tcW w:w="5855" w:type="dxa"/>
            <w:vAlign w:val="center"/>
          </w:tcPr>
          <w:p>
            <w:pPr>
              <w:pStyle w:val="2"/>
              <w:jc w:val="both"/>
              <w:rPr>
                <w:color w:val="auto"/>
                <w:sz w:val="23"/>
                <w:szCs w:val="23"/>
              </w:rPr>
            </w:pPr>
            <w:r>
              <w:rPr>
                <w:rFonts w:hint="eastAsia" w:cs="宋体"/>
                <w:color w:val="auto"/>
                <w:sz w:val="23"/>
                <w:szCs w:val="23"/>
              </w:rPr>
              <w:t>各项指标规格是否符合招标文件及招标人要求，满分</w:t>
            </w:r>
            <w:r>
              <w:rPr>
                <w:color w:val="auto"/>
                <w:sz w:val="23"/>
                <w:szCs w:val="23"/>
              </w:rPr>
              <w:t>30</w:t>
            </w:r>
            <w:r>
              <w:rPr>
                <w:rFonts w:hint="eastAsia" w:cs="宋体"/>
                <w:color w:val="auto"/>
                <w:sz w:val="23"/>
                <w:szCs w:val="23"/>
              </w:rPr>
              <w:t>分，满足基本需求得</w:t>
            </w:r>
            <w:r>
              <w:rPr>
                <w:color w:val="auto"/>
                <w:sz w:val="23"/>
                <w:szCs w:val="23"/>
              </w:rPr>
              <w:t>0-</w:t>
            </w:r>
            <w:r>
              <w:rPr>
                <w:rFonts w:hint="eastAsia"/>
                <w:color w:val="auto"/>
                <w:sz w:val="23"/>
                <w:szCs w:val="23"/>
                <w:lang w:val="en-US" w:eastAsia="zh-CN"/>
              </w:rPr>
              <w:t>10</w:t>
            </w:r>
            <w:r>
              <w:rPr>
                <w:rFonts w:hint="eastAsia" w:cs="宋体"/>
                <w:color w:val="auto"/>
                <w:sz w:val="23"/>
                <w:szCs w:val="23"/>
              </w:rPr>
              <w:t>分；各项参数、质量等优得</w:t>
            </w:r>
            <w:r>
              <w:rPr>
                <w:rFonts w:hint="eastAsia" w:cs="宋体"/>
                <w:color w:val="auto"/>
                <w:sz w:val="23"/>
                <w:szCs w:val="23"/>
                <w:lang w:val="en-US" w:eastAsia="zh-CN"/>
              </w:rPr>
              <w:t>10</w:t>
            </w:r>
            <w:r>
              <w:rPr>
                <w:color w:val="auto"/>
                <w:sz w:val="23"/>
                <w:szCs w:val="23"/>
              </w:rPr>
              <w:t>-</w:t>
            </w:r>
            <w:r>
              <w:rPr>
                <w:rFonts w:hint="eastAsia"/>
                <w:color w:val="auto"/>
                <w:sz w:val="23"/>
                <w:szCs w:val="23"/>
                <w:lang w:val="en-US" w:eastAsia="zh-CN"/>
              </w:rPr>
              <w:t>20</w:t>
            </w:r>
            <w:r>
              <w:rPr>
                <w:rFonts w:hint="eastAsia" w:cs="宋体"/>
                <w:color w:val="auto"/>
                <w:sz w:val="23"/>
                <w:szCs w:val="23"/>
              </w:rPr>
              <w:t>分；食材规格及品质要求每高出招标文件基本要求一个等级，得</w:t>
            </w:r>
            <w:r>
              <w:rPr>
                <w:color w:val="auto"/>
                <w:sz w:val="23"/>
                <w:szCs w:val="23"/>
              </w:rPr>
              <w:t>1</w:t>
            </w:r>
            <w:r>
              <w:rPr>
                <w:rFonts w:hint="eastAsia" w:cs="宋体"/>
                <w:color w:val="auto"/>
                <w:sz w:val="23"/>
                <w:szCs w:val="23"/>
              </w:rPr>
              <w:t>分，满分</w:t>
            </w:r>
            <w:r>
              <w:rPr>
                <w:color w:val="auto"/>
                <w:sz w:val="23"/>
                <w:szCs w:val="23"/>
              </w:rPr>
              <w:t>10</w:t>
            </w:r>
            <w:r>
              <w:rPr>
                <w:rFonts w:hint="eastAsia" w:cs="宋体"/>
                <w:color w:val="auto"/>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815" w:type="dxa"/>
            <w:vMerge w:val="continue"/>
            <w:vAlign w:val="center"/>
          </w:tcPr>
          <w:p>
            <w:pPr>
              <w:pStyle w:val="2"/>
              <w:rPr>
                <w:color w:val="auto"/>
                <w:sz w:val="23"/>
                <w:szCs w:val="23"/>
              </w:rPr>
            </w:pPr>
          </w:p>
        </w:tc>
        <w:tc>
          <w:tcPr>
            <w:tcW w:w="2049" w:type="dxa"/>
            <w:vAlign w:val="center"/>
          </w:tcPr>
          <w:p>
            <w:pPr>
              <w:pStyle w:val="2"/>
              <w:jc w:val="both"/>
              <w:rPr>
                <w:color w:val="auto"/>
                <w:sz w:val="23"/>
                <w:szCs w:val="23"/>
              </w:rPr>
            </w:pPr>
            <w:r>
              <w:rPr>
                <w:rFonts w:hint="eastAsia" w:cs="宋体"/>
                <w:color w:val="auto"/>
                <w:sz w:val="23"/>
                <w:szCs w:val="23"/>
              </w:rPr>
              <w:t>能满足配送要求和配送需求量的仓储、运输车辆、人员。</w:t>
            </w:r>
          </w:p>
          <w:p>
            <w:pPr>
              <w:pStyle w:val="2"/>
              <w:jc w:val="both"/>
              <w:rPr>
                <w:color w:val="auto"/>
                <w:sz w:val="23"/>
                <w:szCs w:val="23"/>
              </w:rPr>
            </w:pPr>
            <w:r>
              <w:rPr>
                <w:rFonts w:hint="eastAsia" w:cs="宋体"/>
                <w:color w:val="auto"/>
                <w:sz w:val="23"/>
                <w:szCs w:val="23"/>
              </w:rPr>
              <w:t>（</w:t>
            </w:r>
            <w:r>
              <w:rPr>
                <w:color w:val="auto"/>
                <w:sz w:val="23"/>
                <w:szCs w:val="23"/>
              </w:rPr>
              <w:t>1</w:t>
            </w:r>
            <w:r>
              <w:rPr>
                <w:rFonts w:hint="eastAsia"/>
                <w:color w:val="auto"/>
                <w:sz w:val="23"/>
                <w:szCs w:val="23"/>
                <w:lang w:val="en-US" w:eastAsia="zh-CN"/>
              </w:rPr>
              <w:t>5</w:t>
            </w:r>
            <w:r>
              <w:rPr>
                <w:rFonts w:hint="eastAsia" w:cs="宋体"/>
                <w:color w:val="auto"/>
                <w:sz w:val="23"/>
                <w:szCs w:val="23"/>
              </w:rPr>
              <w:t>分）</w:t>
            </w:r>
          </w:p>
        </w:tc>
        <w:tc>
          <w:tcPr>
            <w:tcW w:w="5855" w:type="dxa"/>
            <w:vAlign w:val="center"/>
          </w:tcPr>
          <w:p>
            <w:pPr>
              <w:pStyle w:val="2"/>
              <w:numPr>
                <w:ilvl w:val="0"/>
                <w:numId w:val="8"/>
              </w:numPr>
              <w:jc w:val="both"/>
              <w:rPr>
                <w:color w:val="auto"/>
                <w:sz w:val="23"/>
                <w:szCs w:val="23"/>
              </w:rPr>
            </w:pPr>
            <w:r>
              <w:rPr>
                <w:rFonts w:hint="eastAsia" w:cs="宋体"/>
                <w:color w:val="auto"/>
                <w:sz w:val="23"/>
                <w:szCs w:val="23"/>
              </w:rPr>
              <w:t>投标人提供自有产权或租赁封闭厢式运输车辆，每提供一辆得</w:t>
            </w:r>
            <w:r>
              <w:rPr>
                <w:color w:val="auto"/>
                <w:sz w:val="23"/>
                <w:szCs w:val="23"/>
              </w:rPr>
              <w:t xml:space="preserve"> 1 </w:t>
            </w:r>
            <w:r>
              <w:rPr>
                <w:rFonts w:hint="eastAsia" w:cs="宋体"/>
                <w:color w:val="auto"/>
                <w:sz w:val="23"/>
                <w:szCs w:val="23"/>
              </w:rPr>
              <w:t>分，本项满分</w:t>
            </w:r>
            <w:r>
              <w:rPr>
                <w:rFonts w:hint="eastAsia" w:cs="宋体"/>
                <w:color w:val="auto"/>
                <w:sz w:val="23"/>
                <w:szCs w:val="23"/>
                <w:lang w:val="en-US" w:eastAsia="zh-CN"/>
              </w:rPr>
              <w:t>5</w:t>
            </w:r>
            <w:r>
              <w:rPr>
                <w:rFonts w:hint="eastAsia" w:cs="宋体"/>
                <w:color w:val="auto"/>
                <w:sz w:val="23"/>
                <w:szCs w:val="23"/>
              </w:rPr>
              <w:t>分；</w:t>
            </w:r>
          </w:p>
          <w:p>
            <w:pPr>
              <w:pStyle w:val="2"/>
              <w:numPr>
                <w:ilvl w:val="0"/>
                <w:numId w:val="8"/>
              </w:numPr>
              <w:jc w:val="both"/>
              <w:rPr>
                <w:color w:val="auto"/>
                <w:sz w:val="23"/>
                <w:szCs w:val="23"/>
              </w:rPr>
            </w:pPr>
            <w:r>
              <w:rPr>
                <w:rFonts w:hint="eastAsia" w:cs="宋体"/>
                <w:color w:val="auto"/>
                <w:sz w:val="23"/>
                <w:szCs w:val="23"/>
              </w:rPr>
              <w:t>投标人提供自有产权或租赁封闭箱式冷藏车辆每提供一辆得</w:t>
            </w:r>
            <w:r>
              <w:rPr>
                <w:color w:val="auto"/>
                <w:sz w:val="23"/>
                <w:szCs w:val="23"/>
              </w:rPr>
              <w:t xml:space="preserve"> 1</w:t>
            </w:r>
            <w:r>
              <w:rPr>
                <w:rFonts w:hint="eastAsia" w:cs="宋体"/>
                <w:color w:val="auto"/>
                <w:sz w:val="23"/>
                <w:szCs w:val="23"/>
              </w:rPr>
              <w:t>分，本项满分</w:t>
            </w:r>
            <w:r>
              <w:rPr>
                <w:color w:val="auto"/>
                <w:sz w:val="23"/>
                <w:szCs w:val="23"/>
              </w:rPr>
              <w:t xml:space="preserve"> </w:t>
            </w:r>
            <w:r>
              <w:rPr>
                <w:rFonts w:hint="eastAsia"/>
                <w:color w:val="auto"/>
                <w:sz w:val="23"/>
                <w:szCs w:val="23"/>
                <w:lang w:val="en-US" w:eastAsia="zh-CN"/>
              </w:rPr>
              <w:t>5</w:t>
            </w:r>
            <w:r>
              <w:rPr>
                <w:rFonts w:hint="eastAsia" w:cs="宋体"/>
                <w:color w:val="auto"/>
                <w:sz w:val="23"/>
                <w:szCs w:val="23"/>
              </w:rPr>
              <w:t>分；</w:t>
            </w:r>
          </w:p>
          <w:p>
            <w:pPr>
              <w:pStyle w:val="2"/>
              <w:ind w:left="0"/>
              <w:jc w:val="both"/>
              <w:rPr>
                <w:color w:val="auto"/>
                <w:sz w:val="23"/>
                <w:szCs w:val="23"/>
              </w:rPr>
            </w:pPr>
            <w:r>
              <w:rPr>
                <w:rFonts w:hint="eastAsia" w:cs="宋体"/>
                <w:color w:val="auto"/>
                <w:sz w:val="23"/>
                <w:szCs w:val="23"/>
              </w:rPr>
              <w:t>（每辆车须提供相应行车证原件、购车发票原件及车辆正面、侧面、后面彩色照片</w:t>
            </w:r>
            <w:r>
              <w:rPr>
                <w:color w:val="auto"/>
                <w:sz w:val="23"/>
                <w:szCs w:val="23"/>
              </w:rPr>
              <w:t xml:space="preserve"> 3 </w:t>
            </w:r>
            <w:r>
              <w:rPr>
                <w:rFonts w:hint="eastAsia" w:cs="宋体"/>
                <w:color w:val="auto"/>
                <w:sz w:val="23"/>
                <w:szCs w:val="23"/>
              </w:rPr>
              <w:t>张，</w:t>
            </w:r>
            <w:r>
              <w:rPr>
                <w:color w:val="auto"/>
                <w:sz w:val="23"/>
                <w:szCs w:val="23"/>
              </w:rPr>
              <w:t xml:space="preserve"> </w:t>
            </w:r>
            <w:r>
              <w:rPr>
                <w:rFonts w:hint="eastAsia" w:cs="宋体"/>
                <w:color w:val="auto"/>
                <w:sz w:val="23"/>
                <w:szCs w:val="23"/>
              </w:rPr>
              <w:t>提供全的计分，提供不全或未提供的不计分，正面照片应有车牌号，车牌号应与行驶证车牌号相符）。</w:t>
            </w:r>
          </w:p>
          <w:p>
            <w:pPr>
              <w:pStyle w:val="2"/>
              <w:ind w:left="0"/>
              <w:jc w:val="both"/>
              <w:rPr>
                <w:color w:val="auto"/>
                <w:sz w:val="23"/>
                <w:szCs w:val="23"/>
              </w:rPr>
            </w:pPr>
            <w:r>
              <w:rPr>
                <w:rFonts w:hint="eastAsia" w:cs="宋体"/>
                <w:color w:val="auto"/>
                <w:sz w:val="23"/>
                <w:szCs w:val="23"/>
                <w:lang w:val="en-US" w:eastAsia="zh-CN"/>
              </w:rPr>
              <w:t>3</w:t>
            </w:r>
            <w:r>
              <w:rPr>
                <w:rFonts w:hint="eastAsia" w:cs="宋体"/>
                <w:color w:val="auto"/>
                <w:sz w:val="23"/>
                <w:szCs w:val="23"/>
              </w:rPr>
              <w:t>、每辆车需配备</w:t>
            </w:r>
            <w:r>
              <w:rPr>
                <w:color w:val="auto"/>
                <w:sz w:val="23"/>
                <w:szCs w:val="23"/>
              </w:rPr>
              <w:t>1</w:t>
            </w:r>
            <w:r>
              <w:rPr>
                <w:rFonts w:hint="eastAsia" w:cs="宋体"/>
                <w:color w:val="auto"/>
                <w:sz w:val="23"/>
                <w:szCs w:val="23"/>
              </w:rPr>
              <w:t>名司机，至少</w:t>
            </w:r>
            <w:r>
              <w:rPr>
                <w:color w:val="auto"/>
                <w:sz w:val="23"/>
                <w:szCs w:val="23"/>
              </w:rPr>
              <w:t>1</w:t>
            </w:r>
            <w:r>
              <w:rPr>
                <w:rFonts w:hint="eastAsia" w:cs="宋体"/>
                <w:color w:val="auto"/>
                <w:sz w:val="23"/>
                <w:szCs w:val="23"/>
              </w:rPr>
              <w:t>名送货人员，要求具有《健康证》，按照投标按照以上第</w:t>
            </w:r>
            <w:r>
              <w:rPr>
                <w:color w:val="auto"/>
                <w:sz w:val="23"/>
                <w:szCs w:val="23"/>
              </w:rPr>
              <w:t>1</w:t>
            </w:r>
            <w:r>
              <w:rPr>
                <w:rFonts w:hint="eastAsia" w:cs="宋体"/>
                <w:color w:val="auto"/>
                <w:sz w:val="23"/>
                <w:szCs w:val="23"/>
              </w:rPr>
              <w:t>、</w:t>
            </w:r>
            <w:r>
              <w:rPr>
                <w:color w:val="auto"/>
                <w:sz w:val="23"/>
                <w:szCs w:val="23"/>
              </w:rPr>
              <w:t>2</w:t>
            </w:r>
            <w:r>
              <w:rPr>
                <w:rFonts w:hint="eastAsia" w:cs="宋体"/>
                <w:color w:val="auto"/>
                <w:sz w:val="23"/>
                <w:szCs w:val="23"/>
              </w:rPr>
              <w:t>条车辆数量提供详细人员身份证及健康证复印件，资料齐全者得</w:t>
            </w:r>
            <w:r>
              <w:rPr>
                <w:rFonts w:hint="eastAsia" w:cs="宋体"/>
                <w:color w:val="auto"/>
                <w:sz w:val="23"/>
                <w:szCs w:val="23"/>
                <w:lang w:val="en-US" w:eastAsia="zh-CN"/>
              </w:rPr>
              <w:t>5</w:t>
            </w:r>
            <w:r>
              <w:rPr>
                <w:rFonts w:hint="eastAsia" w:cs="宋体"/>
                <w:color w:val="auto"/>
                <w:sz w:val="23"/>
                <w:szCs w:val="23"/>
              </w:rPr>
              <w:t>分，资料有缺项则不得分。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5" w:type="dxa"/>
            <w:vMerge w:val="continue"/>
            <w:vAlign w:val="center"/>
          </w:tcPr>
          <w:p>
            <w:pPr>
              <w:pStyle w:val="2"/>
              <w:rPr>
                <w:color w:val="auto"/>
                <w:sz w:val="23"/>
                <w:szCs w:val="23"/>
              </w:rPr>
            </w:pPr>
          </w:p>
        </w:tc>
        <w:tc>
          <w:tcPr>
            <w:tcW w:w="2049" w:type="dxa"/>
            <w:vAlign w:val="center"/>
          </w:tcPr>
          <w:p>
            <w:pPr>
              <w:pStyle w:val="2"/>
              <w:jc w:val="both"/>
              <w:rPr>
                <w:color w:val="auto"/>
                <w:sz w:val="23"/>
                <w:szCs w:val="23"/>
              </w:rPr>
            </w:pPr>
            <w:r>
              <w:rPr>
                <w:rFonts w:hint="eastAsia" w:cs="宋体"/>
                <w:color w:val="auto"/>
                <w:sz w:val="23"/>
                <w:szCs w:val="23"/>
              </w:rPr>
              <w:t>组织计划方案及保障（</w:t>
            </w:r>
            <w:r>
              <w:rPr>
                <w:rFonts w:hint="eastAsia"/>
                <w:color w:val="auto"/>
                <w:sz w:val="23"/>
                <w:szCs w:val="23"/>
                <w:lang w:val="en-US" w:eastAsia="zh-CN"/>
              </w:rPr>
              <w:t>10</w:t>
            </w:r>
            <w:r>
              <w:rPr>
                <w:rFonts w:hint="eastAsia" w:cs="宋体"/>
                <w:color w:val="auto"/>
                <w:sz w:val="23"/>
                <w:szCs w:val="23"/>
              </w:rPr>
              <w:t>分）</w:t>
            </w:r>
          </w:p>
        </w:tc>
        <w:tc>
          <w:tcPr>
            <w:tcW w:w="5855" w:type="dxa"/>
            <w:vAlign w:val="center"/>
          </w:tcPr>
          <w:p>
            <w:pPr>
              <w:pStyle w:val="2"/>
              <w:jc w:val="both"/>
              <w:rPr>
                <w:color w:val="auto"/>
                <w:sz w:val="23"/>
                <w:szCs w:val="23"/>
              </w:rPr>
            </w:pPr>
            <w:r>
              <w:rPr>
                <w:rFonts w:hint="eastAsia" w:cs="宋体"/>
                <w:color w:val="auto"/>
                <w:sz w:val="23"/>
                <w:szCs w:val="23"/>
              </w:rPr>
              <w:t>有完整详细的供货服务供应方案及保障措施；服务人员水平与构成、责任分工、实施计划及合同执行能力。有专人上门现场服务，确保供货的及时性。优</w:t>
            </w:r>
            <w:r>
              <w:rPr>
                <w:rFonts w:hint="eastAsia" w:cs="宋体"/>
                <w:color w:val="auto"/>
                <w:sz w:val="23"/>
                <w:szCs w:val="23"/>
                <w:lang w:val="en-US" w:eastAsia="zh-CN"/>
              </w:rPr>
              <w:t>6</w:t>
            </w:r>
            <w:r>
              <w:rPr>
                <w:color w:val="auto"/>
                <w:sz w:val="23"/>
                <w:szCs w:val="23"/>
              </w:rPr>
              <w:t>-</w:t>
            </w:r>
            <w:r>
              <w:rPr>
                <w:rFonts w:hint="eastAsia"/>
                <w:color w:val="auto"/>
                <w:sz w:val="23"/>
                <w:szCs w:val="23"/>
                <w:lang w:val="en-US" w:eastAsia="zh-CN"/>
              </w:rPr>
              <w:t>10</w:t>
            </w:r>
            <w:r>
              <w:rPr>
                <w:rFonts w:hint="eastAsia" w:cs="宋体"/>
                <w:color w:val="auto"/>
                <w:sz w:val="23"/>
                <w:szCs w:val="23"/>
              </w:rPr>
              <w:t>分，良</w:t>
            </w:r>
            <w:r>
              <w:rPr>
                <w:color w:val="auto"/>
                <w:sz w:val="23"/>
                <w:szCs w:val="23"/>
              </w:rPr>
              <w:t>3-</w:t>
            </w:r>
            <w:r>
              <w:rPr>
                <w:rFonts w:hint="eastAsia"/>
                <w:color w:val="auto"/>
                <w:sz w:val="23"/>
                <w:szCs w:val="23"/>
                <w:lang w:val="en-US" w:eastAsia="zh-CN"/>
              </w:rPr>
              <w:t>6</w:t>
            </w:r>
            <w:r>
              <w:rPr>
                <w:rFonts w:hint="eastAsia" w:cs="宋体"/>
                <w:color w:val="auto"/>
                <w:sz w:val="23"/>
                <w:szCs w:val="23"/>
              </w:rPr>
              <w:t>分。差</w:t>
            </w:r>
            <w:r>
              <w:rPr>
                <w:color w:val="auto"/>
                <w:sz w:val="23"/>
                <w:szCs w:val="23"/>
              </w:rPr>
              <w:t>1-</w:t>
            </w:r>
            <w:r>
              <w:rPr>
                <w:rFonts w:hint="eastAsia"/>
                <w:color w:val="auto"/>
                <w:sz w:val="23"/>
                <w:szCs w:val="23"/>
                <w:lang w:val="en-US" w:eastAsia="zh-CN"/>
              </w:rPr>
              <w:t>3</w:t>
            </w:r>
            <w:r>
              <w:rPr>
                <w:rFonts w:hint="eastAsia" w:cs="宋体"/>
                <w:color w:val="auto"/>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15" w:type="dxa"/>
            <w:vMerge w:val="continue"/>
            <w:vAlign w:val="center"/>
          </w:tcPr>
          <w:p>
            <w:pPr>
              <w:pStyle w:val="2"/>
              <w:rPr>
                <w:color w:val="auto"/>
                <w:sz w:val="23"/>
                <w:szCs w:val="23"/>
              </w:rPr>
            </w:pPr>
          </w:p>
        </w:tc>
        <w:tc>
          <w:tcPr>
            <w:tcW w:w="2049" w:type="dxa"/>
            <w:vAlign w:val="center"/>
          </w:tcPr>
          <w:p>
            <w:pPr>
              <w:pStyle w:val="2"/>
              <w:jc w:val="both"/>
              <w:rPr>
                <w:color w:val="auto"/>
                <w:sz w:val="23"/>
                <w:szCs w:val="23"/>
              </w:rPr>
            </w:pPr>
            <w:r>
              <w:rPr>
                <w:rFonts w:hint="eastAsia" w:cs="宋体"/>
                <w:color w:val="auto"/>
                <w:sz w:val="23"/>
                <w:szCs w:val="23"/>
              </w:rPr>
              <w:t>经营业绩（以合同为准）（</w:t>
            </w:r>
            <w:r>
              <w:rPr>
                <w:color w:val="auto"/>
                <w:sz w:val="23"/>
                <w:szCs w:val="23"/>
              </w:rPr>
              <w:t>5</w:t>
            </w:r>
            <w:r>
              <w:rPr>
                <w:rFonts w:hint="eastAsia" w:cs="宋体"/>
                <w:color w:val="auto"/>
                <w:sz w:val="23"/>
                <w:szCs w:val="23"/>
              </w:rPr>
              <w:t>）</w:t>
            </w:r>
          </w:p>
        </w:tc>
        <w:tc>
          <w:tcPr>
            <w:tcW w:w="5855" w:type="dxa"/>
            <w:vAlign w:val="center"/>
          </w:tcPr>
          <w:p>
            <w:pPr>
              <w:pStyle w:val="2"/>
              <w:jc w:val="both"/>
              <w:rPr>
                <w:color w:val="auto"/>
                <w:sz w:val="23"/>
                <w:szCs w:val="23"/>
              </w:rPr>
            </w:pPr>
            <w:r>
              <w:rPr>
                <w:rFonts w:hint="eastAsia" w:cs="宋体"/>
                <w:color w:val="auto"/>
                <w:sz w:val="23"/>
                <w:szCs w:val="23"/>
              </w:rPr>
              <w:t>以近</w:t>
            </w:r>
            <w:r>
              <w:rPr>
                <w:color w:val="auto"/>
                <w:sz w:val="23"/>
                <w:szCs w:val="23"/>
              </w:rPr>
              <w:t>3</w:t>
            </w:r>
            <w:r>
              <w:rPr>
                <w:rFonts w:hint="eastAsia" w:cs="宋体"/>
                <w:color w:val="auto"/>
                <w:sz w:val="23"/>
                <w:szCs w:val="23"/>
              </w:rPr>
              <w:t>年内的业绩提供两项为基准分</w:t>
            </w:r>
            <w:r>
              <w:rPr>
                <w:color w:val="auto"/>
                <w:sz w:val="23"/>
                <w:szCs w:val="23"/>
              </w:rPr>
              <w:t>2</w:t>
            </w:r>
            <w:r>
              <w:rPr>
                <w:rFonts w:hint="eastAsia" w:cs="宋体"/>
                <w:color w:val="auto"/>
                <w:sz w:val="23"/>
                <w:szCs w:val="23"/>
              </w:rPr>
              <w:t>分，在此基础上每多提供</w:t>
            </w:r>
            <w:r>
              <w:rPr>
                <w:color w:val="auto"/>
                <w:sz w:val="23"/>
                <w:szCs w:val="23"/>
              </w:rPr>
              <w:t>1</w:t>
            </w:r>
            <w:r>
              <w:rPr>
                <w:rFonts w:hint="eastAsia" w:cs="宋体"/>
                <w:color w:val="auto"/>
                <w:sz w:val="23"/>
                <w:szCs w:val="23"/>
              </w:rPr>
              <w:t>项类似业绩加</w:t>
            </w:r>
            <w:r>
              <w:rPr>
                <w:color w:val="auto"/>
                <w:sz w:val="23"/>
                <w:szCs w:val="23"/>
              </w:rPr>
              <w:t>1</w:t>
            </w:r>
            <w:r>
              <w:rPr>
                <w:rFonts w:hint="eastAsia" w:cs="宋体"/>
                <w:color w:val="auto"/>
                <w:sz w:val="23"/>
                <w:szCs w:val="23"/>
              </w:rPr>
              <w:t>分。以此类推，满分</w:t>
            </w:r>
            <w:r>
              <w:rPr>
                <w:color w:val="auto"/>
                <w:sz w:val="23"/>
                <w:szCs w:val="23"/>
              </w:rPr>
              <w:t>5</w:t>
            </w:r>
            <w:r>
              <w:rPr>
                <w:rFonts w:hint="eastAsia" w:cs="宋体"/>
                <w:color w:val="auto"/>
                <w:sz w:val="23"/>
                <w:szCs w:val="23"/>
              </w:rPr>
              <w:t>分。</w:t>
            </w:r>
          </w:p>
          <w:p>
            <w:pPr>
              <w:pStyle w:val="2"/>
              <w:jc w:val="both"/>
              <w:rPr>
                <w:color w:val="auto"/>
                <w:sz w:val="23"/>
                <w:szCs w:val="23"/>
              </w:rPr>
            </w:pPr>
            <w:r>
              <w:rPr>
                <w:rFonts w:hint="eastAsia" w:cs="宋体"/>
                <w:color w:val="auto"/>
                <w:sz w:val="23"/>
                <w:szCs w:val="23"/>
              </w:rPr>
              <w:t>（类似业绩：指相关食品食材等配送服务，提供其他业绩不得分。现场需携带原件以备查验，原件与响应文件不符者，不予得分。）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815" w:type="dxa"/>
            <w:vMerge w:val="continue"/>
            <w:vAlign w:val="center"/>
          </w:tcPr>
          <w:p>
            <w:pPr>
              <w:pStyle w:val="2"/>
              <w:rPr>
                <w:color w:val="auto"/>
                <w:sz w:val="23"/>
                <w:szCs w:val="23"/>
              </w:rPr>
            </w:pPr>
          </w:p>
        </w:tc>
        <w:tc>
          <w:tcPr>
            <w:tcW w:w="2049" w:type="dxa"/>
            <w:vAlign w:val="center"/>
          </w:tcPr>
          <w:p>
            <w:pPr>
              <w:pStyle w:val="2"/>
              <w:jc w:val="both"/>
              <w:rPr>
                <w:color w:val="auto"/>
                <w:sz w:val="23"/>
                <w:szCs w:val="23"/>
              </w:rPr>
            </w:pPr>
            <w:r>
              <w:rPr>
                <w:rFonts w:hint="eastAsia" w:cs="宋体"/>
                <w:color w:val="auto"/>
                <w:sz w:val="23"/>
                <w:szCs w:val="23"/>
              </w:rPr>
              <w:t>供应商的质量监管、承诺、售后保障（</w:t>
            </w:r>
            <w:r>
              <w:rPr>
                <w:rFonts w:hint="eastAsia" w:cs="宋体"/>
                <w:color w:val="auto"/>
                <w:sz w:val="23"/>
                <w:szCs w:val="23"/>
                <w:lang w:val="en-US" w:eastAsia="zh-CN"/>
              </w:rPr>
              <w:t>18</w:t>
            </w:r>
            <w:r>
              <w:rPr>
                <w:rFonts w:hint="eastAsia" w:cs="宋体"/>
                <w:color w:val="auto"/>
                <w:sz w:val="23"/>
                <w:szCs w:val="23"/>
              </w:rPr>
              <w:t>分）</w:t>
            </w:r>
          </w:p>
        </w:tc>
        <w:tc>
          <w:tcPr>
            <w:tcW w:w="5855" w:type="dxa"/>
            <w:vAlign w:val="center"/>
          </w:tcPr>
          <w:p>
            <w:pPr>
              <w:pStyle w:val="2"/>
              <w:numPr>
                <w:ilvl w:val="0"/>
                <w:numId w:val="9"/>
              </w:numPr>
              <w:jc w:val="both"/>
              <w:rPr>
                <w:color w:val="auto"/>
                <w:sz w:val="23"/>
                <w:szCs w:val="23"/>
              </w:rPr>
            </w:pPr>
            <w:r>
              <w:rPr>
                <w:rFonts w:hint="eastAsia" w:cs="宋体"/>
                <w:color w:val="auto"/>
                <w:sz w:val="23"/>
                <w:szCs w:val="23"/>
              </w:rPr>
              <w:t>质量监管机制。与第三方质量监管机构合作并定期送检得</w:t>
            </w:r>
            <w:r>
              <w:rPr>
                <w:color w:val="auto"/>
                <w:sz w:val="23"/>
                <w:szCs w:val="23"/>
              </w:rPr>
              <w:t>5</w:t>
            </w:r>
            <w:r>
              <w:rPr>
                <w:rFonts w:hint="eastAsia" w:cs="宋体"/>
                <w:color w:val="auto"/>
                <w:sz w:val="23"/>
                <w:szCs w:val="23"/>
              </w:rPr>
              <w:t>分，以合同或检测报告为准，没有则不得分。</w:t>
            </w:r>
          </w:p>
          <w:p>
            <w:pPr>
              <w:pStyle w:val="2"/>
              <w:jc w:val="both"/>
              <w:rPr>
                <w:color w:val="auto"/>
                <w:sz w:val="23"/>
                <w:szCs w:val="23"/>
              </w:rPr>
            </w:pPr>
            <w:r>
              <w:rPr>
                <w:color w:val="auto"/>
                <w:sz w:val="23"/>
                <w:szCs w:val="23"/>
              </w:rPr>
              <w:t>2.</w:t>
            </w:r>
            <w:r>
              <w:rPr>
                <w:rFonts w:hint="eastAsia" w:cs="宋体"/>
                <w:color w:val="auto"/>
                <w:sz w:val="23"/>
                <w:szCs w:val="23"/>
              </w:rPr>
              <w:t>承诺、售后保障。</w:t>
            </w:r>
          </w:p>
          <w:p>
            <w:pPr>
              <w:pStyle w:val="2"/>
              <w:jc w:val="both"/>
              <w:rPr>
                <w:color w:val="auto"/>
                <w:sz w:val="23"/>
                <w:szCs w:val="23"/>
              </w:rPr>
            </w:pPr>
            <w:r>
              <w:rPr>
                <w:rFonts w:hint="eastAsia" w:cs="宋体"/>
                <w:color w:val="auto"/>
                <w:sz w:val="23"/>
                <w:szCs w:val="23"/>
              </w:rPr>
              <w:t>有非常满意的承诺和售后保障（</w:t>
            </w:r>
            <w:r>
              <w:rPr>
                <w:rFonts w:hint="eastAsia" w:cs="宋体"/>
                <w:color w:val="auto"/>
                <w:sz w:val="23"/>
                <w:szCs w:val="23"/>
                <w:lang w:val="en-US" w:eastAsia="zh-CN"/>
              </w:rPr>
              <w:t>12</w:t>
            </w:r>
            <w:r>
              <w:rPr>
                <w:color w:val="auto"/>
                <w:sz w:val="23"/>
                <w:szCs w:val="23"/>
              </w:rPr>
              <w:t>~</w:t>
            </w:r>
            <w:r>
              <w:rPr>
                <w:rFonts w:hint="eastAsia"/>
                <w:color w:val="auto"/>
                <w:sz w:val="23"/>
                <w:szCs w:val="23"/>
                <w:lang w:val="en-US" w:eastAsia="zh-CN"/>
              </w:rPr>
              <w:t>18</w:t>
            </w:r>
            <w:r>
              <w:rPr>
                <w:rFonts w:hint="eastAsia" w:cs="宋体"/>
                <w:color w:val="auto"/>
                <w:sz w:val="23"/>
                <w:szCs w:val="23"/>
              </w:rPr>
              <w:t>）</w:t>
            </w:r>
          </w:p>
          <w:p>
            <w:pPr>
              <w:pStyle w:val="2"/>
              <w:jc w:val="both"/>
              <w:rPr>
                <w:color w:val="auto"/>
                <w:sz w:val="23"/>
                <w:szCs w:val="23"/>
              </w:rPr>
            </w:pPr>
            <w:r>
              <w:rPr>
                <w:rFonts w:hint="eastAsia" w:cs="宋体"/>
                <w:color w:val="auto"/>
                <w:sz w:val="23"/>
                <w:szCs w:val="23"/>
              </w:rPr>
              <w:t>有较好的承诺和售后保障（</w:t>
            </w:r>
            <w:r>
              <w:rPr>
                <w:rFonts w:hint="eastAsia" w:cs="宋体"/>
                <w:color w:val="auto"/>
                <w:sz w:val="23"/>
                <w:szCs w:val="23"/>
                <w:lang w:val="en-US" w:eastAsia="zh-CN"/>
              </w:rPr>
              <w:t>6</w:t>
            </w:r>
            <w:r>
              <w:rPr>
                <w:color w:val="auto"/>
                <w:sz w:val="23"/>
                <w:szCs w:val="23"/>
              </w:rPr>
              <w:t>~</w:t>
            </w:r>
            <w:r>
              <w:rPr>
                <w:rFonts w:hint="eastAsia"/>
                <w:color w:val="auto"/>
                <w:sz w:val="23"/>
                <w:szCs w:val="23"/>
                <w:lang w:val="en-US" w:eastAsia="zh-CN"/>
              </w:rPr>
              <w:t>12</w:t>
            </w:r>
            <w:r>
              <w:rPr>
                <w:rFonts w:hint="eastAsia" w:cs="宋体"/>
                <w:color w:val="auto"/>
                <w:sz w:val="23"/>
                <w:szCs w:val="23"/>
              </w:rPr>
              <w:t>）</w:t>
            </w:r>
          </w:p>
          <w:p>
            <w:pPr>
              <w:pStyle w:val="2"/>
              <w:jc w:val="both"/>
              <w:rPr>
                <w:color w:val="auto"/>
                <w:sz w:val="23"/>
                <w:szCs w:val="23"/>
              </w:rPr>
            </w:pPr>
            <w:r>
              <w:rPr>
                <w:rFonts w:hint="eastAsia" w:cs="宋体"/>
                <w:color w:val="auto"/>
                <w:sz w:val="23"/>
                <w:szCs w:val="23"/>
              </w:rPr>
              <w:t>承诺较差、售后保障一般</w:t>
            </w:r>
            <w:r>
              <w:rPr>
                <w:color w:val="auto"/>
                <w:sz w:val="23"/>
                <w:szCs w:val="23"/>
              </w:rPr>
              <w:t>(</w:t>
            </w:r>
            <w:r>
              <w:rPr>
                <w:rFonts w:hint="eastAsia"/>
                <w:color w:val="auto"/>
                <w:sz w:val="23"/>
                <w:szCs w:val="23"/>
                <w:lang w:val="en-US" w:eastAsia="zh-CN"/>
              </w:rPr>
              <w:t>1</w:t>
            </w:r>
            <w:r>
              <w:rPr>
                <w:color w:val="auto"/>
                <w:sz w:val="23"/>
                <w:szCs w:val="23"/>
              </w:rPr>
              <w:t>~</w:t>
            </w:r>
            <w:r>
              <w:rPr>
                <w:rFonts w:hint="eastAsia"/>
                <w:color w:val="auto"/>
                <w:sz w:val="23"/>
                <w:szCs w:val="23"/>
                <w:lang w:val="en-US" w:eastAsia="zh-CN"/>
              </w:rPr>
              <w:t>6</w:t>
            </w:r>
            <w:r>
              <w:rPr>
                <w:color w:val="auto"/>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815" w:type="dxa"/>
            <w:vMerge w:val="continue"/>
            <w:vAlign w:val="center"/>
          </w:tcPr>
          <w:p>
            <w:pPr>
              <w:pStyle w:val="2"/>
              <w:rPr>
                <w:color w:val="auto"/>
                <w:sz w:val="23"/>
                <w:szCs w:val="23"/>
              </w:rPr>
            </w:pPr>
          </w:p>
        </w:tc>
        <w:tc>
          <w:tcPr>
            <w:tcW w:w="2049" w:type="dxa"/>
            <w:vAlign w:val="center"/>
          </w:tcPr>
          <w:p>
            <w:pPr>
              <w:pStyle w:val="2"/>
              <w:jc w:val="both"/>
              <w:rPr>
                <w:color w:val="auto"/>
                <w:sz w:val="23"/>
                <w:szCs w:val="23"/>
              </w:rPr>
            </w:pPr>
            <w:r>
              <w:rPr>
                <w:rFonts w:hint="eastAsia" w:cs="宋体"/>
                <w:color w:val="auto"/>
                <w:sz w:val="23"/>
                <w:szCs w:val="23"/>
              </w:rPr>
              <w:t>标书质量（</w:t>
            </w:r>
            <w:r>
              <w:rPr>
                <w:color w:val="auto"/>
                <w:sz w:val="23"/>
                <w:szCs w:val="23"/>
              </w:rPr>
              <w:t>2</w:t>
            </w:r>
            <w:r>
              <w:rPr>
                <w:rFonts w:hint="eastAsia" w:cs="宋体"/>
                <w:color w:val="auto"/>
                <w:sz w:val="23"/>
                <w:szCs w:val="23"/>
              </w:rPr>
              <w:t>分）</w:t>
            </w:r>
          </w:p>
        </w:tc>
        <w:tc>
          <w:tcPr>
            <w:tcW w:w="5855" w:type="dxa"/>
            <w:vAlign w:val="center"/>
          </w:tcPr>
          <w:p>
            <w:pPr>
              <w:pStyle w:val="2"/>
              <w:jc w:val="both"/>
              <w:rPr>
                <w:color w:val="auto"/>
                <w:sz w:val="23"/>
                <w:szCs w:val="23"/>
              </w:rPr>
            </w:pPr>
            <w:r>
              <w:rPr>
                <w:rFonts w:hint="eastAsia" w:cs="宋体"/>
                <w:color w:val="auto"/>
                <w:sz w:val="23"/>
                <w:szCs w:val="23"/>
              </w:rPr>
              <w:t>标书编制内容完整、齐全、叙述严谨；标书无涂改、错页、漏页现象；履约措施具体、合理</w:t>
            </w:r>
          </w:p>
        </w:tc>
      </w:tr>
    </w:tbl>
    <w:p>
      <w:pPr>
        <w:pStyle w:val="2"/>
        <w:ind w:left="0"/>
        <w:jc w:val="both"/>
        <w:rPr>
          <w:sz w:val="23"/>
          <w:szCs w:val="23"/>
        </w:rPr>
        <w:sectPr>
          <w:footerReference r:id="rId6" w:type="default"/>
          <w:pgSz w:w="11900" w:h="16840"/>
          <w:pgMar w:top="1520" w:right="1300" w:bottom="1060" w:left="1480" w:header="0" w:footer="864" w:gutter="0"/>
          <w:cols w:space="720" w:num="1"/>
        </w:sectPr>
      </w:pPr>
    </w:p>
    <w:p>
      <w:pPr>
        <w:pStyle w:val="2"/>
        <w:spacing w:line="360" w:lineRule="auto"/>
      </w:pPr>
      <w:r>
        <w:rPr>
          <w:rFonts w:hint="eastAsia" w:cs="宋体"/>
          <w:sz w:val="36"/>
          <w:szCs w:val="36"/>
        </w:rPr>
        <w:t>八、投标文件格式</w:t>
      </w:r>
    </w:p>
    <w:p>
      <w:pPr>
        <w:pStyle w:val="2"/>
        <w:spacing w:line="360" w:lineRule="auto"/>
        <w:rPr>
          <w:b/>
          <w:bCs/>
          <w:sz w:val="44"/>
          <w:szCs w:val="44"/>
        </w:rPr>
      </w:pPr>
      <w:r>
        <w:rPr>
          <w:rFonts w:hint="eastAsia" w:cs="宋体"/>
          <w:b/>
          <w:bCs/>
          <w:sz w:val="44"/>
          <w:szCs w:val="44"/>
        </w:rPr>
        <w:t>投</w:t>
      </w:r>
      <w:r>
        <w:rPr>
          <w:b/>
          <w:bCs/>
          <w:sz w:val="44"/>
          <w:szCs w:val="44"/>
        </w:rPr>
        <w:t xml:space="preserve">  </w:t>
      </w:r>
      <w:r>
        <w:rPr>
          <w:rFonts w:hint="eastAsia" w:cs="宋体"/>
          <w:b/>
          <w:bCs/>
          <w:sz w:val="44"/>
          <w:szCs w:val="44"/>
        </w:rPr>
        <w:t>标</w:t>
      </w:r>
      <w:r>
        <w:rPr>
          <w:b/>
          <w:bCs/>
          <w:sz w:val="44"/>
          <w:szCs w:val="44"/>
        </w:rPr>
        <w:t xml:space="preserve">  </w:t>
      </w:r>
      <w:r>
        <w:rPr>
          <w:rFonts w:hint="eastAsia" w:cs="宋体"/>
          <w:b/>
          <w:bCs/>
          <w:sz w:val="44"/>
          <w:szCs w:val="44"/>
        </w:rPr>
        <w:t>书</w:t>
      </w:r>
      <w:r>
        <w:rPr>
          <w:b/>
          <w:bCs/>
          <w:sz w:val="44"/>
          <w:szCs w:val="44"/>
        </w:rPr>
        <w:t xml:space="preserve"> </w:t>
      </w:r>
    </w:p>
    <w:p>
      <w:pPr>
        <w:pStyle w:val="2"/>
        <w:spacing w:line="360" w:lineRule="auto"/>
        <w:jc w:val="left"/>
        <w:rPr>
          <w:b/>
          <w:bCs/>
          <w:sz w:val="36"/>
          <w:szCs w:val="36"/>
        </w:rPr>
      </w:pPr>
      <w:r>
        <w:rPr>
          <w:rFonts w:hint="eastAsia" w:ascii="宋体" w:cs="宋体"/>
          <w:sz w:val="24"/>
          <w:szCs w:val="24"/>
          <w:lang w:val="zh-CN"/>
        </w:rPr>
        <w:t>（封面）</w:t>
      </w:r>
    </w:p>
    <w:p>
      <w:pPr>
        <w:keepNext/>
        <w:keepLines/>
        <w:autoSpaceDE w:val="0"/>
        <w:autoSpaceDN w:val="0"/>
        <w:adjustRightInd w:val="0"/>
        <w:spacing w:before="260" w:after="260" w:line="416" w:lineRule="atLeast"/>
        <w:jc w:val="right"/>
        <w:rPr>
          <w:rFonts w:ascii="宋体"/>
          <w:kern w:val="0"/>
          <w:sz w:val="24"/>
          <w:szCs w:val="24"/>
          <w:lang w:val="zh-CN"/>
        </w:rPr>
      </w:pPr>
      <w:r>
        <w:rPr>
          <w:rFonts w:hint="eastAsia" w:ascii="宋体" w:cs="宋体"/>
          <w:kern w:val="0"/>
          <w:sz w:val="24"/>
          <w:szCs w:val="24"/>
          <w:lang w:val="zh-CN"/>
        </w:rPr>
        <w:t>（正本</w:t>
      </w:r>
      <w:r>
        <w:rPr>
          <w:rFonts w:ascii="宋体" w:cs="宋体"/>
          <w:kern w:val="0"/>
          <w:sz w:val="24"/>
          <w:szCs w:val="24"/>
        </w:rPr>
        <w:t>/</w:t>
      </w:r>
      <w:r>
        <w:rPr>
          <w:rFonts w:hint="eastAsia" w:ascii="宋体" w:cs="宋体"/>
          <w:kern w:val="0"/>
          <w:sz w:val="24"/>
          <w:szCs w:val="24"/>
        </w:rPr>
        <w:t>副本</w:t>
      </w:r>
      <w:r>
        <w:rPr>
          <w:rFonts w:hint="eastAsia" w:ascii="宋体" w:cs="宋体"/>
          <w:kern w:val="0"/>
          <w:sz w:val="24"/>
          <w:szCs w:val="24"/>
          <w:lang w:val="zh-CN"/>
        </w:rPr>
        <w:t>）</w:t>
      </w:r>
    </w:p>
    <w:p>
      <w:pPr>
        <w:pStyle w:val="2"/>
        <w:spacing w:line="360" w:lineRule="auto"/>
        <w:jc w:val="left"/>
        <w:rPr>
          <w:b/>
          <w:bCs/>
          <w:sz w:val="36"/>
          <w:szCs w:val="36"/>
        </w:rPr>
      </w:pPr>
    </w:p>
    <w:p>
      <w:pPr>
        <w:pStyle w:val="2"/>
        <w:spacing w:line="360" w:lineRule="auto"/>
        <w:jc w:val="left"/>
        <w:rPr>
          <w:b/>
          <w:bCs/>
          <w:sz w:val="36"/>
          <w:szCs w:val="36"/>
        </w:rPr>
      </w:pPr>
    </w:p>
    <w:p>
      <w:pPr>
        <w:pStyle w:val="2"/>
        <w:spacing w:line="360" w:lineRule="auto"/>
        <w:jc w:val="left"/>
        <w:rPr>
          <w:b/>
          <w:bCs/>
          <w:sz w:val="36"/>
          <w:szCs w:val="36"/>
        </w:rPr>
      </w:pPr>
    </w:p>
    <w:p>
      <w:pPr>
        <w:pStyle w:val="2"/>
        <w:spacing w:line="360" w:lineRule="auto"/>
        <w:jc w:val="left"/>
        <w:rPr>
          <w:sz w:val="36"/>
          <w:szCs w:val="36"/>
        </w:rPr>
      </w:pPr>
      <w:r>
        <w:rPr>
          <w:rFonts w:hint="eastAsia" w:cs="宋体"/>
          <w:sz w:val="36"/>
          <w:szCs w:val="36"/>
        </w:rPr>
        <w:t>项目名称：</w:t>
      </w:r>
      <w:r>
        <w:rPr>
          <w:sz w:val="36"/>
          <w:szCs w:val="36"/>
        </w:rPr>
        <w:t xml:space="preserve"> </w:t>
      </w:r>
    </w:p>
    <w:p>
      <w:pPr>
        <w:pStyle w:val="2"/>
        <w:spacing w:line="360" w:lineRule="auto"/>
        <w:jc w:val="left"/>
        <w:rPr>
          <w:sz w:val="36"/>
          <w:szCs w:val="36"/>
        </w:rPr>
      </w:pPr>
    </w:p>
    <w:p>
      <w:pPr>
        <w:pStyle w:val="2"/>
        <w:spacing w:line="360" w:lineRule="auto"/>
        <w:jc w:val="left"/>
        <w:rPr>
          <w:sz w:val="36"/>
          <w:szCs w:val="36"/>
        </w:rPr>
      </w:pPr>
      <w:r>
        <w:rPr>
          <w:rFonts w:hint="eastAsia" w:cs="宋体"/>
          <w:sz w:val="36"/>
          <w:szCs w:val="36"/>
        </w:rPr>
        <w:t>投标人：</w:t>
      </w:r>
      <w:r>
        <w:rPr>
          <w:sz w:val="36"/>
          <w:szCs w:val="36"/>
          <w:u w:val="single"/>
        </w:rPr>
        <w:t xml:space="preserve">            </w:t>
      </w:r>
      <w:r>
        <w:rPr>
          <w:rFonts w:hint="eastAsia" w:cs="宋体"/>
          <w:sz w:val="36"/>
          <w:szCs w:val="36"/>
        </w:rPr>
        <w:t>（盖章）</w:t>
      </w:r>
    </w:p>
    <w:p>
      <w:pPr>
        <w:pStyle w:val="2"/>
        <w:spacing w:line="360" w:lineRule="auto"/>
        <w:jc w:val="left"/>
        <w:rPr>
          <w:sz w:val="36"/>
          <w:szCs w:val="36"/>
        </w:rPr>
      </w:pPr>
    </w:p>
    <w:p>
      <w:pPr>
        <w:pStyle w:val="2"/>
        <w:spacing w:line="360" w:lineRule="auto"/>
        <w:jc w:val="left"/>
        <w:rPr>
          <w:sz w:val="36"/>
          <w:szCs w:val="36"/>
        </w:rPr>
      </w:pPr>
      <w:r>
        <w:rPr>
          <w:rFonts w:hint="eastAsia" w:cs="宋体"/>
          <w:sz w:val="36"/>
          <w:szCs w:val="36"/>
        </w:rPr>
        <w:t>法人代表人或被授权人：</w:t>
      </w:r>
      <w:r>
        <w:rPr>
          <w:sz w:val="36"/>
          <w:szCs w:val="36"/>
          <w:u w:val="single"/>
        </w:rPr>
        <w:t xml:space="preserve">         </w:t>
      </w:r>
      <w:r>
        <w:rPr>
          <w:rFonts w:hint="eastAsia" w:cs="宋体"/>
          <w:sz w:val="36"/>
          <w:szCs w:val="36"/>
        </w:rPr>
        <w:t>（签章）</w:t>
      </w:r>
    </w:p>
    <w:p>
      <w:pPr>
        <w:pStyle w:val="2"/>
        <w:spacing w:line="360" w:lineRule="auto"/>
        <w:jc w:val="left"/>
        <w:rPr>
          <w:sz w:val="36"/>
          <w:szCs w:val="36"/>
        </w:rPr>
      </w:pPr>
    </w:p>
    <w:p>
      <w:pPr>
        <w:pStyle w:val="2"/>
        <w:spacing w:line="360" w:lineRule="auto"/>
        <w:jc w:val="left"/>
        <w:rPr>
          <w:sz w:val="36"/>
          <w:szCs w:val="36"/>
        </w:rPr>
      </w:pPr>
      <w:r>
        <w:rPr>
          <w:rFonts w:hint="eastAsia" w:cs="宋体"/>
          <w:sz w:val="36"/>
          <w:szCs w:val="36"/>
        </w:rPr>
        <w:t>单位地址：</w:t>
      </w:r>
    </w:p>
    <w:p>
      <w:pPr>
        <w:pStyle w:val="2"/>
        <w:spacing w:line="360" w:lineRule="auto"/>
        <w:jc w:val="left"/>
        <w:rPr>
          <w:sz w:val="36"/>
          <w:szCs w:val="36"/>
        </w:rPr>
      </w:pPr>
    </w:p>
    <w:p>
      <w:pPr>
        <w:pStyle w:val="2"/>
        <w:spacing w:line="360" w:lineRule="auto"/>
        <w:jc w:val="left"/>
        <w:rPr>
          <w:sz w:val="36"/>
          <w:szCs w:val="36"/>
        </w:rPr>
      </w:pPr>
      <w:r>
        <w:rPr>
          <w:rFonts w:hint="eastAsia" w:cs="宋体"/>
          <w:sz w:val="36"/>
          <w:szCs w:val="36"/>
        </w:rPr>
        <w:t>联系人：</w:t>
      </w:r>
    </w:p>
    <w:p>
      <w:pPr>
        <w:pStyle w:val="2"/>
        <w:spacing w:line="360" w:lineRule="auto"/>
        <w:jc w:val="left"/>
        <w:rPr>
          <w:sz w:val="36"/>
          <w:szCs w:val="36"/>
        </w:rPr>
      </w:pPr>
    </w:p>
    <w:p>
      <w:pPr>
        <w:pStyle w:val="2"/>
        <w:spacing w:line="360" w:lineRule="auto"/>
        <w:jc w:val="left"/>
        <w:rPr>
          <w:sz w:val="36"/>
          <w:szCs w:val="36"/>
        </w:rPr>
      </w:pPr>
      <w:r>
        <w:rPr>
          <w:rFonts w:hint="eastAsia" w:cs="宋体"/>
          <w:sz w:val="36"/>
          <w:szCs w:val="36"/>
        </w:rPr>
        <w:t>联系电话：</w:t>
      </w:r>
    </w:p>
    <w:p>
      <w:pPr>
        <w:pStyle w:val="2"/>
        <w:spacing w:line="360" w:lineRule="auto"/>
        <w:jc w:val="left"/>
        <w:rPr>
          <w:sz w:val="18"/>
          <w:szCs w:val="18"/>
        </w:rPr>
      </w:pPr>
    </w:p>
    <w:p>
      <w:pPr>
        <w:pStyle w:val="2"/>
        <w:spacing w:line="360" w:lineRule="auto"/>
        <w:jc w:val="left"/>
        <w:rPr>
          <w:sz w:val="18"/>
          <w:szCs w:val="18"/>
        </w:rPr>
      </w:pPr>
    </w:p>
    <w:p>
      <w:pPr>
        <w:pStyle w:val="2"/>
      </w:pPr>
    </w:p>
    <w:p>
      <w:pPr>
        <w:tabs>
          <w:tab w:val="left" w:pos="820"/>
        </w:tabs>
        <w:spacing w:before="24"/>
        <w:ind w:right="515"/>
        <w:jc w:val="center"/>
        <w:rPr>
          <w:b/>
          <w:bCs/>
          <w:sz w:val="36"/>
          <w:szCs w:val="36"/>
        </w:rPr>
      </w:pPr>
      <w:r>
        <w:rPr>
          <w:rFonts w:hint="eastAsia" w:cs="宋体"/>
          <w:b/>
          <w:bCs/>
          <w:sz w:val="36"/>
          <w:szCs w:val="36"/>
        </w:rPr>
        <w:t>目</w:t>
      </w:r>
      <w:r>
        <w:rPr>
          <w:b/>
          <w:bCs/>
          <w:sz w:val="36"/>
          <w:szCs w:val="36"/>
        </w:rPr>
        <w:tab/>
      </w:r>
      <w:r>
        <w:rPr>
          <w:rFonts w:hint="eastAsia" w:cs="宋体"/>
          <w:b/>
          <w:bCs/>
          <w:sz w:val="36"/>
          <w:szCs w:val="36"/>
        </w:rPr>
        <w:t>录</w:t>
      </w:r>
    </w:p>
    <w:p>
      <w:pPr>
        <w:spacing w:before="246"/>
        <w:ind w:firstLine="1600" w:firstLineChars="500"/>
        <w:rPr>
          <w:sz w:val="32"/>
          <w:szCs w:val="32"/>
        </w:rPr>
        <w:sectPr>
          <w:footerReference r:id="rId7" w:type="default"/>
          <w:pgSz w:w="11900" w:h="16850"/>
          <w:pgMar w:top="1360" w:right="720" w:bottom="1060" w:left="680" w:header="0" w:footer="864" w:gutter="0"/>
          <w:cols w:space="720" w:num="1"/>
        </w:sectPr>
      </w:pPr>
      <w:r>
        <w:rPr>
          <w:rFonts w:hint="eastAsia" w:cs="宋体"/>
          <w:sz w:val="32"/>
          <w:szCs w:val="32"/>
        </w:rPr>
        <w:t>（由投标人自行编制，包括但不限于以下资料</w:t>
      </w:r>
    </w:p>
    <w:p>
      <w:pPr>
        <w:pStyle w:val="2"/>
        <w:spacing w:line="360" w:lineRule="auto"/>
        <w:ind w:left="0"/>
        <w:jc w:val="both"/>
        <w:rPr>
          <w:b/>
          <w:bCs/>
          <w:sz w:val="44"/>
          <w:szCs w:val="44"/>
        </w:rPr>
      </w:pPr>
    </w:p>
    <w:p>
      <w:pPr>
        <w:pStyle w:val="2"/>
        <w:spacing w:line="360" w:lineRule="auto"/>
        <w:rPr>
          <w:b/>
          <w:bCs/>
          <w:sz w:val="44"/>
          <w:szCs w:val="44"/>
        </w:rPr>
      </w:pPr>
      <w:r>
        <w:rPr>
          <w:rFonts w:hint="eastAsia" w:cs="宋体"/>
          <w:b/>
          <w:bCs/>
          <w:sz w:val="44"/>
          <w:szCs w:val="44"/>
        </w:rPr>
        <w:t>一、投</w:t>
      </w:r>
      <w:r>
        <w:rPr>
          <w:b/>
          <w:bCs/>
          <w:sz w:val="44"/>
          <w:szCs w:val="44"/>
        </w:rPr>
        <w:t xml:space="preserve"> </w:t>
      </w:r>
      <w:r>
        <w:rPr>
          <w:rFonts w:hint="eastAsia" w:cs="宋体"/>
          <w:b/>
          <w:bCs/>
          <w:sz w:val="44"/>
          <w:szCs w:val="44"/>
        </w:rPr>
        <w:t>标</w:t>
      </w:r>
      <w:r>
        <w:rPr>
          <w:b/>
          <w:bCs/>
          <w:sz w:val="44"/>
          <w:szCs w:val="44"/>
        </w:rPr>
        <w:t xml:space="preserve"> </w:t>
      </w:r>
      <w:r>
        <w:rPr>
          <w:rFonts w:hint="eastAsia" w:cs="宋体"/>
          <w:b/>
          <w:bCs/>
          <w:sz w:val="44"/>
          <w:szCs w:val="44"/>
        </w:rPr>
        <w:t>书</w:t>
      </w:r>
    </w:p>
    <w:p>
      <w:pPr>
        <w:pStyle w:val="2"/>
        <w:spacing w:before="181" w:line="360" w:lineRule="auto"/>
        <w:ind w:left="0" w:right="117"/>
        <w:jc w:val="left"/>
        <w:rPr>
          <w:sz w:val="24"/>
          <w:szCs w:val="24"/>
        </w:rPr>
      </w:pPr>
    </w:p>
    <w:p>
      <w:pPr>
        <w:pStyle w:val="2"/>
        <w:spacing w:before="181" w:line="480" w:lineRule="auto"/>
        <w:ind w:left="0" w:right="117"/>
        <w:jc w:val="left"/>
        <w:rPr>
          <w:sz w:val="24"/>
          <w:szCs w:val="24"/>
        </w:rPr>
      </w:pPr>
      <w:r>
        <w:rPr>
          <w:rFonts w:hint="eastAsia" w:cs="宋体"/>
          <w:sz w:val="24"/>
          <w:szCs w:val="24"/>
        </w:rPr>
        <w:t>致：</w:t>
      </w:r>
      <w:r>
        <w:rPr>
          <w:sz w:val="24"/>
          <w:szCs w:val="24"/>
          <w:u w:val="single"/>
        </w:rPr>
        <w:t xml:space="preserve">               </w:t>
      </w:r>
      <w:r>
        <w:rPr>
          <w:rFonts w:hint="eastAsia" w:cs="宋体"/>
          <w:sz w:val="24"/>
          <w:szCs w:val="24"/>
        </w:rPr>
        <w:t>（招标人）</w:t>
      </w:r>
    </w:p>
    <w:p>
      <w:pPr>
        <w:pStyle w:val="2"/>
        <w:spacing w:line="480" w:lineRule="auto"/>
        <w:ind w:firstLine="480" w:firstLineChars="200"/>
        <w:jc w:val="left"/>
        <w:rPr>
          <w:sz w:val="24"/>
          <w:szCs w:val="24"/>
        </w:rPr>
      </w:pPr>
      <w:r>
        <w:rPr>
          <w:rFonts w:hint="eastAsia" w:cs="宋体"/>
          <w:sz w:val="24"/>
          <w:szCs w:val="24"/>
        </w:rPr>
        <w:t>根据已收到的</w:t>
      </w:r>
      <w:r>
        <w:rPr>
          <w:sz w:val="24"/>
          <w:szCs w:val="24"/>
          <w:u w:val="single"/>
        </w:rPr>
        <w:t xml:space="preserve">                 </w:t>
      </w:r>
      <w:r>
        <w:rPr>
          <w:rFonts w:hint="eastAsia" w:cs="宋体"/>
          <w:sz w:val="24"/>
          <w:szCs w:val="24"/>
        </w:rPr>
        <w:t>项目的招标文件，我单位充分研究贵方的招标文件后，我方提出以下承诺：</w:t>
      </w:r>
    </w:p>
    <w:p>
      <w:pPr>
        <w:pStyle w:val="2"/>
        <w:numPr>
          <w:ilvl w:val="0"/>
          <w:numId w:val="10"/>
        </w:numPr>
        <w:spacing w:line="480" w:lineRule="auto"/>
        <w:jc w:val="left"/>
        <w:rPr>
          <w:sz w:val="24"/>
          <w:szCs w:val="24"/>
        </w:rPr>
      </w:pPr>
      <w:r>
        <w:rPr>
          <w:rFonts w:hint="eastAsia" w:cs="宋体"/>
          <w:sz w:val="24"/>
          <w:szCs w:val="24"/>
        </w:rPr>
        <w:t>我方愿意承诺承包本招标文件所述招标范围内的全部服务；</w:t>
      </w:r>
    </w:p>
    <w:p>
      <w:pPr>
        <w:pStyle w:val="2"/>
        <w:numPr>
          <w:ilvl w:val="0"/>
          <w:numId w:val="10"/>
        </w:numPr>
        <w:spacing w:line="480" w:lineRule="auto"/>
        <w:jc w:val="left"/>
        <w:rPr>
          <w:sz w:val="24"/>
          <w:szCs w:val="24"/>
        </w:rPr>
      </w:pPr>
      <w:r>
        <w:rPr>
          <w:rFonts w:hint="eastAsia" w:cs="宋体"/>
          <w:sz w:val="24"/>
          <w:szCs w:val="24"/>
        </w:rPr>
        <w:t>如我方中标，我方将按照招标文件的规定，履行该项服务；</w:t>
      </w:r>
    </w:p>
    <w:p>
      <w:pPr>
        <w:pStyle w:val="2"/>
        <w:numPr>
          <w:ilvl w:val="0"/>
          <w:numId w:val="10"/>
        </w:numPr>
        <w:spacing w:line="480" w:lineRule="auto"/>
        <w:jc w:val="left"/>
        <w:rPr>
          <w:sz w:val="24"/>
          <w:szCs w:val="24"/>
        </w:rPr>
      </w:pPr>
      <w:r>
        <w:rPr>
          <w:rFonts w:hint="eastAsia" w:cs="宋体"/>
          <w:sz w:val="24"/>
          <w:szCs w:val="24"/>
        </w:rPr>
        <w:t>若中标，我方在领取中标通知书时向贵方交纳中标服务费；</w:t>
      </w:r>
    </w:p>
    <w:p>
      <w:pPr>
        <w:pStyle w:val="2"/>
        <w:numPr>
          <w:ilvl w:val="0"/>
          <w:numId w:val="10"/>
        </w:numPr>
        <w:spacing w:line="480" w:lineRule="auto"/>
        <w:jc w:val="left"/>
        <w:rPr>
          <w:sz w:val="24"/>
          <w:szCs w:val="24"/>
        </w:rPr>
      </w:pPr>
      <w:r>
        <w:rPr>
          <w:rFonts w:hint="eastAsia" w:cs="宋体"/>
          <w:sz w:val="24"/>
          <w:szCs w:val="24"/>
        </w:rPr>
        <w:t>我们承认报价是评标的重要因素，但不是唯一标准；</w:t>
      </w:r>
    </w:p>
    <w:p>
      <w:pPr>
        <w:pStyle w:val="2"/>
        <w:numPr>
          <w:ilvl w:val="0"/>
          <w:numId w:val="10"/>
        </w:numPr>
        <w:spacing w:line="480" w:lineRule="auto"/>
        <w:jc w:val="left"/>
        <w:rPr>
          <w:sz w:val="24"/>
          <w:szCs w:val="24"/>
        </w:rPr>
      </w:pPr>
      <w:r>
        <w:rPr>
          <w:rFonts w:hint="eastAsia" w:cs="宋体"/>
          <w:sz w:val="24"/>
          <w:szCs w:val="24"/>
        </w:rPr>
        <w:t>在制定和执行正式合同之前，本响应文件连同中标通知书，应构成我们双方之间有约束力的合同。</w:t>
      </w:r>
    </w:p>
    <w:p>
      <w:pPr>
        <w:pStyle w:val="2"/>
      </w:pPr>
    </w:p>
    <w:p>
      <w:pPr>
        <w:pStyle w:val="2"/>
      </w:pPr>
    </w:p>
    <w:p>
      <w:pPr>
        <w:spacing w:line="440" w:lineRule="exact"/>
        <w:ind w:firstLine="720" w:firstLineChars="300"/>
        <w:rPr>
          <w:sz w:val="24"/>
          <w:szCs w:val="24"/>
        </w:rPr>
      </w:pPr>
      <w:r>
        <w:rPr>
          <w:rFonts w:hint="eastAsia" w:cs="宋体"/>
          <w:sz w:val="24"/>
          <w:szCs w:val="24"/>
        </w:rPr>
        <w:t>地址：</w:t>
      </w:r>
      <w:r>
        <w:rPr>
          <w:sz w:val="24"/>
          <w:szCs w:val="24"/>
        </w:rPr>
        <w:t xml:space="preserve">                        </w:t>
      </w:r>
      <w:r>
        <w:rPr>
          <w:rFonts w:hint="eastAsia" w:cs="宋体"/>
          <w:sz w:val="24"/>
          <w:szCs w:val="24"/>
        </w:rPr>
        <w:t>邮编：</w:t>
      </w:r>
    </w:p>
    <w:p>
      <w:pPr>
        <w:spacing w:line="440" w:lineRule="exact"/>
        <w:rPr>
          <w:sz w:val="24"/>
          <w:szCs w:val="24"/>
        </w:rPr>
      </w:pPr>
      <w:r>
        <w:rPr>
          <w:sz w:val="24"/>
          <w:szCs w:val="24"/>
        </w:rPr>
        <w:t xml:space="preserve">      </w:t>
      </w:r>
      <w:r>
        <w:rPr>
          <w:rFonts w:hint="eastAsia" w:cs="宋体"/>
          <w:sz w:val="24"/>
          <w:szCs w:val="24"/>
        </w:rPr>
        <w:t>电话：</w:t>
      </w:r>
      <w:r>
        <w:rPr>
          <w:sz w:val="24"/>
          <w:szCs w:val="24"/>
        </w:rPr>
        <w:t xml:space="preserve">                        </w:t>
      </w:r>
      <w:r>
        <w:rPr>
          <w:rFonts w:hint="eastAsia" w:cs="宋体"/>
          <w:sz w:val="24"/>
          <w:szCs w:val="24"/>
        </w:rPr>
        <w:t>传真：</w:t>
      </w:r>
    </w:p>
    <w:p>
      <w:pPr>
        <w:spacing w:line="440" w:lineRule="exact"/>
        <w:rPr>
          <w:sz w:val="24"/>
          <w:szCs w:val="24"/>
        </w:rPr>
      </w:pPr>
      <w:r>
        <w:rPr>
          <w:sz w:val="24"/>
          <w:szCs w:val="24"/>
        </w:rPr>
        <w:t xml:space="preserve">      </w:t>
      </w:r>
      <w:r>
        <w:rPr>
          <w:rFonts w:hint="eastAsia" w:cs="宋体"/>
          <w:sz w:val="24"/>
          <w:szCs w:val="24"/>
        </w:rPr>
        <w:t>投标人名称：</w:t>
      </w:r>
      <w:r>
        <w:rPr>
          <w:sz w:val="24"/>
          <w:szCs w:val="24"/>
        </w:rPr>
        <w:t>(</w:t>
      </w:r>
      <w:r>
        <w:rPr>
          <w:rFonts w:hint="eastAsia" w:cs="宋体"/>
          <w:sz w:val="24"/>
          <w:szCs w:val="24"/>
        </w:rPr>
        <w:t>盖章</w:t>
      </w:r>
      <w:r>
        <w:rPr>
          <w:sz w:val="24"/>
          <w:szCs w:val="24"/>
        </w:rPr>
        <w:t xml:space="preserve">)             </w:t>
      </w:r>
      <w:r>
        <w:rPr>
          <w:rFonts w:hint="eastAsia" w:cs="宋体"/>
          <w:sz w:val="24"/>
          <w:szCs w:val="24"/>
        </w:rPr>
        <w:t>法人代表人或被授权人：</w:t>
      </w:r>
      <w:r>
        <w:rPr>
          <w:sz w:val="24"/>
          <w:szCs w:val="24"/>
        </w:rPr>
        <w:t>(</w:t>
      </w:r>
      <w:r>
        <w:rPr>
          <w:rFonts w:hint="eastAsia" w:cs="宋体"/>
          <w:sz w:val="24"/>
          <w:szCs w:val="24"/>
        </w:rPr>
        <w:t>签字</w:t>
      </w:r>
      <w:r>
        <w:rPr>
          <w:sz w:val="24"/>
          <w:szCs w:val="24"/>
        </w:rPr>
        <w:t>)</w:t>
      </w:r>
    </w:p>
    <w:p>
      <w:pPr>
        <w:spacing w:line="440" w:lineRule="exact"/>
        <w:rPr>
          <w:sz w:val="24"/>
          <w:szCs w:val="24"/>
        </w:rPr>
      </w:pPr>
      <w:r>
        <w:rPr>
          <w:sz w:val="24"/>
          <w:szCs w:val="24"/>
        </w:rPr>
        <w:t xml:space="preserve">                                               </w:t>
      </w:r>
    </w:p>
    <w:p>
      <w:pPr>
        <w:pStyle w:val="2"/>
        <w:jc w:val="right"/>
      </w:pP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pStyle w:val="2"/>
      </w:pPr>
    </w:p>
    <w:p>
      <w:pPr>
        <w:pStyle w:val="2"/>
      </w:pPr>
    </w:p>
    <w:p>
      <w:pPr>
        <w:pStyle w:val="2"/>
      </w:pPr>
    </w:p>
    <w:p>
      <w:pPr>
        <w:pStyle w:val="2"/>
      </w:pPr>
    </w:p>
    <w:p>
      <w:pPr>
        <w:pStyle w:val="2"/>
      </w:pPr>
    </w:p>
    <w:p>
      <w:pPr>
        <w:pStyle w:val="2"/>
        <w:ind w:left="0"/>
        <w:jc w:val="both"/>
      </w:pPr>
    </w:p>
    <w:p>
      <w:pPr>
        <w:numPr>
          <w:ilvl w:val="0"/>
          <w:numId w:val="11"/>
        </w:numPr>
        <w:autoSpaceDE w:val="0"/>
        <w:autoSpaceDN w:val="0"/>
        <w:adjustRightInd w:val="0"/>
        <w:jc w:val="center"/>
        <w:rPr>
          <w:rFonts w:ascii="宋体" w:hAnsi="Arial"/>
          <w:b/>
          <w:bCs/>
          <w:kern w:val="0"/>
          <w:sz w:val="32"/>
          <w:szCs w:val="32"/>
          <w:lang w:val="zh-CN"/>
        </w:rPr>
      </w:pPr>
      <w:r>
        <w:rPr>
          <w:rFonts w:hint="eastAsia" w:ascii="宋体" w:hAnsi="Arial" w:cs="宋体"/>
          <w:b/>
          <w:bCs/>
          <w:kern w:val="0"/>
          <w:sz w:val="32"/>
          <w:szCs w:val="32"/>
          <w:lang w:val="zh-CN"/>
        </w:rPr>
        <w:t>报价一览表</w:t>
      </w:r>
    </w:p>
    <w:tbl>
      <w:tblPr>
        <w:tblStyle w:val="1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2167"/>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046" w:type="dxa"/>
            <w:tcBorders>
              <w:top w:val="single" w:color="000000" w:sz="2" w:space="0"/>
              <w:left w:val="single" w:color="000000" w:sz="2" w:space="0"/>
              <w:right w:val="single" w:color="000000" w:sz="2" w:space="0"/>
            </w:tcBorders>
            <w:vAlign w:val="center"/>
          </w:tcPr>
          <w:p>
            <w:pPr>
              <w:spacing w:line="400" w:lineRule="exact"/>
              <w:jc w:val="center"/>
              <w:rPr>
                <w:sz w:val="24"/>
                <w:szCs w:val="24"/>
              </w:rPr>
            </w:pPr>
            <w:r>
              <w:rPr>
                <w:rFonts w:hint="eastAsia" w:cs="宋体"/>
                <w:sz w:val="24"/>
                <w:szCs w:val="24"/>
              </w:rPr>
              <w:t>序号</w:t>
            </w:r>
          </w:p>
        </w:tc>
        <w:tc>
          <w:tcPr>
            <w:tcW w:w="2167" w:type="dxa"/>
            <w:tcBorders>
              <w:top w:val="single" w:color="000000" w:sz="2" w:space="0"/>
            </w:tcBorders>
            <w:vAlign w:val="center"/>
          </w:tcPr>
          <w:p>
            <w:pPr>
              <w:spacing w:line="400" w:lineRule="exact"/>
              <w:jc w:val="center"/>
              <w:rPr>
                <w:sz w:val="24"/>
                <w:szCs w:val="24"/>
              </w:rPr>
            </w:pPr>
            <w:r>
              <w:rPr>
                <w:rFonts w:hint="eastAsia" w:cs="宋体"/>
                <w:sz w:val="24"/>
                <w:szCs w:val="24"/>
              </w:rPr>
              <w:t>项目名称</w:t>
            </w:r>
          </w:p>
        </w:tc>
        <w:tc>
          <w:tcPr>
            <w:tcW w:w="6183" w:type="dxa"/>
            <w:tcBorders>
              <w:top w:val="single" w:color="000000" w:sz="2" w:space="0"/>
            </w:tcBorders>
            <w:vAlign w:val="center"/>
          </w:tcPr>
          <w:p>
            <w:pPr>
              <w:spacing w:line="400" w:lineRule="exact"/>
              <w:ind w:firstLine="240" w:firstLineChars="100"/>
              <w:jc w:val="left"/>
              <w:rPr>
                <w:sz w:val="24"/>
                <w:szCs w:val="24"/>
              </w:rPr>
            </w:pPr>
            <w:r>
              <w:rPr>
                <w:rFonts w:hint="eastAsia" w:cs="宋体"/>
                <w:sz w:val="24"/>
                <w:szCs w:val="24"/>
              </w:rPr>
              <w:t>伊犁哈萨克自治州友谊医院职工食堂食材配送服务项目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046" w:type="dxa"/>
            <w:tcBorders>
              <w:top w:val="single" w:color="000000" w:sz="2" w:space="0"/>
              <w:left w:val="single" w:color="000000" w:sz="2" w:space="0"/>
              <w:right w:val="single" w:color="000000" w:sz="2" w:space="0"/>
            </w:tcBorders>
            <w:vAlign w:val="center"/>
          </w:tcPr>
          <w:p>
            <w:pPr>
              <w:spacing w:line="400" w:lineRule="exact"/>
              <w:jc w:val="center"/>
              <w:rPr>
                <w:sz w:val="24"/>
                <w:szCs w:val="24"/>
              </w:rPr>
            </w:pPr>
            <w:r>
              <w:rPr>
                <w:sz w:val="24"/>
                <w:szCs w:val="24"/>
              </w:rPr>
              <w:t>1</w:t>
            </w:r>
          </w:p>
        </w:tc>
        <w:tc>
          <w:tcPr>
            <w:tcW w:w="2167" w:type="dxa"/>
            <w:tcBorders>
              <w:top w:val="single" w:color="000000" w:sz="2" w:space="0"/>
            </w:tcBorders>
            <w:vAlign w:val="center"/>
          </w:tcPr>
          <w:p>
            <w:pPr>
              <w:spacing w:line="400" w:lineRule="exact"/>
              <w:jc w:val="center"/>
              <w:rPr>
                <w:sz w:val="24"/>
                <w:szCs w:val="24"/>
              </w:rPr>
            </w:pPr>
            <w:r>
              <w:rPr>
                <w:rFonts w:hint="eastAsia" w:ascii="宋体" w:hAnsi="宋体" w:cs="宋体"/>
                <w:sz w:val="24"/>
                <w:szCs w:val="24"/>
              </w:rPr>
              <w:t>全年定价采购</w:t>
            </w:r>
          </w:p>
        </w:tc>
        <w:tc>
          <w:tcPr>
            <w:tcW w:w="6183" w:type="dxa"/>
            <w:tcBorders>
              <w:top w:val="single" w:color="000000" w:sz="2" w:space="0"/>
            </w:tcBorders>
            <w:vAlign w:val="center"/>
          </w:tcPr>
          <w:p>
            <w:pPr>
              <w:spacing w:line="400" w:lineRule="exact"/>
              <w:ind w:firstLine="240" w:firstLineChars="100"/>
              <w:rPr>
                <w:sz w:val="24"/>
                <w:szCs w:val="24"/>
              </w:rPr>
            </w:pPr>
            <w:r>
              <w:rPr>
                <w:rFonts w:hint="eastAsia" w:cs="宋体"/>
                <w:sz w:val="24"/>
                <w:szCs w:val="24"/>
              </w:rPr>
              <w:t>投标价格：</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046" w:type="dxa"/>
            <w:tcBorders>
              <w:top w:val="single" w:color="000000" w:sz="2" w:space="0"/>
              <w:left w:val="single" w:color="000000" w:sz="2" w:space="0"/>
              <w:right w:val="single" w:color="000000" w:sz="2" w:space="0"/>
            </w:tcBorders>
            <w:vAlign w:val="center"/>
          </w:tcPr>
          <w:p>
            <w:pPr>
              <w:spacing w:line="400" w:lineRule="exact"/>
              <w:jc w:val="center"/>
              <w:rPr>
                <w:sz w:val="24"/>
                <w:szCs w:val="24"/>
              </w:rPr>
            </w:pPr>
            <w:r>
              <w:rPr>
                <w:sz w:val="24"/>
                <w:szCs w:val="24"/>
              </w:rPr>
              <w:t>2</w:t>
            </w:r>
          </w:p>
        </w:tc>
        <w:tc>
          <w:tcPr>
            <w:tcW w:w="2167" w:type="dxa"/>
            <w:tcBorders>
              <w:top w:val="single" w:color="000000" w:sz="2" w:space="0"/>
            </w:tcBorders>
            <w:vAlign w:val="center"/>
          </w:tcPr>
          <w:p>
            <w:pPr>
              <w:spacing w:line="400" w:lineRule="exact"/>
              <w:jc w:val="center"/>
              <w:rPr>
                <w:sz w:val="24"/>
                <w:szCs w:val="24"/>
              </w:rPr>
            </w:pPr>
            <w:r>
              <w:rPr>
                <w:rFonts w:hint="eastAsia" w:ascii="宋体" w:hAnsi="宋体" w:cs="宋体"/>
                <w:sz w:val="24"/>
                <w:szCs w:val="24"/>
              </w:rPr>
              <w:t>询价采购</w:t>
            </w:r>
          </w:p>
        </w:tc>
        <w:tc>
          <w:tcPr>
            <w:tcW w:w="6183" w:type="dxa"/>
            <w:tcBorders>
              <w:top w:val="single" w:color="000000" w:sz="2" w:space="0"/>
            </w:tcBorders>
            <w:vAlign w:val="center"/>
          </w:tcPr>
          <w:p>
            <w:pPr>
              <w:spacing w:line="400" w:lineRule="exact"/>
              <w:ind w:firstLine="240" w:firstLineChars="100"/>
              <w:jc w:val="left"/>
              <w:rPr>
                <w:sz w:val="24"/>
                <w:szCs w:val="24"/>
              </w:rPr>
            </w:pPr>
            <w:r>
              <w:rPr>
                <w:rFonts w:hint="eastAsia" w:cs="宋体"/>
                <w:sz w:val="24"/>
                <w:szCs w:val="24"/>
              </w:rPr>
              <w:t>投标价格：</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046" w:type="dxa"/>
            <w:vMerge w:val="restart"/>
            <w:tcBorders>
              <w:left w:val="single" w:color="000000" w:sz="2" w:space="0"/>
              <w:right w:val="single" w:color="000000" w:sz="2" w:space="0"/>
            </w:tcBorders>
            <w:vAlign w:val="center"/>
          </w:tcPr>
          <w:p>
            <w:pPr>
              <w:spacing w:line="240" w:lineRule="atLeast"/>
              <w:jc w:val="center"/>
              <w:rPr>
                <w:rFonts w:ascii="宋体" w:hAnsi="Arial"/>
                <w:sz w:val="24"/>
                <w:szCs w:val="24"/>
                <w:lang w:val="zh-CN"/>
              </w:rPr>
            </w:pPr>
          </w:p>
          <w:p>
            <w:pPr>
              <w:spacing w:line="240" w:lineRule="atLeast"/>
              <w:jc w:val="center"/>
              <w:rPr>
                <w:rFonts w:hAnsi="Arial"/>
                <w:sz w:val="24"/>
                <w:szCs w:val="24"/>
              </w:rPr>
            </w:pPr>
            <w:r>
              <w:rPr>
                <w:rFonts w:hAnsi="Arial"/>
                <w:sz w:val="24"/>
                <w:szCs w:val="24"/>
              </w:rPr>
              <w:t>3</w:t>
            </w:r>
          </w:p>
        </w:tc>
        <w:tc>
          <w:tcPr>
            <w:tcW w:w="2167" w:type="dxa"/>
            <w:vMerge w:val="restart"/>
            <w:vAlign w:val="center"/>
          </w:tcPr>
          <w:p>
            <w:pPr>
              <w:jc w:val="center"/>
              <w:rPr>
                <w:rFonts w:hAnsi="Arial"/>
                <w:sz w:val="24"/>
                <w:szCs w:val="24"/>
              </w:rPr>
            </w:pPr>
            <w:r>
              <w:rPr>
                <w:rFonts w:hint="eastAsia" w:hAnsi="Arial" w:cs="宋体"/>
                <w:sz w:val="24"/>
                <w:szCs w:val="24"/>
              </w:rPr>
              <w:t>投标总报价</w:t>
            </w:r>
          </w:p>
          <w:p>
            <w:pPr>
              <w:jc w:val="center"/>
              <w:rPr>
                <w:rFonts w:hAnsi="Arial"/>
                <w:sz w:val="24"/>
                <w:szCs w:val="24"/>
              </w:rPr>
            </w:pPr>
            <w:r>
              <w:rPr>
                <w:rFonts w:hint="eastAsia" w:hAnsi="Arial" w:cs="宋体"/>
                <w:sz w:val="24"/>
                <w:szCs w:val="24"/>
              </w:rPr>
              <w:t>（币种：人民币）</w:t>
            </w:r>
          </w:p>
        </w:tc>
        <w:tc>
          <w:tcPr>
            <w:tcW w:w="6183" w:type="dxa"/>
            <w:tcBorders>
              <w:right w:val="single" w:color="000000" w:sz="2" w:space="0"/>
            </w:tcBorders>
            <w:vAlign w:val="center"/>
          </w:tcPr>
          <w:p>
            <w:pPr>
              <w:widowControl/>
              <w:spacing w:line="300" w:lineRule="exact"/>
              <w:ind w:firstLine="240" w:firstLineChars="100"/>
              <w:rPr>
                <w:rFonts w:hAnsi="Arial"/>
                <w:sz w:val="24"/>
                <w:szCs w:val="24"/>
              </w:rPr>
            </w:pPr>
            <w:r>
              <w:rPr>
                <w:rFonts w:hint="eastAsia" w:hAnsi="Arial"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1046" w:type="dxa"/>
            <w:vMerge w:val="continue"/>
            <w:tcBorders>
              <w:left w:val="single" w:color="000000" w:sz="2" w:space="0"/>
              <w:right w:val="single" w:color="000000" w:sz="2" w:space="0"/>
            </w:tcBorders>
            <w:vAlign w:val="center"/>
          </w:tcPr>
          <w:p>
            <w:pPr>
              <w:spacing w:line="240" w:lineRule="atLeast"/>
              <w:jc w:val="center"/>
              <w:rPr>
                <w:rFonts w:ascii="宋体" w:hAnsi="Arial"/>
                <w:sz w:val="24"/>
                <w:szCs w:val="24"/>
                <w:lang w:val="zh-CN"/>
              </w:rPr>
            </w:pPr>
          </w:p>
        </w:tc>
        <w:tc>
          <w:tcPr>
            <w:tcW w:w="2167" w:type="dxa"/>
            <w:vMerge w:val="continue"/>
            <w:vAlign w:val="center"/>
          </w:tcPr>
          <w:p>
            <w:pPr>
              <w:jc w:val="center"/>
              <w:rPr>
                <w:rFonts w:hAnsi="Arial"/>
                <w:sz w:val="24"/>
                <w:szCs w:val="24"/>
              </w:rPr>
            </w:pPr>
          </w:p>
        </w:tc>
        <w:tc>
          <w:tcPr>
            <w:tcW w:w="6183" w:type="dxa"/>
            <w:tcBorders>
              <w:right w:val="single" w:color="000000" w:sz="2" w:space="0"/>
            </w:tcBorders>
            <w:vAlign w:val="center"/>
          </w:tcPr>
          <w:p>
            <w:pPr>
              <w:widowControl/>
              <w:spacing w:line="300" w:lineRule="exact"/>
              <w:ind w:firstLine="240" w:firstLineChars="100"/>
              <w:rPr>
                <w:rFonts w:hAnsi="Arial"/>
                <w:sz w:val="24"/>
                <w:szCs w:val="24"/>
              </w:rPr>
            </w:pPr>
            <w:r>
              <w:rPr>
                <w:rFonts w:hint="eastAsia" w:hAnsi="Arial" w:cs="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1046" w:type="dxa"/>
            <w:tcBorders>
              <w:left w:val="single" w:color="000000" w:sz="2" w:space="0"/>
              <w:bottom w:val="single" w:color="000000" w:sz="2" w:space="0"/>
              <w:right w:val="single" w:color="000000" w:sz="2" w:space="0"/>
            </w:tcBorders>
            <w:vAlign w:val="center"/>
          </w:tcPr>
          <w:p>
            <w:pPr>
              <w:jc w:val="center"/>
              <w:rPr>
                <w:rFonts w:ascii="宋体" w:hAnsi="Arial"/>
                <w:sz w:val="24"/>
                <w:szCs w:val="24"/>
              </w:rPr>
            </w:pPr>
            <w:r>
              <w:rPr>
                <w:rFonts w:hAnsi="Arial"/>
                <w:sz w:val="24"/>
                <w:szCs w:val="24"/>
              </w:rPr>
              <w:t>4</w:t>
            </w:r>
          </w:p>
        </w:tc>
        <w:tc>
          <w:tcPr>
            <w:tcW w:w="2167" w:type="dxa"/>
            <w:tcBorders>
              <w:bottom w:val="single" w:color="000000" w:sz="2" w:space="0"/>
            </w:tcBorders>
            <w:vAlign w:val="center"/>
          </w:tcPr>
          <w:p>
            <w:pPr>
              <w:spacing w:line="400" w:lineRule="exact"/>
              <w:jc w:val="center"/>
              <w:rPr>
                <w:rFonts w:hAnsi="Arial"/>
                <w:sz w:val="24"/>
                <w:szCs w:val="24"/>
              </w:rPr>
            </w:pPr>
            <w:r>
              <w:rPr>
                <w:rFonts w:hint="eastAsia" w:cs="宋体"/>
                <w:sz w:val="24"/>
                <w:szCs w:val="24"/>
                <w:lang w:val="en-US" w:eastAsia="zh-CN"/>
              </w:rPr>
              <w:t>供货</w:t>
            </w:r>
            <w:r>
              <w:rPr>
                <w:rFonts w:hint="eastAsia" w:cs="宋体"/>
                <w:sz w:val="24"/>
                <w:szCs w:val="24"/>
              </w:rPr>
              <w:t>周期</w:t>
            </w:r>
          </w:p>
        </w:tc>
        <w:tc>
          <w:tcPr>
            <w:tcW w:w="6183" w:type="dxa"/>
            <w:tcBorders>
              <w:bottom w:val="single" w:color="000000" w:sz="2" w:space="0"/>
              <w:right w:val="single" w:color="000000" w:sz="2" w:space="0"/>
            </w:tcBorders>
            <w:vAlign w:val="center"/>
          </w:tcPr>
          <w:p>
            <w:pPr>
              <w:ind w:firstLine="600" w:firstLineChars="250"/>
              <w:rPr>
                <w:rFonts w:hAnsi="Arial"/>
                <w:sz w:val="24"/>
                <w:szCs w:val="24"/>
              </w:rPr>
            </w:pPr>
            <w:r>
              <w:rPr>
                <w:sz w:val="24"/>
                <w:szCs w:val="24"/>
              </w:rPr>
              <w:t>1</w:t>
            </w:r>
            <w:r>
              <w:rPr>
                <w:rFonts w:hint="eastAsia" w:cs="宋体"/>
                <w:sz w:val="24"/>
                <w:szCs w:val="24"/>
              </w:rPr>
              <w:t>年（自合同签订之日起计算）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1046" w:type="dxa"/>
            <w:tcBorders>
              <w:left w:val="single" w:color="000000" w:sz="2" w:space="0"/>
              <w:bottom w:val="single" w:color="000000" w:sz="2" w:space="0"/>
              <w:right w:val="single" w:color="000000" w:sz="2" w:space="0"/>
            </w:tcBorders>
            <w:vAlign w:val="center"/>
          </w:tcPr>
          <w:p>
            <w:pPr>
              <w:spacing w:line="240" w:lineRule="atLeast"/>
              <w:jc w:val="center"/>
              <w:rPr>
                <w:rFonts w:hAnsi="Arial"/>
                <w:sz w:val="24"/>
                <w:szCs w:val="24"/>
              </w:rPr>
            </w:pPr>
            <w:r>
              <w:rPr>
                <w:rFonts w:hAnsi="Arial"/>
                <w:sz w:val="24"/>
                <w:szCs w:val="24"/>
              </w:rPr>
              <w:t>5</w:t>
            </w:r>
          </w:p>
        </w:tc>
        <w:tc>
          <w:tcPr>
            <w:tcW w:w="2167" w:type="dxa"/>
            <w:tcBorders>
              <w:bottom w:val="single" w:color="000000" w:sz="2" w:space="0"/>
            </w:tcBorders>
            <w:vAlign w:val="center"/>
          </w:tcPr>
          <w:p>
            <w:pPr>
              <w:spacing w:line="400" w:lineRule="exact"/>
              <w:jc w:val="center"/>
              <w:rPr>
                <w:sz w:val="24"/>
                <w:szCs w:val="24"/>
              </w:rPr>
            </w:pPr>
            <w:r>
              <w:rPr>
                <w:rFonts w:hint="eastAsia" w:cs="宋体"/>
                <w:sz w:val="24"/>
                <w:szCs w:val="24"/>
              </w:rPr>
              <w:t>供货地点</w:t>
            </w:r>
          </w:p>
        </w:tc>
        <w:tc>
          <w:tcPr>
            <w:tcW w:w="6183" w:type="dxa"/>
            <w:tcBorders>
              <w:bottom w:val="single" w:color="000000" w:sz="2" w:space="0"/>
              <w:right w:val="single" w:color="000000" w:sz="2" w:space="0"/>
            </w:tcBorders>
            <w:vAlign w:val="center"/>
          </w:tcPr>
          <w:p>
            <w:pPr>
              <w:ind w:firstLine="600" w:firstLineChars="250"/>
              <w:rPr>
                <w:sz w:val="24"/>
                <w:szCs w:val="24"/>
                <w:u w:val="single"/>
              </w:rPr>
            </w:pPr>
            <w:r>
              <w:rPr>
                <w:rFonts w:hint="eastAsia" w:cs="宋体"/>
                <w:sz w:val="24"/>
                <w:szCs w:val="24"/>
              </w:rPr>
              <w:t>伊犁哈萨克自治州友谊医院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1046" w:type="dxa"/>
            <w:tcBorders>
              <w:left w:val="single" w:color="000000" w:sz="2" w:space="0"/>
              <w:bottom w:val="single" w:color="000000" w:sz="2" w:space="0"/>
              <w:right w:val="single" w:color="000000" w:sz="2" w:space="0"/>
            </w:tcBorders>
            <w:vAlign w:val="center"/>
          </w:tcPr>
          <w:p>
            <w:pPr>
              <w:jc w:val="center"/>
              <w:rPr>
                <w:rFonts w:hAnsi="Arial"/>
                <w:sz w:val="24"/>
                <w:szCs w:val="24"/>
              </w:rPr>
            </w:pPr>
            <w:r>
              <w:rPr>
                <w:rFonts w:hAnsi="Arial"/>
                <w:sz w:val="24"/>
                <w:szCs w:val="24"/>
              </w:rPr>
              <w:t>7</w:t>
            </w:r>
          </w:p>
        </w:tc>
        <w:tc>
          <w:tcPr>
            <w:tcW w:w="2167" w:type="dxa"/>
            <w:tcBorders>
              <w:bottom w:val="single" w:color="000000" w:sz="2" w:space="0"/>
              <w:right w:val="single" w:color="000000" w:sz="2" w:space="0"/>
            </w:tcBorders>
            <w:vAlign w:val="center"/>
          </w:tcPr>
          <w:p>
            <w:pPr>
              <w:spacing w:line="400" w:lineRule="exact"/>
              <w:jc w:val="center"/>
              <w:rPr>
                <w:sz w:val="24"/>
                <w:szCs w:val="24"/>
              </w:rPr>
            </w:pPr>
            <w:r>
              <w:rPr>
                <w:rFonts w:hint="eastAsia" w:cs="宋体"/>
                <w:sz w:val="24"/>
                <w:szCs w:val="24"/>
              </w:rPr>
              <w:t>质量要求</w:t>
            </w:r>
          </w:p>
        </w:tc>
        <w:tc>
          <w:tcPr>
            <w:tcW w:w="6183" w:type="dxa"/>
            <w:tcBorders>
              <w:bottom w:val="single" w:color="000000" w:sz="2" w:space="0"/>
              <w:right w:val="single" w:color="000000" w:sz="2" w:space="0"/>
            </w:tcBorders>
            <w:vAlign w:val="center"/>
          </w:tcPr>
          <w:p>
            <w:pPr>
              <w:spacing w:line="400" w:lineRule="exact"/>
              <w:ind w:firstLine="720" w:firstLineChars="300"/>
              <w:jc w:val="left"/>
              <w:rPr>
                <w:rFonts w:ascii="宋体" w:hAnsi="Arial"/>
                <w:sz w:val="24"/>
                <w:szCs w:val="24"/>
              </w:rPr>
            </w:pPr>
            <w:r>
              <w:rPr>
                <w:rFonts w:hint="eastAsia" w:cs="宋体"/>
                <w:sz w:val="24"/>
                <w:szCs w:val="24"/>
              </w:rPr>
              <w:t>符合国家质量验收合格标准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7" w:hRule="exact"/>
          <w:jc w:val="center"/>
        </w:trPr>
        <w:tc>
          <w:tcPr>
            <w:tcW w:w="9396" w:type="dxa"/>
            <w:gridSpan w:val="3"/>
            <w:tcBorders>
              <w:left w:val="single" w:color="000000" w:sz="2" w:space="0"/>
              <w:bottom w:val="single" w:color="000000" w:sz="2" w:space="0"/>
              <w:right w:val="single" w:color="000000" w:sz="2" w:space="0"/>
            </w:tcBorders>
            <w:vAlign w:val="center"/>
          </w:tcPr>
          <w:p>
            <w:pPr>
              <w:pStyle w:val="11"/>
              <w:outlineLvl w:val="1"/>
              <w:rPr>
                <w:rFonts w:hAnsi="Arial" w:cs="Times New Roman"/>
                <w:sz w:val="24"/>
                <w:szCs w:val="24"/>
              </w:rPr>
            </w:pPr>
            <w:r>
              <w:rPr>
                <w:rFonts w:hint="eastAsia" w:hAnsi="Arial"/>
                <w:sz w:val="24"/>
                <w:szCs w:val="24"/>
              </w:rPr>
              <w:t>备注：</w:t>
            </w:r>
            <w:r>
              <w:rPr>
                <w:rFonts w:hint="eastAsia"/>
                <w:sz w:val="24"/>
                <w:szCs w:val="24"/>
              </w:rPr>
              <w:t>投标报价应包括外购件、外协件、配套件、原材料及生产制造、检验验收、包装、保险、合理利润、税费、管理、运杂、售后服务等费用的最终报价；</w:t>
            </w:r>
          </w:p>
        </w:tc>
      </w:tr>
    </w:tbl>
    <w:p>
      <w:pPr>
        <w:pStyle w:val="12"/>
        <w:snapToGrid w:val="0"/>
        <w:ind w:left="0"/>
        <w:rPr>
          <w:spacing w:val="4"/>
          <w:kern w:val="10"/>
          <w:sz w:val="24"/>
          <w:szCs w:val="24"/>
        </w:rPr>
      </w:pPr>
    </w:p>
    <w:p>
      <w:pPr>
        <w:pStyle w:val="12"/>
        <w:snapToGrid w:val="0"/>
        <w:ind w:left="0"/>
        <w:rPr>
          <w:spacing w:val="4"/>
          <w:kern w:val="10"/>
          <w:sz w:val="24"/>
          <w:szCs w:val="24"/>
        </w:rPr>
      </w:pPr>
    </w:p>
    <w:p>
      <w:pPr>
        <w:pStyle w:val="12"/>
        <w:snapToGrid w:val="0"/>
        <w:ind w:left="0"/>
        <w:rPr>
          <w:spacing w:val="4"/>
          <w:kern w:val="10"/>
          <w:sz w:val="24"/>
          <w:szCs w:val="24"/>
        </w:rPr>
      </w:pPr>
    </w:p>
    <w:p>
      <w:pPr>
        <w:pStyle w:val="2"/>
        <w:spacing w:line="480" w:lineRule="auto"/>
        <w:jc w:val="right"/>
      </w:pPr>
      <w:r>
        <w:rPr>
          <w:rFonts w:hint="eastAsia" w:ascii="宋体" w:hAnsi="Courier New" w:cs="宋体"/>
          <w:kern w:val="2"/>
          <w:sz w:val="24"/>
          <w:szCs w:val="24"/>
        </w:rPr>
        <w:t>投标人</w:t>
      </w:r>
      <w:r>
        <w:rPr>
          <w:rFonts w:hint="eastAsia" w:cs="宋体"/>
        </w:rPr>
        <w:t>：</w:t>
      </w:r>
      <w:r>
        <w:rPr>
          <w:u w:val="single"/>
        </w:rPr>
        <w:t xml:space="preserve">                            </w:t>
      </w:r>
      <w:r>
        <w:rPr>
          <w:u w:val="single"/>
        </w:rPr>
        <w:tab/>
      </w:r>
      <w:r>
        <w:rPr>
          <w:u w:val="single"/>
        </w:rPr>
        <w:t xml:space="preserve">           </w:t>
      </w:r>
      <w:r>
        <w:rPr>
          <w:rFonts w:hint="eastAsia" w:ascii="宋体" w:hAnsi="Courier New" w:cs="宋体"/>
          <w:kern w:val="2"/>
          <w:sz w:val="24"/>
          <w:szCs w:val="24"/>
        </w:rPr>
        <w:t>（盖章）</w:t>
      </w:r>
    </w:p>
    <w:p>
      <w:pPr>
        <w:pStyle w:val="2"/>
        <w:spacing w:line="480" w:lineRule="auto"/>
        <w:rPr>
          <w:spacing w:val="-17"/>
        </w:rPr>
      </w:pPr>
      <w:r>
        <w:rPr>
          <w:rFonts w:hint="eastAsia" w:ascii="宋体" w:hAnsi="Courier New" w:cs="宋体"/>
          <w:kern w:val="2"/>
          <w:sz w:val="24"/>
          <w:szCs w:val="24"/>
        </w:rPr>
        <w:t>法人代表人或被授权人（签字或盖章）</w:t>
      </w:r>
      <w:r>
        <w:t>:</w:t>
      </w:r>
      <w:r>
        <w:rPr>
          <w:u w:val="single"/>
        </w:rPr>
        <w:t xml:space="preserve"> </w:t>
      </w:r>
      <w:r>
        <w:rPr>
          <w:u w:val="single"/>
        </w:rPr>
        <w:tab/>
      </w:r>
      <w:r>
        <w:rPr>
          <w:u w:val="single"/>
        </w:rPr>
        <w:t xml:space="preserve">            </w:t>
      </w:r>
    </w:p>
    <w:p>
      <w:pPr>
        <w:pStyle w:val="2"/>
        <w:tabs>
          <w:tab w:val="left" w:pos="6380"/>
          <w:tab w:val="left" w:pos="6980"/>
          <w:tab w:val="left" w:pos="7580"/>
          <w:tab w:val="left" w:pos="9421"/>
        </w:tabs>
        <w:spacing w:line="480" w:lineRule="auto"/>
        <w:ind w:left="4820" w:right="956" w:hanging="560"/>
      </w:pPr>
      <w:r>
        <w:rPr>
          <w:rFonts w:hint="eastAsia" w:ascii="宋体" w:hAnsi="Courier New" w:cs="宋体"/>
          <w:kern w:val="2"/>
          <w:sz w:val="24"/>
          <w:szCs w:val="24"/>
        </w:rPr>
        <w:t>日</w:t>
      </w:r>
      <w:r>
        <w:rPr>
          <w:rFonts w:ascii="宋体" w:hAnsi="Courier New" w:cs="宋体"/>
          <w:kern w:val="2"/>
          <w:sz w:val="24"/>
          <w:szCs w:val="24"/>
        </w:rPr>
        <w:t xml:space="preserve"> </w:t>
      </w:r>
      <w:r>
        <w:rPr>
          <w:rFonts w:hint="eastAsia" w:ascii="宋体" w:hAnsi="Courier New" w:cs="宋体"/>
          <w:kern w:val="2"/>
          <w:sz w:val="24"/>
          <w:szCs w:val="24"/>
        </w:rPr>
        <w:t>期</w:t>
      </w:r>
      <w:r>
        <w:rPr>
          <w:rFonts w:hint="eastAsia" w:cs="宋体"/>
        </w:rPr>
        <w:t>：</w:t>
      </w:r>
      <w:r>
        <w:rPr>
          <w:u w:val="single"/>
        </w:rPr>
        <w:t xml:space="preserve">      </w:t>
      </w:r>
      <w:r>
        <w:rPr>
          <w:rFonts w:hint="eastAsia" w:ascii="宋体" w:hAnsi="Courier New" w:cs="宋体"/>
          <w:kern w:val="2"/>
          <w:sz w:val="24"/>
          <w:szCs w:val="24"/>
        </w:rPr>
        <w:t>年</w:t>
      </w:r>
      <w:r>
        <w:rPr>
          <w:rFonts w:ascii="宋体" w:hAnsi="Courier New" w:cs="宋体"/>
          <w:kern w:val="2"/>
          <w:sz w:val="24"/>
          <w:szCs w:val="24"/>
        </w:rPr>
        <w:t xml:space="preserve"> </w:t>
      </w:r>
      <w:r>
        <w:rPr>
          <w:u w:val="single"/>
        </w:rPr>
        <w:tab/>
      </w:r>
      <w:r>
        <w:rPr>
          <w:rFonts w:hint="eastAsia" w:ascii="宋体" w:hAnsi="Courier New" w:cs="宋体"/>
          <w:kern w:val="2"/>
          <w:sz w:val="24"/>
          <w:szCs w:val="24"/>
        </w:rPr>
        <w:t>月</w:t>
      </w:r>
      <w:r>
        <w:rPr>
          <w:rFonts w:ascii="宋体" w:hAnsi="Courier New" w:cs="宋体"/>
          <w:kern w:val="2"/>
          <w:sz w:val="24"/>
          <w:szCs w:val="24"/>
        </w:rPr>
        <w:t xml:space="preserve"> </w:t>
      </w:r>
      <w:r>
        <w:rPr>
          <w:u w:val="single"/>
        </w:rPr>
        <w:t xml:space="preserve">   </w:t>
      </w:r>
      <w:r>
        <w:rPr>
          <w:u w:val="single"/>
        </w:rPr>
        <w:tab/>
      </w:r>
      <w:r>
        <w:rPr>
          <w:rFonts w:hint="eastAsia" w:ascii="宋体" w:hAnsi="Courier New" w:cs="宋体"/>
          <w:kern w:val="2"/>
          <w:sz w:val="24"/>
          <w:szCs w:val="24"/>
        </w:rPr>
        <w:t>日</w:t>
      </w:r>
    </w:p>
    <w:p>
      <w:pPr>
        <w:pStyle w:val="9"/>
        <w:ind w:firstLine="0"/>
        <w:rPr>
          <w:lang w:val="zh-CN"/>
        </w:rPr>
      </w:pPr>
    </w:p>
    <w:p>
      <w:pPr>
        <w:pStyle w:val="9"/>
        <w:ind w:firstLine="0"/>
        <w:rPr>
          <w:lang w:val="zh-CN"/>
        </w:rPr>
      </w:pPr>
    </w:p>
    <w:p>
      <w:pPr>
        <w:pStyle w:val="9"/>
        <w:ind w:firstLine="0"/>
        <w:rPr>
          <w:lang w:val="zh-CN"/>
        </w:rPr>
      </w:pPr>
    </w:p>
    <w:p>
      <w:pPr>
        <w:pStyle w:val="9"/>
        <w:ind w:firstLine="0"/>
        <w:rPr>
          <w:lang w:val="zh-CN"/>
        </w:rPr>
      </w:pPr>
    </w:p>
    <w:p>
      <w:pPr>
        <w:autoSpaceDE w:val="0"/>
        <w:autoSpaceDN w:val="0"/>
        <w:adjustRightInd w:val="0"/>
        <w:rPr>
          <w:rFonts w:ascii="宋体" w:hAnsi="Arial"/>
          <w:b/>
          <w:bCs/>
          <w:kern w:val="0"/>
          <w:sz w:val="32"/>
          <w:szCs w:val="32"/>
        </w:rPr>
      </w:pPr>
    </w:p>
    <w:p>
      <w:pPr>
        <w:autoSpaceDE w:val="0"/>
        <w:autoSpaceDN w:val="0"/>
        <w:adjustRightInd w:val="0"/>
        <w:jc w:val="center"/>
        <w:rPr>
          <w:rFonts w:ascii="宋体" w:hAnsi="Arial"/>
          <w:b/>
          <w:bCs/>
          <w:kern w:val="0"/>
          <w:sz w:val="32"/>
          <w:szCs w:val="32"/>
        </w:rPr>
      </w:pPr>
      <w:r>
        <w:rPr>
          <w:rFonts w:hint="eastAsia" w:ascii="宋体" w:hAnsi="Arial" w:cs="宋体"/>
          <w:b/>
          <w:bCs/>
          <w:kern w:val="0"/>
          <w:sz w:val="32"/>
          <w:szCs w:val="32"/>
        </w:rPr>
        <w:t>分项报价</w:t>
      </w:r>
    </w:p>
    <w:tbl>
      <w:tblPr>
        <w:tblStyle w:val="18"/>
        <w:tblW w:w="10090" w:type="dxa"/>
        <w:jc w:val="center"/>
        <w:tblLayout w:type="fixed"/>
        <w:tblCellMar>
          <w:top w:w="0" w:type="dxa"/>
          <w:left w:w="108" w:type="dxa"/>
          <w:bottom w:w="0" w:type="dxa"/>
          <w:right w:w="108" w:type="dxa"/>
        </w:tblCellMar>
      </w:tblPr>
      <w:tblGrid>
        <w:gridCol w:w="531"/>
        <w:gridCol w:w="1212"/>
        <w:gridCol w:w="4678"/>
        <w:gridCol w:w="850"/>
        <w:gridCol w:w="851"/>
        <w:gridCol w:w="1968"/>
      </w:tblGrid>
      <w:tr>
        <w:tblPrEx>
          <w:tblCellMar>
            <w:top w:w="0" w:type="dxa"/>
            <w:left w:w="108" w:type="dxa"/>
            <w:bottom w:w="0" w:type="dxa"/>
            <w:right w:w="108" w:type="dxa"/>
          </w:tblCellMar>
        </w:tblPrEx>
        <w:trPr>
          <w:trHeight w:val="630" w:hRule="atLeast"/>
          <w:jc w:val="center"/>
        </w:trPr>
        <w:tc>
          <w:tcPr>
            <w:tcW w:w="1009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sz w:val="24"/>
                <w:szCs w:val="24"/>
              </w:rPr>
            </w:pPr>
            <w:r>
              <w:rPr>
                <w:rFonts w:hint="eastAsia" w:ascii="宋体" w:hAnsi="宋体" w:cs="宋体"/>
                <w:sz w:val="24"/>
                <w:szCs w:val="24"/>
              </w:rPr>
              <w:t>全年定价采购一览表（</w:t>
            </w:r>
            <w:r>
              <w:rPr>
                <w:rFonts w:ascii="宋体" w:hAnsi="宋体" w:cs="宋体"/>
                <w:sz w:val="24"/>
                <w:szCs w:val="24"/>
              </w:rPr>
              <w:t>74</w:t>
            </w:r>
            <w:r>
              <w:rPr>
                <w:rFonts w:hint="eastAsia" w:ascii="宋体" w:hAnsi="宋体" w:cs="宋体"/>
                <w:sz w:val="24"/>
                <w:szCs w:val="24"/>
              </w:rPr>
              <w:t>种）</w:t>
            </w:r>
          </w:p>
        </w:tc>
      </w:tr>
      <w:tr>
        <w:tblPrEx>
          <w:tblCellMar>
            <w:top w:w="0" w:type="dxa"/>
            <w:left w:w="108" w:type="dxa"/>
            <w:bottom w:w="0" w:type="dxa"/>
            <w:right w:w="108" w:type="dxa"/>
          </w:tblCellMar>
        </w:tblPrEx>
        <w:trPr>
          <w:trHeight w:val="63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sz w:val="24"/>
                <w:szCs w:val="24"/>
              </w:rPr>
            </w:pPr>
            <w:r>
              <w:rPr>
                <w:rFonts w:hint="eastAsia" w:ascii="宋体" w:hAnsi="宋体" w:cs="宋体"/>
                <w:sz w:val="24"/>
                <w:szCs w:val="24"/>
              </w:rPr>
              <w:t>序号</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sz w:val="24"/>
                <w:szCs w:val="24"/>
              </w:rPr>
            </w:pPr>
            <w:r>
              <w:rPr>
                <w:rFonts w:hint="eastAsia" w:ascii="宋体" w:hAnsi="宋体" w:cs="宋体"/>
                <w:sz w:val="24"/>
                <w:szCs w:val="24"/>
              </w:rPr>
              <w:t>名称</w:t>
            </w:r>
          </w:p>
        </w:tc>
        <w:tc>
          <w:tcPr>
            <w:tcW w:w="4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sz w:val="24"/>
                <w:szCs w:val="24"/>
              </w:rPr>
            </w:pPr>
            <w:r>
              <w:rPr>
                <w:rFonts w:hint="eastAsia" w:ascii="宋体" w:hAnsi="宋体" w:cs="宋体"/>
                <w:sz w:val="24"/>
                <w:szCs w:val="24"/>
              </w:rPr>
              <w:t>规格及标准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sz w:val="24"/>
                <w:szCs w:val="24"/>
              </w:rPr>
            </w:pPr>
            <w:r>
              <w:rPr>
                <w:rFonts w:hint="eastAsia" w:ascii="宋体" w:hAnsi="宋体" w:cs="宋体"/>
                <w:sz w:val="24"/>
                <w:szCs w:val="24"/>
              </w:rPr>
              <w:t>数量及单位</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sz w:val="24"/>
                <w:szCs w:val="24"/>
              </w:rPr>
            </w:pPr>
            <w:r>
              <w:rPr>
                <w:rFonts w:hint="eastAsia" w:ascii="宋体" w:hAnsi="宋体" w:cs="宋体"/>
                <w:sz w:val="24"/>
                <w:szCs w:val="24"/>
              </w:rPr>
              <w:t>投标单价（元）</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4"/>
                <w:szCs w:val="24"/>
              </w:rPr>
            </w:pPr>
            <w:r>
              <w:rPr>
                <w:rFonts w:hint="eastAsia" w:ascii="宋体" w:hAnsi="宋体" w:cs="宋体"/>
                <w:sz w:val="24"/>
                <w:szCs w:val="24"/>
              </w:rPr>
              <w:t>品牌、厂家</w:t>
            </w:r>
          </w:p>
          <w:p>
            <w:pPr>
              <w:widowControl/>
              <w:jc w:val="center"/>
              <w:rPr>
                <w:rFonts w:ascii="宋体"/>
                <w:sz w:val="24"/>
                <w:szCs w:val="24"/>
              </w:rPr>
            </w:pPr>
            <w:r>
              <w:rPr>
                <w:rFonts w:hint="eastAsia" w:ascii="宋体" w:hAnsi="宋体" w:cs="宋体"/>
                <w:sz w:val="24"/>
                <w:szCs w:val="24"/>
              </w:rPr>
              <w:t>或产地</w:t>
            </w:r>
          </w:p>
        </w:tc>
      </w:tr>
      <w:tr>
        <w:tblPrEx>
          <w:tblCellMar>
            <w:top w:w="0" w:type="dxa"/>
            <w:left w:w="108" w:type="dxa"/>
            <w:bottom w:w="0" w:type="dxa"/>
            <w:right w:w="108" w:type="dxa"/>
          </w:tblCellMar>
        </w:tblPrEx>
        <w:trPr>
          <w:trHeight w:val="285"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大米</w:t>
            </w:r>
          </w:p>
        </w:tc>
        <w:tc>
          <w:tcPr>
            <w:tcW w:w="467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sz w:val="24"/>
                <w:szCs w:val="24"/>
              </w:rPr>
            </w:pPr>
            <w:r>
              <w:rPr>
                <w:rFonts w:ascii="宋体" w:hAnsi="宋体" w:cs="宋体"/>
                <w:sz w:val="24"/>
                <w:szCs w:val="24"/>
              </w:rPr>
              <w:t>315</w:t>
            </w:r>
            <w:r>
              <w:rPr>
                <w:rFonts w:hint="eastAsia" w:ascii="宋体" w:hAnsi="宋体" w:cs="宋体"/>
                <w:sz w:val="24"/>
                <w:szCs w:val="24"/>
              </w:rPr>
              <w:t>大米，粳米二级，</w:t>
            </w:r>
            <w:r>
              <w:rPr>
                <w:rFonts w:ascii="宋体" w:hAnsi="宋体" w:cs="宋体"/>
                <w:sz w:val="24"/>
                <w:szCs w:val="24"/>
              </w:rPr>
              <w:t>10</w:t>
            </w:r>
            <w:r>
              <w:rPr>
                <w:rFonts w:hint="eastAsia" w:ascii="宋体" w:hAnsi="宋体" w:cs="宋体"/>
                <w:sz w:val="24"/>
                <w:szCs w:val="24"/>
              </w:rPr>
              <w:t>公斤</w:t>
            </w:r>
            <w:r>
              <w:rPr>
                <w:rFonts w:ascii="宋体" w:hAnsi="宋体" w:cs="宋体"/>
                <w:sz w:val="24"/>
                <w:szCs w:val="24"/>
              </w:rPr>
              <w:t>/</w:t>
            </w:r>
            <w:r>
              <w:rPr>
                <w:rFonts w:hint="eastAsia" w:ascii="宋体" w:hAnsi="宋体" w:cs="宋体"/>
                <w:sz w:val="24"/>
                <w:szCs w:val="24"/>
              </w:rPr>
              <w:t>袋</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面粉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特制一等小麦粉，不含任何添加剂，</w:t>
            </w:r>
            <w:r>
              <w:rPr>
                <w:rFonts w:ascii="宋体" w:hAnsi="宋体" w:cs="宋体"/>
                <w:sz w:val="24"/>
                <w:szCs w:val="24"/>
              </w:rPr>
              <w:t>25</w:t>
            </w:r>
            <w:r>
              <w:rPr>
                <w:rFonts w:hint="eastAsia" w:ascii="宋体" w:hAnsi="宋体" w:cs="宋体"/>
                <w:sz w:val="24"/>
                <w:szCs w:val="24"/>
              </w:rPr>
              <w:t>公斤</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清油</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压榨二级葵花油或菜籽油，</w:t>
            </w:r>
            <w:r>
              <w:rPr>
                <w:rFonts w:ascii="宋体" w:hAnsi="宋体" w:cs="宋体"/>
                <w:sz w:val="24"/>
                <w:szCs w:val="24"/>
              </w:rPr>
              <w:t>5</w:t>
            </w:r>
            <w:r>
              <w:rPr>
                <w:rFonts w:hint="eastAsia" w:ascii="宋体" w:hAnsi="宋体" w:cs="宋体"/>
                <w:sz w:val="24"/>
                <w:szCs w:val="24"/>
              </w:rPr>
              <w:t>升</w:t>
            </w:r>
            <w:r>
              <w:rPr>
                <w:rFonts w:ascii="宋体" w:hAnsi="宋体" w:cs="宋体"/>
                <w:sz w:val="24"/>
                <w:szCs w:val="24"/>
              </w:rPr>
              <w:t>/</w:t>
            </w:r>
            <w:r>
              <w:rPr>
                <w:rFonts w:hint="eastAsia" w:ascii="宋体" w:hAnsi="宋体" w:cs="宋体"/>
                <w:sz w:val="24"/>
                <w:szCs w:val="24"/>
              </w:rPr>
              <w:t>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桶</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清油</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压榨二级葵花油或菜籽油，</w:t>
            </w:r>
            <w:r>
              <w:rPr>
                <w:rFonts w:ascii="宋体" w:hAnsi="宋体" w:cs="宋体"/>
                <w:sz w:val="24"/>
                <w:szCs w:val="24"/>
              </w:rPr>
              <w:t>10</w:t>
            </w:r>
            <w:r>
              <w:rPr>
                <w:rFonts w:hint="eastAsia" w:ascii="宋体" w:hAnsi="宋体" w:cs="宋体"/>
                <w:sz w:val="24"/>
                <w:szCs w:val="24"/>
              </w:rPr>
              <w:t>升</w:t>
            </w:r>
            <w:r>
              <w:rPr>
                <w:rFonts w:ascii="宋体" w:hAnsi="宋体" w:cs="宋体"/>
                <w:sz w:val="24"/>
                <w:szCs w:val="24"/>
              </w:rPr>
              <w:t>/</w:t>
            </w:r>
            <w:r>
              <w:rPr>
                <w:rFonts w:hint="eastAsia" w:ascii="宋体" w:hAnsi="宋体" w:cs="宋体"/>
                <w:sz w:val="24"/>
                <w:szCs w:val="24"/>
              </w:rPr>
              <w:t>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桶</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切面</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新鲜优质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牛奶</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硬包装、每箱</w:t>
            </w:r>
            <w:r>
              <w:rPr>
                <w:rFonts w:ascii="宋体" w:hAnsi="宋体" w:cs="宋体"/>
                <w:sz w:val="24"/>
                <w:szCs w:val="24"/>
              </w:rPr>
              <w:t>20</w:t>
            </w:r>
            <w:r>
              <w:rPr>
                <w:rFonts w:hint="eastAsia" w:ascii="宋体" w:hAnsi="宋体" w:cs="宋体"/>
                <w:sz w:val="24"/>
                <w:szCs w:val="24"/>
              </w:rPr>
              <w:t>袋、每袋</w:t>
            </w:r>
            <w:r>
              <w:rPr>
                <w:rFonts w:ascii="宋体" w:hAnsi="宋体" w:cs="宋体"/>
                <w:sz w:val="24"/>
                <w:szCs w:val="24"/>
              </w:rPr>
              <w:t>200</w:t>
            </w:r>
            <w:r>
              <w:rPr>
                <w:rFonts w:hint="eastAsia" w:ascii="宋体" w:hAnsi="宋体" w:cs="宋体"/>
                <w:sz w:val="24"/>
                <w:szCs w:val="24"/>
              </w:rPr>
              <w:t>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箱</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7</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牛奶</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软包装，每箱</w:t>
            </w:r>
            <w:r>
              <w:rPr>
                <w:rFonts w:ascii="宋体" w:hAnsi="宋体" w:cs="宋体"/>
                <w:sz w:val="24"/>
                <w:szCs w:val="24"/>
              </w:rPr>
              <w:t>20</w:t>
            </w:r>
            <w:r>
              <w:rPr>
                <w:rFonts w:hint="eastAsia" w:ascii="宋体" w:hAnsi="宋体" w:cs="宋体"/>
                <w:sz w:val="24"/>
                <w:szCs w:val="24"/>
              </w:rPr>
              <w:t>袋，每袋</w:t>
            </w:r>
            <w:r>
              <w:rPr>
                <w:rFonts w:ascii="宋体" w:hAnsi="宋体" w:cs="宋体"/>
                <w:sz w:val="24"/>
                <w:szCs w:val="24"/>
              </w:rPr>
              <w:t>200</w:t>
            </w:r>
            <w:r>
              <w:rPr>
                <w:rFonts w:hint="eastAsia" w:ascii="宋体" w:hAnsi="宋体" w:cs="宋体"/>
                <w:sz w:val="24"/>
                <w:szCs w:val="24"/>
              </w:rPr>
              <w:t>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箱</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8</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酸奶</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每板</w:t>
            </w:r>
            <w:r>
              <w:rPr>
                <w:rFonts w:ascii="宋体" w:hAnsi="宋体" w:cs="宋体"/>
                <w:sz w:val="24"/>
                <w:szCs w:val="24"/>
              </w:rPr>
              <w:t>8</w:t>
            </w:r>
            <w:r>
              <w:rPr>
                <w:rFonts w:hint="eastAsia" w:ascii="宋体" w:hAnsi="宋体" w:cs="宋体"/>
                <w:sz w:val="24"/>
                <w:szCs w:val="24"/>
              </w:rPr>
              <w:t>盒，每盒</w:t>
            </w:r>
            <w:r>
              <w:rPr>
                <w:rFonts w:ascii="宋体" w:hAnsi="宋体" w:cs="宋体"/>
                <w:sz w:val="24"/>
                <w:szCs w:val="24"/>
              </w:rPr>
              <w:t>120</w:t>
            </w:r>
            <w:r>
              <w:rPr>
                <w:rFonts w:hint="eastAsia" w:ascii="宋体" w:hAnsi="宋体" w:cs="宋体"/>
                <w:sz w:val="24"/>
                <w:szCs w:val="24"/>
              </w:rPr>
              <w:t>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板</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0"/>
                <w:szCs w:val="20"/>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9</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黑米</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10</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红豆</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11</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鹰嘴豆</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黑豆</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绿豆</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红枣</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15</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枸杞</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16</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玉米榛子</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17</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糯米</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9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18</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玉米面</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19</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葡萄干</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20</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花生米</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小红花生米</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21</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提子面包</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40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22</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早餐包</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40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759"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23</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法式软面包</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20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个，独立包装，奶香味、香橙味</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1237"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24</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桃酥</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18</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个，独立包装，含核桃味、杏仁味、腰果味</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9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25</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香脆饼</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21</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个，独立包装，含核桃味、杏仁味、腰果味</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400" w:hRule="atLeast"/>
          <w:jc w:val="center"/>
        </w:trPr>
        <w:tc>
          <w:tcPr>
            <w:tcW w:w="53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26</w:t>
            </w:r>
          </w:p>
        </w:tc>
        <w:tc>
          <w:tcPr>
            <w:tcW w:w="1212" w:type="dxa"/>
            <w:vMerge w:val="restart"/>
            <w:tcBorders>
              <w:top w:val="single" w:color="auto" w:sz="4" w:space="0"/>
              <w:left w:val="nil"/>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沙琪玛</w:t>
            </w:r>
          </w:p>
        </w:tc>
        <w:tc>
          <w:tcPr>
            <w:tcW w:w="4678" w:type="dxa"/>
            <w:vMerge w:val="restart"/>
            <w:tcBorders>
              <w:top w:val="single" w:color="auto" w:sz="4" w:space="0"/>
              <w:left w:val="nil"/>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20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w:t>
            </w:r>
          </w:p>
        </w:tc>
        <w:tc>
          <w:tcPr>
            <w:tcW w:w="850" w:type="dxa"/>
            <w:vMerge w:val="restart"/>
            <w:tcBorders>
              <w:top w:val="single" w:color="auto" w:sz="4" w:space="0"/>
              <w:left w:val="nil"/>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vMerge w:val="restart"/>
            <w:tcBorders>
              <w:top w:val="single" w:color="auto" w:sz="4" w:space="0"/>
              <w:left w:val="nil"/>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400" w:hRule="atLeast"/>
          <w:jc w:val="center"/>
        </w:trPr>
        <w:tc>
          <w:tcPr>
            <w:tcW w:w="53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p>
        </w:tc>
        <w:tc>
          <w:tcPr>
            <w:tcW w:w="1212" w:type="dxa"/>
            <w:vMerge w:val="continue"/>
            <w:tcBorders>
              <w:left w:val="nil"/>
              <w:bottom w:val="single" w:color="auto" w:sz="4" w:space="0"/>
              <w:right w:val="single" w:color="auto" w:sz="4" w:space="0"/>
            </w:tcBorders>
            <w:vAlign w:val="center"/>
          </w:tcPr>
          <w:p>
            <w:pPr>
              <w:widowControl/>
              <w:spacing w:line="400" w:lineRule="exact"/>
              <w:rPr>
                <w:rFonts w:ascii="宋体"/>
                <w:sz w:val="24"/>
                <w:szCs w:val="24"/>
              </w:rPr>
            </w:pPr>
          </w:p>
        </w:tc>
        <w:tc>
          <w:tcPr>
            <w:tcW w:w="4678" w:type="dxa"/>
            <w:vMerge w:val="continue"/>
            <w:tcBorders>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p>
        </w:tc>
        <w:tc>
          <w:tcPr>
            <w:tcW w:w="850" w:type="dxa"/>
            <w:vMerge w:val="continue"/>
            <w:tcBorders>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851" w:type="dxa"/>
            <w:vMerge w:val="continue"/>
            <w:tcBorders>
              <w:left w:val="nil"/>
              <w:bottom w:val="single" w:color="auto" w:sz="4" w:space="0"/>
              <w:right w:val="single" w:color="auto" w:sz="4" w:space="0"/>
            </w:tcBorders>
            <w:shd w:val="clear" w:color="auto" w:fill="FFFFFF"/>
            <w:vAlign w:val="center"/>
          </w:tcPr>
          <w:p>
            <w:pPr>
              <w:spacing w:line="400" w:lineRule="exact"/>
              <w:rPr>
                <w:rFonts w:ascii="宋体"/>
                <w:sz w:val="24"/>
                <w:szCs w:val="24"/>
              </w:rPr>
            </w:pPr>
          </w:p>
        </w:tc>
        <w:tc>
          <w:tcPr>
            <w:tcW w:w="1968" w:type="dxa"/>
            <w:vMerge w:val="restart"/>
            <w:tcBorders>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27</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瑞士卷</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20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个，独立包装</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28</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月饼</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独立包装，多种口味，本地产，不含防腐剂</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29</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面包</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每个</w:t>
            </w:r>
            <w:r>
              <w:rPr>
                <w:rFonts w:ascii="宋体" w:hAnsi="宋体" w:cs="宋体"/>
                <w:sz w:val="24"/>
                <w:szCs w:val="24"/>
              </w:rPr>
              <w:t>50</w:t>
            </w:r>
            <w:r>
              <w:rPr>
                <w:rFonts w:hint="eastAsia" w:ascii="宋体" w:hAnsi="宋体" w:cs="宋体"/>
                <w:sz w:val="24"/>
                <w:szCs w:val="24"/>
              </w:rPr>
              <w:t>克独立包装，多种口味，本地产，不含防腐剂</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30</w:t>
            </w:r>
          </w:p>
        </w:tc>
        <w:tc>
          <w:tcPr>
            <w:tcW w:w="1212"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饼干</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每个</w:t>
            </w:r>
            <w:r>
              <w:rPr>
                <w:rFonts w:ascii="宋体" w:hAnsi="宋体" w:cs="宋体"/>
                <w:sz w:val="24"/>
                <w:szCs w:val="24"/>
              </w:rPr>
              <w:t>40</w:t>
            </w:r>
            <w:r>
              <w:rPr>
                <w:rFonts w:hint="eastAsia" w:ascii="宋体" w:hAnsi="宋体" w:cs="宋体"/>
                <w:sz w:val="24"/>
                <w:szCs w:val="24"/>
              </w:rPr>
              <w:t>克独立包装，多种口味，本地产，不含防腐剂</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31</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西红柿酱</w:t>
            </w:r>
          </w:p>
        </w:tc>
        <w:tc>
          <w:tcPr>
            <w:tcW w:w="4678"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ascii="宋体" w:hAnsi="宋体" w:cs="宋体"/>
                <w:sz w:val="24"/>
                <w:szCs w:val="24"/>
              </w:rPr>
              <w:t>400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罐</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罐</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西红柿酱</w:t>
            </w:r>
          </w:p>
        </w:tc>
        <w:tc>
          <w:tcPr>
            <w:tcW w:w="4678"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ascii="宋体" w:hAnsi="宋体" w:cs="宋体"/>
                <w:sz w:val="24"/>
                <w:szCs w:val="24"/>
              </w:rPr>
              <w:t>850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罐</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罐</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辣椒酱</w:t>
            </w:r>
          </w:p>
        </w:tc>
        <w:tc>
          <w:tcPr>
            <w:tcW w:w="4678" w:type="dxa"/>
            <w:tcBorders>
              <w:top w:val="nil"/>
              <w:left w:val="nil"/>
              <w:bottom w:val="single" w:color="auto" w:sz="4" w:space="0"/>
              <w:right w:val="single" w:color="auto" w:sz="4" w:space="0"/>
            </w:tcBorders>
            <w:vAlign w:val="center"/>
          </w:tcPr>
          <w:p>
            <w:pPr>
              <w:widowControl/>
              <w:spacing w:line="400" w:lineRule="exact"/>
              <w:rPr>
                <w:rFonts w:ascii="宋体"/>
                <w:sz w:val="24"/>
                <w:szCs w:val="24"/>
              </w:rPr>
            </w:pPr>
            <w:r>
              <w:rPr>
                <w:rFonts w:hint="eastAsia" w:ascii="宋体" w:hAnsi="宋体" w:cs="宋体"/>
                <w:sz w:val="24"/>
                <w:szCs w:val="24"/>
              </w:rPr>
              <w:t>丁丁香辣酱，</w:t>
            </w:r>
            <w:r>
              <w:rPr>
                <w:rFonts w:ascii="宋体" w:hAnsi="宋体" w:cs="宋体"/>
                <w:sz w:val="24"/>
                <w:szCs w:val="24"/>
              </w:rPr>
              <w:t>315</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罐</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罐</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豆瓣酱</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5.5</w:t>
            </w:r>
            <w:r>
              <w:rPr>
                <w:rFonts w:hint="eastAsia" w:ascii="宋体" w:hAnsi="宋体" w:cs="宋体"/>
                <w:sz w:val="24"/>
                <w:szCs w:val="24"/>
              </w:rPr>
              <w:t>公斤</w:t>
            </w:r>
            <w:r>
              <w:rPr>
                <w:rFonts w:ascii="宋体" w:hAnsi="宋体" w:cs="宋体"/>
                <w:sz w:val="24"/>
                <w:szCs w:val="24"/>
              </w:rPr>
              <w:t>/</w:t>
            </w:r>
            <w:r>
              <w:rPr>
                <w:rFonts w:hint="eastAsia" w:ascii="宋体" w:hAnsi="宋体" w:cs="宋体"/>
                <w:sz w:val="24"/>
                <w:szCs w:val="24"/>
              </w:rPr>
              <w:t>罐</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罐</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35</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豆瓣酱</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1</w:t>
            </w:r>
            <w:r>
              <w:rPr>
                <w:rFonts w:hint="eastAsia" w:ascii="宋体" w:hAnsi="宋体" w:cs="宋体"/>
                <w:sz w:val="24"/>
                <w:szCs w:val="24"/>
              </w:rPr>
              <w:t>公斤</w:t>
            </w:r>
            <w:r>
              <w:rPr>
                <w:rFonts w:ascii="宋体" w:hAnsi="宋体" w:cs="宋体"/>
                <w:sz w:val="24"/>
                <w:szCs w:val="24"/>
              </w:rPr>
              <w:t>/</w:t>
            </w:r>
            <w:r>
              <w:rPr>
                <w:rFonts w:hint="eastAsia" w:ascii="宋体" w:hAnsi="宋体" w:cs="宋体"/>
                <w:sz w:val="24"/>
                <w:szCs w:val="24"/>
              </w:rPr>
              <w:t>罐</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罐</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36</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加碘盐</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500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 xml:space="preserve"> 1</w:t>
            </w:r>
            <w:r>
              <w:rPr>
                <w:rFonts w:hint="eastAsia" w:ascii="宋体" w:hAnsi="宋体" w:cs="宋体"/>
                <w:sz w:val="24"/>
                <w:szCs w:val="24"/>
              </w:rPr>
              <w:t>袋</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37</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酱油</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500ML/</w:t>
            </w:r>
            <w:r>
              <w:rPr>
                <w:rFonts w:hint="eastAsia" w:ascii="宋体" w:hAnsi="宋体" w:cs="宋体"/>
                <w:sz w:val="24"/>
                <w:szCs w:val="24"/>
              </w:rPr>
              <w:t>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38</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醋</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500ML/</w:t>
            </w:r>
            <w:r>
              <w:rPr>
                <w:rFonts w:hint="eastAsia" w:ascii="宋体" w:hAnsi="宋体" w:cs="宋体"/>
                <w:sz w:val="24"/>
                <w:szCs w:val="24"/>
              </w:rPr>
              <w:t>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39</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香油</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小磨香油</w:t>
            </w:r>
            <w:r>
              <w:rPr>
                <w:rFonts w:ascii="宋体" w:hAnsi="宋体" w:cs="宋体"/>
                <w:sz w:val="24"/>
                <w:szCs w:val="24"/>
              </w:rPr>
              <w:t>220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40</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苏打</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散称优质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41</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辣面子</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散称优质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 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豌豆粉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玉米淀粉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发酵粉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500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45</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发酵粉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11</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46</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花椒粉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47</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姜粉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48</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白砂糖</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49</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辣皮子</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 xml:space="preserve"> 1kg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50</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鸡精</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400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 xml:space="preserve"> 1</w:t>
            </w:r>
            <w:r>
              <w:rPr>
                <w:rFonts w:hint="eastAsia" w:ascii="宋体" w:hAnsi="宋体" w:cs="宋体"/>
                <w:sz w:val="24"/>
                <w:szCs w:val="24"/>
              </w:rPr>
              <w:t>袋</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51</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紫菜</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包，独立包装</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虾皮</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特级虾皮、无盐无沙、干净无杂、大小均匀、体形完整</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粉条</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白色圆形</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干海带</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散称优质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55</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天然木耳</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散称优质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56</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干香菇</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散称优质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57</w:t>
            </w:r>
          </w:p>
        </w:tc>
        <w:tc>
          <w:tcPr>
            <w:tcW w:w="1212"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胡椒粉</w:t>
            </w:r>
          </w:p>
        </w:tc>
        <w:tc>
          <w:tcPr>
            <w:tcW w:w="4678"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58</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孜然粉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59</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卤料</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90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60</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花椒粒</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61</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八角</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桂皮</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淀粉</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玉米淀粉，</w:t>
            </w:r>
            <w:r>
              <w:rPr>
                <w:rFonts w:ascii="宋体" w:hAnsi="宋体" w:cs="宋体"/>
                <w:sz w:val="24"/>
                <w:szCs w:val="24"/>
              </w:rPr>
              <w:t>260</w:t>
            </w:r>
            <w:r>
              <w:rPr>
                <w:rFonts w:hint="eastAsia" w:ascii="宋体" w:hAnsi="宋体" w:cs="宋体"/>
                <w:sz w:val="24"/>
                <w:szCs w:val="24"/>
              </w:rPr>
              <w:t>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冰糖</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65</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白醋</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400ML</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66</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料酒</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400ML</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67</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碱面子</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80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袋</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68</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银耳</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散装优质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69</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火腿肠</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鸡肉或牛肉，</w:t>
            </w:r>
            <w:r>
              <w:rPr>
                <w:rFonts w:ascii="宋体" w:hAnsi="宋体" w:cs="宋体"/>
                <w:sz w:val="24"/>
                <w:szCs w:val="24"/>
              </w:rPr>
              <w:t>50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个</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个</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70</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甜面酱</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500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71</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黄豆酱</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ascii="宋体" w:hAnsi="宋体" w:cs="宋体"/>
                <w:sz w:val="24"/>
                <w:szCs w:val="24"/>
              </w:rPr>
              <w:t>340</w:t>
            </w:r>
            <w:r>
              <w:rPr>
                <w:rFonts w:hint="eastAsia" w:ascii="宋体" w:hAnsi="宋体" w:cs="宋体"/>
                <w:sz w:val="24"/>
                <w:szCs w:val="24"/>
              </w:rPr>
              <w:t>克</w:t>
            </w:r>
            <w:r>
              <w:rPr>
                <w:rFonts w:ascii="宋体" w:hAnsi="宋体" w:cs="宋体"/>
                <w:sz w:val="24"/>
                <w:szCs w:val="24"/>
              </w:rPr>
              <w:t>/</w:t>
            </w:r>
            <w:r>
              <w:rPr>
                <w:rFonts w:hint="eastAsia" w:ascii="宋体" w:hAnsi="宋体" w:cs="宋体"/>
                <w:sz w:val="24"/>
                <w:szCs w:val="24"/>
              </w:rPr>
              <w:t>瓶</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瓶</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72</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八宝粥原材料</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散装优质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73</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小黄米</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散装优质</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1kg</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28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sz w:val="24"/>
                <w:szCs w:val="24"/>
              </w:rPr>
            </w:pPr>
            <w:r>
              <w:rPr>
                <w:rFonts w:ascii="宋体" w:hAnsi="宋体" w:cs="宋体"/>
                <w:sz w:val="24"/>
                <w:szCs w:val="24"/>
              </w:rPr>
              <w:t>74</w:t>
            </w:r>
          </w:p>
        </w:tc>
        <w:tc>
          <w:tcPr>
            <w:tcW w:w="1212"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发面馕</w:t>
            </w:r>
          </w:p>
        </w:tc>
        <w:tc>
          <w:tcPr>
            <w:tcW w:w="4678" w:type="dxa"/>
            <w:tcBorders>
              <w:top w:val="nil"/>
              <w:left w:val="nil"/>
              <w:bottom w:val="single" w:color="auto" w:sz="4" w:space="0"/>
              <w:right w:val="single" w:color="auto" w:sz="4" w:space="0"/>
            </w:tcBorders>
            <w:shd w:val="clear" w:color="auto" w:fill="FFFFFF"/>
            <w:vAlign w:val="center"/>
          </w:tcPr>
          <w:p>
            <w:pPr>
              <w:widowControl/>
              <w:spacing w:line="400" w:lineRule="exact"/>
              <w:rPr>
                <w:rFonts w:ascii="宋体"/>
                <w:sz w:val="24"/>
                <w:szCs w:val="24"/>
              </w:rPr>
            </w:pPr>
            <w:r>
              <w:rPr>
                <w:rFonts w:hint="eastAsia" w:ascii="宋体" w:hAnsi="宋体" w:cs="宋体"/>
                <w:sz w:val="24"/>
                <w:szCs w:val="24"/>
              </w:rPr>
              <w:t>一个</w:t>
            </w:r>
            <w:r>
              <w:rPr>
                <w:rFonts w:ascii="宋体" w:hAnsi="宋体" w:cs="宋体"/>
                <w:sz w:val="24"/>
                <w:szCs w:val="24"/>
              </w:rPr>
              <w:t>250</w:t>
            </w:r>
            <w:r>
              <w:rPr>
                <w:rFonts w:hint="eastAsia" w:ascii="宋体" w:hAnsi="宋体" w:cs="宋体"/>
                <w:sz w:val="24"/>
                <w:szCs w:val="24"/>
              </w:rPr>
              <w:t>克</w:t>
            </w:r>
          </w:p>
        </w:tc>
        <w:tc>
          <w:tcPr>
            <w:tcW w:w="850"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r>
              <w:rPr>
                <w:rFonts w:ascii="宋体" w:hAnsi="宋体" w:cs="宋体"/>
                <w:sz w:val="24"/>
                <w:szCs w:val="24"/>
              </w:rPr>
              <w:t>1</w:t>
            </w:r>
            <w:r>
              <w:rPr>
                <w:rFonts w:hint="eastAsia" w:ascii="宋体" w:hAnsi="宋体" w:cs="宋体"/>
                <w:sz w:val="24"/>
                <w:szCs w:val="24"/>
              </w:rPr>
              <w:t>个</w:t>
            </w:r>
          </w:p>
        </w:tc>
        <w:tc>
          <w:tcPr>
            <w:tcW w:w="851" w:type="dxa"/>
            <w:tcBorders>
              <w:top w:val="nil"/>
              <w:left w:val="nil"/>
              <w:bottom w:val="single" w:color="auto" w:sz="4" w:space="0"/>
              <w:right w:val="single" w:color="auto" w:sz="4" w:space="0"/>
            </w:tcBorders>
            <w:shd w:val="clear" w:color="auto" w:fill="FFFFFF"/>
            <w:vAlign w:val="center"/>
          </w:tcPr>
          <w:p>
            <w:pPr>
              <w:widowControl/>
              <w:spacing w:line="400" w:lineRule="exact"/>
              <w:jc w:val="center"/>
              <w:rPr>
                <w:rFonts w:ascii="宋体"/>
                <w:sz w:val="24"/>
                <w:szCs w:val="24"/>
              </w:rPr>
            </w:pPr>
          </w:p>
        </w:tc>
        <w:tc>
          <w:tcPr>
            <w:tcW w:w="1968" w:type="dxa"/>
            <w:vMerge w:val="continue"/>
            <w:tcBorders>
              <w:top w:val="nil"/>
              <w:left w:val="single" w:color="auto" w:sz="4" w:space="0"/>
              <w:bottom w:val="single" w:color="000000" w:sz="4" w:space="0"/>
              <w:right w:val="single" w:color="auto" w:sz="4" w:space="0"/>
            </w:tcBorders>
            <w:vAlign w:val="center"/>
          </w:tcPr>
          <w:p>
            <w:pPr>
              <w:widowControl/>
              <w:spacing w:line="400" w:lineRule="exact"/>
              <w:rPr>
                <w:rFonts w:ascii="宋体"/>
                <w:sz w:val="24"/>
                <w:szCs w:val="24"/>
              </w:rPr>
            </w:pPr>
          </w:p>
        </w:tc>
      </w:tr>
      <w:tr>
        <w:tblPrEx>
          <w:tblCellMar>
            <w:top w:w="0" w:type="dxa"/>
            <w:left w:w="108" w:type="dxa"/>
            <w:bottom w:w="0" w:type="dxa"/>
            <w:right w:w="108" w:type="dxa"/>
          </w:tblCellMar>
        </w:tblPrEx>
        <w:trPr>
          <w:trHeight w:val="3185" w:hRule="atLeast"/>
          <w:jc w:val="center"/>
        </w:trPr>
        <w:tc>
          <w:tcPr>
            <w:tcW w:w="1009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 w:val="24"/>
                <w:szCs w:val="24"/>
                <w:u w:val="single"/>
              </w:rPr>
            </w:pPr>
            <w:r>
              <w:rPr>
                <w:rFonts w:hint="eastAsia" w:ascii="宋体" w:hAnsi="宋体" w:cs="宋体"/>
                <w:sz w:val="24"/>
                <w:szCs w:val="24"/>
              </w:rPr>
              <w:t>全年定价采购食品投标报价合计（元）：</w:t>
            </w:r>
            <w:r>
              <w:rPr>
                <w:rFonts w:ascii="宋体" w:hAnsi="宋体" w:cs="宋体"/>
                <w:sz w:val="24"/>
                <w:szCs w:val="24"/>
                <w:u w:val="single"/>
              </w:rPr>
              <w:t xml:space="preserve">                     </w:t>
            </w:r>
          </w:p>
          <w:p>
            <w:pPr>
              <w:spacing w:line="360" w:lineRule="auto"/>
              <w:rPr>
                <w:rFonts w:ascii="宋体"/>
                <w:sz w:val="24"/>
                <w:szCs w:val="24"/>
                <w:u w:val="single"/>
              </w:rPr>
            </w:pPr>
            <w:r>
              <w:rPr>
                <w:rFonts w:hint="eastAsia" w:ascii="宋体" w:hAnsi="宋体" w:cs="宋体"/>
                <w:sz w:val="24"/>
                <w:szCs w:val="24"/>
              </w:rPr>
              <w:t>全年定价采购食品投标报价人民币大写：</w:t>
            </w:r>
            <w:r>
              <w:rPr>
                <w:rFonts w:ascii="宋体" w:hAnsi="宋体" w:cs="宋体"/>
                <w:sz w:val="24"/>
                <w:szCs w:val="24"/>
                <w:u w:val="single"/>
              </w:rPr>
              <w:t xml:space="preserve">                     </w:t>
            </w:r>
          </w:p>
          <w:p>
            <w:pPr>
              <w:pStyle w:val="39"/>
              <w:spacing w:line="360" w:lineRule="auto"/>
              <w:rPr>
                <w:rFonts w:ascii="宋体" w:cs="Times New Roman"/>
                <w:color w:val="auto"/>
              </w:rPr>
            </w:pPr>
            <w:r>
              <w:rPr>
                <w:rFonts w:hint="eastAsia" w:ascii="宋体" w:hAnsi="宋体" w:cs="宋体"/>
                <w:color w:val="auto"/>
              </w:rPr>
              <w:t>兹声明：以上投标报价在投标有效期内一直有效。</w:t>
            </w:r>
          </w:p>
          <w:p>
            <w:pPr>
              <w:spacing w:line="360" w:lineRule="auto"/>
              <w:rPr>
                <w:rFonts w:ascii="宋体"/>
                <w:sz w:val="24"/>
                <w:szCs w:val="24"/>
              </w:rPr>
            </w:pPr>
            <w:r>
              <w:rPr>
                <w:rFonts w:hint="eastAsia" w:ascii="宋体" w:hAnsi="宋体" w:cs="宋体"/>
                <w:sz w:val="24"/>
                <w:szCs w:val="24"/>
              </w:rPr>
              <w:t>投标人名称（加盖公章）：</w:t>
            </w:r>
            <w:r>
              <w:rPr>
                <w:rFonts w:ascii="宋体" w:hAnsi="宋体" w:cs="宋体"/>
                <w:sz w:val="24"/>
                <w:szCs w:val="24"/>
                <w:u w:val="single"/>
              </w:rPr>
              <w:t xml:space="preserve">            </w:t>
            </w:r>
            <w:r>
              <w:rPr>
                <w:rFonts w:ascii="宋体" w:hAnsi="宋体" w:cs="宋体"/>
                <w:u w:val="single"/>
              </w:rPr>
              <w:t xml:space="preserve"> </w:t>
            </w:r>
            <w:r>
              <w:rPr>
                <w:rFonts w:ascii="宋体" w:hAnsi="宋体" w:cs="宋体"/>
                <w:sz w:val="24"/>
                <w:szCs w:val="24"/>
                <w:u w:val="single"/>
              </w:rPr>
              <w:t xml:space="preserve">   </w:t>
            </w:r>
          </w:p>
          <w:p>
            <w:pPr>
              <w:spacing w:line="360" w:lineRule="auto"/>
              <w:rPr>
                <w:rFonts w:ascii="宋体"/>
                <w:sz w:val="24"/>
                <w:szCs w:val="24"/>
              </w:rPr>
            </w:pPr>
            <w:r>
              <w:rPr>
                <w:rFonts w:hint="eastAsia" w:ascii="宋体" w:hAnsi="宋体" w:cs="宋体"/>
                <w:sz w:val="24"/>
                <w:szCs w:val="24"/>
              </w:rPr>
              <w:t>代理（被授权人）签字：</w:t>
            </w:r>
            <w:r>
              <w:rPr>
                <w:rFonts w:ascii="宋体" w:hAnsi="宋体" w:cs="宋体"/>
                <w:sz w:val="24"/>
                <w:szCs w:val="24"/>
                <w:u w:val="single"/>
              </w:rPr>
              <w:t xml:space="preserve">                 </w:t>
            </w:r>
          </w:p>
          <w:p>
            <w:pPr>
              <w:spacing w:line="360" w:lineRule="auto"/>
              <w:rPr>
                <w:rFonts w:ascii="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tc>
      </w:tr>
    </w:tbl>
    <w:p>
      <w:pPr>
        <w:pStyle w:val="2"/>
        <w:jc w:val="right"/>
      </w:pPr>
    </w:p>
    <w:p>
      <w:pPr>
        <w:pStyle w:val="2"/>
        <w:jc w:val="right"/>
      </w:pPr>
    </w:p>
    <w:p>
      <w:pPr>
        <w:pStyle w:val="2"/>
        <w:jc w:val="right"/>
      </w:pPr>
    </w:p>
    <w:p>
      <w:pPr>
        <w:pStyle w:val="2"/>
        <w:jc w:val="right"/>
      </w:pPr>
    </w:p>
    <w:tbl>
      <w:tblPr>
        <w:tblStyle w:val="18"/>
        <w:tblW w:w="9854" w:type="dxa"/>
        <w:jc w:val="center"/>
        <w:tblLayout w:type="fixed"/>
        <w:tblCellMar>
          <w:top w:w="0" w:type="dxa"/>
          <w:left w:w="108" w:type="dxa"/>
          <w:bottom w:w="0" w:type="dxa"/>
          <w:right w:w="108" w:type="dxa"/>
        </w:tblCellMar>
      </w:tblPr>
      <w:tblGrid>
        <w:gridCol w:w="484"/>
        <w:gridCol w:w="628"/>
        <w:gridCol w:w="1104"/>
        <w:gridCol w:w="1241"/>
        <w:gridCol w:w="2876"/>
        <w:gridCol w:w="818"/>
        <w:gridCol w:w="941"/>
        <w:gridCol w:w="861"/>
        <w:gridCol w:w="901"/>
      </w:tblGrid>
      <w:tr>
        <w:tblPrEx>
          <w:tblCellMar>
            <w:top w:w="0" w:type="dxa"/>
            <w:left w:w="108" w:type="dxa"/>
            <w:bottom w:w="0" w:type="dxa"/>
            <w:right w:w="108" w:type="dxa"/>
          </w:tblCellMar>
        </w:tblPrEx>
        <w:trPr>
          <w:trHeight w:val="780" w:hRule="atLeast"/>
          <w:jc w:val="center"/>
        </w:trPr>
        <w:tc>
          <w:tcPr>
            <w:tcW w:w="9854"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4"/>
                <w:szCs w:val="24"/>
              </w:rPr>
            </w:pPr>
            <w:r>
              <w:rPr>
                <w:rFonts w:hint="eastAsia" w:ascii="宋体" w:hAnsi="宋体" w:cs="宋体"/>
                <w:sz w:val="24"/>
                <w:szCs w:val="24"/>
              </w:rPr>
              <w:t>询价采购报价一览表（</w:t>
            </w:r>
            <w:r>
              <w:rPr>
                <w:rFonts w:ascii="宋体" w:hAnsi="宋体" w:cs="宋体"/>
                <w:sz w:val="24"/>
                <w:szCs w:val="24"/>
              </w:rPr>
              <w:t>53</w:t>
            </w:r>
            <w:r>
              <w:rPr>
                <w:rFonts w:hint="eastAsia" w:ascii="宋体" w:hAnsi="宋体" w:cs="宋体"/>
                <w:sz w:val="24"/>
                <w:szCs w:val="24"/>
              </w:rPr>
              <w:t>种）</w:t>
            </w:r>
          </w:p>
        </w:tc>
      </w:tr>
      <w:tr>
        <w:tblPrEx>
          <w:tblCellMar>
            <w:top w:w="0" w:type="dxa"/>
            <w:left w:w="108" w:type="dxa"/>
            <w:bottom w:w="0" w:type="dxa"/>
            <w:right w:w="108" w:type="dxa"/>
          </w:tblCellMar>
        </w:tblPrEx>
        <w:trPr>
          <w:trHeight w:val="540" w:hRule="atLeast"/>
          <w:jc w:val="center"/>
        </w:trPr>
        <w:tc>
          <w:tcPr>
            <w:tcW w:w="4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sz w:val="24"/>
                <w:szCs w:val="24"/>
              </w:rPr>
            </w:pPr>
            <w:r>
              <w:rPr>
                <w:rFonts w:ascii="宋体" w:hAnsi="宋体" w:cs="宋体"/>
                <w:sz w:val="24"/>
                <w:szCs w:val="24"/>
              </w:rPr>
              <w:t xml:space="preserve">                                                                                                                                                                                                                                                                                                                                                                                                                                                                                                               </w:t>
            </w:r>
          </w:p>
        </w:tc>
        <w:tc>
          <w:tcPr>
            <w:tcW w:w="628"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种类</w:t>
            </w:r>
          </w:p>
        </w:tc>
        <w:tc>
          <w:tcPr>
            <w:tcW w:w="1104" w:type="dxa"/>
            <w:tcBorders>
              <w:top w:val="nil"/>
              <w:left w:val="nil"/>
              <w:bottom w:val="single" w:color="auto"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名称</w:t>
            </w:r>
          </w:p>
        </w:tc>
        <w:tc>
          <w:tcPr>
            <w:tcW w:w="1241" w:type="dxa"/>
            <w:tcBorders>
              <w:top w:val="nil"/>
              <w:left w:val="nil"/>
              <w:bottom w:val="single" w:color="auto"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产地</w:t>
            </w:r>
          </w:p>
        </w:tc>
        <w:tc>
          <w:tcPr>
            <w:tcW w:w="2876" w:type="dxa"/>
            <w:tcBorders>
              <w:top w:val="nil"/>
              <w:left w:val="nil"/>
              <w:bottom w:val="single" w:color="auto"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投标规格及标准</w:t>
            </w:r>
          </w:p>
        </w:tc>
        <w:tc>
          <w:tcPr>
            <w:tcW w:w="818" w:type="dxa"/>
            <w:tcBorders>
              <w:top w:val="nil"/>
              <w:left w:val="nil"/>
              <w:bottom w:val="single" w:color="auto"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单位</w:t>
            </w:r>
          </w:p>
        </w:tc>
        <w:tc>
          <w:tcPr>
            <w:tcW w:w="941" w:type="dxa"/>
            <w:tcBorders>
              <w:top w:val="nil"/>
              <w:left w:val="nil"/>
              <w:bottom w:val="single" w:color="auto"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投标单价（元）</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下浮率</w:t>
            </w:r>
            <w:r>
              <w:rPr>
                <w:rFonts w:ascii="宋体" w:hAnsi="宋体" w:cs="宋体"/>
                <w:sz w:val="24"/>
                <w:szCs w:val="24"/>
              </w:rPr>
              <w:t>%</w:t>
            </w:r>
          </w:p>
        </w:tc>
        <w:tc>
          <w:tcPr>
            <w:tcW w:w="901" w:type="dxa"/>
            <w:tcBorders>
              <w:top w:val="nil"/>
              <w:left w:val="nil"/>
              <w:bottom w:val="single" w:color="auto" w:sz="4" w:space="0"/>
              <w:right w:val="single" w:color="auto" w:sz="4" w:space="0"/>
            </w:tcBorders>
            <w:vAlign w:val="center"/>
          </w:tcPr>
          <w:p>
            <w:pPr>
              <w:widowControl/>
              <w:jc w:val="center"/>
              <w:rPr>
                <w:rFonts w:ascii="宋体"/>
                <w:sz w:val="24"/>
                <w:szCs w:val="24"/>
              </w:rPr>
            </w:pPr>
            <w:r>
              <w:rPr>
                <w:rFonts w:hint="eastAsia" w:ascii="宋体" w:hAnsi="宋体" w:cs="宋体"/>
                <w:sz w:val="24"/>
                <w:szCs w:val="24"/>
              </w:rPr>
              <w:t>配送次数</w:t>
            </w:r>
          </w:p>
        </w:tc>
      </w:tr>
      <w:tr>
        <w:tblPrEx>
          <w:tblCellMar>
            <w:top w:w="0" w:type="dxa"/>
            <w:left w:w="108" w:type="dxa"/>
            <w:bottom w:w="0" w:type="dxa"/>
            <w:right w:w="108" w:type="dxa"/>
          </w:tblCellMar>
        </w:tblPrEx>
        <w:trPr>
          <w:trHeight w:val="56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w:t>
            </w:r>
          </w:p>
        </w:tc>
        <w:tc>
          <w:tcPr>
            <w:tcW w:w="628" w:type="dxa"/>
            <w:vMerge w:val="restart"/>
            <w:tcBorders>
              <w:top w:val="nil"/>
              <w:left w:val="single" w:color="auto" w:sz="4" w:space="0"/>
              <w:bottom w:val="nil"/>
              <w:right w:val="single" w:color="auto" w:sz="4" w:space="0"/>
            </w:tcBorders>
            <w:vAlign w:val="center"/>
          </w:tcPr>
          <w:p>
            <w:pPr>
              <w:widowControl/>
              <w:jc w:val="center"/>
              <w:rPr>
                <w:rFonts w:ascii="宋体"/>
                <w:sz w:val="24"/>
                <w:szCs w:val="24"/>
              </w:rPr>
            </w:pPr>
            <w:r>
              <w:rPr>
                <w:rFonts w:hint="eastAsia" w:ascii="宋体" w:hAnsi="宋体" w:cs="宋体"/>
                <w:sz w:val="24"/>
                <w:szCs w:val="24"/>
              </w:rPr>
              <w:t>鲜肉及海鲜类</w:t>
            </w: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剃骨牛肉</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新鲜优质，肥瘦比例≤</w:t>
            </w:r>
            <w:r>
              <w:rPr>
                <w:rFonts w:ascii="宋体" w:hAnsi="宋体" w:cs="宋体"/>
                <w:sz w:val="24"/>
                <w:szCs w:val="24"/>
              </w:rPr>
              <w:t>1:9</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　</w:t>
            </w:r>
            <w:r>
              <w:rPr>
                <w:rFonts w:ascii="宋体" w:hAnsi="宋体" w:cs="宋体"/>
                <w:sz w:val="24"/>
                <w:szCs w:val="24"/>
              </w:rPr>
              <w:t>2%</w:t>
            </w:r>
          </w:p>
        </w:tc>
        <w:tc>
          <w:tcPr>
            <w:tcW w:w="901" w:type="dxa"/>
            <w:vMerge w:val="restart"/>
            <w:tcBorders>
              <w:left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根据甲方需求进行配送</w:t>
            </w: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牛肉片</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新鲜优质，肥瘦比例≤</w:t>
            </w:r>
            <w:r>
              <w:rPr>
                <w:rFonts w:ascii="宋体" w:hAnsi="宋体" w:cs="宋体"/>
                <w:sz w:val="24"/>
                <w:szCs w:val="24"/>
              </w:rPr>
              <w:t>2:8</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牛肉馅</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新鲜优质，肥瘦比例≤</w:t>
            </w:r>
            <w:r>
              <w:rPr>
                <w:rFonts w:ascii="宋体" w:hAnsi="宋体" w:cs="宋体"/>
                <w:sz w:val="24"/>
                <w:szCs w:val="24"/>
              </w:rPr>
              <w:t>2:8</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牛肉排骨</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5</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连骨羊肉</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6</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羊肉排骨</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7</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剃骨羊肉</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新鲜优质，肥瘦比例≤</w:t>
            </w:r>
            <w:r>
              <w:rPr>
                <w:rFonts w:ascii="宋体" w:hAnsi="宋体" w:cs="宋体"/>
                <w:sz w:val="24"/>
                <w:szCs w:val="24"/>
              </w:rPr>
              <w:t>2:8</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450"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8</w:t>
            </w:r>
          </w:p>
        </w:tc>
        <w:tc>
          <w:tcPr>
            <w:tcW w:w="628" w:type="dxa"/>
            <w:vMerge w:val="continue"/>
            <w:tcBorders>
              <w:top w:val="nil"/>
              <w:left w:val="single" w:color="auto" w:sz="4" w:space="0"/>
              <w:bottom w:val="nil"/>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大青虾</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内地产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ascii="宋体" w:hAnsi="宋体" w:cs="宋体"/>
                <w:sz w:val="24"/>
                <w:szCs w:val="24"/>
              </w:rPr>
              <w:t>5</w:t>
            </w:r>
            <w:r>
              <w:rPr>
                <w:rFonts w:hint="eastAsia" w:ascii="宋体" w:hAnsi="宋体" w:cs="宋体"/>
                <w:sz w:val="24"/>
                <w:szCs w:val="24"/>
              </w:rPr>
              <w:t>公斤</w:t>
            </w:r>
            <w:r>
              <w:rPr>
                <w:rFonts w:ascii="宋体" w:hAnsi="宋体" w:cs="宋体"/>
                <w:sz w:val="24"/>
                <w:szCs w:val="24"/>
              </w:rPr>
              <w:t>/</w:t>
            </w:r>
            <w:r>
              <w:rPr>
                <w:rFonts w:hint="eastAsia" w:ascii="宋体" w:hAnsi="宋体" w:cs="宋体"/>
                <w:sz w:val="24"/>
                <w:szCs w:val="24"/>
              </w:rPr>
              <w:t>件，冷冻优质，解冻后净重≧</w:t>
            </w:r>
            <w:r>
              <w:rPr>
                <w:rFonts w:ascii="宋体" w:hAnsi="宋体" w:cs="宋体"/>
                <w:sz w:val="24"/>
                <w:szCs w:val="24"/>
              </w:rPr>
              <w:t>3</w:t>
            </w:r>
            <w:r>
              <w:rPr>
                <w:rFonts w:hint="eastAsia" w:ascii="宋体" w:hAnsi="宋体" w:cs="宋体"/>
                <w:sz w:val="24"/>
                <w:szCs w:val="24"/>
              </w:rPr>
              <w:t>公斤</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w:t>
            </w:r>
            <w:r>
              <w:rPr>
                <w:rFonts w:hint="eastAsia" w:ascii="宋体" w:hAnsi="宋体" w:cs="宋体"/>
                <w:sz w:val="24"/>
                <w:szCs w:val="24"/>
              </w:rPr>
              <w:t>件</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9</w:t>
            </w:r>
          </w:p>
        </w:tc>
        <w:tc>
          <w:tcPr>
            <w:tcW w:w="6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4"/>
                <w:szCs w:val="24"/>
              </w:rPr>
            </w:pPr>
            <w:r>
              <w:rPr>
                <w:rFonts w:hint="eastAsia" w:ascii="宋体" w:hAnsi="宋体" w:cs="宋体"/>
                <w:sz w:val="24"/>
                <w:szCs w:val="24"/>
              </w:rPr>
              <w:t>禽蛋类</w:t>
            </w: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三黄鸡</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本地自产鲜肉，每只</w:t>
            </w:r>
            <w:r>
              <w:rPr>
                <w:rFonts w:ascii="宋体" w:hAnsi="宋体" w:cs="宋体"/>
                <w:sz w:val="24"/>
                <w:szCs w:val="24"/>
              </w:rPr>
              <w:t>2</w:t>
            </w:r>
            <w:r>
              <w:rPr>
                <w:rFonts w:hint="eastAsia" w:ascii="宋体" w:hAnsi="宋体" w:cs="宋体"/>
                <w:sz w:val="24"/>
                <w:szCs w:val="24"/>
              </w:rPr>
              <w:t>公斤以上</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w:t>
            </w:r>
            <w:r>
              <w:rPr>
                <w:rFonts w:hint="eastAsia" w:ascii="宋体" w:hAnsi="宋体" w:cs="宋体"/>
                <w:sz w:val="24"/>
                <w:szCs w:val="24"/>
              </w:rPr>
              <w:t>只</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　</w:t>
            </w:r>
            <w:r>
              <w:rPr>
                <w:rFonts w:ascii="宋体" w:hAnsi="宋体" w:cs="宋体"/>
                <w:sz w:val="24"/>
                <w:szCs w:val="24"/>
              </w:rPr>
              <w:t>2%</w:t>
            </w: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10</w:t>
            </w: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蛋鸡</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本地自产鲜肉，每只</w:t>
            </w:r>
            <w:r>
              <w:rPr>
                <w:rFonts w:ascii="宋体" w:hAnsi="宋体" w:cs="宋体"/>
                <w:sz w:val="24"/>
                <w:szCs w:val="24"/>
              </w:rPr>
              <w:t>1.5</w:t>
            </w:r>
            <w:r>
              <w:rPr>
                <w:rFonts w:hint="eastAsia" w:ascii="宋体" w:hAnsi="宋体" w:cs="宋体"/>
                <w:sz w:val="24"/>
                <w:szCs w:val="24"/>
              </w:rPr>
              <w:t>公斤以上</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w:t>
            </w:r>
            <w:r>
              <w:rPr>
                <w:rFonts w:hint="eastAsia" w:ascii="宋体" w:hAnsi="宋体" w:cs="宋体"/>
                <w:sz w:val="24"/>
                <w:szCs w:val="24"/>
              </w:rPr>
              <w:t>只</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450"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11</w:t>
            </w: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鸡腿</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新疆产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冷冻优质有包装，每箱</w:t>
            </w:r>
            <w:r>
              <w:rPr>
                <w:rFonts w:ascii="宋体" w:hAnsi="宋体" w:cs="宋体"/>
                <w:sz w:val="24"/>
                <w:szCs w:val="24"/>
              </w:rPr>
              <w:t>10</w:t>
            </w:r>
            <w:r>
              <w:rPr>
                <w:rFonts w:hint="eastAsia" w:ascii="宋体" w:hAnsi="宋体" w:cs="宋体"/>
                <w:sz w:val="24"/>
                <w:szCs w:val="24"/>
              </w:rPr>
              <w:t>公斤</w:t>
            </w:r>
            <w:r>
              <w:rPr>
                <w:rFonts w:ascii="宋体" w:cs="宋体"/>
                <w:sz w:val="24"/>
                <w:szCs w:val="24"/>
              </w:rPr>
              <w:t>,</w:t>
            </w:r>
            <w:r>
              <w:rPr>
                <w:rFonts w:hint="eastAsia" w:ascii="宋体" w:hAnsi="宋体" w:cs="宋体"/>
                <w:sz w:val="24"/>
                <w:szCs w:val="24"/>
              </w:rPr>
              <w:t>一件不得少于</w:t>
            </w:r>
            <w:r>
              <w:rPr>
                <w:rFonts w:ascii="宋体" w:hAnsi="宋体" w:cs="宋体"/>
                <w:sz w:val="24"/>
                <w:szCs w:val="24"/>
              </w:rPr>
              <w:t>75</w:t>
            </w:r>
            <w:r>
              <w:rPr>
                <w:rFonts w:hint="eastAsia" w:ascii="宋体" w:hAnsi="宋体" w:cs="宋体"/>
                <w:sz w:val="24"/>
                <w:szCs w:val="24"/>
              </w:rPr>
              <w:t>个。</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w:t>
            </w:r>
            <w:r>
              <w:rPr>
                <w:rFonts w:hint="eastAsia" w:ascii="宋体" w:hAnsi="宋体" w:cs="宋体"/>
                <w:sz w:val="24"/>
                <w:szCs w:val="24"/>
              </w:rPr>
              <w:t>箱</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450"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12</w:t>
            </w: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鸡蛋</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每盘</w:t>
            </w:r>
            <w:r>
              <w:rPr>
                <w:rFonts w:ascii="宋体" w:hAnsi="宋体" w:cs="宋体"/>
                <w:sz w:val="24"/>
                <w:szCs w:val="24"/>
              </w:rPr>
              <w:t>30</w:t>
            </w:r>
            <w:r>
              <w:rPr>
                <w:rFonts w:hint="eastAsia" w:ascii="宋体" w:hAnsi="宋体" w:cs="宋体"/>
                <w:sz w:val="24"/>
                <w:szCs w:val="24"/>
              </w:rPr>
              <w:t>个不能太小，每盘重量不得低于</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w:t>
            </w:r>
            <w:r>
              <w:rPr>
                <w:rFonts w:hint="eastAsia" w:ascii="宋体" w:hAnsi="宋体" w:cs="宋体"/>
                <w:sz w:val="24"/>
                <w:szCs w:val="24"/>
              </w:rPr>
              <w:t>盘</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13</w:t>
            </w:r>
          </w:p>
        </w:tc>
        <w:tc>
          <w:tcPr>
            <w:tcW w:w="62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sz w:val="24"/>
                <w:szCs w:val="24"/>
              </w:rPr>
            </w:pPr>
            <w:r>
              <w:rPr>
                <w:rFonts w:hint="eastAsia" w:ascii="宋体" w:hAnsi="宋体" w:cs="宋体"/>
                <w:sz w:val="24"/>
                <w:szCs w:val="24"/>
              </w:rPr>
              <w:t>蔬菜及其他类</w:t>
            </w: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土豆</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每个</w:t>
            </w:r>
            <w:r>
              <w:rPr>
                <w:rFonts w:ascii="宋体" w:hAnsi="宋体" w:cs="宋体"/>
                <w:sz w:val="24"/>
                <w:szCs w:val="24"/>
              </w:rPr>
              <w:t>10</w:t>
            </w:r>
            <w:r>
              <w:rPr>
                <w:rFonts w:hint="eastAsia" w:ascii="宋体" w:hAnsi="宋体" w:cs="宋体"/>
                <w:sz w:val="24"/>
                <w:szCs w:val="24"/>
              </w:rPr>
              <w:t>公分以上，新鲜优质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sz w:val="24"/>
                <w:szCs w:val="24"/>
              </w:rPr>
            </w:pPr>
            <w:r>
              <w:rPr>
                <w:rFonts w:hint="eastAsia" w:ascii="宋体" w:hAnsi="宋体" w:cs="宋体"/>
                <w:sz w:val="24"/>
                <w:szCs w:val="24"/>
              </w:rPr>
              <w:t>　</w:t>
            </w:r>
            <w:r>
              <w:rPr>
                <w:rFonts w:ascii="宋体" w:hAnsi="宋体" w:cs="宋体"/>
                <w:sz w:val="24"/>
                <w:szCs w:val="24"/>
              </w:rPr>
              <w:t>5%</w:t>
            </w: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14</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白菜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包心比较紧的</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15</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毛白菜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16</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蒜苔</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17</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莲花白</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包心比较紧</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18</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豆腐</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19</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韭菜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488"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20</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黄萝卜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21</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白萝卜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内地产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22</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青萝卜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23</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冬瓜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24</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黄瓜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309"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25</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恰玛古</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26</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圆茄子</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r>
              <w:rPr>
                <w:rFonts w:ascii="宋体" w:hAnsi="宋体" w:cs="宋体"/>
                <w:sz w:val="24"/>
                <w:szCs w:val="24"/>
              </w:rPr>
              <w:t>15</w:t>
            </w:r>
            <w:r>
              <w:rPr>
                <w:rFonts w:hint="eastAsia" w:ascii="宋体" w:hAnsi="宋体" w:cs="宋体"/>
                <w:sz w:val="24"/>
                <w:szCs w:val="24"/>
              </w:rPr>
              <w:t>公分左右</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27</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水芹菜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28</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毛芹菜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29</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葫芦瓜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30</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香菜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31</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菠菜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32</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油白菜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33</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大葱</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34</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皮牙子</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35</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新大蒜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内地产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36</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老大蒜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内地产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712"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37</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剥皮大蒜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内地产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38</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西红柿</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39</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青辣椒</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40</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红辣椒</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41</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生姜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内地产</w:t>
            </w:r>
          </w:p>
        </w:tc>
        <w:tc>
          <w:tcPr>
            <w:tcW w:w="2876"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42</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红薯</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43</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南瓜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44</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小金瓜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45</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山药</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46</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蘑菇</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47</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西兰花</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48</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花菜</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49</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鲜香菇</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50</w:t>
            </w:r>
          </w:p>
        </w:tc>
        <w:tc>
          <w:tcPr>
            <w:tcW w:w="628"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圆菇</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000000"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nil"/>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51</w:t>
            </w:r>
          </w:p>
        </w:tc>
        <w:tc>
          <w:tcPr>
            <w:tcW w:w="628" w:type="dxa"/>
            <w:vMerge w:val="continue"/>
            <w:tcBorders>
              <w:top w:val="nil"/>
              <w:left w:val="single" w:color="auto" w:sz="4" w:space="0"/>
              <w:bottom w:val="single" w:color="auto" w:sz="4" w:space="0"/>
              <w:right w:val="single" w:color="auto" w:sz="4" w:space="0"/>
            </w:tcBorders>
            <w:vAlign w:val="center"/>
          </w:tcPr>
          <w:p>
            <w:pPr>
              <w:widowControl/>
              <w:rPr>
                <w:rFonts w:ascii="宋体"/>
                <w:sz w:val="24"/>
                <w:szCs w:val="24"/>
              </w:rPr>
            </w:pPr>
          </w:p>
        </w:tc>
        <w:tc>
          <w:tcPr>
            <w:tcW w:w="1104"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莲藕</w:t>
            </w:r>
          </w:p>
        </w:tc>
        <w:tc>
          <w:tcPr>
            <w:tcW w:w="1241" w:type="dxa"/>
            <w:tcBorders>
              <w:top w:val="nil"/>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nil"/>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nil"/>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nil"/>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nil"/>
              <w:left w:val="single" w:color="auto" w:sz="4" w:space="0"/>
              <w:bottom w:val="single" w:color="auto"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52</w:t>
            </w: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1104" w:type="dxa"/>
            <w:tcBorders>
              <w:top w:val="single" w:color="auto" w:sz="4" w:space="0"/>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豆角</w:t>
            </w:r>
          </w:p>
        </w:tc>
        <w:tc>
          <w:tcPr>
            <w:tcW w:w="124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single" w:color="auto" w:sz="4" w:space="0"/>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single" w:color="auto" w:sz="4" w:space="0"/>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484" w:type="dxa"/>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r>
              <w:rPr>
                <w:rFonts w:ascii="宋体" w:hAnsi="宋体" w:cs="宋体"/>
                <w:sz w:val="24"/>
                <w:szCs w:val="24"/>
              </w:rPr>
              <w:t>53</w:t>
            </w: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1104" w:type="dxa"/>
            <w:tcBorders>
              <w:top w:val="single" w:color="auto" w:sz="4" w:space="0"/>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豇豆</w:t>
            </w:r>
          </w:p>
        </w:tc>
        <w:tc>
          <w:tcPr>
            <w:tcW w:w="124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sz w:val="24"/>
                <w:szCs w:val="24"/>
              </w:rPr>
            </w:pPr>
            <w:r>
              <w:rPr>
                <w:rFonts w:hint="eastAsia" w:ascii="宋体" w:hAnsi="宋体" w:cs="宋体"/>
                <w:sz w:val="24"/>
                <w:szCs w:val="24"/>
              </w:rPr>
              <w:t>本地自产</w:t>
            </w:r>
          </w:p>
        </w:tc>
        <w:tc>
          <w:tcPr>
            <w:tcW w:w="2876" w:type="dxa"/>
            <w:tcBorders>
              <w:top w:val="single" w:color="auto" w:sz="4" w:space="0"/>
              <w:left w:val="nil"/>
              <w:bottom w:val="single" w:color="auto" w:sz="4" w:space="0"/>
              <w:right w:val="single" w:color="auto" w:sz="4" w:space="0"/>
            </w:tcBorders>
            <w:vAlign w:val="center"/>
          </w:tcPr>
          <w:p>
            <w:pPr>
              <w:widowControl/>
              <w:rPr>
                <w:rFonts w:ascii="宋体"/>
                <w:sz w:val="24"/>
                <w:szCs w:val="24"/>
              </w:rPr>
            </w:pPr>
            <w:r>
              <w:rPr>
                <w:rFonts w:hint="eastAsia" w:ascii="宋体" w:hAnsi="宋体" w:cs="宋体"/>
                <w:sz w:val="24"/>
                <w:szCs w:val="24"/>
              </w:rPr>
              <w:t>新鲜优质</w:t>
            </w:r>
          </w:p>
        </w:tc>
        <w:tc>
          <w:tcPr>
            <w:tcW w:w="818" w:type="dxa"/>
            <w:tcBorders>
              <w:top w:val="single" w:color="auto" w:sz="4" w:space="0"/>
              <w:left w:val="nil"/>
              <w:bottom w:val="single" w:color="auto" w:sz="4" w:space="0"/>
              <w:right w:val="nil"/>
            </w:tcBorders>
            <w:shd w:val="clear" w:color="000000" w:fill="FFFFFF"/>
            <w:vAlign w:val="center"/>
          </w:tcPr>
          <w:p>
            <w:pPr>
              <w:widowControl/>
              <w:jc w:val="center"/>
              <w:rPr>
                <w:rFonts w:ascii="宋体"/>
                <w:sz w:val="24"/>
                <w:szCs w:val="24"/>
              </w:rPr>
            </w:pPr>
            <w:r>
              <w:rPr>
                <w:rFonts w:ascii="宋体" w:hAnsi="宋体" w:cs="宋体"/>
                <w:sz w:val="24"/>
                <w:szCs w:val="24"/>
              </w:rPr>
              <w:t>1kg</w:t>
            </w:r>
          </w:p>
        </w:tc>
        <w:tc>
          <w:tcPr>
            <w:tcW w:w="941" w:type="dxa"/>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sz w:val="24"/>
                <w:szCs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szCs w:val="24"/>
              </w:rPr>
            </w:pPr>
          </w:p>
        </w:tc>
        <w:tc>
          <w:tcPr>
            <w:tcW w:w="901" w:type="dxa"/>
            <w:vMerge w:val="continue"/>
            <w:tcBorders>
              <w:left w:val="single" w:color="auto" w:sz="4" w:space="0"/>
              <w:bottom w:val="single" w:color="auto" w:sz="4" w:space="0"/>
              <w:right w:val="single" w:color="auto" w:sz="4" w:space="0"/>
            </w:tcBorders>
            <w:vAlign w:val="center"/>
          </w:tcPr>
          <w:p>
            <w:pPr>
              <w:widowControl/>
              <w:rPr>
                <w:rFonts w:ascii="宋体"/>
                <w:sz w:val="24"/>
                <w:szCs w:val="24"/>
              </w:rPr>
            </w:pPr>
          </w:p>
        </w:tc>
      </w:tr>
      <w:tr>
        <w:tblPrEx>
          <w:tblCellMar>
            <w:top w:w="0" w:type="dxa"/>
            <w:left w:w="108" w:type="dxa"/>
            <w:bottom w:w="0" w:type="dxa"/>
            <w:right w:w="108" w:type="dxa"/>
          </w:tblCellMar>
        </w:tblPrEx>
        <w:trPr>
          <w:trHeight w:val="285" w:hRule="atLeast"/>
          <w:jc w:val="center"/>
        </w:trPr>
        <w:tc>
          <w:tcPr>
            <w:tcW w:w="9854"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 w:val="24"/>
                <w:szCs w:val="24"/>
                <w:u w:val="single"/>
              </w:rPr>
            </w:pPr>
            <w:r>
              <w:rPr>
                <w:rFonts w:hint="eastAsia" w:ascii="宋体" w:hAnsi="宋体" w:cs="宋体"/>
                <w:sz w:val="24"/>
                <w:szCs w:val="24"/>
              </w:rPr>
              <w:t>询价采购投标报价合计（元）：</w:t>
            </w:r>
            <w:r>
              <w:rPr>
                <w:rFonts w:ascii="宋体" w:hAnsi="宋体" w:cs="宋体"/>
                <w:sz w:val="24"/>
                <w:szCs w:val="24"/>
                <w:u w:val="single"/>
              </w:rPr>
              <w:t xml:space="preserve">                    </w:t>
            </w:r>
          </w:p>
          <w:p>
            <w:pPr>
              <w:spacing w:line="440" w:lineRule="exact"/>
              <w:rPr>
                <w:rFonts w:ascii="宋体"/>
                <w:sz w:val="24"/>
                <w:szCs w:val="24"/>
                <w:u w:val="single"/>
              </w:rPr>
            </w:pPr>
            <w:r>
              <w:rPr>
                <w:rFonts w:hint="eastAsia" w:ascii="宋体" w:hAnsi="宋体" w:cs="宋体"/>
                <w:sz w:val="24"/>
                <w:szCs w:val="24"/>
              </w:rPr>
              <w:t>询价采购投标报价人民币大写：</w:t>
            </w:r>
            <w:r>
              <w:rPr>
                <w:rFonts w:ascii="宋体" w:hAnsi="宋体" w:cs="宋体"/>
                <w:sz w:val="24"/>
                <w:szCs w:val="24"/>
                <w:u w:val="single"/>
              </w:rPr>
              <w:t xml:space="preserve">                   </w:t>
            </w:r>
          </w:p>
          <w:p>
            <w:pPr>
              <w:pStyle w:val="39"/>
              <w:spacing w:line="440" w:lineRule="exact"/>
              <w:rPr>
                <w:rFonts w:ascii="宋体" w:cs="Times New Roman"/>
                <w:color w:val="auto"/>
              </w:rPr>
            </w:pPr>
            <w:r>
              <w:rPr>
                <w:rFonts w:hint="eastAsia" w:ascii="宋体" w:hAnsi="宋体" w:cs="宋体"/>
                <w:color w:val="auto"/>
              </w:rPr>
              <w:t>兹声明：以上投标报价在投标有效期内一直有效。</w:t>
            </w:r>
          </w:p>
          <w:p>
            <w:pPr>
              <w:spacing w:line="440" w:lineRule="exact"/>
              <w:rPr>
                <w:rFonts w:ascii="宋体"/>
                <w:sz w:val="24"/>
                <w:szCs w:val="24"/>
              </w:rPr>
            </w:pPr>
            <w:r>
              <w:rPr>
                <w:rFonts w:hint="eastAsia" w:ascii="宋体" w:hAnsi="宋体" w:cs="宋体"/>
                <w:sz w:val="24"/>
                <w:szCs w:val="24"/>
              </w:rPr>
              <w:t>投标人名称（加盖公章）：</w:t>
            </w:r>
            <w:r>
              <w:rPr>
                <w:rFonts w:ascii="宋体" w:hAnsi="宋体" w:cs="宋体"/>
                <w:sz w:val="24"/>
                <w:szCs w:val="24"/>
                <w:u w:val="single"/>
              </w:rPr>
              <w:t xml:space="preserve">   </w:t>
            </w:r>
            <w:r>
              <w:rPr>
                <w:rFonts w:ascii="宋体" w:hAnsi="宋体" w:cs="宋体"/>
                <w:sz w:val="28"/>
                <w:szCs w:val="28"/>
                <w:u w:val="single"/>
              </w:rPr>
              <w:t xml:space="preserve">         </w:t>
            </w:r>
            <w:r>
              <w:rPr>
                <w:rFonts w:ascii="宋体" w:hAnsi="宋体" w:cs="宋体"/>
                <w:sz w:val="24"/>
                <w:szCs w:val="24"/>
                <w:u w:val="single"/>
              </w:rPr>
              <w:t xml:space="preserve">      </w:t>
            </w:r>
          </w:p>
          <w:p>
            <w:pPr>
              <w:spacing w:line="440" w:lineRule="exact"/>
              <w:rPr>
                <w:rFonts w:ascii="宋体"/>
                <w:sz w:val="24"/>
                <w:szCs w:val="24"/>
              </w:rPr>
            </w:pPr>
            <w:r>
              <w:rPr>
                <w:rFonts w:hint="eastAsia" w:ascii="宋体" w:hAnsi="宋体" w:cs="宋体"/>
                <w:sz w:val="24"/>
                <w:szCs w:val="24"/>
              </w:rPr>
              <w:t>代理（被授权人）签字：</w:t>
            </w:r>
            <w:r>
              <w:rPr>
                <w:rFonts w:ascii="宋体" w:hAnsi="宋体" w:cs="宋体"/>
                <w:sz w:val="24"/>
                <w:szCs w:val="24"/>
                <w:u w:val="single"/>
              </w:rPr>
              <w:t xml:space="preserve">                 </w:t>
            </w: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tc>
      </w:tr>
      <w:tr>
        <w:tblPrEx>
          <w:tblCellMar>
            <w:top w:w="0" w:type="dxa"/>
            <w:left w:w="108" w:type="dxa"/>
            <w:bottom w:w="0" w:type="dxa"/>
            <w:right w:w="108" w:type="dxa"/>
          </w:tblCellMar>
        </w:tblPrEx>
        <w:trPr>
          <w:trHeight w:val="2190" w:hRule="atLeast"/>
          <w:jc w:val="center"/>
        </w:trPr>
        <w:tc>
          <w:tcPr>
            <w:tcW w:w="9854"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 w:val="24"/>
                <w:szCs w:val="24"/>
              </w:rPr>
            </w:pPr>
            <w:r>
              <w:rPr>
                <w:rFonts w:hint="eastAsia" w:cs="宋体"/>
                <w:sz w:val="24"/>
                <w:szCs w:val="24"/>
              </w:rPr>
              <w:t>注：合同签订后至下个季度内按公开招标时中标企业所报的食品价格确定结算价格；之后每个季度组织相关人员对市场同类食品的当地市场价格进行询价（询价价格为询价小组的询价平均值作为基准价）</w:t>
            </w:r>
            <w:r>
              <w:rPr>
                <w:sz w:val="24"/>
                <w:szCs w:val="24"/>
              </w:rPr>
              <w:t>(</w:t>
            </w:r>
            <w:r>
              <w:rPr>
                <w:rFonts w:hint="eastAsia" w:cs="宋体"/>
                <w:sz w:val="24"/>
                <w:szCs w:val="24"/>
              </w:rPr>
              <w:t>不参考精品价和打折价）再按询价采购食堂食材一览表中的下浮率计算，确定次季度询价采购的食品价格。（计算时四舍五入保留一位小数）</w:t>
            </w:r>
          </w:p>
        </w:tc>
      </w:tr>
    </w:tbl>
    <w:p>
      <w:pPr>
        <w:numPr>
          <w:ilvl w:val="0"/>
          <w:numId w:val="12"/>
        </w:numPr>
        <w:tabs>
          <w:tab w:val="left" w:pos="5580"/>
        </w:tabs>
        <w:autoSpaceDE w:val="0"/>
        <w:autoSpaceDN w:val="0"/>
        <w:adjustRightInd w:val="0"/>
        <w:spacing w:line="360" w:lineRule="auto"/>
        <w:jc w:val="center"/>
        <w:rPr>
          <w:b/>
          <w:bCs/>
        </w:rPr>
      </w:pPr>
      <w:r>
        <w:rPr>
          <w:rFonts w:hint="eastAsia" w:cs="宋体"/>
          <w:b/>
          <w:bCs/>
        </w:rPr>
        <w:t>法定代表人身份证明书</w:t>
      </w:r>
    </w:p>
    <w:p>
      <w:pPr>
        <w:pStyle w:val="2"/>
        <w:spacing w:line="480" w:lineRule="auto"/>
        <w:ind w:left="0"/>
        <w:jc w:val="both"/>
        <w:rPr>
          <w:lang w:val="zh-CN"/>
        </w:rPr>
      </w:pPr>
    </w:p>
    <w:p>
      <w:pPr>
        <w:pStyle w:val="2"/>
        <w:spacing w:line="480" w:lineRule="auto"/>
        <w:ind w:left="0"/>
        <w:jc w:val="both"/>
      </w:pPr>
      <w:r>
        <w:rPr>
          <w:rFonts w:hint="eastAsia" w:cs="宋体"/>
          <w:lang w:val="zh-CN"/>
        </w:rPr>
        <w:t>单位名称：</w:t>
      </w:r>
      <w:r>
        <w:rPr>
          <w:u w:val="single"/>
          <w:lang w:val="zh-CN"/>
        </w:rPr>
        <w:t xml:space="preserve"> </w:t>
      </w:r>
      <w:r>
        <w:rPr>
          <w:u w:val="single"/>
        </w:rPr>
        <w:t xml:space="preserve">           </w:t>
      </w:r>
      <w:r>
        <w:rPr>
          <w:rFonts w:hint="eastAsia" w:cs="宋体"/>
          <w:lang w:val="zh-CN"/>
        </w:rPr>
        <w:t>地址：</w:t>
      </w:r>
      <w:r>
        <w:rPr>
          <w:u w:val="single"/>
        </w:rPr>
        <w:t xml:space="preserve">                  </w:t>
      </w:r>
    </w:p>
    <w:p>
      <w:pPr>
        <w:pStyle w:val="2"/>
        <w:spacing w:line="480" w:lineRule="auto"/>
        <w:ind w:left="0"/>
        <w:jc w:val="both"/>
        <w:rPr>
          <w:lang w:val="zh-CN"/>
        </w:rPr>
      </w:pPr>
      <w:r>
        <w:rPr>
          <w:rFonts w:hint="eastAsia" w:cs="宋体"/>
          <w:lang w:val="zh-CN"/>
        </w:rPr>
        <w:t>成立时间：</w:t>
      </w:r>
      <w:r>
        <w:rPr>
          <w:u w:val="single"/>
          <w:lang w:val="zh-CN"/>
        </w:rPr>
        <w:t xml:space="preserve"> </w:t>
      </w:r>
      <w:r>
        <w:rPr>
          <w:u w:val="single"/>
        </w:rPr>
        <w:t xml:space="preserve">           </w:t>
      </w:r>
      <w:r>
        <w:t xml:space="preserve"> </w:t>
      </w:r>
      <w:r>
        <w:rPr>
          <w:rFonts w:hint="eastAsia" w:cs="宋体"/>
          <w:lang w:val="zh-CN"/>
        </w:rPr>
        <w:t>经营期限：</w:t>
      </w:r>
      <w:r>
        <w:rPr>
          <w:u w:val="single"/>
        </w:rPr>
        <w:t xml:space="preserve">                  </w:t>
      </w:r>
    </w:p>
    <w:p>
      <w:pPr>
        <w:pStyle w:val="2"/>
        <w:spacing w:line="480" w:lineRule="auto"/>
        <w:ind w:left="0"/>
        <w:jc w:val="both"/>
        <w:rPr>
          <w:lang w:val="zh-CN"/>
        </w:rPr>
      </w:pPr>
      <w:r>
        <w:rPr>
          <w:rFonts w:hint="eastAsia" w:cs="宋体"/>
          <w:lang w:val="zh-CN"/>
        </w:rPr>
        <w:t>姓名：</w:t>
      </w:r>
      <w:r>
        <w:rPr>
          <w:u w:val="single"/>
          <w:lang w:val="zh-CN"/>
        </w:rPr>
        <w:t xml:space="preserve"> </w:t>
      </w:r>
      <w:r>
        <w:rPr>
          <w:u w:val="single"/>
        </w:rPr>
        <w:t xml:space="preserve">   </w:t>
      </w:r>
      <w:r>
        <w:rPr>
          <w:lang w:val="zh-CN"/>
        </w:rPr>
        <w:t xml:space="preserve"> </w:t>
      </w:r>
      <w:r>
        <w:rPr>
          <w:lang w:val="zh-CN"/>
        </w:rPr>
        <w:tab/>
      </w:r>
      <w:r>
        <w:rPr>
          <w:rFonts w:hint="eastAsia" w:cs="宋体"/>
          <w:lang w:val="zh-CN"/>
        </w:rPr>
        <w:t>性别：</w:t>
      </w:r>
      <w:r>
        <w:rPr>
          <w:u w:val="single"/>
          <w:lang w:val="zh-CN"/>
        </w:rPr>
        <w:t xml:space="preserve"> </w:t>
      </w:r>
      <w:r>
        <w:rPr>
          <w:u w:val="single"/>
        </w:rPr>
        <w:t xml:space="preserve">   </w:t>
      </w:r>
      <w:r>
        <w:rPr>
          <w:lang w:val="zh-CN"/>
        </w:rPr>
        <w:t xml:space="preserve"> </w:t>
      </w:r>
      <w:r>
        <w:rPr>
          <w:lang w:val="zh-CN"/>
        </w:rPr>
        <w:tab/>
      </w:r>
      <w:r>
        <w:rPr>
          <w:rFonts w:hint="eastAsia" w:cs="宋体"/>
          <w:lang w:val="zh-CN"/>
        </w:rPr>
        <w:t>年龄：</w:t>
      </w:r>
      <w:r>
        <w:rPr>
          <w:u w:val="single"/>
          <w:lang w:val="zh-CN"/>
        </w:rPr>
        <w:t xml:space="preserve"> </w:t>
      </w:r>
      <w:r>
        <w:rPr>
          <w:u w:val="single"/>
        </w:rPr>
        <w:t xml:space="preserve">   </w:t>
      </w:r>
      <w:r>
        <w:rPr>
          <w:lang w:val="zh-CN"/>
        </w:rPr>
        <w:t xml:space="preserve"> </w:t>
      </w:r>
      <w:r>
        <w:rPr>
          <w:lang w:val="zh-CN"/>
        </w:rPr>
        <w:tab/>
      </w:r>
      <w:r>
        <w:rPr>
          <w:rFonts w:hint="eastAsia" w:cs="宋体"/>
          <w:lang w:val="zh-CN"/>
        </w:rPr>
        <w:t>职务：</w:t>
      </w:r>
      <w:r>
        <w:rPr>
          <w:u w:val="single"/>
          <w:lang w:val="zh-CN"/>
        </w:rPr>
        <w:t xml:space="preserve"> </w:t>
      </w:r>
      <w:r>
        <w:rPr>
          <w:u w:val="single"/>
        </w:rPr>
        <w:t xml:space="preserve">   </w:t>
      </w:r>
      <w:r>
        <w:rPr>
          <w:lang w:val="zh-CN"/>
        </w:rPr>
        <w:t xml:space="preserve"> </w:t>
      </w:r>
      <w:r>
        <w:rPr>
          <w:lang w:val="zh-CN"/>
        </w:rPr>
        <w:tab/>
      </w:r>
      <w:r>
        <w:rPr>
          <w:rFonts w:hint="eastAsia" w:cs="宋体"/>
          <w:lang w:val="zh-CN"/>
        </w:rPr>
        <w:t>系</w:t>
      </w:r>
    </w:p>
    <w:p>
      <w:pPr>
        <w:pStyle w:val="2"/>
        <w:spacing w:line="480" w:lineRule="auto"/>
        <w:ind w:left="0"/>
        <w:jc w:val="both"/>
        <w:rPr>
          <w:lang w:val="zh-CN"/>
        </w:rPr>
      </w:pPr>
      <w:r>
        <w:rPr>
          <w:rFonts w:hint="eastAsia" w:cs="宋体"/>
          <w:lang w:val="zh-CN"/>
        </w:rPr>
        <w:t>（投标人名称）的法定代表人。特此证明</w:t>
      </w:r>
    </w:p>
    <w:p>
      <w:pPr>
        <w:pStyle w:val="2"/>
        <w:ind w:left="0"/>
        <w:jc w:val="both"/>
        <w:rPr>
          <w:lang w:val="zh-CN"/>
        </w:rPr>
      </w:pPr>
    </w:p>
    <w:p>
      <w:pPr>
        <w:tabs>
          <w:tab w:val="left" w:pos="5580"/>
        </w:tabs>
        <w:autoSpaceDE w:val="0"/>
        <w:autoSpaceDN w:val="0"/>
        <w:adjustRightInd w:val="0"/>
        <w:spacing w:line="360" w:lineRule="auto"/>
        <w:jc w:val="center"/>
        <w:rPr>
          <w:rFonts w:ascii="宋体"/>
          <w:b/>
          <w:bCs/>
          <w:kern w:val="0"/>
          <w:sz w:val="32"/>
          <w:szCs w:val="32"/>
          <w:lang w:val="zh-CN"/>
        </w:rPr>
      </w:pPr>
      <w:r>
        <w:pict>
          <v:group id="_x0000_s1030" o:spid="_x0000_s1030" o:spt="203" style="position:absolute;left:0pt;margin-left:80.45pt;margin-top:5.8pt;height:214.1pt;width:441.6pt;mso-position-horizontal-relative:page;mso-wrap-distance-bottom:0pt;mso-wrap-distance-top:0pt;z-index:-251655168;mso-width-relative:page;mso-height-relative:page;" coordorigin="1459,243" coordsize="8832,4282">
            <o:lock v:ext="edit"/>
            <v:shape id="图片 39" o:spid="_x0000_s1031" o:spt="75" type="#_x0000_t75" style="position:absolute;left:1459;top:243;height:4282;width:8832;" filled="f" o:preferrelative="t" stroked="f" coordsize="21600,21600">
              <v:path/>
              <v:fill on="f" focussize="0,0"/>
              <v:stroke on="f" joinstyle="miter"/>
              <v:imagedata r:id="rId9" o:title=""/>
              <o:lock v:ext="edit" aspectratio="t"/>
            </v:shape>
            <v:shape id="_x0000_s1032" o:spid="_x0000_s1032" o:spt="202" type="#_x0000_t202" style="position:absolute;left:4082;top:790;height:603;width:3102;" filled="f" stroked="f" coordsize="21600,21600">
              <v:path/>
              <v:fill on="f" focussize="0,0"/>
              <v:stroke on="f" joinstyle="miter"/>
              <v:imagedata o:title=""/>
              <o:lock v:ext="edit"/>
              <v:textbox inset="0mm,0mm,0mm,0mm">
                <w:txbxContent>
                  <w:p>
                    <w:pPr>
                      <w:spacing w:line="302" w:lineRule="exact"/>
                      <w:ind w:right="18"/>
                      <w:jc w:val="right"/>
                      <w:rPr>
                        <w:sz w:val="28"/>
                        <w:szCs w:val="28"/>
                      </w:rPr>
                    </w:pPr>
                    <w:r>
                      <w:rPr>
                        <w:rFonts w:hint="eastAsia" w:cs="宋体"/>
                        <w:spacing w:val="-4"/>
                        <w:sz w:val="28"/>
                        <w:szCs w:val="28"/>
                      </w:rPr>
                      <w:t>法定代表人身份证复印件</w:t>
                    </w:r>
                  </w:p>
                  <w:p>
                    <w:pPr>
                      <w:spacing w:line="301" w:lineRule="exact"/>
                      <w:ind w:right="39"/>
                      <w:jc w:val="right"/>
                      <w:rPr>
                        <w:sz w:val="28"/>
                        <w:szCs w:val="28"/>
                      </w:rPr>
                    </w:pPr>
                    <w:r>
                      <w:rPr>
                        <w:rFonts w:hint="eastAsia" w:cs="宋体"/>
                        <w:spacing w:val="-1"/>
                        <w:sz w:val="28"/>
                        <w:szCs w:val="28"/>
                      </w:rPr>
                      <w:t>（</w:t>
                    </w:r>
                    <w:r>
                      <w:rPr>
                        <w:rFonts w:hint="eastAsia" w:cs="宋体"/>
                        <w:spacing w:val="-2"/>
                        <w:sz w:val="28"/>
                        <w:szCs w:val="28"/>
                      </w:rPr>
                      <w:t>正反面</w:t>
                    </w:r>
                    <w:r>
                      <w:rPr>
                        <w:rFonts w:hint="eastAsia" w:cs="宋体"/>
                        <w:sz w:val="28"/>
                        <w:szCs w:val="28"/>
                      </w:rPr>
                      <w:t>）</w:t>
                    </w:r>
                  </w:p>
                </w:txbxContent>
              </v:textbox>
            </v:shape>
            <w10:wrap type="topAndBottom"/>
          </v:group>
        </w:pict>
      </w:r>
    </w:p>
    <w:p>
      <w:pPr>
        <w:tabs>
          <w:tab w:val="left" w:pos="5580"/>
        </w:tabs>
        <w:autoSpaceDE w:val="0"/>
        <w:autoSpaceDN w:val="0"/>
        <w:adjustRightInd w:val="0"/>
        <w:spacing w:line="360" w:lineRule="auto"/>
        <w:jc w:val="center"/>
        <w:rPr>
          <w:rFonts w:ascii="宋体"/>
          <w:b/>
          <w:bCs/>
          <w:kern w:val="0"/>
          <w:sz w:val="32"/>
          <w:szCs w:val="32"/>
          <w:lang w:val="zh-CN"/>
        </w:rPr>
      </w:pPr>
    </w:p>
    <w:p>
      <w:pPr>
        <w:tabs>
          <w:tab w:val="left" w:pos="5580"/>
        </w:tabs>
        <w:autoSpaceDE w:val="0"/>
        <w:autoSpaceDN w:val="0"/>
        <w:adjustRightInd w:val="0"/>
        <w:spacing w:line="360" w:lineRule="auto"/>
        <w:jc w:val="right"/>
        <w:rPr>
          <w:rFonts w:ascii="宋体"/>
          <w:b/>
          <w:bCs/>
          <w:kern w:val="0"/>
          <w:sz w:val="32"/>
          <w:szCs w:val="32"/>
          <w:lang w:val="zh-CN"/>
        </w:rPr>
      </w:pPr>
    </w:p>
    <w:p>
      <w:pPr>
        <w:autoSpaceDE w:val="0"/>
        <w:autoSpaceDN w:val="0"/>
        <w:adjustRightInd w:val="0"/>
        <w:spacing w:line="360" w:lineRule="auto"/>
        <w:jc w:val="right"/>
        <w:rPr>
          <w:kern w:val="0"/>
          <w:sz w:val="24"/>
          <w:szCs w:val="24"/>
        </w:rPr>
      </w:pPr>
      <w:r>
        <w:rPr>
          <w:rFonts w:ascii="宋体" w:cs="宋体"/>
          <w:kern w:val="0"/>
          <w:sz w:val="24"/>
          <w:szCs w:val="24"/>
        </w:rPr>
        <w:t xml:space="preserve">   </w:t>
      </w:r>
      <w:r>
        <w:rPr>
          <w:rFonts w:hint="eastAsia" w:ascii="宋体" w:cs="宋体"/>
          <w:kern w:val="0"/>
          <w:sz w:val="24"/>
          <w:szCs w:val="24"/>
          <w:lang w:val="zh-CN"/>
        </w:rPr>
        <w:t>投标人名称：</w:t>
      </w:r>
      <w:r>
        <w:rPr>
          <w:kern w:val="0"/>
          <w:sz w:val="24"/>
          <w:szCs w:val="24"/>
          <w:u w:val="single"/>
        </w:rPr>
        <w:t xml:space="preserve">                       </w:t>
      </w:r>
      <w:r>
        <w:rPr>
          <w:rFonts w:hint="eastAsia" w:cs="宋体"/>
          <w:kern w:val="0"/>
          <w:sz w:val="24"/>
          <w:szCs w:val="24"/>
          <w:u w:val="single"/>
        </w:rPr>
        <w:t>（盖章）</w:t>
      </w:r>
      <w:r>
        <w:rPr>
          <w:kern w:val="0"/>
          <w:sz w:val="24"/>
          <w:szCs w:val="24"/>
          <w:u w:val="single"/>
        </w:rPr>
        <w:t xml:space="preserve"> </w:t>
      </w:r>
    </w:p>
    <w:p>
      <w:pPr>
        <w:tabs>
          <w:tab w:val="left" w:pos="5580"/>
        </w:tabs>
        <w:autoSpaceDE w:val="0"/>
        <w:autoSpaceDN w:val="0"/>
        <w:adjustRightInd w:val="0"/>
        <w:spacing w:line="360" w:lineRule="auto"/>
        <w:jc w:val="right"/>
        <w:rPr>
          <w:kern w:val="0"/>
          <w:sz w:val="24"/>
          <w:szCs w:val="24"/>
          <w:u w:val="single"/>
        </w:rPr>
      </w:pPr>
      <w:r>
        <w:rPr>
          <w:rFonts w:hint="eastAsia" w:ascii="宋体" w:cs="宋体"/>
          <w:kern w:val="0"/>
          <w:sz w:val="24"/>
          <w:szCs w:val="24"/>
          <w:lang w:val="zh-CN"/>
        </w:rPr>
        <w:t>法定代表人</w:t>
      </w:r>
      <w:r>
        <w:rPr>
          <w:rFonts w:hint="eastAsia" w:ascii="宋体" w:cs="宋体"/>
          <w:kern w:val="0"/>
          <w:sz w:val="24"/>
          <w:szCs w:val="24"/>
        </w:rPr>
        <w:t>：</w:t>
      </w:r>
      <w:r>
        <w:rPr>
          <w:rFonts w:ascii="宋体" w:cs="宋体"/>
          <w:kern w:val="0"/>
          <w:sz w:val="24"/>
          <w:szCs w:val="24"/>
          <w:u w:val="single"/>
        </w:rPr>
        <w:t xml:space="preserve">              </w:t>
      </w:r>
      <w:r>
        <w:rPr>
          <w:rFonts w:hint="eastAsia" w:cs="宋体"/>
          <w:kern w:val="0"/>
          <w:sz w:val="24"/>
          <w:szCs w:val="24"/>
          <w:u w:val="single"/>
        </w:rPr>
        <w:t>（</w:t>
      </w:r>
      <w:r>
        <w:rPr>
          <w:rFonts w:ascii="宋体" w:cs="宋体"/>
          <w:kern w:val="0"/>
          <w:sz w:val="24"/>
          <w:szCs w:val="24"/>
          <w:u w:val="single"/>
        </w:rPr>
        <w:t xml:space="preserve"> </w:t>
      </w:r>
      <w:r>
        <w:rPr>
          <w:rFonts w:hint="eastAsia" w:cs="宋体"/>
          <w:kern w:val="0"/>
          <w:sz w:val="24"/>
          <w:szCs w:val="24"/>
          <w:u w:val="single"/>
        </w:rPr>
        <w:t>签字或盖章）</w:t>
      </w:r>
      <w:r>
        <w:rPr>
          <w:kern w:val="0"/>
          <w:sz w:val="24"/>
          <w:szCs w:val="24"/>
          <w:u w:val="single"/>
        </w:rPr>
        <w:t xml:space="preserve">   </w:t>
      </w:r>
    </w:p>
    <w:p>
      <w:pPr>
        <w:tabs>
          <w:tab w:val="left" w:pos="5580"/>
        </w:tabs>
        <w:autoSpaceDE w:val="0"/>
        <w:autoSpaceDN w:val="0"/>
        <w:adjustRightInd w:val="0"/>
        <w:spacing w:line="360" w:lineRule="auto"/>
        <w:jc w:val="center"/>
        <w:rPr>
          <w:rFonts w:ascii="宋体"/>
          <w:b/>
          <w:bCs/>
          <w:kern w:val="0"/>
          <w:sz w:val="32"/>
          <w:szCs w:val="32"/>
          <w:lang w:val="zh-CN"/>
        </w:rPr>
      </w:pPr>
      <w:r>
        <w:rPr>
          <w:rFonts w:ascii="宋体" w:cs="宋体"/>
          <w:kern w:val="0"/>
          <w:sz w:val="24"/>
          <w:szCs w:val="24"/>
        </w:rPr>
        <w:t xml:space="preserve">            </w:t>
      </w:r>
      <w:r>
        <w:rPr>
          <w:rFonts w:hint="eastAsia" w:ascii="宋体" w:cs="宋体"/>
          <w:kern w:val="0"/>
          <w:sz w:val="24"/>
          <w:szCs w:val="24"/>
          <w:lang w:val="zh-CN"/>
        </w:rPr>
        <w:t>日期</w:t>
      </w:r>
      <w:r>
        <w:rPr>
          <w:rFonts w:hint="eastAsia" w:ascii="宋体" w:cs="宋体"/>
          <w:kern w:val="0"/>
          <w:sz w:val="24"/>
          <w:szCs w:val="24"/>
        </w:rPr>
        <w:t>：</w:t>
      </w:r>
      <w:r>
        <w:rPr>
          <w:rFonts w:ascii="宋体" w:cs="宋体"/>
          <w:kern w:val="0"/>
          <w:sz w:val="24"/>
          <w:szCs w:val="24"/>
          <w:u w:val="single"/>
        </w:rPr>
        <w:t xml:space="preserve">     </w:t>
      </w:r>
      <w:r>
        <w:rPr>
          <w:rFonts w:hint="eastAsia" w:ascii="宋体" w:cs="宋体"/>
          <w:kern w:val="0"/>
          <w:sz w:val="24"/>
          <w:szCs w:val="24"/>
        </w:rPr>
        <w:t>年</w:t>
      </w:r>
      <w:r>
        <w:rPr>
          <w:rFonts w:ascii="宋体" w:cs="宋体"/>
          <w:kern w:val="0"/>
          <w:sz w:val="24"/>
          <w:szCs w:val="24"/>
          <w:u w:val="single"/>
        </w:rPr>
        <w:t xml:space="preserve">     </w:t>
      </w:r>
      <w:r>
        <w:rPr>
          <w:rFonts w:hint="eastAsia" w:ascii="宋体" w:cs="宋体"/>
          <w:kern w:val="0"/>
          <w:sz w:val="24"/>
          <w:szCs w:val="24"/>
        </w:rPr>
        <w:t>月</w:t>
      </w:r>
      <w:r>
        <w:rPr>
          <w:rFonts w:ascii="宋体" w:cs="宋体"/>
          <w:kern w:val="0"/>
          <w:sz w:val="24"/>
          <w:szCs w:val="24"/>
          <w:u w:val="single"/>
        </w:rPr>
        <w:t xml:space="preserve">     </w:t>
      </w:r>
      <w:r>
        <w:rPr>
          <w:rFonts w:hint="eastAsia" w:ascii="宋体" w:cs="宋体"/>
          <w:kern w:val="0"/>
          <w:sz w:val="24"/>
          <w:szCs w:val="24"/>
        </w:rPr>
        <w:t>日</w:t>
      </w:r>
    </w:p>
    <w:p>
      <w:pPr>
        <w:tabs>
          <w:tab w:val="left" w:pos="5580"/>
        </w:tabs>
        <w:autoSpaceDE w:val="0"/>
        <w:autoSpaceDN w:val="0"/>
        <w:adjustRightInd w:val="0"/>
        <w:spacing w:line="360" w:lineRule="auto"/>
        <w:jc w:val="center"/>
        <w:rPr>
          <w:rFonts w:ascii="宋体"/>
          <w:b/>
          <w:bCs/>
          <w:kern w:val="0"/>
          <w:sz w:val="32"/>
          <w:szCs w:val="32"/>
          <w:lang w:val="zh-CN"/>
        </w:rPr>
      </w:pPr>
    </w:p>
    <w:p>
      <w:pPr>
        <w:tabs>
          <w:tab w:val="left" w:pos="5580"/>
        </w:tabs>
        <w:autoSpaceDE w:val="0"/>
        <w:autoSpaceDN w:val="0"/>
        <w:adjustRightInd w:val="0"/>
        <w:spacing w:line="360" w:lineRule="auto"/>
        <w:rPr>
          <w:rFonts w:ascii="宋体"/>
          <w:b/>
          <w:bCs/>
          <w:kern w:val="0"/>
          <w:sz w:val="32"/>
          <w:szCs w:val="32"/>
          <w:lang w:val="zh-CN"/>
        </w:rPr>
      </w:pPr>
    </w:p>
    <w:p>
      <w:pPr>
        <w:pStyle w:val="2"/>
        <w:rPr>
          <w:lang w:val="zh-CN"/>
        </w:rPr>
      </w:pPr>
    </w:p>
    <w:p>
      <w:pPr>
        <w:tabs>
          <w:tab w:val="left" w:pos="5580"/>
        </w:tabs>
        <w:autoSpaceDE w:val="0"/>
        <w:autoSpaceDN w:val="0"/>
        <w:adjustRightInd w:val="0"/>
        <w:spacing w:line="360" w:lineRule="auto"/>
        <w:jc w:val="center"/>
        <w:rPr>
          <w:rFonts w:ascii="宋体"/>
          <w:b/>
          <w:bCs/>
          <w:kern w:val="0"/>
          <w:sz w:val="32"/>
          <w:szCs w:val="32"/>
          <w:lang w:val="zh-CN"/>
        </w:rPr>
      </w:pPr>
      <w:r>
        <w:rPr>
          <w:rFonts w:hint="eastAsia" w:ascii="宋体" w:cs="宋体"/>
          <w:b/>
          <w:bCs/>
          <w:kern w:val="0"/>
          <w:sz w:val="32"/>
          <w:szCs w:val="32"/>
          <w:lang w:val="zh-CN"/>
        </w:rPr>
        <w:t>法人授权委托书</w:t>
      </w:r>
    </w:p>
    <w:p>
      <w:pPr>
        <w:tabs>
          <w:tab w:val="left" w:pos="5580"/>
        </w:tabs>
        <w:autoSpaceDE w:val="0"/>
        <w:autoSpaceDN w:val="0"/>
        <w:adjustRightInd w:val="0"/>
        <w:spacing w:line="480" w:lineRule="auto"/>
        <w:jc w:val="left"/>
        <w:rPr>
          <w:rFonts w:ascii="宋体"/>
          <w:kern w:val="0"/>
          <w:sz w:val="24"/>
          <w:szCs w:val="24"/>
          <w:lang w:val="zh-CN"/>
        </w:rPr>
      </w:pPr>
      <w:r>
        <w:rPr>
          <w:rFonts w:ascii="宋体"/>
          <w:kern w:val="0"/>
          <w:sz w:val="24"/>
          <w:szCs w:val="24"/>
          <w:lang w:val="zh-CN"/>
        </w:rPr>
        <w:br w:type="textWrapping"/>
      </w:r>
      <w:r>
        <w:rPr>
          <w:rFonts w:ascii="宋体" w:cs="宋体"/>
          <w:kern w:val="0"/>
          <w:sz w:val="24"/>
          <w:szCs w:val="24"/>
          <w:lang w:val="zh-CN"/>
        </w:rPr>
        <w:t xml:space="preserve">    </w:t>
      </w:r>
      <w:r>
        <w:rPr>
          <w:rFonts w:hint="eastAsia" w:ascii="宋体" w:cs="宋体"/>
          <w:kern w:val="0"/>
          <w:sz w:val="24"/>
          <w:szCs w:val="24"/>
          <w:lang w:val="zh-CN"/>
        </w:rPr>
        <w:t>我</w:t>
      </w:r>
      <w:r>
        <w:rPr>
          <w:rFonts w:ascii="宋体" w:cs="宋体"/>
          <w:kern w:val="0"/>
          <w:sz w:val="24"/>
          <w:szCs w:val="24"/>
          <w:u w:val="single"/>
          <w:lang w:val="zh-CN"/>
        </w:rPr>
        <w:t xml:space="preserve"> </w:t>
      </w:r>
      <w:r>
        <w:rPr>
          <w:rFonts w:hint="eastAsia" w:ascii="宋体" w:cs="宋体"/>
          <w:kern w:val="0"/>
          <w:sz w:val="24"/>
          <w:szCs w:val="24"/>
          <w:u w:val="single"/>
        </w:rPr>
        <w:t>（法定代表人</w:t>
      </w:r>
      <w:r>
        <w:rPr>
          <w:rFonts w:hint="eastAsia" w:ascii="宋体" w:cs="宋体"/>
          <w:kern w:val="0"/>
          <w:sz w:val="24"/>
          <w:szCs w:val="24"/>
          <w:u w:val="single"/>
          <w:lang w:val="zh-CN"/>
        </w:rPr>
        <w:t>姓名</w:t>
      </w:r>
      <w:r>
        <w:rPr>
          <w:rFonts w:hint="eastAsia" w:ascii="宋体" w:cs="宋体"/>
          <w:kern w:val="0"/>
          <w:sz w:val="24"/>
          <w:szCs w:val="24"/>
          <w:u w:val="single"/>
        </w:rPr>
        <w:t>）</w:t>
      </w:r>
      <w:r>
        <w:rPr>
          <w:rFonts w:ascii="宋体" w:cs="宋体"/>
          <w:kern w:val="0"/>
          <w:sz w:val="24"/>
          <w:szCs w:val="24"/>
          <w:u w:val="single"/>
        </w:rPr>
        <w:t xml:space="preserve"> </w:t>
      </w:r>
      <w:r>
        <w:rPr>
          <w:rFonts w:hint="eastAsia" w:ascii="宋体" w:cs="宋体"/>
          <w:kern w:val="0"/>
          <w:sz w:val="24"/>
          <w:szCs w:val="24"/>
          <w:lang w:val="zh-CN"/>
        </w:rPr>
        <w:t>是</w:t>
      </w:r>
      <w:r>
        <w:rPr>
          <w:rFonts w:ascii="宋体" w:cs="宋体"/>
          <w:kern w:val="0"/>
          <w:sz w:val="24"/>
          <w:szCs w:val="24"/>
          <w:u w:val="single"/>
          <w:lang w:val="zh-CN"/>
        </w:rPr>
        <w:t xml:space="preserve"> </w:t>
      </w:r>
      <w:r>
        <w:rPr>
          <w:rFonts w:hint="eastAsia" w:ascii="宋体" w:cs="宋体"/>
          <w:kern w:val="0"/>
          <w:sz w:val="24"/>
          <w:szCs w:val="24"/>
          <w:u w:val="single"/>
          <w:lang w:val="zh-CN"/>
        </w:rPr>
        <w:t>（投标人名称）</w:t>
      </w:r>
      <w:r>
        <w:rPr>
          <w:rFonts w:hint="eastAsia" w:ascii="宋体" w:cs="宋体"/>
          <w:kern w:val="0"/>
          <w:sz w:val="24"/>
          <w:szCs w:val="24"/>
          <w:lang w:val="zh-CN"/>
        </w:rPr>
        <w:t>的法定代表人（或经营者），为办理我（单位）参加</w:t>
      </w:r>
      <w:r>
        <w:rPr>
          <w:rFonts w:ascii="宋体" w:cs="宋体"/>
          <w:kern w:val="0"/>
          <w:sz w:val="24"/>
          <w:szCs w:val="24"/>
          <w:u w:val="single"/>
        </w:rPr>
        <w:t xml:space="preserve">                    </w:t>
      </w:r>
      <w:r>
        <w:rPr>
          <w:rFonts w:hint="eastAsia" w:ascii="宋体" w:cs="宋体"/>
          <w:kern w:val="0"/>
          <w:sz w:val="24"/>
          <w:szCs w:val="24"/>
          <w:u w:val="single"/>
        </w:rPr>
        <w:t>（项目名称）</w:t>
      </w:r>
      <w:r>
        <w:rPr>
          <w:rFonts w:hint="eastAsia" w:ascii="宋体" w:cs="宋体"/>
          <w:kern w:val="0"/>
          <w:sz w:val="24"/>
          <w:szCs w:val="24"/>
          <w:lang w:val="zh-CN"/>
        </w:rPr>
        <w:t>，特授权我单位</w:t>
      </w:r>
      <w:r>
        <w:rPr>
          <w:rFonts w:ascii="宋体" w:cs="宋体"/>
          <w:kern w:val="0"/>
          <w:sz w:val="24"/>
          <w:szCs w:val="24"/>
          <w:u w:val="single"/>
          <w:lang w:val="zh-CN"/>
        </w:rPr>
        <w:t xml:space="preserve"> </w:t>
      </w:r>
      <w:r>
        <w:rPr>
          <w:rFonts w:hint="eastAsia" w:ascii="宋体" w:cs="宋体"/>
          <w:kern w:val="0"/>
          <w:sz w:val="24"/>
          <w:szCs w:val="24"/>
          <w:u w:val="single"/>
          <w:lang w:val="zh-CN"/>
        </w:rPr>
        <w:t>（被授权人姓名）</w:t>
      </w:r>
      <w:r>
        <w:rPr>
          <w:rFonts w:ascii="宋体" w:cs="宋体"/>
          <w:kern w:val="0"/>
          <w:sz w:val="24"/>
          <w:szCs w:val="24"/>
          <w:u w:val="single"/>
        </w:rPr>
        <w:t xml:space="preserve"> </w:t>
      </w:r>
      <w:r>
        <w:rPr>
          <w:rFonts w:hint="eastAsia" w:ascii="宋体" w:cs="宋体"/>
          <w:kern w:val="0"/>
          <w:sz w:val="24"/>
          <w:szCs w:val="24"/>
          <w:lang w:val="zh-CN"/>
        </w:rPr>
        <w:t>（职务：</w:t>
      </w:r>
      <w:r>
        <w:rPr>
          <w:rFonts w:ascii="宋体" w:cs="宋体"/>
          <w:kern w:val="0"/>
          <w:sz w:val="24"/>
          <w:szCs w:val="24"/>
          <w:u w:val="single"/>
        </w:rPr>
        <w:t xml:space="preserve">     </w:t>
      </w:r>
      <w:r>
        <w:rPr>
          <w:rFonts w:ascii="宋体" w:cs="宋体"/>
          <w:kern w:val="0"/>
          <w:sz w:val="24"/>
          <w:szCs w:val="24"/>
          <w:u w:val="single"/>
          <w:lang w:val="zh-CN"/>
        </w:rPr>
        <w:t xml:space="preserve"> </w:t>
      </w:r>
      <w:r>
        <w:rPr>
          <w:rFonts w:hint="eastAsia" w:ascii="宋体" w:cs="宋体"/>
          <w:kern w:val="0"/>
          <w:sz w:val="24"/>
          <w:szCs w:val="24"/>
          <w:lang w:val="zh-CN"/>
        </w:rPr>
        <w:t>）为我（单位）的授权代理人，全权代表我（单位）办理上述事项中的一切有关事宜。代理人在办理上述事项中所签署的一切有关文件，我（单位）均予承认，并承担相应的法律责任。</w:t>
      </w:r>
      <w:r>
        <w:rPr>
          <w:rFonts w:ascii="宋体"/>
          <w:kern w:val="0"/>
          <w:sz w:val="24"/>
          <w:szCs w:val="24"/>
          <w:lang w:val="zh-CN"/>
        </w:rPr>
        <w:br w:type="textWrapping"/>
      </w:r>
      <w:r>
        <w:rPr>
          <w:rFonts w:hint="eastAsia" w:ascii="宋体" w:cs="宋体"/>
          <w:kern w:val="0"/>
          <w:sz w:val="24"/>
          <w:szCs w:val="24"/>
          <w:lang w:val="zh-CN"/>
        </w:rPr>
        <w:t>　　</w:t>
      </w:r>
    </w:p>
    <w:p>
      <w:pPr>
        <w:autoSpaceDE w:val="0"/>
        <w:autoSpaceDN w:val="0"/>
        <w:adjustRightInd w:val="0"/>
        <w:spacing w:line="360" w:lineRule="auto"/>
        <w:jc w:val="left"/>
        <w:rPr>
          <w:rFonts w:ascii="宋体"/>
          <w:kern w:val="0"/>
          <w:sz w:val="24"/>
          <w:szCs w:val="24"/>
          <w:lang w:val="zh-CN"/>
        </w:rPr>
      </w:pPr>
      <w:r>
        <w:rPr>
          <w:rFonts w:hint="eastAsia" w:ascii="宋体" w:cs="宋体"/>
          <w:kern w:val="0"/>
          <w:sz w:val="24"/>
          <w:szCs w:val="24"/>
          <w:lang w:val="zh-CN"/>
        </w:rPr>
        <w:t>本授权书于</w:t>
      </w:r>
      <w:r>
        <w:rPr>
          <w:rFonts w:ascii="宋体" w:cs="宋体"/>
          <w:kern w:val="0"/>
          <w:sz w:val="24"/>
          <w:szCs w:val="24"/>
        </w:rPr>
        <w:t xml:space="preserve">   </w:t>
      </w:r>
      <w:r>
        <w:rPr>
          <w:rFonts w:hint="eastAsia" w:ascii="宋体" w:cs="宋体"/>
          <w:kern w:val="0"/>
          <w:sz w:val="24"/>
          <w:szCs w:val="24"/>
          <w:lang w:val="zh-CN"/>
        </w:rPr>
        <w:t>年</w:t>
      </w:r>
      <w:r>
        <w:rPr>
          <w:rFonts w:ascii="宋体" w:cs="宋体"/>
          <w:kern w:val="0"/>
          <w:sz w:val="24"/>
          <w:szCs w:val="24"/>
        </w:rPr>
        <w:t xml:space="preserve">  </w:t>
      </w:r>
      <w:r>
        <w:rPr>
          <w:rFonts w:hint="eastAsia" w:ascii="宋体" w:cs="宋体"/>
          <w:kern w:val="0"/>
          <w:sz w:val="24"/>
          <w:szCs w:val="24"/>
          <w:lang w:val="zh-CN"/>
        </w:rPr>
        <w:t>月</w:t>
      </w:r>
      <w:r>
        <w:rPr>
          <w:rFonts w:ascii="宋体" w:cs="宋体"/>
          <w:kern w:val="0"/>
          <w:sz w:val="24"/>
          <w:szCs w:val="24"/>
        </w:rPr>
        <w:t xml:space="preserve">  </w:t>
      </w:r>
      <w:r>
        <w:rPr>
          <w:rFonts w:hint="eastAsia" w:ascii="宋体" w:cs="宋体"/>
          <w:kern w:val="0"/>
          <w:sz w:val="24"/>
          <w:szCs w:val="24"/>
          <w:lang w:val="zh-CN"/>
        </w:rPr>
        <w:t>日签字生效</w:t>
      </w:r>
      <w:r>
        <w:rPr>
          <w:rFonts w:ascii="宋体" w:cs="宋体"/>
          <w:kern w:val="0"/>
          <w:sz w:val="24"/>
          <w:szCs w:val="24"/>
          <w:lang w:val="zh-CN"/>
        </w:rPr>
        <w:t>,</w:t>
      </w:r>
      <w:r>
        <w:rPr>
          <w:rFonts w:hint="eastAsia" w:ascii="宋体" w:cs="宋体"/>
          <w:kern w:val="0"/>
          <w:sz w:val="24"/>
          <w:szCs w:val="24"/>
          <w:lang w:val="zh-CN"/>
        </w:rPr>
        <w:t>特此声明。</w:t>
      </w:r>
      <w:r>
        <w:rPr>
          <w:rFonts w:ascii="宋体"/>
          <w:kern w:val="0"/>
          <w:sz w:val="24"/>
          <w:szCs w:val="24"/>
          <w:lang w:val="zh-CN"/>
        </w:rPr>
        <w:br w:type="textWrapping"/>
      </w:r>
    </w:p>
    <w:p>
      <w:pPr>
        <w:autoSpaceDE w:val="0"/>
        <w:autoSpaceDN w:val="0"/>
        <w:adjustRightInd w:val="0"/>
        <w:spacing w:line="360" w:lineRule="auto"/>
        <w:jc w:val="left"/>
        <w:rPr>
          <w:rFonts w:ascii="宋体"/>
          <w:kern w:val="0"/>
          <w:sz w:val="24"/>
          <w:szCs w:val="24"/>
          <w:lang w:val="zh-CN"/>
        </w:rPr>
      </w:pPr>
    </w:p>
    <w:p>
      <w:pPr>
        <w:autoSpaceDE w:val="0"/>
        <w:autoSpaceDN w:val="0"/>
        <w:adjustRightInd w:val="0"/>
        <w:spacing w:line="360" w:lineRule="auto"/>
        <w:jc w:val="left"/>
        <w:rPr>
          <w:kern w:val="0"/>
          <w:sz w:val="24"/>
          <w:szCs w:val="24"/>
        </w:rPr>
      </w:pPr>
      <w:r>
        <w:rPr>
          <w:rFonts w:hint="eastAsia" w:ascii="宋体" w:cs="宋体"/>
          <w:kern w:val="0"/>
          <w:sz w:val="24"/>
          <w:szCs w:val="24"/>
          <w:lang w:val="zh-CN"/>
        </w:rPr>
        <w:t>投标人名称：</w:t>
      </w:r>
      <w:r>
        <w:rPr>
          <w:kern w:val="0"/>
          <w:sz w:val="24"/>
          <w:szCs w:val="24"/>
          <w:u w:val="single"/>
        </w:rPr>
        <w:t xml:space="preserve">                       </w:t>
      </w:r>
      <w:r>
        <w:rPr>
          <w:rFonts w:hint="eastAsia" w:cs="宋体"/>
          <w:kern w:val="0"/>
          <w:sz w:val="24"/>
          <w:szCs w:val="24"/>
          <w:u w:val="single"/>
        </w:rPr>
        <w:t>（盖章）</w:t>
      </w:r>
      <w:r>
        <w:rPr>
          <w:kern w:val="0"/>
          <w:sz w:val="24"/>
          <w:szCs w:val="24"/>
          <w:u w:val="single"/>
        </w:rPr>
        <w:t xml:space="preserve"> </w:t>
      </w:r>
    </w:p>
    <w:p>
      <w:pPr>
        <w:tabs>
          <w:tab w:val="left" w:pos="5580"/>
        </w:tabs>
        <w:autoSpaceDE w:val="0"/>
        <w:autoSpaceDN w:val="0"/>
        <w:adjustRightInd w:val="0"/>
        <w:spacing w:line="360" w:lineRule="auto"/>
        <w:jc w:val="left"/>
        <w:rPr>
          <w:kern w:val="0"/>
          <w:sz w:val="24"/>
          <w:szCs w:val="24"/>
          <w:u w:val="single"/>
        </w:rPr>
      </w:pPr>
      <w:r>
        <w:rPr>
          <w:rFonts w:hint="eastAsia" w:ascii="宋体" w:cs="宋体"/>
          <w:kern w:val="0"/>
          <w:sz w:val="24"/>
          <w:szCs w:val="24"/>
          <w:lang w:val="zh-CN"/>
        </w:rPr>
        <w:t>法定代表人</w:t>
      </w:r>
      <w:r>
        <w:rPr>
          <w:rFonts w:hint="eastAsia" w:ascii="宋体" w:cs="宋体"/>
          <w:kern w:val="0"/>
          <w:sz w:val="24"/>
          <w:szCs w:val="24"/>
        </w:rPr>
        <w:t>：</w:t>
      </w:r>
      <w:r>
        <w:rPr>
          <w:rFonts w:ascii="宋体" w:cs="宋体"/>
          <w:kern w:val="0"/>
          <w:sz w:val="24"/>
          <w:szCs w:val="24"/>
          <w:u w:val="single"/>
        </w:rPr>
        <w:t xml:space="preserve">              </w:t>
      </w:r>
      <w:r>
        <w:rPr>
          <w:rFonts w:hint="eastAsia" w:cs="宋体"/>
          <w:kern w:val="0"/>
          <w:sz w:val="24"/>
          <w:szCs w:val="24"/>
          <w:u w:val="single"/>
        </w:rPr>
        <w:t>（</w:t>
      </w:r>
      <w:r>
        <w:rPr>
          <w:rFonts w:ascii="宋体" w:cs="宋体"/>
          <w:kern w:val="0"/>
          <w:sz w:val="24"/>
          <w:szCs w:val="24"/>
          <w:u w:val="single"/>
        </w:rPr>
        <w:t xml:space="preserve"> </w:t>
      </w:r>
      <w:r>
        <w:rPr>
          <w:rFonts w:hint="eastAsia" w:cs="宋体"/>
          <w:kern w:val="0"/>
          <w:sz w:val="24"/>
          <w:szCs w:val="24"/>
          <w:u w:val="single"/>
        </w:rPr>
        <w:t>签字或盖章）</w:t>
      </w:r>
      <w:r>
        <w:rPr>
          <w:kern w:val="0"/>
          <w:sz w:val="24"/>
          <w:szCs w:val="24"/>
          <w:u w:val="single"/>
        </w:rPr>
        <w:t xml:space="preserve">   </w:t>
      </w:r>
    </w:p>
    <w:p>
      <w:pPr>
        <w:tabs>
          <w:tab w:val="left" w:pos="5580"/>
        </w:tabs>
        <w:autoSpaceDE w:val="0"/>
        <w:autoSpaceDN w:val="0"/>
        <w:adjustRightInd w:val="0"/>
        <w:spacing w:line="360" w:lineRule="auto"/>
        <w:jc w:val="left"/>
        <w:rPr>
          <w:kern w:val="0"/>
          <w:sz w:val="24"/>
          <w:szCs w:val="24"/>
          <w:u w:val="single"/>
        </w:rPr>
      </w:pPr>
      <w:r>
        <w:rPr>
          <w:rFonts w:hint="eastAsia" w:cs="宋体"/>
          <w:kern w:val="0"/>
          <w:sz w:val="24"/>
          <w:szCs w:val="24"/>
        </w:rPr>
        <w:t>被授权人签字：</w:t>
      </w:r>
      <w:r>
        <w:rPr>
          <w:kern w:val="0"/>
          <w:sz w:val="24"/>
          <w:szCs w:val="24"/>
          <w:u w:val="single"/>
        </w:rPr>
        <w:t xml:space="preserve">       </w:t>
      </w:r>
    </w:p>
    <w:p>
      <w:pPr>
        <w:tabs>
          <w:tab w:val="left" w:pos="5580"/>
        </w:tabs>
        <w:autoSpaceDE w:val="0"/>
        <w:autoSpaceDN w:val="0"/>
        <w:adjustRightInd w:val="0"/>
        <w:spacing w:line="480" w:lineRule="auto"/>
        <w:ind w:firstLine="480"/>
        <w:rPr>
          <w:rFonts w:ascii="宋体" w:cs="宋体"/>
          <w:kern w:val="0"/>
          <w:sz w:val="24"/>
          <w:szCs w:val="24"/>
          <w:lang w:val="zh-CN"/>
        </w:rPr>
      </w:pPr>
      <w:r>
        <w:rPr>
          <w:rFonts w:ascii="宋体" w:cs="宋体"/>
          <w:kern w:val="0"/>
          <w:sz w:val="24"/>
          <w:szCs w:val="24"/>
          <w:lang w:val="zh-CN"/>
        </w:rPr>
        <w:t xml:space="preserve">                          </w:t>
      </w:r>
    </w:p>
    <w:p>
      <w:pPr>
        <w:tabs>
          <w:tab w:val="left" w:pos="5580"/>
        </w:tabs>
        <w:autoSpaceDE w:val="0"/>
        <w:autoSpaceDN w:val="0"/>
        <w:adjustRightInd w:val="0"/>
        <w:spacing w:line="480" w:lineRule="auto"/>
        <w:rPr>
          <w:rFonts w:ascii="宋体"/>
          <w:b/>
          <w:bCs/>
          <w:kern w:val="0"/>
          <w:sz w:val="28"/>
          <w:szCs w:val="28"/>
          <w:u w:val="single"/>
          <w:lang w:val="zh-CN"/>
        </w:rPr>
      </w:pPr>
      <w:r>
        <w:rPr>
          <w:rFonts w:hint="eastAsia" w:ascii="宋体" w:cs="宋体"/>
          <w:b/>
          <w:bCs/>
          <w:kern w:val="0"/>
          <w:sz w:val="28"/>
          <w:szCs w:val="28"/>
          <w:u w:val="single"/>
          <w:lang w:val="zh-CN"/>
        </w:rPr>
        <w:t>下附：被授权人身份证正反面复印件：</w:t>
      </w:r>
    </w:p>
    <w:p>
      <w:pPr>
        <w:autoSpaceDE w:val="0"/>
        <w:autoSpaceDN w:val="0"/>
        <w:adjustRightInd w:val="0"/>
        <w:spacing w:line="480" w:lineRule="auto"/>
        <w:jc w:val="left"/>
        <w:rPr>
          <w:rFonts w:ascii="宋体" w:cs="宋体"/>
          <w:kern w:val="0"/>
          <w:sz w:val="24"/>
          <w:szCs w:val="24"/>
          <w:lang w:val="zh-CN"/>
        </w:rPr>
      </w:pPr>
      <w:r>
        <w:rPr>
          <w:rFonts w:ascii="宋体" w:cs="宋体"/>
          <w:kern w:val="0"/>
          <w:sz w:val="24"/>
          <w:szCs w:val="24"/>
          <w:lang w:val="zh-CN"/>
        </w:rPr>
        <w:t xml:space="preserve">   </w:t>
      </w:r>
    </w:p>
    <w:p>
      <w:pPr>
        <w:autoSpaceDE w:val="0"/>
        <w:autoSpaceDN w:val="0"/>
        <w:adjustRightInd w:val="0"/>
        <w:spacing w:line="480" w:lineRule="auto"/>
        <w:ind w:firstLine="5280" w:firstLineChars="2200"/>
        <w:jc w:val="left"/>
        <w:rPr>
          <w:kern w:val="0"/>
          <w:sz w:val="24"/>
          <w:szCs w:val="24"/>
        </w:rPr>
      </w:pPr>
      <w:r>
        <w:rPr>
          <w:rFonts w:ascii="宋体" w:cs="宋体"/>
          <w:kern w:val="0"/>
          <w:sz w:val="24"/>
          <w:szCs w:val="24"/>
          <w:lang w:val="zh-CN"/>
        </w:rPr>
        <w:t xml:space="preserve">  </w:t>
      </w:r>
      <w:r>
        <w:rPr>
          <w:rFonts w:hint="eastAsia" w:ascii="宋体" w:cs="宋体"/>
          <w:kern w:val="0"/>
          <w:sz w:val="24"/>
          <w:szCs w:val="24"/>
          <w:lang w:val="zh-CN"/>
        </w:rPr>
        <w:t>日期</w:t>
      </w:r>
      <w:r>
        <w:rPr>
          <w:rFonts w:hint="eastAsia" w:ascii="宋体" w:cs="宋体"/>
          <w:kern w:val="0"/>
          <w:sz w:val="24"/>
          <w:szCs w:val="24"/>
        </w:rPr>
        <w:t>：</w:t>
      </w:r>
      <w:r>
        <w:rPr>
          <w:rFonts w:ascii="宋体" w:cs="宋体"/>
          <w:kern w:val="0"/>
          <w:sz w:val="24"/>
          <w:szCs w:val="24"/>
        </w:rPr>
        <w:t xml:space="preserve">   </w:t>
      </w:r>
      <w:r>
        <w:rPr>
          <w:rFonts w:hint="eastAsia" w:ascii="宋体" w:cs="宋体"/>
          <w:kern w:val="0"/>
          <w:sz w:val="24"/>
          <w:szCs w:val="24"/>
        </w:rPr>
        <w:t>年</w:t>
      </w:r>
      <w:r>
        <w:rPr>
          <w:rFonts w:ascii="宋体" w:cs="宋体"/>
          <w:kern w:val="0"/>
          <w:sz w:val="24"/>
          <w:szCs w:val="24"/>
        </w:rPr>
        <w:t xml:space="preserve">  </w:t>
      </w:r>
      <w:r>
        <w:rPr>
          <w:rFonts w:hint="eastAsia" w:ascii="宋体" w:cs="宋体"/>
          <w:kern w:val="0"/>
          <w:sz w:val="24"/>
          <w:szCs w:val="24"/>
        </w:rPr>
        <w:t>月</w:t>
      </w:r>
      <w:r>
        <w:rPr>
          <w:rFonts w:ascii="宋体" w:cs="宋体"/>
          <w:kern w:val="0"/>
          <w:sz w:val="24"/>
          <w:szCs w:val="24"/>
        </w:rPr>
        <w:t xml:space="preserve">   </w:t>
      </w:r>
      <w:r>
        <w:rPr>
          <w:rFonts w:hint="eastAsia" w:ascii="宋体" w:cs="宋体"/>
          <w:kern w:val="0"/>
          <w:sz w:val="24"/>
          <w:szCs w:val="24"/>
        </w:rPr>
        <w:t>日</w:t>
      </w: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jc w:val="both"/>
      </w:pPr>
    </w:p>
    <w:p>
      <w:pPr>
        <w:pStyle w:val="2"/>
        <w:jc w:val="both"/>
      </w:pPr>
    </w:p>
    <w:p>
      <w:pPr>
        <w:numPr>
          <w:ilvl w:val="0"/>
          <w:numId w:val="13"/>
        </w:numPr>
        <w:autoSpaceDE w:val="0"/>
        <w:autoSpaceDN w:val="0"/>
        <w:adjustRightInd w:val="0"/>
        <w:jc w:val="center"/>
        <w:rPr>
          <w:rFonts w:ascii="宋体" w:hAnsi="Arial"/>
          <w:b/>
          <w:bCs/>
          <w:kern w:val="0"/>
          <w:sz w:val="32"/>
          <w:szCs w:val="32"/>
          <w:lang w:val="zh-CN"/>
        </w:rPr>
      </w:pPr>
      <w:r>
        <w:rPr>
          <w:rFonts w:hint="eastAsia" w:ascii="宋体" w:hAnsi="Arial" w:cs="宋体"/>
          <w:b/>
          <w:bCs/>
          <w:kern w:val="0"/>
          <w:sz w:val="32"/>
          <w:szCs w:val="32"/>
          <w:lang w:val="zh-CN"/>
        </w:rPr>
        <w:t>类似业绩证明材料</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numPr>
          <w:ilvl w:val="0"/>
          <w:numId w:val="13"/>
        </w:numPr>
        <w:rPr>
          <w:rFonts w:ascii="宋体" w:hAnsi="Arial"/>
          <w:b/>
          <w:bCs/>
          <w:sz w:val="32"/>
          <w:szCs w:val="32"/>
          <w:lang w:val="zh-CN"/>
        </w:rPr>
      </w:pPr>
      <w:r>
        <w:rPr>
          <w:rFonts w:hint="eastAsia" w:ascii="宋体" w:hAnsi="Arial" w:cs="宋体"/>
          <w:b/>
          <w:bCs/>
          <w:sz w:val="32"/>
          <w:szCs w:val="32"/>
          <w:lang w:val="zh-CN"/>
        </w:rPr>
        <w:t>组织计划方案</w:t>
      </w:r>
    </w:p>
    <w:p>
      <w:pPr>
        <w:pStyle w:val="2"/>
        <w:ind w:left="0"/>
        <w:jc w:val="both"/>
        <w:rPr>
          <w:rFonts w:ascii="宋体" w:hAnsi="Arial"/>
          <w:b/>
          <w:bCs/>
          <w:sz w:val="32"/>
          <w:szCs w:val="32"/>
          <w:lang w:val="zh-CN"/>
        </w:rPr>
      </w:pPr>
    </w:p>
    <w:p>
      <w:pPr>
        <w:pStyle w:val="2"/>
        <w:ind w:left="0"/>
        <w:jc w:val="both"/>
        <w:rPr>
          <w:rFonts w:ascii="宋体" w:hAnsi="Arial"/>
          <w:b/>
          <w:bCs/>
          <w:sz w:val="32"/>
          <w:szCs w:val="32"/>
          <w:lang w:val="zh-CN"/>
        </w:rPr>
      </w:pPr>
    </w:p>
    <w:p>
      <w:pPr>
        <w:pStyle w:val="2"/>
        <w:ind w:left="0"/>
        <w:jc w:val="both"/>
        <w:rPr>
          <w:rFonts w:ascii="宋体" w:hAnsi="Arial"/>
          <w:b/>
          <w:bCs/>
          <w:sz w:val="32"/>
          <w:szCs w:val="32"/>
          <w:lang w:val="zh-CN"/>
        </w:rPr>
      </w:pPr>
    </w:p>
    <w:p>
      <w:pPr>
        <w:pStyle w:val="2"/>
        <w:ind w:left="0"/>
        <w:jc w:val="both"/>
        <w:rPr>
          <w:rFonts w:ascii="宋体" w:hAnsi="Arial"/>
          <w:b/>
          <w:bCs/>
          <w:sz w:val="32"/>
          <w:szCs w:val="32"/>
          <w:lang w:val="zh-CN"/>
        </w:rPr>
      </w:pPr>
    </w:p>
    <w:p>
      <w:pPr>
        <w:pStyle w:val="2"/>
        <w:ind w:left="0"/>
        <w:jc w:val="both"/>
        <w:rPr>
          <w:rFonts w:ascii="宋体" w:hAnsi="Arial"/>
          <w:b/>
          <w:bCs/>
          <w:sz w:val="32"/>
          <w:szCs w:val="32"/>
          <w:lang w:val="zh-CN"/>
        </w:rPr>
      </w:pPr>
    </w:p>
    <w:p>
      <w:pPr>
        <w:pStyle w:val="2"/>
        <w:numPr>
          <w:ilvl w:val="0"/>
          <w:numId w:val="13"/>
        </w:numPr>
        <w:rPr>
          <w:rFonts w:ascii="宋体" w:hAnsi="Arial"/>
          <w:b/>
          <w:bCs/>
          <w:sz w:val="32"/>
          <w:szCs w:val="32"/>
          <w:lang w:val="zh-CN"/>
        </w:rPr>
      </w:pPr>
      <w:r>
        <w:rPr>
          <w:rFonts w:hint="eastAsia" w:ascii="宋体" w:hAnsi="Arial" w:cs="宋体"/>
          <w:b/>
          <w:bCs/>
          <w:sz w:val="32"/>
          <w:szCs w:val="32"/>
          <w:lang w:val="zh-CN"/>
        </w:rPr>
        <w:t>供应商的承诺及优惠条件</w:t>
      </w:r>
    </w:p>
    <w:p>
      <w:pPr>
        <w:pStyle w:val="2"/>
        <w:rPr>
          <w:rFonts w:ascii="宋体" w:hAnsi="Arial" w:cs="宋体"/>
          <w:b/>
          <w:bCs/>
          <w:sz w:val="32"/>
          <w:szCs w:val="32"/>
        </w:rPr>
      </w:pPr>
      <w:r>
        <w:rPr>
          <w:rFonts w:ascii="宋体" w:hAnsi="Arial" w:cs="宋体"/>
          <w:b/>
          <w:bCs/>
          <w:sz w:val="32"/>
          <w:szCs w:val="32"/>
        </w:rPr>
        <w:t xml:space="preserve">     </w:t>
      </w:r>
    </w:p>
    <w:p>
      <w:pPr>
        <w:widowControl/>
        <w:rPr>
          <w:rFonts w:ascii="宋体" w:hAnsi="Arial" w:cs="宋体"/>
          <w:b/>
          <w:bCs/>
          <w:kern w:val="0"/>
          <w:sz w:val="32"/>
          <w:szCs w:val="32"/>
        </w:rPr>
      </w:pPr>
      <w:r>
        <w:rPr>
          <w:rFonts w:ascii="宋体" w:hAnsi="Arial" w:cs="宋体"/>
          <w:b/>
          <w:bCs/>
          <w:kern w:val="0"/>
          <w:sz w:val="32"/>
          <w:szCs w:val="32"/>
        </w:rPr>
        <w:t xml:space="preserve">  </w:t>
      </w:r>
    </w:p>
    <w:p>
      <w:pPr>
        <w:widowControl/>
        <w:rPr>
          <w:rFonts w:ascii="宋体" w:hAnsi="Arial" w:cs="宋体"/>
          <w:b/>
          <w:bCs/>
          <w:kern w:val="0"/>
          <w:sz w:val="32"/>
          <w:szCs w:val="32"/>
        </w:rPr>
      </w:pPr>
    </w:p>
    <w:p>
      <w:pPr>
        <w:widowControl/>
        <w:rPr>
          <w:rFonts w:ascii="宋体" w:hAnsi="Arial" w:cs="宋体"/>
          <w:b/>
          <w:bCs/>
          <w:kern w:val="0"/>
          <w:sz w:val="32"/>
          <w:szCs w:val="32"/>
        </w:rPr>
      </w:pPr>
    </w:p>
    <w:p>
      <w:pPr>
        <w:widowControl/>
        <w:rPr>
          <w:rFonts w:ascii="宋体" w:hAnsi="Arial" w:cs="宋体"/>
          <w:b/>
          <w:bCs/>
          <w:kern w:val="0"/>
          <w:sz w:val="32"/>
          <w:szCs w:val="32"/>
        </w:rPr>
      </w:pPr>
    </w:p>
    <w:p>
      <w:pPr>
        <w:widowControl/>
        <w:rPr>
          <w:rFonts w:ascii="宋体" w:hAnsi="Arial" w:cs="宋体"/>
          <w:b/>
          <w:bCs/>
          <w:kern w:val="0"/>
          <w:sz w:val="32"/>
          <w:szCs w:val="32"/>
        </w:rPr>
      </w:pPr>
    </w:p>
    <w:p>
      <w:pPr>
        <w:widowControl/>
        <w:rPr>
          <w:rFonts w:ascii="宋体" w:hAnsi="Arial" w:cs="宋体"/>
          <w:b/>
          <w:bCs/>
          <w:kern w:val="0"/>
          <w:sz w:val="32"/>
          <w:szCs w:val="32"/>
        </w:rPr>
      </w:pPr>
    </w:p>
    <w:p>
      <w:pPr>
        <w:widowControl/>
        <w:rPr>
          <w:rFonts w:ascii="宋体" w:hAnsi="Arial" w:cs="宋体"/>
          <w:b/>
          <w:bCs/>
          <w:kern w:val="0"/>
          <w:sz w:val="32"/>
          <w:szCs w:val="32"/>
        </w:rPr>
      </w:pPr>
    </w:p>
    <w:p>
      <w:pPr>
        <w:widowControl/>
        <w:rPr>
          <w:rFonts w:ascii="宋体" w:hAnsi="Arial" w:cs="宋体"/>
          <w:b/>
          <w:bCs/>
          <w:kern w:val="0"/>
          <w:sz w:val="32"/>
          <w:szCs w:val="32"/>
        </w:rPr>
      </w:pPr>
    </w:p>
    <w:p>
      <w:pPr>
        <w:widowControl/>
        <w:jc w:val="center"/>
        <w:rPr>
          <w:rFonts w:ascii="宋体"/>
          <w:sz w:val="28"/>
          <w:szCs w:val="28"/>
        </w:rPr>
      </w:pPr>
      <w:r>
        <w:rPr>
          <w:rFonts w:hint="eastAsia" w:ascii="宋体" w:hAnsi="Arial" w:cs="宋体"/>
          <w:b/>
          <w:bCs/>
          <w:kern w:val="0"/>
          <w:sz w:val="32"/>
          <w:szCs w:val="32"/>
        </w:rPr>
        <w:t>七、</w:t>
      </w:r>
      <w:r>
        <w:rPr>
          <w:rFonts w:ascii="宋体" w:hAnsi="宋体" w:cs="宋体"/>
          <w:b/>
          <w:bCs/>
          <w:sz w:val="28"/>
          <w:szCs w:val="28"/>
        </w:rPr>
        <w:t xml:space="preserve"> </w:t>
      </w:r>
      <w:r>
        <w:rPr>
          <w:rFonts w:hint="eastAsia" w:ascii="宋体" w:hAnsi="宋体" w:cs="宋体"/>
          <w:b/>
          <w:bCs/>
          <w:sz w:val="28"/>
          <w:szCs w:val="28"/>
        </w:rPr>
        <w:t>技术规格偏离表</w:t>
      </w:r>
    </w:p>
    <w:p>
      <w:pPr>
        <w:jc w:val="center"/>
        <w:rPr>
          <w:rFonts w:ascii="宋体"/>
          <w:b/>
          <w:bCs/>
          <w:sz w:val="28"/>
          <w:szCs w:val="28"/>
        </w:rPr>
      </w:pPr>
    </w:p>
    <w:p>
      <w:pPr>
        <w:jc w:val="center"/>
        <w:rPr>
          <w:rFonts w:ascii="宋体"/>
          <w:b/>
          <w:bCs/>
          <w:sz w:val="24"/>
          <w:szCs w:val="24"/>
        </w:rPr>
      </w:pPr>
    </w:p>
    <w:p>
      <w:pPr>
        <w:spacing w:after="120"/>
        <w:rPr>
          <w:rFonts w:ascii="宋体"/>
          <w:sz w:val="24"/>
          <w:szCs w:val="24"/>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rPr>
        <w:t>项目名称：</w:t>
      </w:r>
      <w:r>
        <w:rPr>
          <w:rFonts w:ascii="宋体" w:hAnsi="宋体" w:cs="宋体"/>
          <w:sz w:val="24"/>
          <w:szCs w:val="24"/>
          <w:u w:val="single"/>
        </w:rPr>
        <w:t xml:space="preserve">                  </w:t>
      </w:r>
      <w:r>
        <w:rPr>
          <w:rFonts w:ascii="宋体" w:hAnsi="宋体" w:cs="宋体"/>
          <w:sz w:val="24"/>
          <w:szCs w:val="24"/>
        </w:rPr>
        <w:t xml:space="preserve">  </w:t>
      </w:r>
    </w:p>
    <w:tbl>
      <w:tblPr>
        <w:tblStyle w:val="1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1"/>
        <w:gridCol w:w="1650"/>
        <w:gridCol w:w="1767"/>
        <w:gridCol w:w="1800"/>
        <w:gridCol w:w="151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trPr>
        <w:tc>
          <w:tcPr>
            <w:tcW w:w="791" w:type="dxa"/>
            <w:vAlign w:val="center"/>
          </w:tcPr>
          <w:p>
            <w:pPr>
              <w:jc w:val="center"/>
              <w:rPr>
                <w:rFonts w:ascii="宋体"/>
                <w:sz w:val="24"/>
                <w:szCs w:val="24"/>
              </w:rPr>
            </w:pPr>
            <w:r>
              <w:rPr>
                <w:rFonts w:hint="eastAsia" w:ascii="宋体" w:hAnsi="宋体" w:cs="宋体"/>
                <w:sz w:val="24"/>
                <w:szCs w:val="24"/>
              </w:rPr>
              <w:t>序号</w:t>
            </w:r>
          </w:p>
        </w:tc>
        <w:tc>
          <w:tcPr>
            <w:tcW w:w="1650" w:type="dxa"/>
            <w:vAlign w:val="center"/>
          </w:tcPr>
          <w:p>
            <w:pPr>
              <w:jc w:val="center"/>
              <w:rPr>
                <w:rFonts w:ascii="宋体"/>
                <w:sz w:val="24"/>
                <w:szCs w:val="24"/>
              </w:rPr>
            </w:pPr>
            <w:r>
              <w:rPr>
                <w:rFonts w:hint="eastAsia" w:ascii="宋体" w:hAnsi="宋体" w:cs="宋体"/>
                <w:sz w:val="24"/>
                <w:szCs w:val="24"/>
              </w:rPr>
              <w:t>货物名称</w:t>
            </w:r>
          </w:p>
        </w:tc>
        <w:tc>
          <w:tcPr>
            <w:tcW w:w="1767" w:type="dxa"/>
            <w:vAlign w:val="center"/>
          </w:tcPr>
          <w:p>
            <w:pPr>
              <w:jc w:val="center"/>
              <w:rPr>
                <w:rFonts w:ascii="宋体"/>
                <w:sz w:val="24"/>
                <w:szCs w:val="24"/>
              </w:rPr>
            </w:pPr>
            <w:r>
              <w:rPr>
                <w:rFonts w:hint="eastAsia" w:ascii="宋体" w:hAnsi="宋体" w:cs="宋体"/>
                <w:sz w:val="24"/>
                <w:szCs w:val="24"/>
              </w:rPr>
              <w:t>招标规格</w:t>
            </w:r>
          </w:p>
        </w:tc>
        <w:tc>
          <w:tcPr>
            <w:tcW w:w="1800" w:type="dxa"/>
            <w:vAlign w:val="center"/>
          </w:tcPr>
          <w:p>
            <w:pPr>
              <w:jc w:val="center"/>
              <w:rPr>
                <w:rFonts w:ascii="宋体"/>
                <w:sz w:val="24"/>
                <w:szCs w:val="24"/>
              </w:rPr>
            </w:pPr>
            <w:r>
              <w:rPr>
                <w:rFonts w:hint="eastAsia" w:ascii="宋体" w:hAnsi="宋体" w:cs="宋体"/>
                <w:sz w:val="24"/>
                <w:szCs w:val="24"/>
              </w:rPr>
              <w:t>投标规格</w:t>
            </w:r>
          </w:p>
        </w:tc>
        <w:tc>
          <w:tcPr>
            <w:tcW w:w="1516" w:type="dxa"/>
            <w:vAlign w:val="center"/>
          </w:tcPr>
          <w:p>
            <w:pPr>
              <w:jc w:val="center"/>
              <w:rPr>
                <w:rFonts w:ascii="宋体"/>
                <w:sz w:val="24"/>
                <w:szCs w:val="24"/>
              </w:rPr>
            </w:pPr>
            <w:r>
              <w:rPr>
                <w:rFonts w:hint="eastAsia" w:ascii="宋体" w:hAnsi="宋体" w:cs="宋体"/>
                <w:sz w:val="24"/>
                <w:szCs w:val="24"/>
              </w:rPr>
              <w:t>偏离</w:t>
            </w:r>
          </w:p>
          <w:p>
            <w:pPr>
              <w:jc w:val="center"/>
              <w:rPr>
                <w:rFonts w:ascii="宋体"/>
                <w:sz w:val="24"/>
                <w:szCs w:val="24"/>
              </w:rPr>
            </w:pPr>
            <w:r>
              <w:rPr>
                <w:rFonts w:hint="eastAsia" w:ascii="宋体" w:hAnsi="宋体" w:cs="宋体"/>
                <w:sz w:val="24"/>
                <w:szCs w:val="24"/>
              </w:rPr>
              <w:t>（正</w:t>
            </w:r>
            <w:r>
              <w:rPr>
                <w:rFonts w:ascii="宋体" w:hAnsi="宋体" w:cs="宋体"/>
                <w:sz w:val="24"/>
                <w:szCs w:val="24"/>
              </w:rPr>
              <w:t>/</w:t>
            </w:r>
            <w:r>
              <w:rPr>
                <w:rFonts w:hint="eastAsia" w:ascii="宋体" w:hAnsi="宋体" w:cs="宋体"/>
                <w:sz w:val="24"/>
                <w:szCs w:val="24"/>
              </w:rPr>
              <w:t>无）</w:t>
            </w:r>
          </w:p>
        </w:tc>
        <w:tc>
          <w:tcPr>
            <w:tcW w:w="1400" w:type="dxa"/>
            <w:vAlign w:val="center"/>
          </w:tcPr>
          <w:p>
            <w:pPr>
              <w:jc w:val="center"/>
              <w:rPr>
                <w:rFonts w:ascii="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1" w:type="dxa"/>
          </w:tcPr>
          <w:p>
            <w:pPr>
              <w:spacing w:after="120"/>
              <w:rPr>
                <w:rFonts w:ascii="宋体"/>
                <w:sz w:val="24"/>
                <w:szCs w:val="24"/>
              </w:rPr>
            </w:pPr>
          </w:p>
          <w:p>
            <w:pPr>
              <w:spacing w:after="120"/>
              <w:rPr>
                <w:rFonts w:ascii="宋体"/>
                <w:sz w:val="24"/>
                <w:szCs w:val="24"/>
              </w:rPr>
            </w:pPr>
          </w:p>
        </w:tc>
        <w:tc>
          <w:tcPr>
            <w:tcW w:w="1650" w:type="dxa"/>
          </w:tcPr>
          <w:p>
            <w:pPr>
              <w:spacing w:after="120"/>
              <w:rPr>
                <w:rFonts w:ascii="宋体"/>
                <w:sz w:val="24"/>
                <w:szCs w:val="24"/>
              </w:rPr>
            </w:pPr>
          </w:p>
        </w:tc>
        <w:tc>
          <w:tcPr>
            <w:tcW w:w="1767" w:type="dxa"/>
          </w:tcPr>
          <w:p>
            <w:pPr>
              <w:spacing w:after="120"/>
              <w:rPr>
                <w:rFonts w:ascii="宋体"/>
                <w:sz w:val="24"/>
                <w:szCs w:val="24"/>
              </w:rPr>
            </w:pPr>
          </w:p>
        </w:tc>
        <w:tc>
          <w:tcPr>
            <w:tcW w:w="1800" w:type="dxa"/>
          </w:tcPr>
          <w:p>
            <w:pPr>
              <w:spacing w:after="120"/>
              <w:rPr>
                <w:rFonts w:ascii="宋体"/>
                <w:sz w:val="24"/>
                <w:szCs w:val="24"/>
              </w:rPr>
            </w:pPr>
          </w:p>
        </w:tc>
        <w:tc>
          <w:tcPr>
            <w:tcW w:w="1516" w:type="dxa"/>
          </w:tcPr>
          <w:p>
            <w:pPr>
              <w:spacing w:after="120"/>
              <w:rPr>
                <w:rFonts w:ascii="宋体"/>
                <w:sz w:val="24"/>
                <w:szCs w:val="24"/>
              </w:rPr>
            </w:pPr>
          </w:p>
        </w:tc>
        <w:tc>
          <w:tcPr>
            <w:tcW w:w="1400" w:type="dxa"/>
          </w:tcPr>
          <w:p>
            <w:pPr>
              <w:spacing w:after="120"/>
              <w:rPr>
                <w:rFonts w:ascii="宋体"/>
                <w:sz w:val="24"/>
                <w:szCs w:val="24"/>
              </w:rPr>
            </w:pPr>
          </w:p>
        </w:tc>
      </w:tr>
    </w:tbl>
    <w:p>
      <w:pPr>
        <w:spacing w:after="120"/>
        <w:jc w:val="right"/>
        <w:rPr>
          <w:rFonts w:ascii="宋体"/>
          <w:sz w:val="24"/>
          <w:szCs w:val="24"/>
        </w:rPr>
      </w:pPr>
    </w:p>
    <w:p>
      <w:pPr>
        <w:widowControl/>
        <w:jc w:val="right"/>
        <w:rPr>
          <w:rFonts w:ascii="宋体"/>
          <w:sz w:val="24"/>
          <w:szCs w:val="24"/>
        </w:rPr>
      </w:pPr>
      <w:r>
        <w:rPr>
          <w:rFonts w:hint="eastAsia" w:ascii="宋体" w:hAnsi="宋体" w:cs="宋体"/>
          <w:sz w:val="24"/>
          <w:szCs w:val="24"/>
        </w:rPr>
        <w:t>法定代表人或其委托代理人：</w:t>
      </w:r>
      <w:r>
        <w:rPr>
          <w:rFonts w:ascii="宋体" w:hAnsi="宋体" w:cs="宋体"/>
          <w:sz w:val="24"/>
          <w:szCs w:val="24"/>
          <w:u w:val="single"/>
        </w:rPr>
        <w:t xml:space="preserve">               </w:t>
      </w:r>
      <w:bookmarkStart w:id="160" w:name="_Toc488655913"/>
      <w:r>
        <w:rPr>
          <w:rFonts w:hint="eastAsia" w:ascii="宋体" w:hAnsi="宋体" w:cs="宋体"/>
          <w:sz w:val="24"/>
          <w:szCs w:val="24"/>
        </w:rPr>
        <w:t>（签字或盖章）</w:t>
      </w:r>
    </w:p>
    <w:p>
      <w:pPr>
        <w:widowControl/>
        <w:ind w:firstLine="3600" w:firstLineChars="1500"/>
        <w:rPr>
          <w:rFonts w:ascii="宋体"/>
          <w:sz w:val="24"/>
          <w:szCs w:val="24"/>
        </w:rPr>
      </w:pPr>
    </w:p>
    <w:p>
      <w:pPr>
        <w:widowControl/>
        <w:ind w:firstLine="3600" w:firstLineChars="1500"/>
        <w:jc w:val="right"/>
        <w:rPr>
          <w:rFonts w:ascii="宋体"/>
          <w:sz w:val="24"/>
          <w:szCs w:val="24"/>
        </w:rPr>
      </w:pPr>
      <w:r>
        <w:rPr>
          <w:rFonts w:ascii="宋体" w:hAnsi="宋体" w:cs="宋体"/>
          <w:sz w:val="24"/>
          <w:szCs w:val="24"/>
        </w:rPr>
        <w:t xml:space="preserve">             _________</w:t>
      </w:r>
      <w:r>
        <w:rPr>
          <w:rFonts w:hint="eastAsia" w:ascii="宋体" w:hAnsi="宋体" w:cs="宋体"/>
          <w:sz w:val="24"/>
          <w:szCs w:val="24"/>
        </w:rPr>
        <w:t>年</w:t>
      </w:r>
      <w:r>
        <w:rPr>
          <w:rFonts w:ascii="宋体" w:hAnsi="宋体" w:cs="宋体"/>
          <w:sz w:val="24"/>
          <w:szCs w:val="24"/>
        </w:rPr>
        <w:t>_____</w:t>
      </w:r>
      <w:r>
        <w:rPr>
          <w:rFonts w:hint="eastAsia" w:ascii="宋体" w:hAnsi="宋体" w:cs="宋体"/>
          <w:sz w:val="24"/>
          <w:szCs w:val="24"/>
        </w:rPr>
        <w:t>月</w:t>
      </w:r>
      <w:r>
        <w:rPr>
          <w:rFonts w:ascii="宋体" w:hAnsi="宋体" w:cs="宋体"/>
          <w:sz w:val="24"/>
          <w:szCs w:val="24"/>
        </w:rPr>
        <w:t>___</w:t>
      </w:r>
      <w:r>
        <w:rPr>
          <w:rFonts w:hint="eastAsia" w:ascii="宋体" w:hAnsi="宋体" w:cs="宋体"/>
          <w:sz w:val="24"/>
          <w:szCs w:val="24"/>
        </w:rPr>
        <w:t>日</w:t>
      </w:r>
      <w:bookmarkEnd w:id="160"/>
    </w:p>
    <w:p>
      <w:pPr>
        <w:pStyle w:val="2"/>
        <w:rPr>
          <w:rFonts w:ascii="宋体" w:hAnsi="Arial"/>
          <w:b/>
          <w:bCs/>
          <w:sz w:val="32"/>
          <w:szCs w:val="32"/>
        </w:rPr>
      </w:pPr>
    </w:p>
    <w:p>
      <w:pPr>
        <w:pStyle w:val="2"/>
        <w:rPr>
          <w:rFonts w:ascii="宋体" w:hAnsi="Arial"/>
          <w:b/>
          <w:bCs/>
          <w:sz w:val="32"/>
          <w:szCs w:val="32"/>
        </w:rPr>
      </w:pPr>
    </w:p>
    <w:p>
      <w:pPr>
        <w:pStyle w:val="2"/>
        <w:rPr>
          <w:rFonts w:ascii="宋体" w:hAnsi="Arial"/>
          <w:b/>
          <w:bCs/>
          <w:sz w:val="32"/>
          <w:szCs w:val="32"/>
        </w:rPr>
      </w:pPr>
    </w:p>
    <w:p>
      <w:pPr>
        <w:pStyle w:val="2"/>
        <w:rPr>
          <w:rFonts w:ascii="宋体" w:hAnsi="Arial"/>
          <w:b/>
          <w:bCs/>
          <w:sz w:val="32"/>
          <w:szCs w:val="32"/>
        </w:rPr>
      </w:pPr>
    </w:p>
    <w:p>
      <w:pPr>
        <w:pStyle w:val="2"/>
        <w:rPr>
          <w:rFonts w:ascii="宋体" w:hAnsi="Arial"/>
          <w:b/>
          <w:bCs/>
          <w:sz w:val="32"/>
          <w:szCs w:val="32"/>
        </w:rPr>
      </w:pPr>
    </w:p>
    <w:p>
      <w:pPr>
        <w:pStyle w:val="2"/>
        <w:rPr>
          <w:rFonts w:ascii="宋体" w:hAnsi="Arial"/>
          <w:b/>
          <w:bCs/>
          <w:sz w:val="32"/>
          <w:szCs w:val="32"/>
        </w:rPr>
      </w:pPr>
      <w:r>
        <w:rPr>
          <w:rFonts w:hint="eastAsia" w:ascii="宋体" w:hAnsi="Arial" w:cs="宋体"/>
          <w:b/>
          <w:bCs/>
          <w:sz w:val="32"/>
          <w:szCs w:val="32"/>
        </w:rPr>
        <w:t>八、投标保证金收据</w:t>
      </w:r>
    </w:p>
    <w:p>
      <w:pPr>
        <w:pStyle w:val="11"/>
        <w:spacing w:line="520" w:lineRule="exact"/>
        <w:rPr>
          <w:rFonts w:ascii="仿宋" w:hAnsi="仿宋" w:eastAsia="仿宋" w:cs="Times New Roman"/>
          <w:b/>
          <w:bCs/>
          <w:kern w:val="0"/>
          <w:sz w:val="28"/>
          <w:szCs w:val="28"/>
        </w:rPr>
      </w:pPr>
      <w:r>
        <w:rPr>
          <w:rFonts w:hint="eastAsia" w:ascii="仿宋" w:hAnsi="仿宋" w:eastAsia="仿宋" w:cs="仿宋"/>
          <w:b/>
          <w:bCs/>
          <w:kern w:val="0"/>
          <w:sz w:val="28"/>
          <w:szCs w:val="28"/>
        </w:rPr>
        <w:t>投标保证金</w:t>
      </w:r>
    </w:p>
    <w:p>
      <w:pPr>
        <w:pStyle w:val="11"/>
        <w:spacing w:line="520" w:lineRule="exact"/>
        <w:ind w:left="-255" w:leftChars="-85"/>
        <w:jc w:val="center"/>
        <w:rPr>
          <w:rFonts w:ascii="仿宋" w:hAnsi="仿宋" w:eastAsia="仿宋" w:cs="Times New Roman"/>
          <w:b/>
          <w:bCs/>
          <w:kern w:val="44"/>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8007" w:type="dxa"/>
          </w:tcPr>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spacing w:line="360" w:lineRule="auto"/>
              <w:jc w:val="center"/>
              <w:rPr>
                <w:rFonts w:ascii="宋体"/>
              </w:rPr>
            </w:pPr>
            <w:r>
              <w:rPr>
                <w:rFonts w:hint="eastAsia" w:ascii="宋体" w:hAnsi="宋体" w:cs="宋体"/>
              </w:rPr>
              <w:t>附：提交投标保证金的收据复印件或保证金汇款凭证。</w:t>
            </w:r>
          </w:p>
          <w:p>
            <w:pPr>
              <w:spacing w:line="360" w:lineRule="auto"/>
              <w:ind w:firstLine="480" w:firstLineChars="200"/>
              <w:rPr>
                <w:rFonts w:ascii="宋体"/>
                <w:sz w:val="24"/>
                <w:szCs w:val="24"/>
              </w:rPr>
            </w:pPr>
          </w:p>
          <w:p>
            <w:pPr>
              <w:spacing w:line="360" w:lineRule="auto"/>
              <w:ind w:firstLine="480" w:firstLineChars="200"/>
              <w:jc w:val="center"/>
              <w:rPr>
                <w:rFonts w:ascii="宋体"/>
                <w:sz w:val="24"/>
                <w:szCs w:val="24"/>
              </w:rPr>
            </w:pP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tc>
      </w:tr>
    </w:tbl>
    <w:p>
      <w:pPr>
        <w:spacing w:line="360" w:lineRule="auto"/>
        <w:ind w:left="1800" w:leftChars="600" w:firstLine="2700" w:firstLineChars="900"/>
        <w:rPr>
          <w:rFonts w:ascii="宋体"/>
        </w:rPr>
      </w:pPr>
    </w:p>
    <w:p>
      <w:pPr>
        <w:spacing w:line="360" w:lineRule="auto"/>
        <w:ind w:left="1800" w:leftChars="600" w:firstLine="2700" w:firstLineChars="900"/>
        <w:rPr>
          <w:rFonts w:ascii="宋体"/>
        </w:rPr>
      </w:pPr>
    </w:p>
    <w:p>
      <w:pPr>
        <w:spacing w:line="360" w:lineRule="auto"/>
        <w:ind w:left="1800" w:leftChars="600" w:firstLine="2700" w:firstLineChars="900"/>
        <w:rPr>
          <w:rFonts w:ascii="宋体"/>
        </w:rPr>
      </w:pPr>
    </w:p>
    <w:p>
      <w:pPr>
        <w:spacing w:line="360" w:lineRule="auto"/>
        <w:rPr>
          <w:rFonts w:ascii="宋体"/>
        </w:rPr>
      </w:pPr>
      <w:r>
        <w:rPr>
          <w:rFonts w:hint="eastAsia" w:ascii="宋体" w:hAnsi="宋体" w:cs="宋体"/>
        </w:rPr>
        <w:t>投标人：</w:t>
      </w:r>
      <w:r>
        <w:rPr>
          <w:rFonts w:ascii="宋体" w:hAnsi="宋体" w:cs="宋体"/>
          <w:u w:val="single"/>
        </w:rPr>
        <w:t xml:space="preserve">             </w:t>
      </w:r>
      <w:r>
        <w:rPr>
          <w:rFonts w:hint="eastAsia" w:ascii="宋体" w:hAnsi="宋体" w:cs="宋体"/>
          <w:u w:val="single"/>
        </w:rPr>
        <w:t>（单位全称）</w:t>
      </w:r>
      <w:r>
        <w:rPr>
          <w:rFonts w:ascii="宋体" w:hAnsi="宋体" w:cs="宋体"/>
          <w:u w:val="single"/>
        </w:rPr>
        <w:t xml:space="preserve"> </w:t>
      </w:r>
      <w:r>
        <w:rPr>
          <w:rFonts w:hint="eastAsia" w:ascii="宋体" w:hAnsi="宋体" w:cs="宋体"/>
          <w:u w:val="single"/>
        </w:rPr>
        <w:t>（盖章）</w:t>
      </w:r>
      <w:r>
        <w:rPr>
          <w:rFonts w:ascii="宋体" w:hAnsi="宋体" w:cs="宋体"/>
          <w:u w:val="single"/>
        </w:rPr>
        <w:t xml:space="preserve">             </w:t>
      </w:r>
    </w:p>
    <w:p>
      <w:pPr>
        <w:spacing w:line="360" w:lineRule="auto"/>
        <w:ind w:left="1800" w:leftChars="600" w:firstLine="2700" w:firstLineChars="900"/>
        <w:rPr>
          <w:rFonts w:ascii="宋体"/>
        </w:rPr>
      </w:pPr>
    </w:p>
    <w:p>
      <w:pPr>
        <w:spacing w:line="360" w:lineRule="auto"/>
        <w:rPr>
          <w:rFonts w:ascii="宋体"/>
        </w:rPr>
      </w:pPr>
      <w:r>
        <w:rPr>
          <w:rFonts w:hint="eastAsia" w:ascii="宋体" w:hAnsi="宋体" w:cs="宋体"/>
        </w:rPr>
        <w:t>法定代表人或授权代表：</w:t>
      </w:r>
      <w:r>
        <w:rPr>
          <w:rFonts w:ascii="宋体" w:hAnsi="宋体" w:cs="宋体"/>
          <w:u w:val="single"/>
        </w:rPr>
        <w:t xml:space="preserve">          </w:t>
      </w:r>
      <w:r>
        <w:rPr>
          <w:rFonts w:hint="eastAsia" w:ascii="宋体" w:hAnsi="宋体" w:cs="宋体"/>
          <w:u w:val="single"/>
        </w:rPr>
        <w:t>（签字或盖章）</w:t>
      </w:r>
      <w:r>
        <w:rPr>
          <w:rFonts w:ascii="宋体" w:hAnsi="宋体" w:cs="宋体"/>
          <w:u w:val="single"/>
        </w:rPr>
        <w:t xml:space="preserve">          </w:t>
      </w:r>
    </w:p>
    <w:p>
      <w:pPr>
        <w:spacing w:line="360" w:lineRule="auto"/>
        <w:ind w:left="2833" w:firstLine="2200"/>
        <w:rPr>
          <w:rFonts w:ascii="宋体"/>
        </w:rPr>
      </w:pPr>
    </w:p>
    <w:p>
      <w:pPr>
        <w:spacing w:line="360" w:lineRule="auto"/>
        <w:rPr>
          <w:rFonts w:ascii="宋体"/>
          <w:u w:val="single"/>
        </w:rPr>
      </w:pPr>
      <w:r>
        <w:rPr>
          <w:rFonts w:hint="eastAsia" w:ascii="宋体" w:hAnsi="宋体" w:cs="宋体"/>
        </w:rPr>
        <w:t>日期：</w:t>
      </w:r>
      <w:r>
        <w:rPr>
          <w:rFonts w:ascii="宋体" w:hAnsi="宋体" w:cs="宋体"/>
          <w:u w:val="single"/>
        </w:rPr>
        <w:t xml:space="preserve">        </w:t>
      </w:r>
      <w:r>
        <w:rPr>
          <w:rFonts w:hint="eastAsia" w:ascii="宋体" w:hAnsi="宋体" w:cs="宋体"/>
        </w:rPr>
        <w:t>年</w:t>
      </w:r>
      <w:r>
        <w:rPr>
          <w:rFonts w:ascii="宋体" w:hAnsi="宋体" w:cs="宋体"/>
        </w:rPr>
        <w:t xml:space="preserve"> </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p>
    <w:p>
      <w:pPr>
        <w:pStyle w:val="2"/>
        <w:jc w:val="left"/>
        <w:rPr>
          <w:rFonts w:ascii="宋体" w:hAnsi="Arial"/>
          <w:b/>
          <w:bCs/>
          <w:sz w:val="32"/>
          <w:szCs w:val="32"/>
        </w:rPr>
      </w:pPr>
    </w:p>
    <w:p>
      <w:pPr>
        <w:pStyle w:val="2"/>
        <w:rPr>
          <w:rFonts w:ascii="宋体" w:hAnsi="Arial"/>
          <w:b/>
          <w:bCs/>
          <w:sz w:val="32"/>
          <w:szCs w:val="32"/>
        </w:rPr>
      </w:pPr>
    </w:p>
    <w:p>
      <w:pPr>
        <w:pStyle w:val="2"/>
        <w:ind w:left="0"/>
        <w:jc w:val="both"/>
        <w:rPr>
          <w:rFonts w:ascii="宋体" w:hAnsi="Arial"/>
          <w:b/>
          <w:bCs/>
          <w:sz w:val="32"/>
          <w:szCs w:val="32"/>
        </w:rPr>
      </w:pPr>
    </w:p>
    <w:p>
      <w:pPr>
        <w:pStyle w:val="2"/>
        <w:ind w:left="0"/>
        <w:jc w:val="both"/>
        <w:rPr>
          <w:rFonts w:ascii="宋体" w:hAnsi="Arial"/>
          <w:b/>
          <w:bCs/>
          <w:sz w:val="32"/>
          <w:szCs w:val="32"/>
        </w:rPr>
      </w:pPr>
    </w:p>
    <w:p>
      <w:pPr>
        <w:pStyle w:val="2"/>
        <w:ind w:left="0"/>
        <w:jc w:val="both"/>
        <w:rPr>
          <w:rFonts w:ascii="宋体" w:hAnsi="Arial"/>
          <w:b/>
          <w:bCs/>
          <w:sz w:val="32"/>
          <w:szCs w:val="32"/>
        </w:rPr>
      </w:pPr>
    </w:p>
    <w:p>
      <w:pPr>
        <w:pStyle w:val="2"/>
        <w:rPr>
          <w:b/>
          <w:bCs/>
          <w:sz w:val="28"/>
          <w:szCs w:val="28"/>
        </w:rPr>
      </w:pPr>
      <w:r>
        <w:rPr>
          <w:rFonts w:hint="eastAsia" w:cs="宋体"/>
          <w:b/>
          <w:bCs/>
          <w:sz w:val="28"/>
          <w:szCs w:val="28"/>
        </w:rPr>
        <w:t>九、食材规格及品质要求</w:t>
      </w:r>
    </w:p>
    <w:p>
      <w:pPr>
        <w:pStyle w:val="2"/>
        <w:rPr>
          <w:b/>
          <w:bCs/>
          <w:sz w:val="28"/>
          <w:szCs w:val="28"/>
        </w:rPr>
      </w:pPr>
      <w:r>
        <w:rPr>
          <w:rFonts w:hint="eastAsia" w:cs="宋体"/>
          <w:b/>
          <w:bCs/>
          <w:sz w:val="28"/>
          <w:szCs w:val="28"/>
        </w:rPr>
        <w:t>大米技术参数</w:t>
      </w:r>
      <w:r>
        <w:rPr>
          <w:b/>
          <w:bCs/>
          <w:sz w:val="28"/>
          <w:szCs w:val="28"/>
        </w:rPr>
        <w:t xml:space="preserve">(315 </w:t>
      </w:r>
      <w:r>
        <w:rPr>
          <w:rFonts w:hint="eastAsia" w:cs="宋体"/>
          <w:b/>
          <w:bCs/>
          <w:sz w:val="28"/>
          <w:szCs w:val="28"/>
        </w:rPr>
        <w:t>二级米</w:t>
      </w:r>
      <w:r>
        <w:rPr>
          <w:b/>
          <w:bCs/>
          <w:sz w:val="28"/>
          <w:szCs w:val="28"/>
        </w:rPr>
        <w:t>)</w:t>
      </w:r>
    </w:p>
    <w:tbl>
      <w:tblPr>
        <w:tblStyle w:val="18"/>
        <w:tblpPr w:leftFromText="180" w:rightFromText="180" w:vertAnchor="text" w:horzAnchor="page" w:tblpX="1407" w:tblpY="445"/>
        <w:tblOverlap w:val="never"/>
        <w:tblW w:w="9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602"/>
        <w:gridCol w:w="1603"/>
        <w:gridCol w:w="1607"/>
        <w:gridCol w:w="3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152" w:type="dxa"/>
          </w:tcPr>
          <w:p>
            <w:pPr>
              <w:pStyle w:val="37"/>
              <w:spacing w:before="23"/>
              <w:ind w:left="355" w:right="345"/>
              <w:jc w:val="center"/>
              <w:rPr>
                <w:rFonts w:cs="Times New Roman"/>
                <w:b/>
                <w:bCs/>
                <w:sz w:val="20"/>
                <w:szCs w:val="20"/>
              </w:rPr>
            </w:pPr>
            <w:r>
              <w:rPr>
                <w:rFonts w:hint="eastAsia"/>
                <w:b/>
                <w:bCs/>
                <w:sz w:val="20"/>
                <w:szCs w:val="20"/>
              </w:rPr>
              <w:t>序号</w:t>
            </w:r>
          </w:p>
        </w:tc>
        <w:tc>
          <w:tcPr>
            <w:tcW w:w="3205" w:type="dxa"/>
            <w:gridSpan w:val="2"/>
          </w:tcPr>
          <w:p>
            <w:pPr>
              <w:pStyle w:val="37"/>
              <w:spacing w:before="23"/>
              <w:ind w:left="1080" w:right="1071"/>
              <w:jc w:val="center"/>
              <w:rPr>
                <w:rFonts w:cs="Times New Roman"/>
                <w:b/>
                <w:bCs/>
                <w:sz w:val="20"/>
                <w:szCs w:val="20"/>
              </w:rPr>
            </w:pPr>
            <w:r>
              <w:rPr>
                <w:rFonts w:hint="eastAsia"/>
                <w:b/>
                <w:bCs/>
                <w:sz w:val="20"/>
                <w:szCs w:val="20"/>
              </w:rPr>
              <w:t>检测项目</w:t>
            </w:r>
          </w:p>
        </w:tc>
        <w:tc>
          <w:tcPr>
            <w:tcW w:w="1607" w:type="dxa"/>
          </w:tcPr>
          <w:p>
            <w:pPr>
              <w:pStyle w:val="37"/>
              <w:spacing w:before="23"/>
              <w:ind w:left="532" w:right="523"/>
              <w:jc w:val="center"/>
              <w:rPr>
                <w:rFonts w:cs="Times New Roman"/>
                <w:b/>
                <w:bCs/>
                <w:sz w:val="20"/>
                <w:szCs w:val="20"/>
              </w:rPr>
            </w:pPr>
            <w:r>
              <w:rPr>
                <w:rFonts w:hint="eastAsia"/>
                <w:b/>
                <w:bCs/>
                <w:sz w:val="20"/>
                <w:szCs w:val="20"/>
              </w:rPr>
              <w:t>单位</w:t>
            </w:r>
          </w:p>
        </w:tc>
        <w:tc>
          <w:tcPr>
            <w:tcW w:w="3236" w:type="dxa"/>
          </w:tcPr>
          <w:p>
            <w:pPr>
              <w:pStyle w:val="37"/>
              <w:spacing w:before="23"/>
              <w:ind w:left="396" w:right="384"/>
              <w:jc w:val="center"/>
              <w:rPr>
                <w:rFonts w:cs="Times New Roman"/>
                <w:b/>
                <w:bCs/>
                <w:sz w:val="20"/>
                <w:szCs w:val="20"/>
              </w:rPr>
            </w:pPr>
            <w:r>
              <w:rPr>
                <w:rFonts w:hint="eastAsia"/>
                <w:b/>
                <w:bCs/>
                <w:sz w:val="20"/>
                <w:szCs w:val="20"/>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2" w:type="dxa"/>
          </w:tcPr>
          <w:p>
            <w:pPr>
              <w:pStyle w:val="37"/>
              <w:spacing w:before="85"/>
              <w:ind w:left="7"/>
              <w:jc w:val="center"/>
              <w:rPr>
                <w:rFonts w:cs="Times New Roman"/>
                <w:sz w:val="20"/>
                <w:szCs w:val="20"/>
              </w:rPr>
            </w:pPr>
            <w:r>
              <w:rPr>
                <w:w w:val="99"/>
                <w:sz w:val="20"/>
                <w:szCs w:val="20"/>
              </w:rPr>
              <w:t>1</w:t>
            </w:r>
          </w:p>
        </w:tc>
        <w:tc>
          <w:tcPr>
            <w:tcW w:w="3205" w:type="dxa"/>
            <w:gridSpan w:val="2"/>
          </w:tcPr>
          <w:p>
            <w:pPr>
              <w:pStyle w:val="37"/>
              <w:spacing w:before="85"/>
              <w:ind w:left="1080" w:right="1073"/>
              <w:jc w:val="center"/>
              <w:rPr>
                <w:rFonts w:cs="Times New Roman"/>
                <w:sz w:val="20"/>
                <w:szCs w:val="20"/>
              </w:rPr>
            </w:pPr>
            <w:r>
              <w:rPr>
                <w:rFonts w:hint="eastAsia"/>
                <w:sz w:val="20"/>
                <w:szCs w:val="20"/>
              </w:rPr>
              <w:t>加工精度</w:t>
            </w:r>
          </w:p>
        </w:tc>
        <w:tc>
          <w:tcPr>
            <w:tcW w:w="1607" w:type="dxa"/>
          </w:tcPr>
          <w:p>
            <w:pPr>
              <w:pStyle w:val="37"/>
              <w:spacing w:before="85"/>
              <w:ind w:left="6"/>
              <w:jc w:val="center"/>
              <w:rPr>
                <w:rFonts w:cs="Times New Roman"/>
                <w:sz w:val="20"/>
                <w:szCs w:val="20"/>
              </w:rPr>
            </w:pPr>
            <w:r>
              <w:rPr>
                <w:w w:val="99"/>
                <w:sz w:val="20"/>
                <w:szCs w:val="20"/>
              </w:rPr>
              <w:t>/</w:t>
            </w:r>
          </w:p>
        </w:tc>
        <w:tc>
          <w:tcPr>
            <w:tcW w:w="3236" w:type="dxa"/>
          </w:tcPr>
          <w:p>
            <w:pPr>
              <w:pStyle w:val="37"/>
              <w:spacing w:before="85"/>
              <w:ind w:left="396" w:right="389"/>
              <w:jc w:val="center"/>
              <w:rPr>
                <w:rFonts w:cs="Times New Roman"/>
                <w:sz w:val="20"/>
                <w:szCs w:val="20"/>
              </w:rPr>
            </w:pPr>
            <w:r>
              <w:rPr>
                <w:rFonts w:hint="eastAsia"/>
                <w:sz w:val="20"/>
                <w:szCs w:val="20"/>
              </w:rPr>
              <w:t>对照标准样品检验留皮程度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52" w:type="dxa"/>
          </w:tcPr>
          <w:p>
            <w:pPr>
              <w:pStyle w:val="37"/>
              <w:spacing w:before="31"/>
              <w:ind w:left="7"/>
              <w:jc w:val="center"/>
              <w:rPr>
                <w:rFonts w:cs="Times New Roman"/>
                <w:sz w:val="20"/>
                <w:szCs w:val="20"/>
              </w:rPr>
            </w:pPr>
            <w:r>
              <w:rPr>
                <w:w w:val="99"/>
                <w:sz w:val="20"/>
                <w:szCs w:val="20"/>
              </w:rPr>
              <w:t>2</w:t>
            </w:r>
          </w:p>
        </w:tc>
        <w:tc>
          <w:tcPr>
            <w:tcW w:w="3205" w:type="dxa"/>
            <w:gridSpan w:val="2"/>
          </w:tcPr>
          <w:p>
            <w:pPr>
              <w:pStyle w:val="37"/>
              <w:spacing w:before="31"/>
              <w:ind w:left="1080" w:right="1075"/>
              <w:jc w:val="center"/>
              <w:rPr>
                <w:rFonts w:cs="Times New Roman"/>
                <w:sz w:val="20"/>
                <w:szCs w:val="20"/>
              </w:rPr>
            </w:pPr>
            <w:r>
              <w:rPr>
                <w:rFonts w:hint="eastAsia"/>
                <w:sz w:val="20"/>
                <w:szCs w:val="20"/>
              </w:rPr>
              <w:t>色泽、气味</w:t>
            </w:r>
          </w:p>
        </w:tc>
        <w:tc>
          <w:tcPr>
            <w:tcW w:w="1607" w:type="dxa"/>
          </w:tcPr>
          <w:p>
            <w:pPr>
              <w:pStyle w:val="37"/>
              <w:spacing w:before="31"/>
              <w:ind w:left="6"/>
              <w:jc w:val="center"/>
              <w:rPr>
                <w:rFonts w:cs="Times New Roman"/>
                <w:sz w:val="20"/>
                <w:szCs w:val="20"/>
              </w:rPr>
            </w:pPr>
            <w:r>
              <w:rPr>
                <w:w w:val="99"/>
                <w:sz w:val="20"/>
                <w:szCs w:val="20"/>
              </w:rPr>
              <w:t>/</w:t>
            </w:r>
          </w:p>
        </w:tc>
        <w:tc>
          <w:tcPr>
            <w:tcW w:w="3236" w:type="dxa"/>
          </w:tcPr>
          <w:p>
            <w:pPr>
              <w:pStyle w:val="37"/>
              <w:spacing w:before="31"/>
              <w:ind w:left="396" w:right="389"/>
              <w:jc w:val="center"/>
              <w:rPr>
                <w:rFonts w:cs="Times New Roman"/>
                <w:sz w:val="20"/>
                <w:szCs w:val="20"/>
              </w:rPr>
            </w:pPr>
            <w:r>
              <w:rPr>
                <w:rFonts w:hint="eastAsia"/>
                <w:sz w:val="20"/>
                <w:szCs w:val="20"/>
              </w:rPr>
              <w:t>无异常色泽和气味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152" w:type="dxa"/>
            <w:vMerge w:val="restart"/>
          </w:tcPr>
          <w:p>
            <w:pPr>
              <w:pStyle w:val="37"/>
              <w:spacing w:before="6"/>
              <w:rPr>
                <w:rFonts w:cs="Times New Roman"/>
                <w:b/>
                <w:bCs/>
                <w:sz w:val="16"/>
                <w:szCs w:val="16"/>
              </w:rPr>
            </w:pPr>
          </w:p>
          <w:p>
            <w:pPr>
              <w:pStyle w:val="37"/>
              <w:ind w:left="7"/>
              <w:jc w:val="center"/>
              <w:rPr>
                <w:rFonts w:cs="Times New Roman"/>
                <w:sz w:val="20"/>
                <w:szCs w:val="20"/>
              </w:rPr>
            </w:pPr>
            <w:r>
              <w:rPr>
                <w:w w:val="99"/>
                <w:sz w:val="20"/>
                <w:szCs w:val="20"/>
              </w:rPr>
              <w:t>3</w:t>
            </w:r>
          </w:p>
        </w:tc>
        <w:tc>
          <w:tcPr>
            <w:tcW w:w="1602" w:type="dxa"/>
            <w:vMerge w:val="restart"/>
          </w:tcPr>
          <w:p>
            <w:pPr>
              <w:pStyle w:val="37"/>
              <w:spacing w:before="6"/>
              <w:rPr>
                <w:rFonts w:cs="Times New Roman"/>
                <w:b/>
                <w:bCs/>
                <w:sz w:val="16"/>
                <w:szCs w:val="16"/>
              </w:rPr>
            </w:pPr>
          </w:p>
          <w:p>
            <w:pPr>
              <w:pStyle w:val="37"/>
              <w:ind w:left="580" w:right="571"/>
              <w:jc w:val="center"/>
              <w:rPr>
                <w:rFonts w:cs="Times New Roman"/>
                <w:sz w:val="20"/>
                <w:szCs w:val="20"/>
              </w:rPr>
            </w:pPr>
            <w:r>
              <w:rPr>
                <w:rFonts w:hint="eastAsia"/>
                <w:sz w:val="20"/>
                <w:szCs w:val="20"/>
              </w:rPr>
              <w:t>碎米</w:t>
            </w:r>
          </w:p>
        </w:tc>
        <w:tc>
          <w:tcPr>
            <w:tcW w:w="1603" w:type="dxa"/>
          </w:tcPr>
          <w:p>
            <w:pPr>
              <w:pStyle w:val="37"/>
              <w:spacing w:before="38"/>
              <w:ind w:left="279" w:right="273"/>
              <w:jc w:val="center"/>
              <w:rPr>
                <w:rFonts w:cs="Times New Roman"/>
                <w:sz w:val="20"/>
                <w:szCs w:val="20"/>
              </w:rPr>
            </w:pPr>
            <w:r>
              <w:rPr>
                <w:rFonts w:hint="eastAsia"/>
                <w:sz w:val="20"/>
                <w:szCs w:val="20"/>
              </w:rPr>
              <w:t>总量</w:t>
            </w:r>
          </w:p>
        </w:tc>
        <w:tc>
          <w:tcPr>
            <w:tcW w:w="1607" w:type="dxa"/>
          </w:tcPr>
          <w:p>
            <w:pPr>
              <w:pStyle w:val="37"/>
              <w:spacing w:before="38"/>
              <w:ind w:left="6"/>
              <w:jc w:val="center"/>
              <w:rPr>
                <w:rFonts w:cs="Times New Roman"/>
                <w:sz w:val="20"/>
                <w:szCs w:val="20"/>
              </w:rPr>
            </w:pPr>
            <w:r>
              <w:rPr>
                <w:w w:val="99"/>
                <w:sz w:val="20"/>
                <w:szCs w:val="20"/>
              </w:rPr>
              <w:t>%</w:t>
            </w:r>
          </w:p>
        </w:tc>
        <w:tc>
          <w:tcPr>
            <w:tcW w:w="3236" w:type="dxa"/>
          </w:tcPr>
          <w:p>
            <w:pPr>
              <w:pStyle w:val="37"/>
              <w:spacing w:before="38"/>
              <w:ind w:left="396" w:right="387"/>
              <w:jc w:val="center"/>
              <w:rPr>
                <w:sz w:val="20"/>
                <w:szCs w:val="20"/>
              </w:rPr>
            </w:pPr>
            <w:r>
              <w:rPr>
                <w:sz w:val="20"/>
                <w:szCs w:val="20"/>
              </w:rPr>
              <w:t>?</w:t>
            </w:r>
            <w:r>
              <w:rPr>
                <w:rFonts w:hint="eastAsia"/>
                <w:sz w:val="20"/>
                <w:szCs w:val="20"/>
              </w:rPr>
              <w:t>ü</w:t>
            </w:r>
            <w:r>
              <w:rPr>
                <w:sz w:val="20"/>
                <w:szCs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152" w:type="dxa"/>
            <w:vMerge w:val="continue"/>
            <w:tcBorders>
              <w:top w:val="nil"/>
            </w:tcBorders>
          </w:tcPr>
          <w:p>
            <w:pPr>
              <w:rPr>
                <w:sz w:val="2"/>
                <w:szCs w:val="2"/>
              </w:rPr>
            </w:pPr>
          </w:p>
        </w:tc>
        <w:tc>
          <w:tcPr>
            <w:tcW w:w="1602" w:type="dxa"/>
            <w:vMerge w:val="continue"/>
            <w:tcBorders>
              <w:top w:val="nil"/>
            </w:tcBorders>
          </w:tcPr>
          <w:p>
            <w:pPr>
              <w:rPr>
                <w:sz w:val="2"/>
                <w:szCs w:val="2"/>
              </w:rPr>
            </w:pPr>
          </w:p>
        </w:tc>
        <w:tc>
          <w:tcPr>
            <w:tcW w:w="1603" w:type="dxa"/>
          </w:tcPr>
          <w:p>
            <w:pPr>
              <w:pStyle w:val="37"/>
              <w:spacing w:before="38"/>
              <w:ind w:left="279" w:right="273"/>
              <w:jc w:val="center"/>
              <w:rPr>
                <w:rFonts w:cs="Times New Roman"/>
                <w:sz w:val="20"/>
                <w:szCs w:val="20"/>
              </w:rPr>
            </w:pPr>
            <w:r>
              <w:rPr>
                <w:rFonts w:hint="eastAsia"/>
                <w:sz w:val="20"/>
                <w:szCs w:val="20"/>
              </w:rPr>
              <w:t>其中小碎米</w:t>
            </w:r>
          </w:p>
        </w:tc>
        <w:tc>
          <w:tcPr>
            <w:tcW w:w="1607" w:type="dxa"/>
          </w:tcPr>
          <w:p>
            <w:pPr>
              <w:pStyle w:val="37"/>
              <w:spacing w:before="38"/>
              <w:ind w:left="6"/>
              <w:jc w:val="center"/>
              <w:rPr>
                <w:rFonts w:cs="Times New Roman"/>
                <w:sz w:val="20"/>
                <w:szCs w:val="20"/>
              </w:rPr>
            </w:pPr>
            <w:r>
              <w:rPr>
                <w:w w:val="99"/>
                <w:sz w:val="20"/>
                <w:szCs w:val="20"/>
              </w:rPr>
              <w:t>%</w:t>
            </w:r>
          </w:p>
        </w:tc>
        <w:tc>
          <w:tcPr>
            <w:tcW w:w="3236" w:type="dxa"/>
          </w:tcPr>
          <w:p>
            <w:pPr>
              <w:pStyle w:val="37"/>
              <w:spacing w:before="38"/>
              <w:ind w:left="396" w:right="387"/>
              <w:jc w:val="center"/>
              <w:rPr>
                <w:sz w:val="20"/>
                <w:szCs w:val="20"/>
              </w:rPr>
            </w:pPr>
            <w:r>
              <w:rPr>
                <w:sz w:val="20"/>
                <w:szCs w:val="20"/>
              </w:rPr>
              <w:t>?</w:t>
            </w:r>
            <w:r>
              <w:rPr>
                <w:rFonts w:hint="eastAsia"/>
                <w:sz w:val="20"/>
                <w:szCs w:val="20"/>
              </w:rPr>
              <w:t>ü</w:t>
            </w:r>
            <w:r>
              <w:rPr>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52" w:type="dxa"/>
          </w:tcPr>
          <w:p>
            <w:pPr>
              <w:pStyle w:val="37"/>
              <w:spacing w:before="63"/>
              <w:ind w:left="7"/>
              <w:jc w:val="center"/>
              <w:rPr>
                <w:rFonts w:cs="Times New Roman"/>
                <w:sz w:val="20"/>
                <w:szCs w:val="20"/>
              </w:rPr>
            </w:pPr>
            <w:r>
              <w:rPr>
                <w:w w:val="99"/>
                <w:sz w:val="20"/>
                <w:szCs w:val="20"/>
              </w:rPr>
              <w:t>4</w:t>
            </w:r>
          </w:p>
        </w:tc>
        <w:tc>
          <w:tcPr>
            <w:tcW w:w="3205" w:type="dxa"/>
            <w:gridSpan w:val="2"/>
          </w:tcPr>
          <w:p>
            <w:pPr>
              <w:pStyle w:val="37"/>
              <w:spacing w:before="63"/>
              <w:ind w:left="1080" w:right="1073"/>
              <w:jc w:val="center"/>
              <w:rPr>
                <w:rFonts w:cs="Times New Roman"/>
                <w:sz w:val="20"/>
                <w:szCs w:val="20"/>
              </w:rPr>
            </w:pPr>
            <w:r>
              <w:rPr>
                <w:rFonts w:hint="eastAsia"/>
                <w:sz w:val="20"/>
                <w:szCs w:val="20"/>
              </w:rPr>
              <w:t>不完善粒</w:t>
            </w:r>
          </w:p>
        </w:tc>
        <w:tc>
          <w:tcPr>
            <w:tcW w:w="1607" w:type="dxa"/>
          </w:tcPr>
          <w:p>
            <w:pPr>
              <w:pStyle w:val="37"/>
              <w:spacing w:before="63"/>
              <w:ind w:left="6"/>
              <w:jc w:val="center"/>
              <w:rPr>
                <w:rFonts w:cs="Times New Roman"/>
                <w:sz w:val="20"/>
                <w:szCs w:val="20"/>
              </w:rPr>
            </w:pPr>
            <w:r>
              <w:rPr>
                <w:w w:val="99"/>
                <w:sz w:val="20"/>
                <w:szCs w:val="20"/>
              </w:rPr>
              <w:t>%</w:t>
            </w:r>
          </w:p>
        </w:tc>
        <w:tc>
          <w:tcPr>
            <w:tcW w:w="3236" w:type="dxa"/>
          </w:tcPr>
          <w:p>
            <w:pPr>
              <w:pStyle w:val="37"/>
              <w:spacing w:before="63"/>
              <w:ind w:left="396" w:right="387"/>
              <w:jc w:val="center"/>
              <w:rPr>
                <w:sz w:val="20"/>
                <w:szCs w:val="20"/>
              </w:rPr>
            </w:pPr>
            <w:r>
              <w:rPr>
                <w:sz w:val="20"/>
                <w:szCs w:val="20"/>
              </w:rPr>
              <w:t>?</w:t>
            </w:r>
            <w:r>
              <w:rPr>
                <w:rFonts w:hint="eastAsia"/>
                <w:sz w:val="20"/>
                <w:szCs w:val="20"/>
              </w:rPr>
              <w:t>ü</w:t>
            </w:r>
            <w:r>
              <w:rPr>
                <w:sz w:val="20"/>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152" w:type="dxa"/>
            <w:vMerge w:val="restart"/>
          </w:tcPr>
          <w:p>
            <w:pPr>
              <w:pStyle w:val="37"/>
              <w:rPr>
                <w:rFonts w:cs="Times New Roman"/>
                <w:b/>
                <w:bCs/>
                <w:sz w:val="20"/>
                <w:szCs w:val="20"/>
              </w:rPr>
            </w:pPr>
          </w:p>
          <w:p>
            <w:pPr>
              <w:pStyle w:val="37"/>
              <w:rPr>
                <w:rFonts w:cs="Times New Roman"/>
                <w:b/>
                <w:bCs/>
                <w:sz w:val="20"/>
                <w:szCs w:val="20"/>
              </w:rPr>
            </w:pPr>
          </w:p>
          <w:p>
            <w:pPr>
              <w:pStyle w:val="37"/>
              <w:spacing w:before="9"/>
              <w:rPr>
                <w:rFonts w:cs="Times New Roman"/>
                <w:b/>
                <w:bCs/>
                <w:sz w:val="27"/>
                <w:szCs w:val="27"/>
              </w:rPr>
            </w:pPr>
          </w:p>
          <w:p>
            <w:pPr>
              <w:pStyle w:val="37"/>
              <w:spacing w:before="1"/>
              <w:ind w:left="7"/>
              <w:jc w:val="center"/>
              <w:rPr>
                <w:rFonts w:cs="Times New Roman"/>
                <w:sz w:val="20"/>
                <w:szCs w:val="20"/>
              </w:rPr>
            </w:pPr>
            <w:r>
              <w:rPr>
                <w:w w:val="99"/>
                <w:sz w:val="20"/>
                <w:szCs w:val="20"/>
              </w:rPr>
              <w:t>5</w:t>
            </w:r>
          </w:p>
        </w:tc>
        <w:tc>
          <w:tcPr>
            <w:tcW w:w="1602" w:type="dxa"/>
            <w:vMerge w:val="restart"/>
          </w:tcPr>
          <w:p>
            <w:pPr>
              <w:pStyle w:val="37"/>
              <w:rPr>
                <w:rFonts w:cs="Times New Roman"/>
                <w:b/>
                <w:bCs/>
                <w:sz w:val="20"/>
                <w:szCs w:val="20"/>
              </w:rPr>
            </w:pPr>
          </w:p>
          <w:p>
            <w:pPr>
              <w:pStyle w:val="37"/>
              <w:rPr>
                <w:rFonts w:cs="Times New Roman"/>
                <w:b/>
                <w:bCs/>
                <w:sz w:val="20"/>
                <w:szCs w:val="20"/>
              </w:rPr>
            </w:pPr>
          </w:p>
          <w:p>
            <w:pPr>
              <w:pStyle w:val="37"/>
              <w:spacing w:before="9"/>
              <w:rPr>
                <w:rFonts w:cs="Times New Roman"/>
                <w:b/>
                <w:bCs/>
                <w:sz w:val="27"/>
                <w:szCs w:val="27"/>
              </w:rPr>
            </w:pPr>
          </w:p>
          <w:p>
            <w:pPr>
              <w:pStyle w:val="37"/>
              <w:spacing w:before="1"/>
              <w:ind w:left="200"/>
              <w:rPr>
                <w:rFonts w:cs="Times New Roman"/>
                <w:sz w:val="20"/>
                <w:szCs w:val="20"/>
              </w:rPr>
            </w:pPr>
            <w:r>
              <w:rPr>
                <w:rFonts w:hint="eastAsia"/>
                <w:sz w:val="20"/>
                <w:szCs w:val="20"/>
              </w:rPr>
              <w:t>杂志最大限度</w:t>
            </w:r>
          </w:p>
        </w:tc>
        <w:tc>
          <w:tcPr>
            <w:tcW w:w="1603" w:type="dxa"/>
          </w:tcPr>
          <w:p>
            <w:pPr>
              <w:pStyle w:val="37"/>
              <w:spacing w:before="59"/>
              <w:ind w:left="279" w:right="273"/>
              <w:jc w:val="center"/>
              <w:rPr>
                <w:rFonts w:cs="Times New Roman"/>
                <w:sz w:val="20"/>
                <w:szCs w:val="20"/>
              </w:rPr>
            </w:pPr>
            <w:r>
              <w:rPr>
                <w:rFonts w:hint="eastAsia"/>
                <w:sz w:val="20"/>
                <w:szCs w:val="20"/>
              </w:rPr>
              <w:t>总量</w:t>
            </w:r>
          </w:p>
        </w:tc>
        <w:tc>
          <w:tcPr>
            <w:tcW w:w="1607" w:type="dxa"/>
          </w:tcPr>
          <w:p>
            <w:pPr>
              <w:pStyle w:val="37"/>
              <w:spacing w:before="59"/>
              <w:ind w:left="6"/>
              <w:jc w:val="center"/>
              <w:rPr>
                <w:rFonts w:cs="Times New Roman"/>
                <w:sz w:val="20"/>
                <w:szCs w:val="20"/>
              </w:rPr>
            </w:pPr>
            <w:r>
              <w:rPr>
                <w:w w:val="99"/>
                <w:sz w:val="20"/>
                <w:szCs w:val="20"/>
              </w:rPr>
              <w:t>%</w:t>
            </w:r>
          </w:p>
        </w:tc>
        <w:tc>
          <w:tcPr>
            <w:tcW w:w="3236" w:type="dxa"/>
          </w:tcPr>
          <w:p>
            <w:pPr>
              <w:pStyle w:val="37"/>
              <w:spacing w:before="59"/>
              <w:ind w:left="396" w:right="387"/>
              <w:jc w:val="center"/>
              <w:rPr>
                <w:sz w:val="20"/>
                <w:szCs w:val="20"/>
              </w:rPr>
            </w:pPr>
            <w:r>
              <w:rPr>
                <w:sz w:val="20"/>
                <w:szCs w:val="20"/>
              </w:rPr>
              <w:t>?</w:t>
            </w:r>
            <w:r>
              <w:rPr>
                <w:rFonts w:hint="eastAsia"/>
                <w:sz w:val="20"/>
                <w:szCs w:val="20"/>
              </w:rPr>
              <w:t>ü</w:t>
            </w:r>
            <w:r>
              <w:rPr>
                <w:sz w:val="20"/>
                <w:szCs w:val="2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152" w:type="dxa"/>
            <w:vMerge w:val="continue"/>
            <w:tcBorders>
              <w:top w:val="nil"/>
            </w:tcBorders>
          </w:tcPr>
          <w:p>
            <w:pPr>
              <w:rPr>
                <w:sz w:val="2"/>
                <w:szCs w:val="2"/>
              </w:rPr>
            </w:pPr>
          </w:p>
        </w:tc>
        <w:tc>
          <w:tcPr>
            <w:tcW w:w="1602" w:type="dxa"/>
            <w:vMerge w:val="continue"/>
            <w:tcBorders>
              <w:top w:val="nil"/>
            </w:tcBorders>
          </w:tcPr>
          <w:p>
            <w:pPr>
              <w:rPr>
                <w:sz w:val="2"/>
                <w:szCs w:val="2"/>
              </w:rPr>
            </w:pPr>
          </w:p>
        </w:tc>
        <w:tc>
          <w:tcPr>
            <w:tcW w:w="1603" w:type="dxa"/>
          </w:tcPr>
          <w:p>
            <w:pPr>
              <w:pStyle w:val="37"/>
              <w:spacing w:before="54"/>
              <w:ind w:left="279" w:right="273"/>
              <w:jc w:val="center"/>
              <w:rPr>
                <w:rFonts w:cs="Times New Roman"/>
                <w:sz w:val="20"/>
                <w:szCs w:val="20"/>
              </w:rPr>
            </w:pPr>
            <w:r>
              <w:rPr>
                <w:rFonts w:hint="eastAsia"/>
                <w:sz w:val="20"/>
                <w:szCs w:val="20"/>
              </w:rPr>
              <w:t>糠粉</w:t>
            </w:r>
          </w:p>
        </w:tc>
        <w:tc>
          <w:tcPr>
            <w:tcW w:w="1607" w:type="dxa"/>
          </w:tcPr>
          <w:p>
            <w:pPr>
              <w:pStyle w:val="37"/>
              <w:spacing w:before="54"/>
              <w:ind w:left="6"/>
              <w:jc w:val="center"/>
              <w:rPr>
                <w:rFonts w:cs="Times New Roman"/>
                <w:sz w:val="20"/>
                <w:szCs w:val="20"/>
              </w:rPr>
            </w:pPr>
            <w:r>
              <w:rPr>
                <w:w w:val="99"/>
                <w:sz w:val="20"/>
                <w:szCs w:val="20"/>
              </w:rPr>
              <w:t>%</w:t>
            </w:r>
          </w:p>
        </w:tc>
        <w:tc>
          <w:tcPr>
            <w:tcW w:w="3236" w:type="dxa"/>
          </w:tcPr>
          <w:p>
            <w:pPr>
              <w:pStyle w:val="37"/>
              <w:spacing w:before="54"/>
              <w:ind w:left="396" w:right="387"/>
              <w:jc w:val="center"/>
              <w:rPr>
                <w:sz w:val="20"/>
                <w:szCs w:val="20"/>
              </w:rPr>
            </w:pPr>
            <w:r>
              <w:rPr>
                <w:sz w:val="20"/>
                <w:szCs w:val="20"/>
              </w:rPr>
              <w:t>?</w:t>
            </w:r>
            <w:r>
              <w:rPr>
                <w:rFonts w:hint="eastAsia"/>
                <w:sz w:val="20"/>
                <w:szCs w:val="20"/>
              </w:rPr>
              <w:t>ü</w:t>
            </w:r>
            <w:r>
              <w:rPr>
                <w:sz w:val="20"/>
                <w:szCs w:val="20"/>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52" w:type="dxa"/>
            <w:vMerge w:val="continue"/>
            <w:tcBorders>
              <w:top w:val="nil"/>
            </w:tcBorders>
          </w:tcPr>
          <w:p>
            <w:pPr>
              <w:rPr>
                <w:sz w:val="2"/>
                <w:szCs w:val="2"/>
              </w:rPr>
            </w:pPr>
          </w:p>
        </w:tc>
        <w:tc>
          <w:tcPr>
            <w:tcW w:w="1602" w:type="dxa"/>
            <w:vMerge w:val="continue"/>
            <w:tcBorders>
              <w:top w:val="nil"/>
            </w:tcBorders>
          </w:tcPr>
          <w:p>
            <w:pPr>
              <w:rPr>
                <w:sz w:val="2"/>
                <w:szCs w:val="2"/>
              </w:rPr>
            </w:pPr>
          </w:p>
        </w:tc>
        <w:tc>
          <w:tcPr>
            <w:tcW w:w="1603" w:type="dxa"/>
          </w:tcPr>
          <w:p>
            <w:pPr>
              <w:pStyle w:val="37"/>
              <w:spacing w:before="97"/>
              <w:ind w:left="279" w:right="273"/>
              <w:jc w:val="center"/>
              <w:rPr>
                <w:rFonts w:cs="Times New Roman"/>
                <w:sz w:val="20"/>
                <w:szCs w:val="20"/>
              </w:rPr>
            </w:pPr>
            <w:r>
              <w:rPr>
                <w:rFonts w:hint="eastAsia"/>
                <w:sz w:val="20"/>
                <w:szCs w:val="20"/>
              </w:rPr>
              <w:t>矿物质</w:t>
            </w:r>
          </w:p>
        </w:tc>
        <w:tc>
          <w:tcPr>
            <w:tcW w:w="1607" w:type="dxa"/>
          </w:tcPr>
          <w:p>
            <w:pPr>
              <w:pStyle w:val="37"/>
              <w:spacing w:before="97"/>
              <w:ind w:left="6"/>
              <w:jc w:val="center"/>
              <w:rPr>
                <w:rFonts w:cs="Times New Roman"/>
                <w:sz w:val="20"/>
                <w:szCs w:val="20"/>
              </w:rPr>
            </w:pPr>
            <w:r>
              <w:rPr>
                <w:w w:val="99"/>
                <w:sz w:val="20"/>
                <w:szCs w:val="20"/>
              </w:rPr>
              <w:t>%</w:t>
            </w:r>
          </w:p>
        </w:tc>
        <w:tc>
          <w:tcPr>
            <w:tcW w:w="3236" w:type="dxa"/>
          </w:tcPr>
          <w:p>
            <w:pPr>
              <w:pStyle w:val="37"/>
              <w:spacing w:before="97"/>
              <w:ind w:left="396" w:right="387"/>
              <w:jc w:val="center"/>
              <w:rPr>
                <w:sz w:val="20"/>
                <w:szCs w:val="20"/>
              </w:rPr>
            </w:pPr>
            <w:r>
              <w:rPr>
                <w:sz w:val="20"/>
                <w:szCs w:val="20"/>
              </w:rPr>
              <w:t>?</w:t>
            </w:r>
            <w:r>
              <w:rPr>
                <w:rFonts w:hint="eastAsia"/>
                <w:sz w:val="20"/>
                <w:szCs w:val="20"/>
              </w:rPr>
              <w:t>ü</w:t>
            </w:r>
            <w:r>
              <w:rPr>
                <w:sz w:val="20"/>
                <w:szCs w:val="20"/>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52" w:type="dxa"/>
            <w:vMerge w:val="continue"/>
            <w:tcBorders>
              <w:top w:val="nil"/>
            </w:tcBorders>
          </w:tcPr>
          <w:p>
            <w:pPr>
              <w:rPr>
                <w:sz w:val="2"/>
                <w:szCs w:val="2"/>
              </w:rPr>
            </w:pPr>
          </w:p>
        </w:tc>
        <w:tc>
          <w:tcPr>
            <w:tcW w:w="1602" w:type="dxa"/>
            <w:vMerge w:val="continue"/>
            <w:tcBorders>
              <w:top w:val="nil"/>
            </w:tcBorders>
          </w:tcPr>
          <w:p>
            <w:pPr>
              <w:rPr>
                <w:sz w:val="2"/>
                <w:szCs w:val="2"/>
              </w:rPr>
            </w:pPr>
          </w:p>
        </w:tc>
        <w:tc>
          <w:tcPr>
            <w:tcW w:w="1603" w:type="dxa"/>
          </w:tcPr>
          <w:p>
            <w:pPr>
              <w:pStyle w:val="37"/>
              <w:spacing w:before="62"/>
              <w:ind w:left="279" w:right="271"/>
              <w:jc w:val="center"/>
              <w:rPr>
                <w:rFonts w:cs="Times New Roman"/>
                <w:sz w:val="20"/>
                <w:szCs w:val="20"/>
              </w:rPr>
            </w:pPr>
            <w:r>
              <w:rPr>
                <w:rFonts w:hint="eastAsia"/>
                <w:sz w:val="20"/>
                <w:szCs w:val="20"/>
              </w:rPr>
              <w:t>带壳稗粒</w:t>
            </w:r>
          </w:p>
        </w:tc>
        <w:tc>
          <w:tcPr>
            <w:tcW w:w="1607" w:type="dxa"/>
          </w:tcPr>
          <w:p>
            <w:pPr>
              <w:pStyle w:val="37"/>
              <w:spacing w:before="62"/>
              <w:ind w:left="532" w:right="524"/>
              <w:jc w:val="center"/>
              <w:rPr>
                <w:sz w:val="20"/>
                <w:szCs w:val="20"/>
              </w:rPr>
            </w:pPr>
            <w:r>
              <w:rPr>
                <w:rFonts w:hint="eastAsia"/>
                <w:sz w:val="20"/>
                <w:szCs w:val="20"/>
              </w:rPr>
              <w:t>粒</w:t>
            </w:r>
            <w:r>
              <w:rPr>
                <w:sz w:val="20"/>
                <w:szCs w:val="20"/>
              </w:rPr>
              <w:t>/kg</w:t>
            </w:r>
          </w:p>
        </w:tc>
        <w:tc>
          <w:tcPr>
            <w:tcW w:w="3236" w:type="dxa"/>
          </w:tcPr>
          <w:p>
            <w:pPr>
              <w:pStyle w:val="37"/>
              <w:spacing w:before="62"/>
              <w:ind w:left="396" w:right="387"/>
              <w:jc w:val="center"/>
              <w:rPr>
                <w:sz w:val="20"/>
                <w:szCs w:val="20"/>
              </w:rPr>
            </w:pPr>
            <w:r>
              <w:rPr>
                <w:sz w:val="20"/>
                <w:szCs w:val="20"/>
              </w:rPr>
              <w:t>?</w:t>
            </w:r>
            <w:r>
              <w:rPr>
                <w:rFonts w:hint="eastAsia"/>
                <w:sz w:val="20"/>
                <w:szCs w:val="20"/>
              </w:rPr>
              <w:t>ü</w:t>
            </w: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52" w:type="dxa"/>
            <w:vMerge w:val="continue"/>
            <w:tcBorders>
              <w:top w:val="nil"/>
            </w:tcBorders>
          </w:tcPr>
          <w:p>
            <w:pPr>
              <w:rPr>
                <w:sz w:val="2"/>
                <w:szCs w:val="2"/>
              </w:rPr>
            </w:pPr>
          </w:p>
        </w:tc>
        <w:tc>
          <w:tcPr>
            <w:tcW w:w="1602" w:type="dxa"/>
            <w:vMerge w:val="continue"/>
            <w:tcBorders>
              <w:top w:val="nil"/>
            </w:tcBorders>
          </w:tcPr>
          <w:p>
            <w:pPr>
              <w:rPr>
                <w:sz w:val="2"/>
                <w:szCs w:val="2"/>
              </w:rPr>
            </w:pPr>
          </w:p>
        </w:tc>
        <w:tc>
          <w:tcPr>
            <w:tcW w:w="1603" w:type="dxa"/>
          </w:tcPr>
          <w:p>
            <w:pPr>
              <w:pStyle w:val="37"/>
              <w:spacing w:before="64"/>
              <w:ind w:left="279" w:right="273"/>
              <w:jc w:val="center"/>
              <w:rPr>
                <w:rFonts w:cs="Times New Roman"/>
                <w:sz w:val="20"/>
                <w:szCs w:val="20"/>
              </w:rPr>
            </w:pPr>
            <w:r>
              <w:rPr>
                <w:rFonts w:hint="eastAsia"/>
                <w:sz w:val="20"/>
                <w:szCs w:val="20"/>
              </w:rPr>
              <w:t>稻谷粒</w:t>
            </w:r>
          </w:p>
        </w:tc>
        <w:tc>
          <w:tcPr>
            <w:tcW w:w="1607" w:type="dxa"/>
          </w:tcPr>
          <w:p>
            <w:pPr>
              <w:pStyle w:val="37"/>
              <w:spacing w:before="64"/>
              <w:ind w:left="532" w:right="524"/>
              <w:jc w:val="center"/>
              <w:rPr>
                <w:sz w:val="20"/>
                <w:szCs w:val="20"/>
              </w:rPr>
            </w:pPr>
            <w:r>
              <w:rPr>
                <w:rFonts w:hint="eastAsia"/>
                <w:sz w:val="20"/>
                <w:szCs w:val="20"/>
              </w:rPr>
              <w:t>粒</w:t>
            </w:r>
            <w:r>
              <w:rPr>
                <w:sz w:val="20"/>
                <w:szCs w:val="20"/>
              </w:rPr>
              <w:t>/kg</w:t>
            </w:r>
          </w:p>
        </w:tc>
        <w:tc>
          <w:tcPr>
            <w:tcW w:w="3236" w:type="dxa"/>
          </w:tcPr>
          <w:p>
            <w:pPr>
              <w:pStyle w:val="37"/>
              <w:spacing w:before="64"/>
              <w:ind w:left="396" w:right="387"/>
              <w:jc w:val="center"/>
              <w:rPr>
                <w:sz w:val="20"/>
                <w:szCs w:val="20"/>
              </w:rPr>
            </w:pPr>
            <w:r>
              <w:rPr>
                <w:sz w:val="20"/>
                <w:szCs w:val="20"/>
              </w:rPr>
              <w:t>?</w:t>
            </w:r>
            <w:r>
              <w:rPr>
                <w:rFonts w:hint="eastAsia"/>
                <w:sz w:val="20"/>
                <w:szCs w:val="20"/>
              </w:rPr>
              <w:t>ü</w:t>
            </w:r>
            <w:r>
              <w:rPr>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0"/>
              <w:ind w:left="7"/>
              <w:jc w:val="center"/>
              <w:rPr>
                <w:rFonts w:cs="Times New Roman"/>
                <w:sz w:val="20"/>
                <w:szCs w:val="20"/>
              </w:rPr>
            </w:pPr>
            <w:r>
              <w:rPr>
                <w:w w:val="99"/>
                <w:sz w:val="20"/>
                <w:szCs w:val="20"/>
              </w:rPr>
              <w:t>6</w:t>
            </w:r>
          </w:p>
        </w:tc>
        <w:tc>
          <w:tcPr>
            <w:tcW w:w="3205" w:type="dxa"/>
            <w:gridSpan w:val="2"/>
          </w:tcPr>
          <w:p>
            <w:pPr>
              <w:pStyle w:val="37"/>
              <w:spacing w:before="20"/>
              <w:ind w:left="1080" w:right="1075"/>
              <w:jc w:val="center"/>
              <w:rPr>
                <w:rFonts w:cs="Times New Roman"/>
                <w:sz w:val="20"/>
                <w:szCs w:val="20"/>
              </w:rPr>
            </w:pPr>
            <w:r>
              <w:rPr>
                <w:rFonts w:hint="eastAsia"/>
                <w:sz w:val="20"/>
                <w:szCs w:val="20"/>
              </w:rPr>
              <w:t>水分</w:t>
            </w:r>
          </w:p>
        </w:tc>
        <w:tc>
          <w:tcPr>
            <w:tcW w:w="1607" w:type="dxa"/>
          </w:tcPr>
          <w:p>
            <w:pPr>
              <w:pStyle w:val="37"/>
              <w:spacing w:before="20"/>
              <w:ind w:left="6"/>
              <w:jc w:val="center"/>
              <w:rPr>
                <w:rFonts w:cs="Times New Roman"/>
                <w:sz w:val="20"/>
                <w:szCs w:val="20"/>
              </w:rPr>
            </w:pPr>
            <w:r>
              <w:rPr>
                <w:w w:val="99"/>
                <w:sz w:val="20"/>
                <w:szCs w:val="20"/>
              </w:rPr>
              <w:t>%</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0"/>
              <w:ind w:left="7"/>
              <w:jc w:val="center"/>
              <w:rPr>
                <w:rFonts w:cs="Times New Roman"/>
                <w:sz w:val="20"/>
                <w:szCs w:val="20"/>
              </w:rPr>
            </w:pPr>
            <w:r>
              <w:rPr>
                <w:w w:val="99"/>
                <w:sz w:val="20"/>
                <w:szCs w:val="20"/>
              </w:rPr>
              <w:t>7</w:t>
            </w:r>
          </w:p>
        </w:tc>
        <w:tc>
          <w:tcPr>
            <w:tcW w:w="3205" w:type="dxa"/>
            <w:gridSpan w:val="2"/>
          </w:tcPr>
          <w:p>
            <w:pPr>
              <w:pStyle w:val="37"/>
              <w:spacing w:before="20"/>
              <w:ind w:left="1080" w:right="1071"/>
              <w:jc w:val="center"/>
              <w:rPr>
                <w:rFonts w:cs="Times New Roman"/>
                <w:sz w:val="20"/>
                <w:szCs w:val="20"/>
              </w:rPr>
            </w:pPr>
            <w:r>
              <w:rPr>
                <w:rFonts w:hint="eastAsia"/>
                <w:sz w:val="20"/>
                <w:szCs w:val="20"/>
              </w:rPr>
              <w:t>黄粒米</w:t>
            </w:r>
          </w:p>
        </w:tc>
        <w:tc>
          <w:tcPr>
            <w:tcW w:w="1607" w:type="dxa"/>
          </w:tcPr>
          <w:p>
            <w:pPr>
              <w:pStyle w:val="37"/>
              <w:spacing w:before="20"/>
              <w:ind w:left="6"/>
              <w:jc w:val="center"/>
              <w:rPr>
                <w:rFonts w:cs="Times New Roman"/>
                <w:sz w:val="20"/>
                <w:szCs w:val="20"/>
              </w:rPr>
            </w:pPr>
            <w:r>
              <w:rPr>
                <w:w w:val="99"/>
                <w:sz w:val="20"/>
                <w:szCs w:val="20"/>
              </w:rPr>
              <w:t>%</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1"/>
              <w:ind w:left="7"/>
              <w:jc w:val="center"/>
              <w:rPr>
                <w:rFonts w:cs="Times New Roman"/>
                <w:sz w:val="20"/>
                <w:szCs w:val="20"/>
              </w:rPr>
            </w:pPr>
            <w:r>
              <w:rPr>
                <w:w w:val="99"/>
                <w:sz w:val="20"/>
                <w:szCs w:val="20"/>
              </w:rPr>
              <w:t>8</w:t>
            </w:r>
          </w:p>
        </w:tc>
        <w:tc>
          <w:tcPr>
            <w:tcW w:w="3205" w:type="dxa"/>
            <w:gridSpan w:val="2"/>
          </w:tcPr>
          <w:p>
            <w:pPr>
              <w:pStyle w:val="37"/>
              <w:spacing w:before="21"/>
              <w:ind w:left="1080" w:right="1075"/>
              <w:jc w:val="center"/>
              <w:rPr>
                <w:rFonts w:cs="Times New Roman"/>
                <w:sz w:val="20"/>
                <w:szCs w:val="20"/>
              </w:rPr>
            </w:pPr>
            <w:r>
              <w:rPr>
                <w:rFonts w:hint="eastAsia"/>
                <w:sz w:val="20"/>
                <w:szCs w:val="20"/>
              </w:rPr>
              <w:t>互混</w:t>
            </w:r>
          </w:p>
        </w:tc>
        <w:tc>
          <w:tcPr>
            <w:tcW w:w="1607" w:type="dxa"/>
          </w:tcPr>
          <w:p>
            <w:pPr>
              <w:pStyle w:val="37"/>
              <w:spacing w:before="21"/>
              <w:ind w:left="6"/>
              <w:jc w:val="center"/>
              <w:rPr>
                <w:rFonts w:cs="Times New Roman"/>
                <w:sz w:val="20"/>
                <w:szCs w:val="20"/>
              </w:rPr>
            </w:pPr>
            <w:r>
              <w:rPr>
                <w:w w:val="99"/>
                <w:sz w:val="20"/>
                <w:szCs w:val="20"/>
              </w:rPr>
              <w:t>%</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2"/>
              <w:ind w:left="7"/>
              <w:jc w:val="center"/>
              <w:rPr>
                <w:rFonts w:cs="Times New Roman"/>
                <w:sz w:val="20"/>
                <w:szCs w:val="20"/>
              </w:rPr>
            </w:pPr>
            <w:r>
              <w:rPr>
                <w:w w:val="99"/>
                <w:sz w:val="20"/>
                <w:szCs w:val="20"/>
              </w:rPr>
              <w:t>9</w:t>
            </w:r>
          </w:p>
        </w:tc>
        <w:tc>
          <w:tcPr>
            <w:tcW w:w="3205" w:type="dxa"/>
            <w:gridSpan w:val="2"/>
          </w:tcPr>
          <w:p>
            <w:pPr>
              <w:pStyle w:val="37"/>
              <w:spacing w:before="22"/>
              <w:ind w:left="851"/>
              <w:rPr>
                <w:rFonts w:cs="Times New Roman"/>
                <w:sz w:val="20"/>
                <w:szCs w:val="20"/>
              </w:rPr>
            </w:pPr>
            <w:r>
              <w:rPr>
                <w:rFonts w:hint="eastAsia"/>
                <w:sz w:val="20"/>
                <w:szCs w:val="20"/>
              </w:rPr>
              <w:t>总砷（以</w:t>
            </w:r>
            <w:r>
              <w:rPr>
                <w:sz w:val="20"/>
                <w:szCs w:val="20"/>
              </w:rPr>
              <w:t xml:space="preserve"> As </w:t>
            </w:r>
            <w:r>
              <w:rPr>
                <w:rFonts w:hint="eastAsia"/>
                <w:sz w:val="20"/>
                <w:szCs w:val="20"/>
              </w:rPr>
              <w:t>计）</w:t>
            </w:r>
          </w:p>
        </w:tc>
        <w:tc>
          <w:tcPr>
            <w:tcW w:w="1607" w:type="dxa"/>
          </w:tcPr>
          <w:p>
            <w:pPr>
              <w:pStyle w:val="37"/>
              <w:spacing w:before="22"/>
              <w:ind w:left="532" w:right="524"/>
              <w:jc w:val="center"/>
              <w:rPr>
                <w:sz w:val="20"/>
                <w:szCs w:val="20"/>
              </w:rPr>
            </w:pPr>
            <w:r>
              <w:rPr>
                <w:sz w:val="20"/>
                <w:szCs w:val="20"/>
              </w:rPr>
              <w:t>mg/kg</w:t>
            </w:r>
          </w:p>
        </w:tc>
        <w:tc>
          <w:tcPr>
            <w:tcW w:w="3236" w:type="dxa"/>
          </w:tcPr>
          <w:p>
            <w:pPr>
              <w:pStyle w:val="37"/>
              <w:spacing w:before="22"/>
              <w:ind w:left="396" w:right="387"/>
              <w:jc w:val="center"/>
              <w:rPr>
                <w:sz w:val="20"/>
                <w:szCs w:val="20"/>
              </w:rPr>
            </w:pPr>
            <w:r>
              <w:rPr>
                <w:sz w:val="20"/>
                <w:szCs w:val="20"/>
              </w:rPr>
              <w:t>?</w:t>
            </w:r>
            <w:r>
              <w:rPr>
                <w:rFonts w:hint="eastAsia"/>
                <w:sz w:val="20"/>
                <w:szCs w:val="20"/>
              </w:rPr>
              <w:t>ü</w:t>
            </w:r>
            <w:r>
              <w:rPr>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0"/>
              <w:ind w:left="352" w:right="345"/>
              <w:jc w:val="center"/>
              <w:rPr>
                <w:sz w:val="20"/>
                <w:szCs w:val="20"/>
              </w:rPr>
            </w:pPr>
            <w:r>
              <w:rPr>
                <w:sz w:val="20"/>
                <w:szCs w:val="20"/>
              </w:rPr>
              <w:t>10</w:t>
            </w:r>
          </w:p>
        </w:tc>
        <w:tc>
          <w:tcPr>
            <w:tcW w:w="3205" w:type="dxa"/>
            <w:gridSpan w:val="2"/>
          </w:tcPr>
          <w:p>
            <w:pPr>
              <w:pStyle w:val="37"/>
              <w:spacing w:before="20"/>
              <w:ind w:left="851"/>
              <w:rPr>
                <w:rFonts w:cs="Times New Roman"/>
                <w:sz w:val="20"/>
                <w:szCs w:val="20"/>
              </w:rPr>
            </w:pPr>
            <w:r>
              <w:rPr>
                <w:rFonts w:hint="eastAsia"/>
                <w:sz w:val="20"/>
                <w:szCs w:val="20"/>
              </w:rPr>
              <w:t>总汞（以</w:t>
            </w:r>
            <w:r>
              <w:rPr>
                <w:sz w:val="20"/>
                <w:szCs w:val="20"/>
              </w:rPr>
              <w:t xml:space="preserve"> Hg </w:t>
            </w:r>
            <w:r>
              <w:rPr>
                <w:rFonts w:hint="eastAsia"/>
                <w:sz w:val="20"/>
                <w:szCs w:val="20"/>
              </w:rPr>
              <w:t>计）</w:t>
            </w:r>
          </w:p>
        </w:tc>
        <w:tc>
          <w:tcPr>
            <w:tcW w:w="1607" w:type="dxa"/>
          </w:tcPr>
          <w:p>
            <w:pPr>
              <w:pStyle w:val="37"/>
              <w:spacing w:before="20"/>
              <w:ind w:left="532" w:right="524"/>
              <w:jc w:val="center"/>
              <w:rPr>
                <w:sz w:val="20"/>
                <w:szCs w:val="20"/>
              </w:rPr>
            </w:pPr>
            <w:r>
              <w:rPr>
                <w:sz w:val="20"/>
                <w:szCs w:val="20"/>
              </w:rPr>
              <w:t>mg/kg</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1"/>
              <w:ind w:left="352" w:right="345"/>
              <w:jc w:val="center"/>
              <w:rPr>
                <w:sz w:val="20"/>
                <w:szCs w:val="20"/>
              </w:rPr>
            </w:pPr>
            <w:r>
              <w:rPr>
                <w:sz w:val="20"/>
                <w:szCs w:val="20"/>
              </w:rPr>
              <w:t>11</w:t>
            </w:r>
          </w:p>
        </w:tc>
        <w:tc>
          <w:tcPr>
            <w:tcW w:w="3205" w:type="dxa"/>
            <w:gridSpan w:val="2"/>
          </w:tcPr>
          <w:p>
            <w:pPr>
              <w:pStyle w:val="37"/>
              <w:spacing w:before="21"/>
              <w:ind w:left="952"/>
              <w:rPr>
                <w:rFonts w:cs="Times New Roman"/>
                <w:sz w:val="20"/>
                <w:szCs w:val="20"/>
              </w:rPr>
            </w:pPr>
            <w:r>
              <w:rPr>
                <w:rFonts w:hint="eastAsia"/>
                <w:sz w:val="20"/>
                <w:szCs w:val="20"/>
              </w:rPr>
              <w:t>铅（以</w:t>
            </w:r>
            <w:r>
              <w:rPr>
                <w:sz w:val="20"/>
                <w:szCs w:val="20"/>
              </w:rPr>
              <w:t xml:space="preserve"> Pb </w:t>
            </w:r>
            <w:r>
              <w:rPr>
                <w:rFonts w:hint="eastAsia"/>
                <w:sz w:val="20"/>
                <w:szCs w:val="20"/>
              </w:rPr>
              <w:t>计）</w:t>
            </w:r>
          </w:p>
        </w:tc>
        <w:tc>
          <w:tcPr>
            <w:tcW w:w="1607" w:type="dxa"/>
          </w:tcPr>
          <w:p>
            <w:pPr>
              <w:pStyle w:val="37"/>
              <w:spacing w:before="21"/>
              <w:ind w:left="532" w:right="524"/>
              <w:jc w:val="center"/>
              <w:rPr>
                <w:sz w:val="20"/>
                <w:szCs w:val="20"/>
              </w:rPr>
            </w:pPr>
            <w:r>
              <w:rPr>
                <w:sz w:val="20"/>
                <w:szCs w:val="20"/>
              </w:rPr>
              <w:t>mg/kg</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1"/>
              <w:ind w:left="352" w:right="345"/>
              <w:jc w:val="center"/>
              <w:rPr>
                <w:sz w:val="20"/>
                <w:szCs w:val="20"/>
              </w:rPr>
            </w:pPr>
            <w:r>
              <w:rPr>
                <w:sz w:val="20"/>
                <w:szCs w:val="20"/>
              </w:rPr>
              <w:t>12</w:t>
            </w:r>
          </w:p>
        </w:tc>
        <w:tc>
          <w:tcPr>
            <w:tcW w:w="3205" w:type="dxa"/>
            <w:gridSpan w:val="2"/>
          </w:tcPr>
          <w:p>
            <w:pPr>
              <w:pStyle w:val="37"/>
              <w:spacing w:before="21"/>
              <w:ind w:left="952"/>
              <w:rPr>
                <w:rFonts w:cs="Times New Roman"/>
                <w:sz w:val="20"/>
                <w:szCs w:val="20"/>
              </w:rPr>
            </w:pPr>
            <w:r>
              <w:rPr>
                <w:rFonts w:hint="eastAsia"/>
                <w:sz w:val="20"/>
                <w:szCs w:val="20"/>
              </w:rPr>
              <w:t>镉（以</w:t>
            </w:r>
            <w:r>
              <w:rPr>
                <w:sz w:val="20"/>
                <w:szCs w:val="20"/>
              </w:rPr>
              <w:t xml:space="preserve"> Cd </w:t>
            </w:r>
            <w:r>
              <w:rPr>
                <w:rFonts w:hint="eastAsia"/>
                <w:sz w:val="20"/>
                <w:szCs w:val="20"/>
              </w:rPr>
              <w:t>计）</w:t>
            </w:r>
          </w:p>
        </w:tc>
        <w:tc>
          <w:tcPr>
            <w:tcW w:w="1607" w:type="dxa"/>
          </w:tcPr>
          <w:p>
            <w:pPr>
              <w:pStyle w:val="37"/>
              <w:spacing w:before="21"/>
              <w:ind w:left="532" w:right="524"/>
              <w:jc w:val="center"/>
              <w:rPr>
                <w:sz w:val="20"/>
                <w:szCs w:val="20"/>
              </w:rPr>
            </w:pPr>
            <w:r>
              <w:rPr>
                <w:sz w:val="20"/>
                <w:szCs w:val="20"/>
              </w:rPr>
              <w:t>mg/kg</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2"/>
              <w:ind w:left="352" w:right="345"/>
              <w:jc w:val="center"/>
              <w:rPr>
                <w:sz w:val="20"/>
                <w:szCs w:val="20"/>
              </w:rPr>
            </w:pPr>
            <w:r>
              <w:rPr>
                <w:sz w:val="20"/>
                <w:szCs w:val="20"/>
              </w:rPr>
              <w:t>13</w:t>
            </w:r>
          </w:p>
        </w:tc>
        <w:tc>
          <w:tcPr>
            <w:tcW w:w="3205" w:type="dxa"/>
            <w:gridSpan w:val="2"/>
          </w:tcPr>
          <w:p>
            <w:pPr>
              <w:pStyle w:val="37"/>
              <w:spacing w:before="22"/>
              <w:ind w:left="952"/>
              <w:rPr>
                <w:rFonts w:cs="Times New Roman"/>
                <w:sz w:val="20"/>
                <w:szCs w:val="20"/>
              </w:rPr>
            </w:pPr>
            <w:r>
              <w:rPr>
                <w:rFonts w:hint="eastAsia"/>
                <w:sz w:val="20"/>
                <w:szCs w:val="20"/>
              </w:rPr>
              <w:t>铬（以</w:t>
            </w:r>
            <w:r>
              <w:rPr>
                <w:sz w:val="20"/>
                <w:szCs w:val="20"/>
              </w:rPr>
              <w:t xml:space="preserve"> Cr </w:t>
            </w:r>
            <w:r>
              <w:rPr>
                <w:rFonts w:hint="eastAsia"/>
                <w:sz w:val="20"/>
                <w:szCs w:val="20"/>
              </w:rPr>
              <w:t>计）</w:t>
            </w:r>
          </w:p>
        </w:tc>
        <w:tc>
          <w:tcPr>
            <w:tcW w:w="1607" w:type="dxa"/>
          </w:tcPr>
          <w:p>
            <w:pPr>
              <w:pStyle w:val="37"/>
              <w:spacing w:before="22"/>
              <w:ind w:left="532" w:right="524"/>
              <w:jc w:val="center"/>
              <w:rPr>
                <w:sz w:val="20"/>
                <w:szCs w:val="20"/>
              </w:rPr>
            </w:pPr>
            <w:r>
              <w:rPr>
                <w:sz w:val="20"/>
                <w:szCs w:val="20"/>
              </w:rPr>
              <w:t>mg/kg</w:t>
            </w:r>
          </w:p>
        </w:tc>
        <w:tc>
          <w:tcPr>
            <w:tcW w:w="3236" w:type="dxa"/>
          </w:tcPr>
          <w:p>
            <w:pPr>
              <w:pStyle w:val="37"/>
              <w:spacing w:before="22"/>
              <w:ind w:left="396" w:right="387"/>
              <w:jc w:val="center"/>
              <w:rPr>
                <w:sz w:val="20"/>
                <w:szCs w:val="20"/>
              </w:rPr>
            </w:pPr>
            <w:r>
              <w:rPr>
                <w:sz w:val="20"/>
                <w:szCs w:val="20"/>
              </w:rPr>
              <w:t>?</w:t>
            </w:r>
            <w:r>
              <w:rPr>
                <w:rFonts w:hint="eastAsia"/>
                <w:sz w:val="20"/>
                <w:szCs w:val="20"/>
              </w:rPr>
              <w:t>ü</w:t>
            </w: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0"/>
              <w:ind w:left="352" w:right="345"/>
              <w:jc w:val="center"/>
              <w:rPr>
                <w:sz w:val="20"/>
                <w:szCs w:val="20"/>
              </w:rPr>
            </w:pPr>
            <w:r>
              <w:rPr>
                <w:sz w:val="20"/>
                <w:szCs w:val="20"/>
              </w:rPr>
              <w:t>14</w:t>
            </w:r>
          </w:p>
        </w:tc>
        <w:tc>
          <w:tcPr>
            <w:tcW w:w="3205" w:type="dxa"/>
            <w:gridSpan w:val="2"/>
          </w:tcPr>
          <w:p>
            <w:pPr>
              <w:pStyle w:val="37"/>
              <w:spacing w:before="20"/>
              <w:ind w:left="1080" w:right="1071"/>
              <w:jc w:val="center"/>
              <w:rPr>
                <w:rFonts w:cs="Times New Roman"/>
                <w:sz w:val="20"/>
                <w:szCs w:val="20"/>
              </w:rPr>
            </w:pPr>
            <w:r>
              <w:rPr>
                <w:rFonts w:hint="eastAsia"/>
                <w:sz w:val="20"/>
                <w:szCs w:val="20"/>
              </w:rPr>
              <w:t>六六六</w:t>
            </w:r>
          </w:p>
        </w:tc>
        <w:tc>
          <w:tcPr>
            <w:tcW w:w="1607" w:type="dxa"/>
          </w:tcPr>
          <w:p>
            <w:pPr>
              <w:pStyle w:val="37"/>
              <w:spacing w:before="20"/>
              <w:ind w:left="532" w:right="524"/>
              <w:jc w:val="center"/>
              <w:rPr>
                <w:sz w:val="20"/>
                <w:szCs w:val="20"/>
              </w:rPr>
            </w:pPr>
            <w:r>
              <w:rPr>
                <w:sz w:val="20"/>
                <w:szCs w:val="20"/>
              </w:rPr>
              <w:t>mg/kg</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0"/>
              <w:ind w:left="352" w:right="345"/>
              <w:jc w:val="center"/>
              <w:rPr>
                <w:sz w:val="20"/>
                <w:szCs w:val="20"/>
              </w:rPr>
            </w:pPr>
            <w:r>
              <w:rPr>
                <w:sz w:val="20"/>
                <w:szCs w:val="20"/>
              </w:rPr>
              <w:t>15</w:t>
            </w:r>
          </w:p>
        </w:tc>
        <w:tc>
          <w:tcPr>
            <w:tcW w:w="3205" w:type="dxa"/>
            <w:gridSpan w:val="2"/>
          </w:tcPr>
          <w:p>
            <w:pPr>
              <w:pStyle w:val="37"/>
              <w:spacing w:before="20"/>
              <w:ind w:left="1080" w:right="1071"/>
              <w:jc w:val="center"/>
              <w:rPr>
                <w:rFonts w:cs="Times New Roman"/>
                <w:sz w:val="20"/>
                <w:szCs w:val="20"/>
              </w:rPr>
            </w:pPr>
            <w:r>
              <w:rPr>
                <w:rFonts w:hint="eastAsia"/>
                <w:sz w:val="20"/>
                <w:szCs w:val="20"/>
              </w:rPr>
              <w:t>滴滴涕</w:t>
            </w:r>
          </w:p>
        </w:tc>
        <w:tc>
          <w:tcPr>
            <w:tcW w:w="1607" w:type="dxa"/>
          </w:tcPr>
          <w:p>
            <w:pPr>
              <w:pStyle w:val="37"/>
              <w:spacing w:before="20"/>
              <w:ind w:left="532" w:right="524"/>
              <w:jc w:val="center"/>
              <w:rPr>
                <w:sz w:val="20"/>
                <w:szCs w:val="20"/>
              </w:rPr>
            </w:pPr>
            <w:r>
              <w:rPr>
                <w:sz w:val="20"/>
                <w:szCs w:val="20"/>
              </w:rPr>
              <w:t>mg/kg</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1"/>
              <w:ind w:left="352" w:right="345"/>
              <w:jc w:val="center"/>
              <w:rPr>
                <w:sz w:val="20"/>
                <w:szCs w:val="20"/>
              </w:rPr>
            </w:pPr>
            <w:r>
              <w:rPr>
                <w:sz w:val="20"/>
                <w:szCs w:val="20"/>
              </w:rPr>
              <w:t>16</w:t>
            </w:r>
          </w:p>
        </w:tc>
        <w:tc>
          <w:tcPr>
            <w:tcW w:w="3205" w:type="dxa"/>
            <w:gridSpan w:val="2"/>
          </w:tcPr>
          <w:p>
            <w:pPr>
              <w:pStyle w:val="37"/>
              <w:spacing w:before="21"/>
              <w:ind w:left="1080" w:right="1073"/>
              <w:jc w:val="center"/>
              <w:rPr>
                <w:rFonts w:cs="Times New Roman"/>
                <w:sz w:val="20"/>
                <w:szCs w:val="20"/>
              </w:rPr>
            </w:pPr>
            <w:r>
              <w:rPr>
                <w:rFonts w:hint="eastAsia"/>
                <w:sz w:val="20"/>
                <w:szCs w:val="20"/>
              </w:rPr>
              <w:t>马拉硫磷</w:t>
            </w:r>
          </w:p>
        </w:tc>
        <w:tc>
          <w:tcPr>
            <w:tcW w:w="1607" w:type="dxa"/>
          </w:tcPr>
          <w:p>
            <w:pPr>
              <w:pStyle w:val="37"/>
              <w:spacing w:before="21"/>
              <w:ind w:left="532" w:right="524"/>
              <w:jc w:val="center"/>
              <w:rPr>
                <w:sz w:val="20"/>
                <w:szCs w:val="20"/>
              </w:rPr>
            </w:pPr>
            <w:r>
              <w:rPr>
                <w:sz w:val="20"/>
                <w:szCs w:val="20"/>
              </w:rPr>
              <w:t>mg/kg</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2"/>
              <w:ind w:left="352" w:right="345"/>
              <w:jc w:val="center"/>
              <w:rPr>
                <w:sz w:val="20"/>
                <w:szCs w:val="20"/>
              </w:rPr>
            </w:pPr>
            <w:r>
              <w:rPr>
                <w:sz w:val="20"/>
                <w:szCs w:val="20"/>
              </w:rPr>
              <w:t>17</w:t>
            </w:r>
          </w:p>
        </w:tc>
        <w:tc>
          <w:tcPr>
            <w:tcW w:w="3205" w:type="dxa"/>
            <w:gridSpan w:val="2"/>
          </w:tcPr>
          <w:p>
            <w:pPr>
              <w:pStyle w:val="37"/>
              <w:spacing w:before="22"/>
              <w:ind w:left="1080" w:right="1075"/>
              <w:jc w:val="center"/>
              <w:rPr>
                <w:rFonts w:cs="Times New Roman"/>
                <w:sz w:val="20"/>
                <w:szCs w:val="20"/>
              </w:rPr>
            </w:pPr>
            <w:r>
              <w:rPr>
                <w:rFonts w:hint="eastAsia"/>
                <w:sz w:val="20"/>
                <w:szCs w:val="20"/>
              </w:rPr>
              <w:t>甲基嘧啶磷</w:t>
            </w:r>
          </w:p>
        </w:tc>
        <w:tc>
          <w:tcPr>
            <w:tcW w:w="1607" w:type="dxa"/>
          </w:tcPr>
          <w:p>
            <w:pPr>
              <w:pStyle w:val="37"/>
              <w:spacing w:before="22"/>
              <w:ind w:left="532" w:right="524"/>
              <w:jc w:val="center"/>
              <w:rPr>
                <w:sz w:val="20"/>
                <w:szCs w:val="20"/>
              </w:rPr>
            </w:pPr>
            <w:r>
              <w:rPr>
                <w:sz w:val="20"/>
                <w:szCs w:val="20"/>
              </w:rPr>
              <w:t>mg/kg</w:t>
            </w:r>
          </w:p>
        </w:tc>
        <w:tc>
          <w:tcPr>
            <w:tcW w:w="3236" w:type="dxa"/>
          </w:tcPr>
          <w:p>
            <w:pPr>
              <w:pStyle w:val="37"/>
              <w:spacing w:before="22"/>
              <w:ind w:left="396" w:right="387"/>
              <w:jc w:val="center"/>
              <w:rPr>
                <w:sz w:val="20"/>
                <w:szCs w:val="20"/>
              </w:rPr>
            </w:pPr>
            <w:r>
              <w:rPr>
                <w:sz w:val="20"/>
                <w:szCs w:val="20"/>
              </w:rPr>
              <w:t>?</w:t>
            </w:r>
            <w:r>
              <w:rPr>
                <w:rFonts w:hint="eastAsia"/>
                <w:sz w:val="20"/>
                <w:szCs w:val="20"/>
              </w:rPr>
              <w:t>ü</w:t>
            </w:r>
            <w:r>
              <w:rPr>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0"/>
              <w:ind w:left="352" w:right="345"/>
              <w:jc w:val="center"/>
              <w:rPr>
                <w:sz w:val="20"/>
                <w:szCs w:val="20"/>
              </w:rPr>
            </w:pPr>
            <w:r>
              <w:rPr>
                <w:sz w:val="20"/>
                <w:szCs w:val="20"/>
              </w:rPr>
              <w:t>18</w:t>
            </w:r>
          </w:p>
        </w:tc>
        <w:tc>
          <w:tcPr>
            <w:tcW w:w="3205" w:type="dxa"/>
            <w:gridSpan w:val="2"/>
          </w:tcPr>
          <w:p>
            <w:pPr>
              <w:pStyle w:val="37"/>
              <w:spacing w:before="20"/>
              <w:ind w:left="1080" w:right="1071"/>
              <w:jc w:val="center"/>
              <w:rPr>
                <w:rFonts w:cs="Times New Roman"/>
                <w:sz w:val="20"/>
                <w:szCs w:val="20"/>
              </w:rPr>
            </w:pPr>
            <w:r>
              <w:rPr>
                <w:rFonts w:hint="eastAsia"/>
                <w:sz w:val="20"/>
                <w:szCs w:val="20"/>
              </w:rPr>
              <w:t>稻丰散</w:t>
            </w:r>
          </w:p>
        </w:tc>
        <w:tc>
          <w:tcPr>
            <w:tcW w:w="1607" w:type="dxa"/>
          </w:tcPr>
          <w:p>
            <w:pPr>
              <w:pStyle w:val="37"/>
              <w:spacing w:before="20"/>
              <w:ind w:left="532" w:right="524"/>
              <w:jc w:val="center"/>
              <w:rPr>
                <w:sz w:val="20"/>
                <w:szCs w:val="20"/>
              </w:rPr>
            </w:pPr>
            <w:r>
              <w:rPr>
                <w:sz w:val="20"/>
                <w:szCs w:val="20"/>
              </w:rPr>
              <w:t>mg/kg</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1"/>
              <w:ind w:left="352" w:right="345"/>
              <w:jc w:val="center"/>
              <w:rPr>
                <w:sz w:val="20"/>
                <w:szCs w:val="20"/>
              </w:rPr>
            </w:pPr>
            <w:r>
              <w:rPr>
                <w:sz w:val="20"/>
                <w:szCs w:val="20"/>
              </w:rPr>
              <w:t>19</w:t>
            </w:r>
          </w:p>
        </w:tc>
        <w:tc>
          <w:tcPr>
            <w:tcW w:w="3205" w:type="dxa"/>
            <w:gridSpan w:val="2"/>
          </w:tcPr>
          <w:p>
            <w:pPr>
              <w:pStyle w:val="37"/>
              <w:spacing w:before="21"/>
              <w:ind w:left="1080" w:right="1075"/>
              <w:jc w:val="center"/>
              <w:rPr>
                <w:rFonts w:cs="Times New Roman"/>
                <w:sz w:val="20"/>
                <w:szCs w:val="20"/>
              </w:rPr>
            </w:pPr>
            <w:r>
              <w:rPr>
                <w:rFonts w:hint="eastAsia"/>
                <w:sz w:val="20"/>
                <w:szCs w:val="20"/>
              </w:rPr>
              <w:t>敌稗</w:t>
            </w:r>
          </w:p>
        </w:tc>
        <w:tc>
          <w:tcPr>
            <w:tcW w:w="1607" w:type="dxa"/>
          </w:tcPr>
          <w:p>
            <w:pPr>
              <w:pStyle w:val="37"/>
              <w:spacing w:before="21"/>
              <w:ind w:left="532" w:right="524"/>
              <w:jc w:val="center"/>
              <w:rPr>
                <w:sz w:val="20"/>
                <w:szCs w:val="20"/>
              </w:rPr>
            </w:pPr>
            <w:r>
              <w:rPr>
                <w:sz w:val="20"/>
                <w:szCs w:val="20"/>
              </w:rPr>
              <w:t>mg/kg</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1"/>
              <w:ind w:left="352" w:right="345"/>
              <w:jc w:val="center"/>
              <w:rPr>
                <w:sz w:val="20"/>
                <w:szCs w:val="20"/>
              </w:rPr>
            </w:pPr>
            <w:r>
              <w:rPr>
                <w:sz w:val="20"/>
                <w:szCs w:val="20"/>
              </w:rPr>
              <w:t>20</w:t>
            </w:r>
          </w:p>
        </w:tc>
        <w:tc>
          <w:tcPr>
            <w:tcW w:w="3205" w:type="dxa"/>
            <w:gridSpan w:val="2"/>
          </w:tcPr>
          <w:p>
            <w:pPr>
              <w:pStyle w:val="37"/>
              <w:spacing w:before="21"/>
              <w:ind w:left="1080" w:right="1073"/>
              <w:jc w:val="center"/>
              <w:rPr>
                <w:rFonts w:cs="Times New Roman"/>
                <w:sz w:val="20"/>
                <w:szCs w:val="20"/>
              </w:rPr>
            </w:pPr>
            <w:r>
              <w:rPr>
                <w:rFonts w:hint="eastAsia"/>
                <w:sz w:val="20"/>
                <w:szCs w:val="20"/>
              </w:rPr>
              <w:t>溴氰菊酯</w:t>
            </w:r>
          </w:p>
        </w:tc>
        <w:tc>
          <w:tcPr>
            <w:tcW w:w="1607" w:type="dxa"/>
          </w:tcPr>
          <w:p>
            <w:pPr>
              <w:pStyle w:val="37"/>
              <w:spacing w:before="21"/>
              <w:ind w:left="532" w:right="524"/>
              <w:jc w:val="center"/>
              <w:rPr>
                <w:sz w:val="20"/>
                <w:szCs w:val="20"/>
              </w:rPr>
            </w:pPr>
            <w:r>
              <w:rPr>
                <w:sz w:val="20"/>
                <w:szCs w:val="20"/>
              </w:rPr>
              <w:t>Mg/kg</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2"/>
              <w:ind w:left="352" w:right="345"/>
              <w:jc w:val="center"/>
              <w:rPr>
                <w:sz w:val="20"/>
                <w:szCs w:val="20"/>
              </w:rPr>
            </w:pPr>
            <w:r>
              <w:rPr>
                <w:sz w:val="20"/>
                <w:szCs w:val="20"/>
              </w:rPr>
              <w:t>21</w:t>
            </w:r>
          </w:p>
        </w:tc>
        <w:tc>
          <w:tcPr>
            <w:tcW w:w="3205" w:type="dxa"/>
            <w:gridSpan w:val="2"/>
          </w:tcPr>
          <w:p>
            <w:pPr>
              <w:pStyle w:val="37"/>
              <w:spacing w:before="22"/>
              <w:ind w:left="1080" w:right="1071"/>
              <w:jc w:val="center"/>
              <w:rPr>
                <w:rFonts w:cs="Times New Roman"/>
                <w:sz w:val="20"/>
                <w:szCs w:val="20"/>
              </w:rPr>
            </w:pPr>
            <w:r>
              <w:rPr>
                <w:rFonts w:hint="eastAsia"/>
                <w:sz w:val="20"/>
                <w:szCs w:val="20"/>
              </w:rPr>
              <w:t>磷化铝</w:t>
            </w:r>
          </w:p>
        </w:tc>
        <w:tc>
          <w:tcPr>
            <w:tcW w:w="1607" w:type="dxa"/>
          </w:tcPr>
          <w:p>
            <w:pPr>
              <w:pStyle w:val="37"/>
              <w:spacing w:before="22"/>
              <w:ind w:left="532" w:right="524"/>
              <w:jc w:val="center"/>
              <w:rPr>
                <w:sz w:val="20"/>
                <w:szCs w:val="20"/>
              </w:rPr>
            </w:pPr>
            <w:r>
              <w:rPr>
                <w:sz w:val="20"/>
                <w:szCs w:val="20"/>
              </w:rPr>
              <w:t>Mg/kg</w:t>
            </w:r>
          </w:p>
        </w:tc>
        <w:tc>
          <w:tcPr>
            <w:tcW w:w="3236" w:type="dxa"/>
          </w:tcPr>
          <w:p>
            <w:pPr>
              <w:pStyle w:val="37"/>
              <w:spacing w:before="22"/>
              <w:ind w:left="396" w:right="387"/>
              <w:jc w:val="center"/>
              <w:rPr>
                <w:sz w:val="20"/>
                <w:szCs w:val="20"/>
              </w:rPr>
            </w:pPr>
            <w:r>
              <w:rPr>
                <w:sz w:val="20"/>
                <w:szCs w:val="20"/>
              </w:rPr>
              <w:t>?</w:t>
            </w:r>
            <w:r>
              <w:rPr>
                <w:rFonts w:hint="eastAsia"/>
                <w:sz w:val="20"/>
                <w:szCs w:val="20"/>
              </w:rPr>
              <w:t>ü</w:t>
            </w:r>
            <w:r>
              <w:rPr>
                <w:sz w:val="20"/>
                <w:szCs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52" w:type="dxa"/>
          </w:tcPr>
          <w:p>
            <w:pPr>
              <w:pStyle w:val="37"/>
              <w:spacing w:before="20"/>
              <w:ind w:left="352" w:right="345"/>
              <w:jc w:val="center"/>
              <w:rPr>
                <w:sz w:val="20"/>
                <w:szCs w:val="20"/>
              </w:rPr>
            </w:pPr>
            <w:r>
              <w:rPr>
                <w:sz w:val="20"/>
                <w:szCs w:val="20"/>
              </w:rPr>
              <w:t>22</w:t>
            </w:r>
          </w:p>
        </w:tc>
        <w:tc>
          <w:tcPr>
            <w:tcW w:w="3205" w:type="dxa"/>
            <w:gridSpan w:val="2"/>
          </w:tcPr>
          <w:p>
            <w:pPr>
              <w:pStyle w:val="37"/>
              <w:spacing w:before="20"/>
              <w:ind w:left="1050"/>
              <w:rPr>
                <w:rFonts w:cs="Times New Roman"/>
                <w:sz w:val="20"/>
                <w:szCs w:val="20"/>
              </w:rPr>
            </w:pPr>
            <w:r>
              <w:rPr>
                <w:rFonts w:hint="eastAsia"/>
                <w:sz w:val="20"/>
                <w:szCs w:val="20"/>
              </w:rPr>
              <w:t>苯并【</w:t>
            </w:r>
            <w:r>
              <w:rPr>
                <w:sz w:val="20"/>
                <w:szCs w:val="20"/>
              </w:rPr>
              <w:t>a</w:t>
            </w:r>
            <w:r>
              <w:rPr>
                <w:rFonts w:hint="eastAsia"/>
                <w:sz w:val="20"/>
                <w:szCs w:val="20"/>
              </w:rPr>
              <w:t>】芘</w:t>
            </w:r>
          </w:p>
        </w:tc>
        <w:tc>
          <w:tcPr>
            <w:tcW w:w="1607" w:type="dxa"/>
          </w:tcPr>
          <w:p>
            <w:pPr>
              <w:pStyle w:val="37"/>
              <w:spacing w:before="20"/>
              <w:ind w:left="532" w:right="524"/>
              <w:jc w:val="center"/>
              <w:rPr>
                <w:sz w:val="20"/>
                <w:szCs w:val="20"/>
              </w:rPr>
            </w:pPr>
            <w:r>
              <w:rPr>
                <w:sz w:val="20"/>
                <w:szCs w:val="20"/>
              </w:rPr>
              <w:t>Ug/kg</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0"/>
              <w:ind w:left="352" w:right="345"/>
              <w:jc w:val="center"/>
              <w:rPr>
                <w:sz w:val="20"/>
                <w:szCs w:val="20"/>
              </w:rPr>
            </w:pPr>
            <w:r>
              <w:rPr>
                <w:sz w:val="20"/>
                <w:szCs w:val="20"/>
              </w:rPr>
              <w:t>23</w:t>
            </w:r>
          </w:p>
        </w:tc>
        <w:tc>
          <w:tcPr>
            <w:tcW w:w="3205" w:type="dxa"/>
            <w:gridSpan w:val="2"/>
          </w:tcPr>
          <w:p>
            <w:pPr>
              <w:pStyle w:val="37"/>
              <w:spacing w:before="20"/>
              <w:ind w:left="976"/>
              <w:rPr>
                <w:sz w:val="20"/>
                <w:szCs w:val="20"/>
              </w:rPr>
            </w:pPr>
            <w:r>
              <w:rPr>
                <w:rFonts w:hint="eastAsia"/>
                <w:sz w:val="20"/>
                <w:szCs w:val="20"/>
              </w:rPr>
              <w:t>黄曲霉毒素</w:t>
            </w:r>
            <w:r>
              <w:rPr>
                <w:sz w:val="20"/>
                <w:szCs w:val="20"/>
              </w:rPr>
              <w:t xml:space="preserve"> B1</w:t>
            </w:r>
          </w:p>
        </w:tc>
        <w:tc>
          <w:tcPr>
            <w:tcW w:w="1607" w:type="dxa"/>
          </w:tcPr>
          <w:p>
            <w:pPr>
              <w:pStyle w:val="37"/>
              <w:spacing w:before="20"/>
              <w:ind w:left="532" w:right="524"/>
              <w:jc w:val="center"/>
              <w:rPr>
                <w:sz w:val="20"/>
                <w:szCs w:val="20"/>
              </w:rPr>
            </w:pPr>
            <w:r>
              <w:rPr>
                <w:sz w:val="20"/>
                <w:szCs w:val="20"/>
              </w:rPr>
              <w:t>Ug/kg</w:t>
            </w:r>
          </w:p>
        </w:tc>
        <w:tc>
          <w:tcPr>
            <w:tcW w:w="3236" w:type="dxa"/>
          </w:tcPr>
          <w:p>
            <w:pPr>
              <w:pStyle w:val="37"/>
              <w:spacing w:before="20"/>
              <w:ind w:left="396" w:right="387"/>
              <w:jc w:val="center"/>
              <w:rPr>
                <w:sz w:val="20"/>
                <w:szCs w:val="20"/>
              </w:rPr>
            </w:pPr>
            <w:r>
              <w:rPr>
                <w:sz w:val="20"/>
                <w:szCs w:val="20"/>
              </w:rPr>
              <w:t>?</w:t>
            </w:r>
            <w:r>
              <w:rPr>
                <w:rFonts w:hint="eastAsia"/>
                <w:sz w:val="20"/>
                <w:szCs w:val="20"/>
              </w:rPr>
              <w:t>ü</w:t>
            </w:r>
            <w:r>
              <w:rPr>
                <w:sz w:val="20"/>
                <w:szCs w:val="20"/>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52" w:type="dxa"/>
          </w:tcPr>
          <w:p>
            <w:pPr>
              <w:pStyle w:val="37"/>
              <w:spacing w:before="21"/>
              <w:ind w:left="352" w:right="345"/>
              <w:jc w:val="center"/>
              <w:rPr>
                <w:sz w:val="20"/>
                <w:szCs w:val="20"/>
              </w:rPr>
            </w:pPr>
            <w:r>
              <w:rPr>
                <w:sz w:val="20"/>
                <w:szCs w:val="20"/>
              </w:rPr>
              <w:t>24</w:t>
            </w:r>
          </w:p>
        </w:tc>
        <w:tc>
          <w:tcPr>
            <w:tcW w:w="3205" w:type="dxa"/>
            <w:gridSpan w:val="2"/>
          </w:tcPr>
          <w:p>
            <w:pPr>
              <w:pStyle w:val="37"/>
              <w:spacing w:before="21"/>
              <w:ind w:left="1080" w:right="1075"/>
              <w:jc w:val="center"/>
              <w:rPr>
                <w:rFonts w:cs="Times New Roman"/>
                <w:sz w:val="20"/>
                <w:szCs w:val="20"/>
              </w:rPr>
            </w:pPr>
            <w:r>
              <w:rPr>
                <w:rFonts w:hint="eastAsia"/>
                <w:sz w:val="20"/>
                <w:szCs w:val="20"/>
              </w:rPr>
              <w:t>赭曲霉毒素</w:t>
            </w:r>
          </w:p>
        </w:tc>
        <w:tc>
          <w:tcPr>
            <w:tcW w:w="1607" w:type="dxa"/>
          </w:tcPr>
          <w:p>
            <w:pPr>
              <w:pStyle w:val="37"/>
              <w:spacing w:before="21"/>
              <w:ind w:left="532" w:right="524"/>
              <w:jc w:val="center"/>
              <w:rPr>
                <w:sz w:val="20"/>
                <w:szCs w:val="20"/>
              </w:rPr>
            </w:pPr>
            <w:r>
              <w:rPr>
                <w:sz w:val="20"/>
                <w:szCs w:val="20"/>
              </w:rPr>
              <w:t>Ug/kg</w:t>
            </w:r>
          </w:p>
        </w:tc>
        <w:tc>
          <w:tcPr>
            <w:tcW w:w="3236" w:type="dxa"/>
          </w:tcPr>
          <w:p>
            <w:pPr>
              <w:pStyle w:val="37"/>
              <w:spacing w:before="21"/>
              <w:ind w:left="396" w:right="387"/>
              <w:jc w:val="center"/>
              <w:rPr>
                <w:sz w:val="20"/>
                <w:szCs w:val="20"/>
              </w:rPr>
            </w:pPr>
            <w:r>
              <w:rPr>
                <w:sz w:val="20"/>
                <w:szCs w:val="20"/>
              </w:rPr>
              <w:t>?</w:t>
            </w:r>
            <w:r>
              <w:rPr>
                <w:rFonts w:hint="eastAsia"/>
                <w:sz w:val="20"/>
                <w:szCs w:val="20"/>
              </w:rPr>
              <w:t>ü</w:t>
            </w: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52" w:type="dxa"/>
          </w:tcPr>
          <w:p>
            <w:pPr>
              <w:pStyle w:val="37"/>
              <w:spacing w:before="26"/>
              <w:ind w:left="352" w:right="345"/>
              <w:jc w:val="center"/>
              <w:rPr>
                <w:sz w:val="20"/>
                <w:szCs w:val="20"/>
              </w:rPr>
            </w:pPr>
            <w:r>
              <w:rPr>
                <w:sz w:val="20"/>
                <w:szCs w:val="20"/>
              </w:rPr>
              <w:t>25</w:t>
            </w:r>
          </w:p>
        </w:tc>
        <w:tc>
          <w:tcPr>
            <w:tcW w:w="3205" w:type="dxa"/>
            <w:gridSpan w:val="2"/>
          </w:tcPr>
          <w:p>
            <w:pPr>
              <w:pStyle w:val="37"/>
              <w:spacing w:before="26"/>
              <w:ind w:left="1080" w:right="1071"/>
              <w:jc w:val="center"/>
              <w:rPr>
                <w:rFonts w:cs="Times New Roman"/>
                <w:sz w:val="20"/>
                <w:szCs w:val="20"/>
              </w:rPr>
            </w:pPr>
            <w:r>
              <w:rPr>
                <w:rFonts w:hint="eastAsia"/>
                <w:sz w:val="20"/>
                <w:szCs w:val="20"/>
              </w:rPr>
              <w:t>多菌灵</w:t>
            </w:r>
          </w:p>
        </w:tc>
        <w:tc>
          <w:tcPr>
            <w:tcW w:w="1607" w:type="dxa"/>
          </w:tcPr>
          <w:p>
            <w:pPr>
              <w:pStyle w:val="37"/>
              <w:spacing w:before="26"/>
              <w:ind w:left="532" w:right="524"/>
              <w:jc w:val="center"/>
              <w:rPr>
                <w:sz w:val="20"/>
                <w:szCs w:val="20"/>
              </w:rPr>
            </w:pPr>
            <w:r>
              <w:rPr>
                <w:sz w:val="20"/>
                <w:szCs w:val="20"/>
              </w:rPr>
              <w:t>Mg/kg</w:t>
            </w:r>
          </w:p>
        </w:tc>
        <w:tc>
          <w:tcPr>
            <w:tcW w:w="3236" w:type="dxa"/>
          </w:tcPr>
          <w:p>
            <w:pPr>
              <w:pStyle w:val="37"/>
              <w:spacing w:before="26"/>
              <w:ind w:left="396" w:right="387"/>
              <w:jc w:val="center"/>
              <w:rPr>
                <w:sz w:val="20"/>
                <w:szCs w:val="20"/>
              </w:rPr>
            </w:pPr>
            <w:r>
              <w:rPr>
                <w:sz w:val="20"/>
                <w:szCs w:val="20"/>
              </w:rPr>
              <w:t>?</w:t>
            </w:r>
            <w:r>
              <w:rPr>
                <w:rFonts w:hint="eastAsia"/>
                <w:sz w:val="20"/>
                <w:szCs w:val="20"/>
              </w:rPr>
              <w:t>ü</w:t>
            </w:r>
            <w:r>
              <w:rPr>
                <w:sz w:val="20"/>
                <w:szCs w:val="20"/>
              </w:rPr>
              <w:t>2</w:t>
            </w:r>
          </w:p>
        </w:tc>
      </w:tr>
    </w:tbl>
    <w:p>
      <w:pPr>
        <w:pStyle w:val="2"/>
        <w:ind w:left="0"/>
        <w:jc w:val="both"/>
        <w:rPr>
          <w:b/>
          <w:bCs/>
          <w:sz w:val="28"/>
          <w:szCs w:val="28"/>
        </w:rPr>
      </w:pPr>
    </w:p>
    <w:p>
      <w:pPr>
        <w:spacing w:before="61"/>
        <w:ind w:left="1175" w:right="968"/>
        <w:jc w:val="center"/>
        <w:rPr>
          <w:b/>
          <w:bCs/>
          <w:sz w:val="28"/>
          <w:szCs w:val="28"/>
        </w:rPr>
      </w:pPr>
      <w:r>
        <w:rPr>
          <w:rFonts w:hint="eastAsia" w:cs="宋体"/>
          <w:b/>
          <w:bCs/>
          <w:sz w:val="28"/>
          <w:szCs w:val="28"/>
        </w:rPr>
        <w:t>小麦粉技术参数</w:t>
      </w:r>
    </w:p>
    <w:tbl>
      <w:tblPr>
        <w:tblStyle w:val="18"/>
        <w:tblW w:w="91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4"/>
        <w:gridCol w:w="2253"/>
        <w:gridCol w:w="1711"/>
        <w:gridCol w:w="3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504" w:type="dxa"/>
          </w:tcPr>
          <w:p>
            <w:pPr>
              <w:pStyle w:val="37"/>
              <w:spacing w:before="38"/>
              <w:ind w:right="338"/>
              <w:jc w:val="right"/>
              <w:rPr>
                <w:rFonts w:cs="Times New Roman"/>
                <w:b/>
                <w:bCs/>
                <w:sz w:val="20"/>
                <w:szCs w:val="20"/>
              </w:rPr>
            </w:pPr>
            <w:r>
              <w:rPr>
                <w:rFonts w:hint="eastAsia"/>
                <w:b/>
                <w:bCs/>
                <w:w w:val="95"/>
                <w:sz w:val="20"/>
                <w:szCs w:val="20"/>
              </w:rPr>
              <w:t>样品名称</w:t>
            </w:r>
          </w:p>
        </w:tc>
        <w:tc>
          <w:tcPr>
            <w:tcW w:w="2253" w:type="dxa"/>
          </w:tcPr>
          <w:p>
            <w:pPr>
              <w:pStyle w:val="37"/>
              <w:spacing w:before="38"/>
              <w:ind w:left="104" w:right="96"/>
              <w:jc w:val="center"/>
              <w:rPr>
                <w:rFonts w:cs="Times New Roman"/>
                <w:b/>
                <w:bCs/>
                <w:sz w:val="20"/>
                <w:szCs w:val="20"/>
              </w:rPr>
            </w:pPr>
            <w:r>
              <w:rPr>
                <w:rFonts w:hint="eastAsia"/>
                <w:b/>
                <w:bCs/>
                <w:sz w:val="20"/>
                <w:szCs w:val="20"/>
              </w:rPr>
              <w:t>小麦粉</w:t>
            </w:r>
          </w:p>
        </w:tc>
        <w:tc>
          <w:tcPr>
            <w:tcW w:w="1711" w:type="dxa"/>
          </w:tcPr>
          <w:p>
            <w:pPr>
              <w:pStyle w:val="37"/>
              <w:spacing w:before="38"/>
              <w:ind w:left="383" w:right="377"/>
              <w:jc w:val="center"/>
              <w:rPr>
                <w:rFonts w:cs="Times New Roman"/>
                <w:b/>
                <w:bCs/>
                <w:sz w:val="20"/>
                <w:szCs w:val="20"/>
              </w:rPr>
            </w:pPr>
            <w:r>
              <w:rPr>
                <w:rFonts w:hint="eastAsia"/>
                <w:b/>
                <w:bCs/>
                <w:sz w:val="20"/>
                <w:szCs w:val="20"/>
              </w:rPr>
              <w:t>商标</w:t>
            </w:r>
          </w:p>
        </w:tc>
        <w:tc>
          <w:tcPr>
            <w:tcW w:w="3632" w:type="dxa"/>
          </w:tcPr>
          <w:p>
            <w:pPr>
              <w:pStyle w:val="37"/>
              <w:spacing w:before="38"/>
              <w:ind w:left="7"/>
              <w:jc w:val="center"/>
              <w:rPr>
                <w:rFonts w:cs="Times New Roman"/>
                <w:b/>
                <w:bCs/>
                <w:sz w:val="20"/>
                <w:szCs w:val="20"/>
              </w:rPr>
            </w:pPr>
            <w:r>
              <w:rPr>
                <w:b/>
                <w:bCs/>
                <w:w w:val="98"/>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04" w:type="dxa"/>
          </w:tcPr>
          <w:p>
            <w:pPr>
              <w:pStyle w:val="37"/>
              <w:spacing w:before="82"/>
              <w:ind w:right="340"/>
              <w:jc w:val="right"/>
              <w:rPr>
                <w:rFonts w:cs="Times New Roman"/>
                <w:sz w:val="20"/>
                <w:szCs w:val="20"/>
              </w:rPr>
            </w:pPr>
            <w:r>
              <w:rPr>
                <w:rFonts w:hint="eastAsia"/>
                <w:w w:val="95"/>
                <w:sz w:val="20"/>
                <w:szCs w:val="20"/>
              </w:rPr>
              <w:t>型号规格</w:t>
            </w:r>
          </w:p>
        </w:tc>
        <w:tc>
          <w:tcPr>
            <w:tcW w:w="2253" w:type="dxa"/>
          </w:tcPr>
          <w:p>
            <w:pPr>
              <w:pStyle w:val="37"/>
              <w:spacing w:before="82"/>
              <w:ind w:left="104" w:right="98"/>
              <w:jc w:val="center"/>
              <w:rPr>
                <w:rFonts w:cs="Times New Roman"/>
                <w:sz w:val="20"/>
                <w:szCs w:val="20"/>
              </w:rPr>
            </w:pPr>
            <w:r>
              <w:rPr>
                <w:sz w:val="20"/>
                <w:szCs w:val="20"/>
              </w:rPr>
              <w:t>25kg/</w:t>
            </w:r>
            <w:r>
              <w:rPr>
                <w:rFonts w:hint="eastAsia"/>
                <w:sz w:val="20"/>
                <w:szCs w:val="20"/>
              </w:rPr>
              <w:t>袋</w:t>
            </w:r>
          </w:p>
        </w:tc>
        <w:tc>
          <w:tcPr>
            <w:tcW w:w="1711" w:type="dxa"/>
          </w:tcPr>
          <w:p>
            <w:pPr>
              <w:pStyle w:val="37"/>
              <w:spacing w:before="82"/>
              <w:ind w:left="383" w:right="377"/>
              <w:jc w:val="center"/>
              <w:rPr>
                <w:rFonts w:cs="Times New Roman"/>
                <w:sz w:val="20"/>
                <w:szCs w:val="20"/>
              </w:rPr>
            </w:pPr>
            <w:r>
              <w:rPr>
                <w:rFonts w:hint="eastAsia"/>
                <w:sz w:val="20"/>
                <w:szCs w:val="20"/>
              </w:rPr>
              <w:t>等级</w:t>
            </w:r>
            <w:r>
              <w:rPr>
                <w:sz w:val="20"/>
                <w:szCs w:val="20"/>
              </w:rPr>
              <w:t>/</w:t>
            </w:r>
            <w:r>
              <w:rPr>
                <w:rFonts w:hint="eastAsia"/>
                <w:sz w:val="20"/>
                <w:szCs w:val="20"/>
              </w:rPr>
              <w:t>类别</w:t>
            </w:r>
          </w:p>
        </w:tc>
        <w:tc>
          <w:tcPr>
            <w:tcW w:w="3632" w:type="dxa"/>
          </w:tcPr>
          <w:p>
            <w:pPr>
              <w:pStyle w:val="37"/>
              <w:spacing w:before="74"/>
              <w:ind w:left="115" w:right="107"/>
              <w:jc w:val="center"/>
              <w:rPr>
                <w:rFonts w:cs="Times New Roman"/>
                <w:sz w:val="21"/>
                <w:szCs w:val="21"/>
              </w:rPr>
            </w:pPr>
            <w:r>
              <w:rPr>
                <w:rFonts w:hint="eastAsia"/>
                <w:sz w:val="21"/>
                <w:szCs w:val="21"/>
              </w:rPr>
              <w:t>特制二等及以上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504" w:type="dxa"/>
          </w:tcPr>
          <w:p>
            <w:pPr>
              <w:pStyle w:val="37"/>
              <w:spacing w:before="55"/>
              <w:ind w:left="331" w:right="322"/>
              <w:jc w:val="center"/>
              <w:rPr>
                <w:rFonts w:cs="Times New Roman"/>
                <w:sz w:val="20"/>
                <w:szCs w:val="20"/>
              </w:rPr>
            </w:pPr>
            <w:r>
              <w:rPr>
                <w:rFonts w:hint="eastAsia"/>
                <w:sz w:val="20"/>
                <w:szCs w:val="20"/>
              </w:rPr>
              <w:t>样品数量</w:t>
            </w:r>
          </w:p>
        </w:tc>
        <w:tc>
          <w:tcPr>
            <w:tcW w:w="2253" w:type="dxa"/>
          </w:tcPr>
          <w:p>
            <w:pPr>
              <w:pStyle w:val="37"/>
              <w:spacing w:before="55"/>
              <w:ind w:left="104" w:right="95"/>
              <w:jc w:val="center"/>
              <w:rPr>
                <w:sz w:val="20"/>
                <w:szCs w:val="20"/>
              </w:rPr>
            </w:pPr>
            <w:r>
              <w:rPr>
                <w:sz w:val="20"/>
                <w:szCs w:val="20"/>
              </w:rPr>
              <w:t>2.5kg</w:t>
            </w:r>
          </w:p>
        </w:tc>
        <w:tc>
          <w:tcPr>
            <w:tcW w:w="1711" w:type="dxa"/>
          </w:tcPr>
          <w:p>
            <w:pPr>
              <w:pStyle w:val="37"/>
              <w:spacing w:before="55"/>
              <w:ind w:left="383" w:right="377"/>
              <w:jc w:val="center"/>
              <w:rPr>
                <w:rFonts w:cs="Times New Roman"/>
                <w:sz w:val="20"/>
                <w:szCs w:val="20"/>
              </w:rPr>
            </w:pPr>
            <w:r>
              <w:rPr>
                <w:rFonts w:hint="eastAsia"/>
                <w:sz w:val="20"/>
                <w:szCs w:val="20"/>
              </w:rPr>
              <w:t>生产批号</w:t>
            </w:r>
          </w:p>
        </w:tc>
        <w:tc>
          <w:tcPr>
            <w:tcW w:w="3632" w:type="dxa"/>
          </w:tcPr>
          <w:p>
            <w:pPr>
              <w:pStyle w:val="37"/>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04" w:type="dxa"/>
          </w:tcPr>
          <w:p>
            <w:pPr>
              <w:pStyle w:val="37"/>
              <w:spacing w:before="68"/>
              <w:ind w:left="328" w:right="322"/>
              <w:jc w:val="center"/>
              <w:rPr>
                <w:rFonts w:cs="Times New Roman"/>
                <w:sz w:val="20"/>
                <w:szCs w:val="20"/>
              </w:rPr>
            </w:pPr>
            <w:r>
              <w:rPr>
                <w:rFonts w:hint="eastAsia"/>
                <w:sz w:val="20"/>
                <w:szCs w:val="20"/>
              </w:rPr>
              <w:t>序号</w:t>
            </w:r>
          </w:p>
        </w:tc>
        <w:tc>
          <w:tcPr>
            <w:tcW w:w="2253" w:type="dxa"/>
          </w:tcPr>
          <w:p>
            <w:pPr>
              <w:pStyle w:val="37"/>
              <w:spacing w:before="68"/>
              <w:ind w:left="104" w:right="99"/>
              <w:jc w:val="center"/>
              <w:rPr>
                <w:rFonts w:cs="Times New Roman"/>
                <w:sz w:val="20"/>
                <w:szCs w:val="20"/>
              </w:rPr>
            </w:pPr>
            <w:r>
              <w:rPr>
                <w:rFonts w:hint="eastAsia"/>
                <w:sz w:val="20"/>
                <w:szCs w:val="20"/>
              </w:rPr>
              <w:t>检测项目</w:t>
            </w:r>
          </w:p>
        </w:tc>
        <w:tc>
          <w:tcPr>
            <w:tcW w:w="1711" w:type="dxa"/>
          </w:tcPr>
          <w:p>
            <w:pPr>
              <w:pStyle w:val="37"/>
              <w:spacing w:before="68"/>
              <w:ind w:left="381" w:right="377"/>
              <w:jc w:val="center"/>
              <w:rPr>
                <w:rFonts w:cs="Times New Roman"/>
                <w:sz w:val="20"/>
                <w:szCs w:val="20"/>
              </w:rPr>
            </w:pPr>
            <w:r>
              <w:rPr>
                <w:rFonts w:hint="eastAsia"/>
                <w:sz w:val="20"/>
                <w:szCs w:val="20"/>
              </w:rPr>
              <w:t>单位</w:t>
            </w:r>
          </w:p>
        </w:tc>
        <w:tc>
          <w:tcPr>
            <w:tcW w:w="3632" w:type="dxa"/>
          </w:tcPr>
          <w:p>
            <w:pPr>
              <w:pStyle w:val="37"/>
              <w:spacing w:before="68"/>
              <w:ind w:left="113" w:right="107"/>
              <w:jc w:val="center"/>
              <w:rPr>
                <w:rFonts w:cs="Times New Roman"/>
                <w:sz w:val="20"/>
                <w:szCs w:val="20"/>
              </w:rPr>
            </w:pPr>
            <w:r>
              <w:rPr>
                <w:rFonts w:hint="eastAsia"/>
                <w:sz w:val="20"/>
                <w:szCs w:val="20"/>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04" w:type="dxa"/>
          </w:tcPr>
          <w:p>
            <w:pPr>
              <w:pStyle w:val="37"/>
              <w:spacing w:before="77"/>
              <w:ind w:left="10"/>
              <w:jc w:val="center"/>
              <w:rPr>
                <w:rFonts w:cs="Times New Roman"/>
                <w:sz w:val="20"/>
                <w:szCs w:val="20"/>
              </w:rPr>
            </w:pPr>
            <w:r>
              <w:rPr>
                <w:w w:val="99"/>
                <w:sz w:val="20"/>
                <w:szCs w:val="20"/>
              </w:rPr>
              <w:t>1</w:t>
            </w:r>
          </w:p>
        </w:tc>
        <w:tc>
          <w:tcPr>
            <w:tcW w:w="2253" w:type="dxa"/>
          </w:tcPr>
          <w:p>
            <w:pPr>
              <w:pStyle w:val="37"/>
              <w:spacing w:before="77"/>
              <w:ind w:left="104" w:right="96"/>
              <w:jc w:val="center"/>
              <w:rPr>
                <w:rFonts w:cs="Times New Roman"/>
                <w:sz w:val="20"/>
                <w:szCs w:val="20"/>
              </w:rPr>
            </w:pPr>
            <w:r>
              <w:rPr>
                <w:rFonts w:hint="eastAsia"/>
                <w:sz w:val="20"/>
                <w:szCs w:val="20"/>
              </w:rPr>
              <w:t>气味、口味</w:t>
            </w:r>
          </w:p>
        </w:tc>
        <w:tc>
          <w:tcPr>
            <w:tcW w:w="1711" w:type="dxa"/>
          </w:tcPr>
          <w:p>
            <w:pPr>
              <w:pStyle w:val="37"/>
              <w:spacing w:before="77"/>
              <w:ind w:left="8"/>
              <w:jc w:val="center"/>
              <w:rPr>
                <w:rFonts w:cs="Times New Roman"/>
                <w:sz w:val="20"/>
                <w:szCs w:val="20"/>
              </w:rPr>
            </w:pPr>
            <w:r>
              <w:rPr>
                <w:w w:val="99"/>
                <w:sz w:val="20"/>
                <w:szCs w:val="20"/>
              </w:rPr>
              <w:t>/</w:t>
            </w:r>
          </w:p>
        </w:tc>
        <w:tc>
          <w:tcPr>
            <w:tcW w:w="3632" w:type="dxa"/>
          </w:tcPr>
          <w:p>
            <w:pPr>
              <w:pStyle w:val="37"/>
              <w:spacing w:before="77"/>
              <w:ind w:left="115" w:right="107"/>
              <w:jc w:val="center"/>
              <w:rPr>
                <w:rFonts w:cs="Times New Roman"/>
                <w:sz w:val="20"/>
                <w:szCs w:val="20"/>
              </w:rPr>
            </w:pPr>
            <w:r>
              <w:rPr>
                <w:rFonts w:hint="eastAsia"/>
                <w:sz w:val="20"/>
                <w:szCs w:val="20"/>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504" w:type="dxa"/>
          </w:tcPr>
          <w:p>
            <w:pPr>
              <w:pStyle w:val="37"/>
              <w:spacing w:before="61"/>
              <w:ind w:left="10"/>
              <w:jc w:val="center"/>
              <w:rPr>
                <w:rFonts w:cs="Times New Roman"/>
                <w:sz w:val="20"/>
                <w:szCs w:val="20"/>
              </w:rPr>
            </w:pPr>
            <w:r>
              <w:rPr>
                <w:w w:val="99"/>
                <w:sz w:val="20"/>
                <w:szCs w:val="20"/>
              </w:rPr>
              <w:t>2</w:t>
            </w:r>
          </w:p>
        </w:tc>
        <w:tc>
          <w:tcPr>
            <w:tcW w:w="2253" w:type="dxa"/>
          </w:tcPr>
          <w:p>
            <w:pPr>
              <w:pStyle w:val="37"/>
              <w:spacing w:before="61"/>
              <w:ind w:left="104" w:right="99"/>
              <w:jc w:val="center"/>
              <w:rPr>
                <w:rFonts w:cs="Times New Roman"/>
                <w:sz w:val="20"/>
                <w:szCs w:val="20"/>
              </w:rPr>
            </w:pPr>
            <w:r>
              <w:rPr>
                <w:rFonts w:hint="eastAsia"/>
                <w:sz w:val="20"/>
                <w:szCs w:val="20"/>
              </w:rPr>
              <w:t>加工精度</w:t>
            </w:r>
          </w:p>
        </w:tc>
        <w:tc>
          <w:tcPr>
            <w:tcW w:w="1711" w:type="dxa"/>
          </w:tcPr>
          <w:p>
            <w:pPr>
              <w:pStyle w:val="37"/>
              <w:spacing w:before="61"/>
              <w:ind w:left="8"/>
              <w:jc w:val="center"/>
              <w:rPr>
                <w:rFonts w:cs="Times New Roman"/>
                <w:sz w:val="20"/>
                <w:szCs w:val="20"/>
              </w:rPr>
            </w:pPr>
            <w:r>
              <w:rPr>
                <w:w w:val="99"/>
                <w:sz w:val="20"/>
                <w:szCs w:val="20"/>
              </w:rPr>
              <w:t>/</w:t>
            </w:r>
          </w:p>
        </w:tc>
        <w:tc>
          <w:tcPr>
            <w:tcW w:w="3632" w:type="dxa"/>
          </w:tcPr>
          <w:p>
            <w:pPr>
              <w:pStyle w:val="37"/>
              <w:spacing w:before="61"/>
              <w:ind w:left="115" w:right="107"/>
              <w:jc w:val="center"/>
              <w:rPr>
                <w:rFonts w:cs="Times New Roman"/>
                <w:sz w:val="20"/>
                <w:szCs w:val="20"/>
              </w:rPr>
            </w:pPr>
            <w:r>
              <w:rPr>
                <w:rFonts w:hint="eastAsia"/>
                <w:sz w:val="20"/>
                <w:szCs w:val="20"/>
              </w:rPr>
              <w:t>按实物标准样品对照检验粉色麸星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04" w:type="dxa"/>
          </w:tcPr>
          <w:p>
            <w:pPr>
              <w:pStyle w:val="37"/>
              <w:spacing w:before="51"/>
              <w:ind w:left="10"/>
              <w:jc w:val="center"/>
              <w:rPr>
                <w:rFonts w:cs="Times New Roman"/>
                <w:sz w:val="20"/>
                <w:szCs w:val="20"/>
              </w:rPr>
            </w:pPr>
            <w:r>
              <w:rPr>
                <w:w w:val="99"/>
                <w:sz w:val="20"/>
                <w:szCs w:val="20"/>
              </w:rPr>
              <w:t>3</w:t>
            </w:r>
          </w:p>
        </w:tc>
        <w:tc>
          <w:tcPr>
            <w:tcW w:w="2253" w:type="dxa"/>
          </w:tcPr>
          <w:p>
            <w:pPr>
              <w:pStyle w:val="37"/>
              <w:spacing w:before="51"/>
              <w:ind w:left="104" w:right="96"/>
              <w:jc w:val="center"/>
              <w:rPr>
                <w:rFonts w:cs="Times New Roman"/>
                <w:sz w:val="20"/>
                <w:szCs w:val="20"/>
              </w:rPr>
            </w:pPr>
            <w:r>
              <w:rPr>
                <w:rFonts w:hint="eastAsia"/>
                <w:sz w:val="20"/>
                <w:szCs w:val="20"/>
              </w:rPr>
              <w:t>灰分（以干物计）</w:t>
            </w:r>
          </w:p>
        </w:tc>
        <w:tc>
          <w:tcPr>
            <w:tcW w:w="1711" w:type="dxa"/>
          </w:tcPr>
          <w:p>
            <w:pPr>
              <w:pStyle w:val="37"/>
              <w:spacing w:before="51"/>
              <w:ind w:left="8"/>
              <w:jc w:val="center"/>
              <w:rPr>
                <w:rFonts w:cs="Times New Roman"/>
                <w:sz w:val="20"/>
                <w:szCs w:val="20"/>
              </w:rPr>
            </w:pPr>
            <w:r>
              <w:rPr>
                <w:w w:val="99"/>
                <w:sz w:val="20"/>
                <w:szCs w:val="20"/>
              </w:rPr>
              <w:t>%</w:t>
            </w:r>
          </w:p>
        </w:tc>
        <w:tc>
          <w:tcPr>
            <w:tcW w:w="3632" w:type="dxa"/>
          </w:tcPr>
          <w:p>
            <w:pPr>
              <w:pStyle w:val="37"/>
              <w:spacing w:before="51"/>
              <w:ind w:left="114" w:right="107"/>
              <w:jc w:val="center"/>
              <w:rPr>
                <w:sz w:val="20"/>
                <w:szCs w:val="20"/>
              </w:rPr>
            </w:pPr>
            <w:r>
              <w:rPr>
                <w:sz w:val="20"/>
                <w:szCs w:val="20"/>
              </w:rPr>
              <w:t>?</w:t>
            </w:r>
            <w:r>
              <w:rPr>
                <w:rFonts w:hint="eastAsia"/>
                <w:sz w:val="20"/>
                <w:szCs w:val="20"/>
              </w:rPr>
              <w:t>ü</w:t>
            </w:r>
            <w:r>
              <w:rPr>
                <w:sz w:val="20"/>
                <w:szCs w:val="20"/>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04" w:type="dxa"/>
          </w:tcPr>
          <w:p>
            <w:pPr>
              <w:pStyle w:val="37"/>
              <w:spacing w:before="36"/>
              <w:ind w:left="10"/>
              <w:jc w:val="center"/>
              <w:rPr>
                <w:rFonts w:cs="Times New Roman"/>
                <w:sz w:val="20"/>
                <w:szCs w:val="20"/>
              </w:rPr>
            </w:pPr>
            <w:r>
              <w:rPr>
                <w:w w:val="99"/>
                <w:sz w:val="20"/>
                <w:szCs w:val="20"/>
              </w:rPr>
              <w:t>4</w:t>
            </w:r>
          </w:p>
        </w:tc>
        <w:tc>
          <w:tcPr>
            <w:tcW w:w="2253" w:type="dxa"/>
          </w:tcPr>
          <w:p>
            <w:pPr>
              <w:pStyle w:val="37"/>
              <w:spacing w:before="36"/>
              <w:ind w:left="104" w:right="96"/>
              <w:jc w:val="center"/>
              <w:rPr>
                <w:rFonts w:cs="Times New Roman"/>
                <w:sz w:val="20"/>
                <w:szCs w:val="20"/>
              </w:rPr>
            </w:pPr>
            <w:r>
              <w:rPr>
                <w:rFonts w:hint="eastAsia"/>
                <w:sz w:val="20"/>
                <w:szCs w:val="20"/>
              </w:rPr>
              <w:t>粗细度</w:t>
            </w:r>
          </w:p>
        </w:tc>
        <w:tc>
          <w:tcPr>
            <w:tcW w:w="1711" w:type="dxa"/>
          </w:tcPr>
          <w:p>
            <w:pPr>
              <w:pStyle w:val="37"/>
              <w:spacing w:before="36"/>
              <w:ind w:left="8"/>
              <w:jc w:val="center"/>
              <w:rPr>
                <w:rFonts w:cs="Times New Roman"/>
                <w:sz w:val="20"/>
                <w:szCs w:val="20"/>
              </w:rPr>
            </w:pPr>
            <w:r>
              <w:rPr>
                <w:w w:val="99"/>
                <w:sz w:val="20"/>
                <w:szCs w:val="20"/>
              </w:rPr>
              <w:t>%</w:t>
            </w:r>
          </w:p>
        </w:tc>
        <w:tc>
          <w:tcPr>
            <w:tcW w:w="3632" w:type="dxa"/>
          </w:tcPr>
          <w:p>
            <w:pPr>
              <w:pStyle w:val="37"/>
              <w:spacing w:before="28"/>
              <w:ind w:left="115" w:right="107"/>
              <w:jc w:val="center"/>
              <w:rPr>
                <w:rFonts w:cs="Times New Roman"/>
                <w:sz w:val="21"/>
                <w:szCs w:val="21"/>
              </w:rPr>
            </w:pPr>
            <w:r>
              <w:rPr>
                <w:rFonts w:hint="eastAsia"/>
                <w:sz w:val="21"/>
                <w:szCs w:val="21"/>
              </w:rPr>
              <w:t>全部通过</w:t>
            </w:r>
            <w:r>
              <w:rPr>
                <w:sz w:val="21"/>
                <w:szCs w:val="21"/>
              </w:rPr>
              <w:t xml:space="preserve"> CB30 </w:t>
            </w:r>
            <w:r>
              <w:rPr>
                <w:rFonts w:hint="eastAsia"/>
                <w:sz w:val="21"/>
                <w:szCs w:val="21"/>
              </w:rPr>
              <w:t>号筛，留存</w:t>
            </w:r>
            <w:r>
              <w:rPr>
                <w:sz w:val="21"/>
                <w:szCs w:val="21"/>
              </w:rPr>
              <w:t xml:space="preserve"> CB36 </w:t>
            </w:r>
            <w:r>
              <w:rPr>
                <w:rFonts w:hint="eastAsia"/>
                <w:sz w:val="21"/>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04" w:type="dxa"/>
          </w:tcPr>
          <w:p>
            <w:pPr>
              <w:pStyle w:val="37"/>
              <w:spacing w:before="78"/>
              <w:ind w:left="10"/>
              <w:jc w:val="center"/>
              <w:rPr>
                <w:rFonts w:cs="Times New Roman"/>
                <w:sz w:val="20"/>
                <w:szCs w:val="20"/>
              </w:rPr>
            </w:pPr>
            <w:r>
              <w:rPr>
                <w:w w:val="99"/>
                <w:sz w:val="20"/>
                <w:szCs w:val="20"/>
              </w:rPr>
              <w:t>5</w:t>
            </w:r>
          </w:p>
        </w:tc>
        <w:tc>
          <w:tcPr>
            <w:tcW w:w="2253" w:type="dxa"/>
          </w:tcPr>
          <w:p>
            <w:pPr>
              <w:pStyle w:val="37"/>
              <w:spacing w:before="78"/>
              <w:ind w:left="104" w:right="96"/>
              <w:jc w:val="center"/>
              <w:rPr>
                <w:rFonts w:cs="Times New Roman"/>
                <w:sz w:val="20"/>
                <w:szCs w:val="20"/>
              </w:rPr>
            </w:pPr>
            <w:r>
              <w:rPr>
                <w:rFonts w:hint="eastAsia"/>
                <w:sz w:val="20"/>
                <w:szCs w:val="20"/>
              </w:rPr>
              <w:t>面筋质（以湿基计）</w:t>
            </w:r>
          </w:p>
        </w:tc>
        <w:tc>
          <w:tcPr>
            <w:tcW w:w="1711" w:type="dxa"/>
          </w:tcPr>
          <w:p>
            <w:pPr>
              <w:pStyle w:val="37"/>
              <w:spacing w:before="78"/>
              <w:ind w:left="8"/>
              <w:jc w:val="center"/>
              <w:rPr>
                <w:rFonts w:cs="Times New Roman"/>
                <w:sz w:val="20"/>
                <w:szCs w:val="20"/>
              </w:rPr>
            </w:pPr>
            <w:r>
              <w:rPr>
                <w:w w:val="99"/>
                <w:sz w:val="20"/>
                <w:szCs w:val="20"/>
              </w:rPr>
              <w:t>%</w:t>
            </w:r>
          </w:p>
        </w:tc>
        <w:tc>
          <w:tcPr>
            <w:tcW w:w="3632" w:type="dxa"/>
          </w:tcPr>
          <w:p>
            <w:pPr>
              <w:pStyle w:val="37"/>
              <w:spacing w:before="78"/>
              <w:ind w:left="114" w:right="107"/>
              <w:jc w:val="center"/>
              <w:rPr>
                <w:sz w:val="20"/>
                <w:szCs w:val="20"/>
              </w:rPr>
            </w:pPr>
            <w:r>
              <w:rPr>
                <w:sz w:val="20"/>
                <w:szCs w:val="20"/>
              </w:rPr>
              <w:t>?</w:t>
            </w:r>
            <w:r>
              <w:rPr>
                <w:rFonts w:hint="eastAsia"/>
                <w:sz w:val="20"/>
                <w:szCs w:val="20"/>
              </w:rPr>
              <w:t>ü</w:t>
            </w:r>
            <w:r>
              <w:rPr>
                <w:sz w:val="20"/>
                <w:szCs w:val="20"/>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504" w:type="dxa"/>
          </w:tcPr>
          <w:p>
            <w:pPr>
              <w:pStyle w:val="37"/>
              <w:spacing w:before="75"/>
              <w:ind w:left="10"/>
              <w:jc w:val="center"/>
              <w:rPr>
                <w:rFonts w:cs="Times New Roman"/>
                <w:sz w:val="20"/>
                <w:szCs w:val="20"/>
              </w:rPr>
            </w:pPr>
            <w:r>
              <w:rPr>
                <w:w w:val="99"/>
                <w:sz w:val="20"/>
                <w:szCs w:val="20"/>
              </w:rPr>
              <w:t>6</w:t>
            </w:r>
          </w:p>
        </w:tc>
        <w:tc>
          <w:tcPr>
            <w:tcW w:w="2253" w:type="dxa"/>
          </w:tcPr>
          <w:p>
            <w:pPr>
              <w:pStyle w:val="37"/>
              <w:spacing w:before="75"/>
              <w:ind w:left="104" w:right="96"/>
              <w:jc w:val="center"/>
              <w:rPr>
                <w:rFonts w:cs="Times New Roman"/>
                <w:sz w:val="20"/>
                <w:szCs w:val="20"/>
              </w:rPr>
            </w:pPr>
            <w:r>
              <w:rPr>
                <w:rFonts w:hint="eastAsia"/>
                <w:sz w:val="20"/>
                <w:szCs w:val="20"/>
              </w:rPr>
              <w:t>含砂量</w:t>
            </w:r>
          </w:p>
        </w:tc>
        <w:tc>
          <w:tcPr>
            <w:tcW w:w="1711" w:type="dxa"/>
          </w:tcPr>
          <w:p>
            <w:pPr>
              <w:pStyle w:val="37"/>
              <w:spacing w:before="75"/>
              <w:ind w:left="8"/>
              <w:jc w:val="center"/>
              <w:rPr>
                <w:rFonts w:cs="Times New Roman"/>
                <w:sz w:val="20"/>
                <w:szCs w:val="20"/>
              </w:rPr>
            </w:pPr>
            <w:r>
              <w:rPr>
                <w:w w:val="99"/>
                <w:sz w:val="20"/>
                <w:szCs w:val="20"/>
              </w:rPr>
              <w:t>%</w:t>
            </w:r>
          </w:p>
        </w:tc>
        <w:tc>
          <w:tcPr>
            <w:tcW w:w="3632" w:type="dxa"/>
          </w:tcPr>
          <w:p>
            <w:pPr>
              <w:pStyle w:val="37"/>
              <w:spacing w:before="75"/>
              <w:ind w:left="114" w:right="107"/>
              <w:jc w:val="center"/>
              <w:rPr>
                <w:sz w:val="20"/>
                <w:szCs w:val="20"/>
              </w:rPr>
            </w:pPr>
            <w:r>
              <w:rPr>
                <w:sz w:val="20"/>
                <w:szCs w:val="20"/>
              </w:rPr>
              <w:t>?</w:t>
            </w:r>
            <w:r>
              <w:rPr>
                <w:rFonts w:hint="eastAsia"/>
                <w:sz w:val="20"/>
                <w:szCs w:val="20"/>
              </w:rPr>
              <w:t>ü</w:t>
            </w:r>
            <w:r>
              <w:rPr>
                <w:sz w:val="20"/>
                <w:szCs w:val="20"/>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04" w:type="dxa"/>
          </w:tcPr>
          <w:p>
            <w:pPr>
              <w:pStyle w:val="37"/>
              <w:spacing w:before="64"/>
              <w:ind w:left="10"/>
              <w:jc w:val="center"/>
              <w:rPr>
                <w:rFonts w:cs="Times New Roman"/>
                <w:sz w:val="20"/>
                <w:szCs w:val="20"/>
              </w:rPr>
            </w:pPr>
            <w:r>
              <w:rPr>
                <w:w w:val="99"/>
                <w:sz w:val="20"/>
                <w:szCs w:val="20"/>
              </w:rPr>
              <w:t>7</w:t>
            </w:r>
          </w:p>
        </w:tc>
        <w:tc>
          <w:tcPr>
            <w:tcW w:w="2253" w:type="dxa"/>
          </w:tcPr>
          <w:p>
            <w:pPr>
              <w:pStyle w:val="37"/>
              <w:spacing w:before="64"/>
              <w:ind w:left="104" w:right="96"/>
              <w:jc w:val="center"/>
              <w:rPr>
                <w:rFonts w:cs="Times New Roman"/>
                <w:sz w:val="20"/>
                <w:szCs w:val="20"/>
              </w:rPr>
            </w:pPr>
            <w:r>
              <w:rPr>
                <w:rFonts w:hint="eastAsia"/>
                <w:sz w:val="20"/>
                <w:szCs w:val="20"/>
              </w:rPr>
              <w:t>磁性金属物</w:t>
            </w:r>
          </w:p>
        </w:tc>
        <w:tc>
          <w:tcPr>
            <w:tcW w:w="1711" w:type="dxa"/>
          </w:tcPr>
          <w:p>
            <w:pPr>
              <w:pStyle w:val="37"/>
              <w:spacing w:before="64"/>
              <w:ind w:left="382" w:right="377"/>
              <w:jc w:val="center"/>
              <w:rPr>
                <w:sz w:val="20"/>
                <w:szCs w:val="20"/>
              </w:rPr>
            </w:pPr>
            <w:r>
              <w:rPr>
                <w:sz w:val="20"/>
                <w:szCs w:val="20"/>
              </w:rPr>
              <w:t>g/kg</w:t>
            </w:r>
          </w:p>
        </w:tc>
        <w:tc>
          <w:tcPr>
            <w:tcW w:w="3632" w:type="dxa"/>
          </w:tcPr>
          <w:p>
            <w:pPr>
              <w:pStyle w:val="37"/>
              <w:spacing w:before="64"/>
              <w:ind w:left="115" w:right="106"/>
              <w:jc w:val="center"/>
              <w:rPr>
                <w:sz w:val="20"/>
                <w:szCs w:val="20"/>
              </w:rPr>
            </w:pPr>
            <w:r>
              <w:rPr>
                <w:sz w:val="20"/>
                <w:szCs w:val="20"/>
              </w:rPr>
              <w:t>?</w:t>
            </w:r>
            <w:r>
              <w:rPr>
                <w:rFonts w:hint="eastAsia"/>
                <w:sz w:val="20"/>
                <w:szCs w:val="20"/>
              </w:rPr>
              <w:t>ü</w:t>
            </w:r>
            <w:r>
              <w:rPr>
                <w:sz w:val="20"/>
                <w:szCs w:val="20"/>
              </w:rPr>
              <w:t>0.003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504" w:type="dxa"/>
          </w:tcPr>
          <w:p>
            <w:pPr>
              <w:pStyle w:val="37"/>
              <w:spacing w:before="55"/>
              <w:ind w:left="10"/>
              <w:jc w:val="center"/>
              <w:rPr>
                <w:rFonts w:cs="Times New Roman"/>
                <w:sz w:val="20"/>
                <w:szCs w:val="20"/>
              </w:rPr>
            </w:pPr>
            <w:r>
              <w:rPr>
                <w:w w:val="99"/>
                <w:sz w:val="20"/>
                <w:szCs w:val="20"/>
              </w:rPr>
              <w:t>8</w:t>
            </w:r>
          </w:p>
        </w:tc>
        <w:tc>
          <w:tcPr>
            <w:tcW w:w="2253" w:type="dxa"/>
          </w:tcPr>
          <w:p>
            <w:pPr>
              <w:pStyle w:val="37"/>
              <w:spacing w:before="55"/>
              <w:ind w:left="104" w:right="96"/>
              <w:jc w:val="center"/>
              <w:rPr>
                <w:rFonts w:cs="Times New Roman"/>
                <w:sz w:val="20"/>
                <w:szCs w:val="20"/>
              </w:rPr>
            </w:pPr>
            <w:r>
              <w:rPr>
                <w:rFonts w:hint="eastAsia"/>
                <w:sz w:val="20"/>
                <w:szCs w:val="20"/>
              </w:rPr>
              <w:t>水分</w:t>
            </w:r>
          </w:p>
        </w:tc>
        <w:tc>
          <w:tcPr>
            <w:tcW w:w="1711" w:type="dxa"/>
          </w:tcPr>
          <w:p>
            <w:pPr>
              <w:pStyle w:val="37"/>
              <w:spacing w:before="55"/>
              <w:ind w:left="8"/>
              <w:jc w:val="center"/>
              <w:rPr>
                <w:rFonts w:cs="Times New Roman"/>
                <w:sz w:val="20"/>
                <w:szCs w:val="20"/>
              </w:rPr>
            </w:pPr>
            <w:r>
              <w:rPr>
                <w:w w:val="99"/>
                <w:sz w:val="20"/>
                <w:szCs w:val="20"/>
              </w:rPr>
              <w:t>%</w:t>
            </w:r>
          </w:p>
        </w:tc>
        <w:tc>
          <w:tcPr>
            <w:tcW w:w="3632" w:type="dxa"/>
          </w:tcPr>
          <w:p>
            <w:pPr>
              <w:pStyle w:val="37"/>
              <w:spacing w:before="55"/>
              <w:ind w:left="114" w:right="107"/>
              <w:jc w:val="center"/>
              <w:rPr>
                <w:sz w:val="20"/>
                <w:szCs w:val="20"/>
              </w:rPr>
            </w:pPr>
            <w:r>
              <w:rPr>
                <w:sz w:val="20"/>
                <w:szCs w:val="20"/>
              </w:rPr>
              <w:t>?</w:t>
            </w:r>
            <w:r>
              <w:rPr>
                <w:rFonts w:hint="eastAsia"/>
                <w:sz w:val="20"/>
                <w:szCs w:val="20"/>
              </w:rPr>
              <w:t>ü</w:t>
            </w:r>
            <w:r>
              <w:rPr>
                <w:sz w:val="20"/>
                <w:szCs w:val="20"/>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504" w:type="dxa"/>
          </w:tcPr>
          <w:p>
            <w:pPr>
              <w:pStyle w:val="37"/>
              <w:spacing w:before="53"/>
              <w:ind w:left="10"/>
              <w:jc w:val="center"/>
              <w:rPr>
                <w:rFonts w:cs="Times New Roman"/>
                <w:sz w:val="20"/>
                <w:szCs w:val="20"/>
              </w:rPr>
            </w:pPr>
            <w:r>
              <w:rPr>
                <w:w w:val="99"/>
                <w:sz w:val="20"/>
                <w:szCs w:val="20"/>
              </w:rPr>
              <w:t>9</w:t>
            </w:r>
          </w:p>
        </w:tc>
        <w:tc>
          <w:tcPr>
            <w:tcW w:w="2253" w:type="dxa"/>
          </w:tcPr>
          <w:p>
            <w:pPr>
              <w:pStyle w:val="37"/>
              <w:spacing w:before="53"/>
              <w:ind w:left="104" w:right="99"/>
              <w:jc w:val="center"/>
              <w:rPr>
                <w:rFonts w:cs="Times New Roman"/>
                <w:sz w:val="20"/>
                <w:szCs w:val="20"/>
              </w:rPr>
            </w:pPr>
            <w:r>
              <w:rPr>
                <w:rFonts w:hint="eastAsia"/>
                <w:sz w:val="20"/>
                <w:szCs w:val="20"/>
              </w:rPr>
              <w:t>脂肪酸值（以湿基计）</w:t>
            </w:r>
          </w:p>
        </w:tc>
        <w:tc>
          <w:tcPr>
            <w:tcW w:w="1711" w:type="dxa"/>
          </w:tcPr>
          <w:p>
            <w:pPr>
              <w:pStyle w:val="37"/>
              <w:spacing w:before="53"/>
              <w:ind w:left="383" w:right="375"/>
              <w:jc w:val="center"/>
              <w:rPr>
                <w:sz w:val="20"/>
                <w:szCs w:val="20"/>
              </w:rPr>
            </w:pPr>
            <w:r>
              <w:rPr>
                <w:sz w:val="20"/>
                <w:szCs w:val="20"/>
              </w:rPr>
              <w:t>mg/100g</w:t>
            </w:r>
          </w:p>
        </w:tc>
        <w:tc>
          <w:tcPr>
            <w:tcW w:w="3632" w:type="dxa"/>
          </w:tcPr>
          <w:p>
            <w:pPr>
              <w:pStyle w:val="37"/>
              <w:spacing w:before="53"/>
              <w:ind w:left="115" w:right="106"/>
              <w:jc w:val="center"/>
              <w:rPr>
                <w:sz w:val="20"/>
                <w:szCs w:val="20"/>
              </w:rPr>
            </w:pPr>
            <w:r>
              <w:rPr>
                <w:sz w:val="20"/>
                <w:szCs w:val="20"/>
              </w:rPr>
              <w:t>?</w:t>
            </w:r>
            <w:r>
              <w:rPr>
                <w:rFonts w:hint="eastAsia"/>
                <w:sz w:val="20"/>
                <w:szCs w:val="20"/>
              </w:rPr>
              <w:t>ü</w:t>
            </w:r>
            <w:r>
              <w:rPr>
                <w:sz w:val="20"/>
                <w:szCs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04" w:type="dxa"/>
          </w:tcPr>
          <w:p>
            <w:pPr>
              <w:pStyle w:val="37"/>
              <w:spacing w:before="50"/>
              <w:ind w:left="331" w:right="321"/>
              <w:jc w:val="center"/>
              <w:rPr>
                <w:sz w:val="20"/>
                <w:szCs w:val="20"/>
              </w:rPr>
            </w:pPr>
            <w:r>
              <w:rPr>
                <w:sz w:val="20"/>
                <w:szCs w:val="20"/>
              </w:rPr>
              <w:t>10</w:t>
            </w:r>
          </w:p>
        </w:tc>
        <w:tc>
          <w:tcPr>
            <w:tcW w:w="2253" w:type="dxa"/>
          </w:tcPr>
          <w:p>
            <w:pPr>
              <w:pStyle w:val="37"/>
              <w:spacing w:before="50"/>
              <w:ind w:left="104" w:right="97"/>
              <w:jc w:val="center"/>
              <w:rPr>
                <w:sz w:val="20"/>
                <w:szCs w:val="20"/>
              </w:rPr>
            </w:pPr>
            <w:r>
              <w:rPr>
                <w:rFonts w:hint="eastAsia"/>
                <w:sz w:val="20"/>
                <w:szCs w:val="20"/>
              </w:rPr>
              <w:t>黄曲霉毒素</w:t>
            </w:r>
            <w:r>
              <w:rPr>
                <w:sz w:val="20"/>
                <w:szCs w:val="20"/>
              </w:rPr>
              <w:t xml:space="preserve"> B</w:t>
            </w:r>
          </w:p>
        </w:tc>
        <w:tc>
          <w:tcPr>
            <w:tcW w:w="1711" w:type="dxa"/>
          </w:tcPr>
          <w:p>
            <w:pPr>
              <w:pStyle w:val="37"/>
              <w:spacing w:before="50"/>
              <w:ind w:left="383" w:right="373"/>
              <w:jc w:val="center"/>
              <w:rPr>
                <w:sz w:val="20"/>
                <w:szCs w:val="20"/>
              </w:rPr>
            </w:pPr>
            <w:r>
              <w:rPr>
                <w:sz w:val="20"/>
                <w:szCs w:val="20"/>
              </w:rPr>
              <w:t>Ug/kg</w:t>
            </w:r>
          </w:p>
        </w:tc>
        <w:tc>
          <w:tcPr>
            <w:tcW w:w="3632" w:type="dxa"/>
          </w:tcPr>
          <w:p>
            <w:pPr>
              <w:pStyle w:val="37"/>
              <w:spacing w:before="50"/>
              <w:ind w:left="115" w:right="106"/>
              <w:jc w:val="center"/>
              <w:rPr>
                <w:sz w:val="20"/>
                <w:szCs w:val="20"/>
              </w:rPr>
            </w:pPr>
            <w:r>
              <w:rPr>
                <w:sz w:val="20"/>
                <w:szCs w:val="20"/>
              </w:rPr>
              <w:t>?</w:t>
            </w:r>
            <w:r>
              <w:rPr>
                <w:rFonts w:hint="eastAsia"/>
                <w:sz w:val="20"/>
                <w:szCs w:val="20"/>
              </w:rPr>
              <w:t>ü</w:t>
            </w:r>
            <w:r>
              <w:rPr>
                <w:sz w:val="20"/>
                <w:szCs w:val="20"/>
              </w:rPr>
              <w:t>5.0</w:t>
            </w:r>
          </w:p>
        </w:tc>
      </w:tr>
    </w:tbl>
    <w:p>
      <w:pPr>
        <w:spacing w:before="62"/>
        <w:ind w:left="1172" w:right="968"/>
        <w:jc w:val="center"/>
        <w:rPr>
          <w:b/>
          <w:bCs/>
          <w:sz w:val="28"/>
          <w:szCs w:val="28"/>
        </w:rPr>
      </w:pPr>
      <w:r>
        <w:rPr>
          <w:rFonts w:hint="eastAsia" w:cs="宋体"/>
          <w:b/>
          <w:bCs/>
          <w:sz w:val="28"/>
          <w:szCs w:val="28"/>
        </w:rPr>
        <w:t>食用油技术参数</w:t>
      </w:r>
    </w:p>
    <w:tbl>
      <w:tblPr>
        <w:tblStyle w:val="18"/>
        <w:tblW w:w="91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2693"/>
        <w:gridCol w:w="2377"/>
        <w:gridCol w:w="2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16" w:type="dxa"/>
          </w:tcPr>
          <w:p>
            <w:pPr>
              <w:pStyle w:val="37"/>
              <w:spacing w:before="13" w:line="250" w:lineRule="exact"/>
              <w:ind w:left="237" w:right="225"/>
              <w:jc w:val="center"/>
              <w:rPr>
                <w:rFonts w:cs="Times New Roman"/>
                <w:b/>
                <w:bCs/>
                <w:sz w:val="20"/>
                <w:szCs w:val="20"/>
              </w:rPr>
            </w:pPr>
            <w:r>
              <w:rPr>
                <w:rFonts w:hint="eastAsia"/>
                <w:b/>
                <w:bCs/>
                <w:sz w:val="20"/>
                <w:szCs w:val="20"/>
              </w:rPr>
              <w:t>产品名称</w:t>
            </w:r>
          </w:p>
        </w:tc>
        <w:tc>
          <w:tcPr>
            <w:tcW w:w="2693" w:type="dxa"/>
          </w:tcPr>
          <w:p>
            <w:pPr>
              <w:pStyle w:val="37"/>
              <w:spacing w:before="13" w:line="250" w:lineRule="exact"/>
              <w:ind w:left="225" w:right="214"/>
              <w:jc w:val="center"/>
              <w:rPr>
                <w:rFonts w:cs="Times New Roman"/>
                <w:b/>
                <w:bCs/>
                <w:sz w:val="20"/>
                <w:szCs w:val="20"/>
              </w:rPr>
            </w:pPr>
            <w:r>
              <w:rPr>
                <w:rFonts w:hint="eastAsia"/>
                <w:b/>
                <w:bCs/>
                <w:sz w:val="20"/>
                <w:szCs w:val="20"/>
              </w:rPr>
              <w:t>菜籽油或调和油</w:t>
            </w:r>
          </w:p>
        </w:tc>
        <w:tc>
          <w:tcPr>
            <w:tcW w:w="2377" w:type="dxa"/>
          </w:tcPr>
          <w:p>
            <w:pPr>
              <w:pStyle w:val="37"/>
              <w:spacing w:before="13" w:line="250" w:lineRule="exact"/>
              <w:ind w:right="775"/>
              <w:jc w:val="right"/>
              <w:rPr>
                <w:rFonts w:cs="Times New Roman"/>
                <w:b/>
                <w:bCs/>
                <w:sz w:val="20"/>
                <w:szCs w:val="20"/>
              </w:rPr>
            </w:pPr>
            <w:r>
              <w:rPr>
                <w:rFonts w:hint="eastAsia"/>
                <w:b/>
                <w:bCs/>
                <w:w w:val="95"/>
                <w:sz w:val="20"/>
                <w:szCs w:val="20"/>
              </w:rPr>
              <w:t>型号规格</w:t>
            </w:r>
          </w:p>
        </w:tc>
        <w:tc>
          <w:tcPr>
            <w:tcW w:w="2714" w:type="dxa"/>
          </w:tcPr>
          <w:p>
            <w:pPr>
              <w:pStyle w:val="37"/>
              <w:spacing w:before="13" w:line="250" w:lineRule="exact"/>
              <w:ind w:left="734" w:right="722"/>
              <w:jc w:val="center"/>
              <w:rPr>
                <w:rFonts w:cs="Times New Roman"/>
                <w:b/>
                <w:bCs/>
                <w:sz w:val="20"/>
                <w:szCs w:val="20"/>
              </w:rPr>
            </w:pPr>
            <w:r>
              <w:rPr>
                <w:b/>
                <w:bCs/>
                <w:sz w:val="20"/>
                <w:szCs w:val="20"/>
              </w:rPr>
              <w:t>?Y5L/</w:t>
            </w:r>
            <w:r>
              <w:rPr>
                <w:rFonts w:hint="eastAsia"/>
                <w:b/>
                <w:bCs/>
                <w:sz w:val="20"/>
                <w:szCs w:val="20"/>
              </w:rPr>
              <w:t>桶</w:t>
            </w:r>
            <w:r>
              <w:rPr>
                <w:b/>
                <w:bCs/>
                <w:sz w:val="20"/>
                <w:szCs w:val="20"/>
              </w:rPr>
              <w:t xml:space="preserve"> </w:t>
            </w:r>
            <w:r>
              <w:rPr>
                <w:rFonts w:hint="eastAsia"/>
                <w:b/>
                <w:bCs/>
                <w:sz w:val="20"/>
                <w:szCs w:val="20"/>
              </w:rPr>
              <w:t>压榨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16" w:type="dxa"/>
          </w:tcPr>
          <w:p>
            <w:pPr>
              <w:pStyle w:val="37"/>
              <w:spacing w:before="14" w:line="249" w:lineRule="exact"/>
              <w:ind w:left="232" w:right="225"/>
              <w:jc w:val="center"/>
              <w:rPr>
                <w:rFonts w:cs="Times New Roman"/>
                <w:sz w:val="20"/>
                <w:szCs w:val="20"/>
              </w:rPr>
            </w:pPr>
            <w:r>
              <w:rPr>
                <w:rFonts w:hint="eastAsia"/>
                <w:sz w:val="20"/>
                <w:szCs w:val="20"/>
              </w:rPr>
              <w:t>序号</w:t>
            </w:r>
          </w:p>
        </w:tc>
        <w:tc>
          <w:tcPr>
            <w:tcW w:w="2693" w:type="dxa"/>
          </w:tcPr>
          <w:p>
            <w:pPr>
              <w:pStyle w:val="37"/>
              <w:spacing w:before="14" w:line="249" w:lineRule="exact"/>
              <w:ind w:left="225" w:right="216"/>
              <w:jc w:val="center"/>
              <w:rPr>
                <w:rFonts w:cs="Times New Roman"/>
                <w:sz w:val="20"/>
                <w:szCs w:val="20"/>
              </w:rPr>
            </w:pPr>
            <w:r>
              <w:rPr>
                <w:rFonts w:hint="eastAsia"/>
                <w:sz w:val="20"/>
                <w:szCs w:val="20"/>
              </w:rPr>
              <w:t>检验项目</w:t>
            </w:r>
          </w:p>
        </w:tc>
        <w:tc>
          <w:tcPr>
            <w:tcW w:w="2377" w:type="dxa"/>
          </w:tcPr>
          <w:p>
            <w:pPr>
              <w:pStyle w:val="37"/>
              <w:spacing w:before="14" w:line="249" w:lineRule="exact"/>
              <w:ind w:left="915" w:right="910"/>
              <w:jc w:val="center"/>
              <w:rPr>
                <w:rFonts w:cs="Times New Roman"/>
                <w:sz w:val="20"/>
                <w:szCs w:val="20"/>
              </w:rPr>
            </w:pPr>
            <w:r>
              <w:rPr>
                <w:rFonts w:hint="eastAsia"/>
                <w:sz w:val="20"/>
                <w:szCs w:val="20"/>
              </w:rPr>
              <w:t>单位</w:t>
            </w:r>
          </w:p>
        </w:tc>
        <w:tc>
          <w:tcPr>
            <w:tcW w:w="2714" w:type="dxa"/>
          </w:tcPr>
          <w:p>
            <w:pPr>
              <w:pStyle w:val="37"/>
              <w:spacing w:before="14" w:line="249" w:lineRule="exact"/>
              <w:ind w:left="731" w:right="722"/>
              <w:jc w:val="center"/>
              <w:rPr>
                <w:rFonts w:cs="Times New Roman"/>
                <w:sz w:val="20"/>
                <w:szCs w:val="20"/>
              </w:rPr>
            </w:pPr>
            <w:r>
              <w:rPr>
                <w:rFonts w:hint="eastAsia"/>
                <w:sz w:val="20"/>
                <w:szCs w:val="20"/>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16" w:type="dxa"/>
          </w:tcPr>
          <w:p>
            <w:pPr>
              <w:pStyle w:val="37"/>
              <w:spacing w:before="13" w:line="250" w:lineRule="exact"/>
              <w:ind w:left="6"/>
              <w:jc w:val="center"/>
              <w:rPr>
                <w:rFonts w:cs="Times New Roman"/>
                <w:sz w:val="20"/>
                <w:szCs w:val="20"/>
              </w:rPr>
            </w:pPr>
            <w:r>
              <w:rPr>
                <w:w w:val="99"/>
                <w:sz w:val="20"/>
                <w:szCs w:val="20"/>
              </w:rPr>
              <w:t>1</w:t>
            </w:r>
          </w:p>
        </w:tc>
        <w:tc>
          <w:tcPr>
            <w:tcW w:w="2693" w:type="dxa"/>
          </w:tcPr>
          <w:p>
            <w:pPr>
              <w:pStyle w:val="37"/>
              <w:spacing w:before="13" w:line="250" w:lineRule="exact"/>
              <w:ind w:left="225" w:right="216"/>
              <w:jc w:val="center"/>
              <w:rPr>
                <w:rFonts w:cs="Times New Roman"/>
                <w:sz w:val="20"/>
                <w:szCs w:val="20"/>
              </w:rPr>
            </w:pPr>
            <w:r>
              <w:rPr>
                <w:rFonts w:hint="eastAsia"/>
                <w:sz w:val="20"/>
                <w:szCs w:val="20"/>
              </w:rPr>
              <w:t>过氧化值</w:t>
            </w:r>
          </w:p>
        </w:tc>
        <w:tc>
          <w:tcPr>
            <w:tcW w:w="2377" w:type="dxa"/>
          </w:tcPr>
          <w:p>
            <w:pPr>
              <w:pStyle w:val="37"/>
              <w:spacing w:before="13" w:line="250" w:lineRule="exact"/>
              <w:ind w:right="827"/>
              <w:jc w:val="right"/>
              <w:rPr>
                <w:rFonts w:cs="Times New Roman"/>
                <w:sz w:val="20"/>
                <w:szCs w:val="20"/>
              </w:rPr>
            </w:pPr>
            <w:r>
              <w:rPr>
                <w:w w:val="95"/>
                <w:sz w:val="20"/>
                <w:szCs w:val="20"/>
              </w:rPr>
              <w:t>Mmol/kg</w:t>
            </w:r>
          </w:p>
        </w:tc>
        <w:tc>
          <w:tcPr>
            <w:tcW w:w="2714" w:type="dxa"/>
          </w:tcPr>
          <w:p>
            <w:pPr>
              <w:pStyle w:val="37"/>
              <w:spacing w:before="13" w:line="250" w:lineRule="exact"/>
              <w:ind w:left="730" w:right="722"/>
              <w:jc w:val="center"/>
              <w:rPr>
                <w:sz w:val="20"/>
                <w:szCs w:val="20"/>
              </w:rPr>
            </w:pPr>
            <w:r>
              <w:rPr>
                <w:sz w:val="20"/>
                <w:szCs w:val="20"/>
              </w:rPr>
              <w:t>?</w:t>
            </w:r>
            <w:r>
              <w:rPr>
                <w:rFonts w:hint="eastAsia"/>
                <w:sz w:val="20"/>
                <w:szCs w:val="20"/>
              </w:rPr>
              <w:t>ü</w:t>
            </w: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316" w:type="dxa"/>
          </w:tcPr>
          <w:p>
            <w:pPr>
              <w:pStyle w:val="37"/>
              <w:spacing w:before="130"/>
              <w:ind w:left="6"/>
              <w:jc w:val="center"/>
              <w:rPr>
                <w:rFonts w:cs="Times New Roman"/>
                <w:sz w:val="20"/>
                <w:szCs w:val="20"/>
              </w:rPr>
            </w:pPr>
            <w:r>
              <w:rPr>
                <w:w w:val="99"/>
                <w:sz w:val="20"/>
                <w:szCs w:val="20"/>
              </w:rPr>
              <w:t>2</w:t>
            </w:r>
          </w:p>
        </w:tc>
        <w:tc>
          <w:tcPr>
            <w:tcW w:w="2693" w:type="dxa"/>
          </w:tcPr>
          <w:p>
            <w:pPr>
              <w:pStyle w:val="37"/>
              <w:spacing w:before="130"/>
              <w:ind w:left="223" w:right="217"/>
              <w:jc w:val="center"/>
              <w:rPr>
                <w:rFonts w:cs="Times New Roman"/>
                <w:sz w:val="20"/>
                <w:szCs w:val="20"/>
              </w:rPr>
            </w:pPr>
            <w:r>
              <w:rPr>
                <w:rFonts w:hint="eastAsia"/>
                <w:sz w:val="20"/>
                <w:szCs w:val="20"/>
              </w:rPr>
              <w:t>溶剂残留量</w:t>
            </w:r>
          </w:p>
        </w:tc>
        <w:tc>
          <w:tcPr>
            <w:tcW w:w="2377" w:type="dxa"/>
          </w:tcPr>
          <w:p>
            <w:pPr>
              <w:pStyle w:val="37"/>
              <w:spacing w:before="130"/>
              <w:ind w:left="916" w:right="910"/>
              <w:jc w:val="center"/>
              <w:rPr>
                <w:sz w:val="20"/>
                <w:szCs w:val="20"/>
              </w:rPr>
            </w:pPr>
            <w:r>
              <w:rPr>
                <w:sz w:val="20"/>
                <w:szCs w:val="20"/>
              </w:rPr>
              <w:t>Mg/kg</w:t>
            </w:r>
          </w:p>
        </w:tc>
        <w:tc>
          <w:tcPr>
            <w:tcW w:w="2714" w:type="dxa"/>
          </w:tcPr>
          <w:p>
            <w:pPr>
              <w:pStyle w:val="37"/>
              <w:spacing w:line="260" w:lineRule="atLeast"/>
              <w:ind w:left="182" w:right="107" w:firstLine="175"/>
              <w:rPr>
                <w:rFonts w:cs="Times New Roman"/>
                <w:sz w:val="20"/>
                <w:szCs w:val="20"/>
              </w:rPr>
            </w:pPr>
            <w:r>
              <w:rPr>
                <w:rFonts w:hint="eastAsia"/>
                <w:sz w:val="20"/>
                <w:szCs w:val="20"/>
              </w:rPr>
              <w:t>不得检出（检出值小于</w:t>
            </w:r>
            <w:r>
              <w:rPr>
                <w:sz w:val="20"/>
                <w:szCs w:val="20"/>
              </w:rPr>
              <w:t xml:space="preserve">10mg/kg </w:t>
            </w:r>
            <w:r>
              <w:rPr>
                <w:rFonts w:hint="eastAsia"/>
                <w:sz w:val="20"/>
                <w:szCs w:val="20"/>
              </w:rPr>
              <w:t>时，视为未检出）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16" w:type="dxa"/>
          </w:tcPr>
          <w:p>
            <w:pPr>
              <w:pStyle w:val="37"/>
              <w:spacing w:before="13" w:line="250" w:lineRule="exact"/>
              <w:ind w:left="6"/>
              <w:jc w:val="center"/>
              <w:rPr>
                <w:rFonts w:cs="Times New Roman"/>
                <w:sz w:val="20"/>
                <w:szCs w:val="20"/>
              </w:rPr>
            </w:pPr>
            <w:r>
              <w:rPr>
                <w:w w:val="99"/>
                <w:sz w:val="20"/>
                <w:szCs w:val="20"/>
              </w:rPr>
              <w:t>3</w:t>
            </w:r>
          </w:p>
        </w:tc>
        <w:tc>
          <w:tcPr>
            <w:tcW w:w="2693" w:type="dxa"/>
          </w:tcPr>
          <w:p>
            <w:pPr>
              <w:pStyle w:val="37"/>
              <w:spacing w:before="13" w:line="250" w:lineRule="exact"/>
              <w:ind w:left="223" w:right="217"/>
              <w:jc w:val="center"/>
              <w:rPr>
                <w:rFonts w:cs="Times New Roman"/>
                <w:sz w:val="20"/>
                <w:szCs w:val="20"/>
              </w:rPr>
            </w:pPr>
            <w:r>
              <w:rPr>
                <w:rFonts w:hint="eastAsia"/>
                <w:sz w:val="20"/>
                <w:szCs w:val="20"/>
              </w:rPr>
              <w:t>酸值（</w:t>
            </w:r>
            <w:r>
              <w:rPr>
                <w:sz w:val="20"/>
                <w:szCs w:val="20"/>
              </w:rPr>
              <w:t>koh</w:t>
            </w:r>
            <w:r>
              <w:rPr>
                <w:rFonts w:hint="eastAsia"/>
                <w:sz w:val="20"/>
                <w:szCs w:val="20"/>
              </w:rPr>
              <w:t>）</w:t>
            </w:r>
          </w:p>
        </w:tc>
        <w:tc>
          <w:tcPr>
            <w:tcW w:w="2377" w:type="dxa"/>
          </w:tcPr>
          <w:p>
            <w:pPr>
              <w:pStyle w:val="37"/>
              <w:spacing w:before="13" w:line="250" w:lineRule="exact"/>
              <w:ind w:left="916" w:right="910"/>
              <w:jc w:val="center"/>
              <w:rPr>
                <w:sz w:val="20"/>
                <w:szCs w:val="20"/>
              </w:rPr>
            </w:pPr>
            <w:r>
              <w:rPr>
                <w:sz w:val="20"/>
                <w:szCs w:val="20"/>
              </w:rPr>
              <w:t>Mg/g</w:t>
            </w:r>
          </w:p>
        </w:tc>
        <w:tc>
          <w:tcPr>
            <w:tcW w:w="2714" w:type="dxa"/>
          </w:tcPr>
          <w:p>
            <w:pPr>
              <w:pStyle w:val="37"/>
              <w:spacing w:before="13" w:line="250" w:lineRule="exact"/>
              <w:ind w:left="730" w:right="722"/>
              <w:jc w:val="center"/>
              <w:rPr>
                <w:sz w:val="20"/>
                <w:szCs w:val="20"/>
              </w:rPr>
            </w:pPr>
            <w:r>
              <w:rPr>
                <w:sz w:val="20"/>
                <w:szCs w:val="20"/>
              </w:rPr>
              <w:t>?</w:t>
            </w:r>
            <w:r>
              <w:rPr>
                <w:rFonts w:hint="eastAsia"/>
                <w:sz w:val="20"/>
                <w:szCs w:val="20"/>
              </w:rPr>
              <w:t>ü</w:t>
            </w:r>
            <w:r>
              <w:rPr>
                <w:sz w:val="20"/>
                <w:szCs w:val="20"/>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16" w:type="dxa"/>
          </w:tcPr>
          <w:p>
            <w:pPr>
              <w:pStyle w:val="37"/>
              <w:spacing w:before="15" w:line="249" w:lineRule="exact"/>
              <w:ind w:left="6"/>
              <w:jc w:val="center"/>
              <w:rPr>
                <w:rFonts w:cs="Times New Roman"/>
                <w:sz w:val="20"/>
                <w:szCs w:val="20"/>
              </w:rPr>
            </w:pPr>
            <w:r>
              <w:rPr>
                <w:w w:val="99"/>
                <w:sz w:val="20"/>
                <w:szCs w:val="20"/>
              </w:rPr>
              <w:t>4</w:t>
            </w:r>
          </w:p>
        </w:tc>
        <w:tc>
          <w:tcPr>
            <w:tcW w:w="2693" w:type="dxa"/>
          </w:tcPr>
          <w:p>
            <w:pPr>
              <w:pStyle w:val="37"/>
              <w:spacing w:before="15" w:line="249" w:lineRule="exact"/>
              <w:ind w:left="223" w:right="217"/>
              <w:jc w:val="center"/>
              <w:rPr>
                <w:rFonts w:cs="Times New Roman"/>
                <w:sz w:val="20"/>
                <w:szCs w:val="20"/>
              </w:rPr>
            </w:pPr>
            <w:r>
              <w:rPr>
                <w:rFonts w:hint="eastAsia"/>
                <w:sz w:val="20"/>
                <w:szCs w:val="20"/>
              </w:rPr>
              <w:t>烟点</w:t>
            </w:r>
          </w:p>
        </w:tc>
        <w:tc>
          <w:tcPr>
            <w:tcW w:w="2377" w:type="dxa"/>
          </w:tcPr>
          <w:p>
            <w:pPr>
              <w:pStyle w:val="37"/>
              <w:spacing w:before="15" w:line="249" w:lineRule="exact"/>
              <w:ind w:left="7"/>
              <w:jc w:val="center"/>
              <w:rPr>
                <w:rFonts w:cs="Times New Roman"/>
                <w:sz w:val="20"/>
                <w:szCs w:val="20"/>
              </w:rPr>
            </w:pPr>
            <w:r>
              <w:rPr>
                <w:w w:val="99"/>
                <w:sz w:val="20"/>
                <w:szCs w:val="20"/>
              </w:rPr>
              <w:t>??</w:t>
            </w:r>
          </w:p>
        </w:tc>
        <w:tc>
          <w:tcPr>
            <w:tcW w:w="2714" w:type="dxa"/>
          </w:tcPr>
          <w:p>
            <w:pPr>
              <w:pStyle w:val="37"/>
              <w:spacing w:before="15" w:line="249" w:lineRule="exact"/>
              <w:ind w:left="733" w:right="722"/>
              <w:jc w:val="center"/>
              <w:rPr>
                <w:sz w:val="20"/>
                <w:szCs w:val="20"/>
              </w:rPr>
            </w:pPr>
            <w:r>
              <w:rPr>
                <w:sz w:val="20"/>
                <w:szCs w:val="20"/>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316" w:type="dxa"/>
          </w:tcPr>
          <w:p>
            <w:pPr>
              <w:pStyle w:val="37"/>
              <w:spacing w:before="18" w:line="253" w:lineRule="exact"/>
              <w:ind w:left="6"/>
              <w:jc w:val="center"/>
              <w:rPr>
                <w:rFonts w:cs="Times New Roman"/>
                <w:sz w:val="20"/>
                <w:szCs w:val="20"/>
              </w:rPr>
            </w:pPr>
            <w:r>
              <w:rPr>
                <w:w w:val="99"/>
                <w:sz w:val="20"/>
                <w:szCs w:val="20"/>
              </w:rPr>
              <w:t>5</w:t>
            </w:r>
          </w:p>
        </w:tc>
        <w:tc>
          <w:tcPr>
            <w:tcW w:w="2693" w:type="dxa"/>
          </w:tcPr>
          <w:p>
            <w:pPr>
              <w:pStyle w:val="37"/>
              <w:spacing w:before="18" w:line="253" w:lineRule="exact"/>
              <w:ind w:left="225" w:right="217"/>
              <w:jc w:val="center"/>
              <w:rPr>
                <w:sz w:val="20"/>
                <w:szCs w:val="20"/>
              </w:rPr>
            </w:pPr>
            <w:r>
              <w:rPr>
                <w:rFonts w:hint="eastAsia"/>
                <w:sz w:val="20"/>
                <w:szCs w:val="20"/>
              </w:rPr>
              <w:t>冷冻试验（</w:t>
            </w:r>
            <w:r>
              <w:rPr>
                <w:sz w:val="20"/>
                <w:szCs w:val="20"/>
              </w:rPr>
              <w:t>0??</w:t>
            </w:r>
            <w:r>
              <w:rPr>
                <w:rFonts w:hint="eastAsia"/>
                <w:sz w:val="20"/>
                <w:szCs w:val="20"/>
              </w:rPr>
              <w:t>储藏</w:t>
            </w:r>
            <w:r>
              <w:rPr>
                <w:sz w:val="20"/>
                <w:szCs w:val="20"/>
              </w:rPr>
              <w:t xml:space="preserve"> 5.5h</w:t>
            </w:r>
          </w:p>
        </w:tc>
        <w:tc>
          <w:tcPr>
            <w:tcW w:w="2377" w:type="dxa"/>
          </w:tcPr>
          <w:p>
            <w:pPr>
              <w:pStyle w:val="37"/>
              <w:spacing w:before="18" w:line="253" w:lineRule="exact"/>
              <w:ind w:left="9"/>
              <w:jc w:val="center"/>
              <w:rPr>
                <w:rFonts w:cs="Times New Roman"/>
                <w:sz w:val="20"/>
                <w:szCs w:val="20"/>
              </w:rPr>
            </w:pPr>
            <w:r>
              <w:rPr>
                <w:w w:val="99"/>
                <w:sz w:val="20"/>
                <w:szCs w:val="20"/>
              </w:rPr>
              <w:t>/</w:t>
            </w:r>
          </w:p>
        </w:tc>
        <w:tc>
          <w:tcPr>
            <w:tcW w:w="2714" w:type="dxa"/>
          </w:tcPr>
          <w:p>
            <w:pPr>
              <w:pStyle w:val="37"/>
              <w:spacing w:before="18" w:line="253" w:lineRule="exact"/>
              <w:ind w:left="729" w:right="722"/>
              <w:jc w:val="center"/>
              <w:rPr>
                <w:rFonts w:cs="Times New Roman"/>
                <w:sz w:val="20"/>
                <w:szCs w:val="20"/>
              </w:rPr>
            </w:pPr>
            <w:r>
              <w:rPr>
                <w:rFonts w:hint="eastAsia"/>
                <w:sz w:val="20"/>
                <w:szCs w:val="20"/>
              </w:rPr>
              <w:t>澄清，透明</w:t>
            </w:r>
          </w:p>
        </w:tc>
      </w:tr>
    </w:tbl>
    <w:p>
      <w:pPr>
        <w:spacing w:before="61"/>
        <w:ind w:left="1172" w:right="968"/>
        <w:jc w:val="center"/>
        <w:rPr>
          <w:b/>
          <w:bCs/>
          <w:sz w:val="28"/>
          <w:szCs w:val="28"/>
        </w:rPr>
      </w:pPr>
      <w:r>
        <w:rPr>
          <w:rFonts w:hint="eastAsia" w:cs="宋体"/>
          <w:b/>
          <w:bCs/>
          <w:sz w:val="28"/>
          <w:szCs w:val="28"/>
        </w:rPr>
        <w:t>碘盐技术参数</w:t>
      </w:r>
    </w:p>
    <w:tbl>
      <w:tblPr>
        <w:tblStyle w:val="18"/>
        <w:tblW w:w="91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8"/>
        <w:gridCol w:w="2900"/>
        <w:gridCol w:w="2174"/>
        <w:gridCol w:w="2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7"/>
              <w:ind w:left="501" w:right="494"/>
              <w:jc w:val="center"/>
              <w:rPr>
                <w:rFonts w:cs="Times New Roman"/>
                <w:b/>
                <w:bCs/>
                <w:sz w:val="20"/>
                <w:szCs w:val="20"/>
              </w:rPr>
            </w:pPr>
            <w:r>
              <w:rPr>
                <w:rFonts w:hint="eastAsia"/>
                <w:b/>
                <w:bCs/>
                <w:sz w:val="20"/>
                <w:szCs w:val="20"/>
              </w:rPr>
              <w:t>序号</w:t>
            </w:r>
          </w:p>
        </w:tc>
        <w:tc>
          <w:tcPr>
            <w:tcW w:w="2900" w:type="dxa"/>
          </w:tcPr>
          <w:p>
            <w:pPr>
              <w:pStyle w:val="37"/>
              <w:spacing w:before="47"/>
              <w:ind w:left="579" w:right="569"/>
              <w:jc w:val="center"/>
              <w:rPr>
                <w:rFonts w:cs="Times New Roman"/>
                <w:b/>
                <w:bCs/>
                <w:sz w:val="20"/>
                <w:szCs w:val="20"/>
              </w:rPr>
            </w:pPr>
            <w:r>
              <w:rPr>
                <w:rFonts w:hint="eastAsia"/>
                <w:b/>
                <w:bCs/>
                <w:sz w:val="20"/>
                <w:szCs w:val="20"/>
              </w:rPr>
              <w:t>检测项目</w:t>
            </w:r>
          </w:p>
        </w:tc>
        <w:tc>
          <w:tcPr>
            <w:tcW w:w="2174" w:type="dxa"/>
          </w:tcPr>
          <w:p>
            <w:pPr>
              <w:pStyle w:val="37"/>
              <w:spacing w:before="47"/>
              <w:ind w:left="814" w:right="806"/>
              <w:jc w:val="center"/>
              <w:rPr>
                <w:rFonts w:cs="Times New Roman"/>
                <w:b/>
                <w:bCs/>
                <w:sz w:val="20"/>
                <w:szCs w:val="20"/>
              </w:rPr>
            </w:pPr>
            <w:r>
              <w:rPr>
                <w:rFonts w:hint="eastAsia"/>
                <w:b/>
                <w:bCs/>
                <w:sz w:val="20"/>
                <w:szCs w:val="20"/>
              </w:rPr>
              <w:t>单位</w:t>
            </w:r>
          </w:p>
        </w:tc>
        <w:tc>
          <w:tcPr>
            <w:tcW w:w="2578" w:type="dxa"/>
          </w:tcPr>
          <w:p>
            <w:pPr>
              <w:pStyle w:val="37"/>
              <w:spacing w:before="47"/>
              <w:ind w:left="268" w:right="258"/>
              <w:jc w:val="center"/>
              <w:rPr>
                <w:rFonts w:cs="Times New Roman"/>
                <w:b/>
                <w:bCs/>
                <w:sz w:val="20"/>
                <w:szCs w:val="20"/>
              </w:rPr>
            </w:pPr>
            <w:r>
              <w:rPr>
                <w:rFonts w:hint="eastAsia"/>
                <w:b/>
                <w:bCs/>
                <w:sz w:val="20"/>
                <w:szCs w:val="20"/>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448" w:type="dxa"/>
          </w:tcPr>
          <w:p>
            <w:pPr>
              <w:pStyle w:val="37"/>
              <w:spacing w:before="47"/>
              <w:ind w:left="9"/>
              <w:jc w:val="center"/>
              <w:rPr>
                <w:rFonts w:cs="Times New Roman"/>
                <w:sz w:val="20"/>
                <w:szCs w:val="20"/>
              </w:rPr>
            </w:pPr>
            <w:r>
              <w:rPr>
                <w:w w:val="99"/>
                <w:sz w:val="20"/>
                <w:szCs w:val="20"/>
              </w:rPr>
              <w:t>1</w:t>
            </w:r>
          </w:p>
        </w:tc>
        <w:tc>
          <w:tcPr>
            <w:tcW w:w="2900" w:type="dxa"/>
          </w:tcPr>
          <w:p>
            <w:pPr>
              <w:pStyle w:val="37"/>
              <w:spacing w:before="47"/>
              <w:ind w:left="577" w:right="571"/>
              <w:jc w:val="center"/>
              <w:rPr>
                <w:rFonts w:cs="Times New Roman"/>
                <w:sz w:val="20"/>
                <w:szCs w:val="20"/>
              </w:rPr>
            </w:pPr>
            <w:r>
              <w:rPr>
                <w:rFonts w:hint="eastAsia"/>
                <w:sz w:val="20"/>
                <w:szCs w:val="20"/>
              </w:rPr>
              <w:t>白度</w:t>
            </w:r>
          </w:p>
        </w:tc>
        <w:tc>
          <w:tcPr>
            <w:tcW w:w="2174" w:type="dxa"/>
          </w:tcPr>
          <w:p>
            <w:pPr>
              <w:pStyle w:val="37"/>
              <w:spacing w:before="47"/>
              <w:ind w:left="8"/>
              <w:jc w:val="center"/>
              <w:rPr>
                <w:rFonts w:cs="Times New Roman"/>
                <w:sz w:val="20"/>
                <w:szCs w:val="20"/>
              </w:rPr>
            </w:pPr>
            <w:r>
              <w:rPr>
                <w:rFonts w:hint="eastAsia"/>
                <w:w w:val="99"/>
                <w:sz w:val="20"/>
                <w:szCs w:val="20"/>
              </w:rPr>
              <w:t>度</w:t>
            </w:r>
          </w:p>
        </w:tc>
        <w:tc>
          <w:tcPr>
            <w:tcW w:w="2578" w:type="dxa"/>
          </w:tcPr>
          <w:p>
            <w:pPr>
              <w:pStyle w:val="37"/>
              <w:spacing w:before="47"/>
              <w:ind w:left="268" w:right="259"/>
              <w:jc w:val="center"/>
              <w:rPr>
                <w:sz w:val="20"/>
                <w:szCs w:val="20"/>
              </w:rPr>
            </w:pPr>
            <w:r>
              <w:rPr>
                <w:sz w:val="20"/>
                <w:szCs w:val="20"/>
              </w:rPr>
              <w:t>?Y75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8"/>
              <w:ind w:left="9"/>
              <w:jc w:val="center"/>
              <w:rPr>
                <w:rFonts w:cs="Times New Roman"/>
                <w:sz w:val="20"/>
                <w:szCs w:val="20"/>
              </w:rPr>
            </w:pPr>
            <w:r>
              <w:rPr>
                <w:w w:val="99"/>
                <w:sz w:val="20"/>
                <w:szCs w:val="20"/>
              </w:rPr>
              <w:t>2</w:t>
            </w:r>
          </w:p>
        </w:tc>
        <w:tc>
          <w:tcPr>
            <w:tcW w:w="2900" w:type="dxa"/>
          </w:tcPr>
          <w:p>
            <w:pPr>
              <w:pStyle w:val="37"/>
              <w:spacing w:before="48"/>
              <w:ind w:left="577" w:right="571"/>
              <w:jc w:val="center"/>
              <w:rPr>
                <w:rFonts w:cs="Times New Roman"/>
                <w:sz w:val="20"/>
                <w:szCs w:val="20"/>
              </w:rPr>
            </w:pPr>
            <w:r>
              <w:rPr>
                <w:rFonts w:hint="eastAsia"/>
                <w:sz w:val="20"/>
                <w:szCs w:val="20"/>
              </w:rPr>
              <w:t>粒度</w:t>
            </w:r>
          </w:p>
        </w:tc>
        <w:tc>
          <w:tcPr>
            <w:tcW w:w="2174" w:type="dxa"/>
          </w:tcPr>
          <w:p>
            <w:pPr>
              <w:pStyle w:val="37"/>
              <w:spacing w:before="48"/>
              <w:ind w:left="9"/>
              <w:jc w:val="center"/>
              <w:rPr>
                <w:rFonts w:cs="Times New Roman"/>
                <w:sz w:val="20"/>
                <w:szCs w:val="20"/>
              </w:rPr>
            </w:pPr>
            <w:r>
              <w:rPr>
                <w:w w:val="99"/>
                <w:sz w:val="20"/>
                <w:szCs w:val="20"/>
              </w:rPr>
              <w:t>%</w:t>
            </w:r>
          </w:p>
        </w:tc>
        <w:tc>
          <w:tcPr>
            <w:tcW w:w="2578" w:type="dxa"/>
          </w:tcPr>
          <w:p>
            <w:pPr>
              <w:pStyle w:val="37"/>
              <w:spacing w:before="48"/>
              <w:ind w:left="268" w:right="259"/>
              <w:jc w:val="center"/>
              <w:rPr>
                <w:sz w:val="20"/>
                <w:szCs w:val="20"/>
              </w:rPr>
            </w:pPr>
            <w:r>
              <w:rPr>
                <w:rFonts w:hint="eastAsia"/>
                <w:sz w:val="20"/>
                <w:szCs w:val="20"/>
              </w:rPr>
              <w:t>（</w:t>
            </w:r>
            <w:r>
              <w:rPr>
                <w:sz w:val="20"/>
                <w:szCs w:val="20"/>
              </w:rPr>
              <w:t>0.15mm-0.85m</w:t>
            </w:r>
            <w:r>
              <w:rPr>
                <w:rFonts w:hint="eastAsia"/>
                <w:sz w:val="20"/>
                <w:szCs w:val="20"/>
              </w:rPr>
              <w:t>）</w:t>
            </w:r>
            <w:r>
              <w:rPr>
                <w:sz w:val="20"/>
                <w:szCs w:val="20"/>
              </w:rPr>
              <w:t>?Y80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8"/>
              <w:ind w:left="9"/>
              <w:jc w:val="center"/>
              <w:rPr>
                <w:rFonts w:cs="Times New Roman"/>
                <w:sz w:val="20"/>
                <w:szCs w:val="20"/>
              </w:rPr>
            </w:pPr>
            <w:r>
              <w:rPr>
                <w:w w:val="99"/>
                <w:sz w:val="20"/>
                <w:szCs w:val="20"/>
              </w:rPr>
              <w:t>3</w:t>
            </w:r>
          </w:p>
        </w:tc>
        <w:tc>
          <w:tcPr>
            <w:tcW w:w="2900" w:type="dxa"/>
          </w:tcPr>
          <w:p>
            <w:pPr>
              <w:pStyle w:val="37"/>
              <w:spacing w:before="48"/>
              <w:ind w:left="579" w:right="569"/>
              <w:jc w:val="center"/>
              <w:rPr>
                <w:rFonts w:cs="Times New Roman"/>
                <w:sz w:val="20"/>
                <w:szCs w:val="20"/>
              </w:rPr>
            </w:pPr>
            <w:r>
              <w:rPr>
                <w:rFonts w:hint="eastAsia"/>
                <w:sz w:val="20"/>
                <w:szCs w:val="20"/>
              </w:rPr>
              <w:t>氯化钠</w:t>
            </w:r>
          </w:p>
        </w:tc>
        <w:tc>
          <w:tcPr>
            <w:tcW w:w="2174" w:type="dxa"/>
          </w:tcPr>
          <w:p>
            <w:pPr>
              <w:pStyle w:val="37"/>
              <w:spacing w:before="48"/>
              <w:ind w:left="9"/>
              <w:jc w:val="center"/>
              <w:rPr>
                <w:rFonts w:cs="Times New Roman"/>
                <w:sz w:val="20"/>
                <w:szCs w:val="20"/>
              </w:rPr>
            </w:pPr>
            <w:r>
              <w:rPr>
                <w:w w:val="99"/>
                <w:sz w:val="20"/>
                <w:szCs w:val="20"/>
              </w:rPr>
              <w:t>%</w:t>
            </w:r>
          </w:p>
        </w:tc>
        <w:tc>
          <w:tcPr>
            <w:tcW w:w="2578" w:type="dxa"/>
          </w:tcPr>
          <w:p>
            <w:pPr>
              <w:pStyle w:val="37"/>
              <w:spacing w:before="48"/>
              <w:ind w:left="268" w:right="259"/>
              <w:jc w:val="center"/>
              <w:rPr>
                <w:sz w:val="20"/>
                <w:szCs w:val="20"/>
              </w:rPr>
            </w:pPr>
            <w:r>
              <w:rPr>
                <w:sz w:val="20"/>
                <w:szCs w:val="20"/>
              </w:rPr>
              <w:t>?Y99.1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6"/>
              <w:ind w:left="9"/>
              <w:jc w:val="center"/>
              <w:rPr>
                <w:rFonts w:cs="Times New Roman"/>
                <w:sz w:val="20"/>
                <w:szCs w:val="20"/>
              </w:rPr>
            </w:pPr>
            <w:r>
              <w:rPr>
                <w:w w:val="99"/>
                <w:sz w:val="20"/>
                <w:szCs w:val="20"/>
              </w:rPr>
              <w:t>4</w:t>
            </w:r>
          </w:p>
        </w:tc>
        <w:tc>
          <w:tcPr>
            <w:tcW w:w="2900" w:type="dxa"/>
          </w:tcPr>
          <w:p>
            <w:pPr>
              <w:pStyle w:val="37"/>
              <w:spacing w:before="46"/>
              <w:ind w:left="577" w:right="571"/>
              <w:jc w:val="center"/>
              <w:rPr>
                <w:rFonts w:cs="Times New Roman"/>
                <w:sz w:val="20"/>
                <w:szCs w:val="20"/>
              </w:rPr>
            </w:pPr>
            <w:r>
              <w:rPr>
                <w:rFonts w:hint="eastAsia"/>
                <w:sz w:val="20"/>
                <w:szCs w:val="20"/>
              </w:rPr>
              <w:t>水分</w:t>
            </w:r>
          </w:p>
        </w:tc>
        <w:tc>
          <w:tcPr>
            <w:tcW w:w="2174" w:type="dxa"/>
          </w:tcPr>
          <w:p>
            <w:pPr>
              <w:pStyle w:val="37"/>
              <w:spacing w:before="46"/>
              <w:ind w:left="9"/>
              <w:jc w:val="center"/>
              <w:rPr>
                <w:rFonts w:cs="Times New Roman"/>
                <w:sz w:val="20"/>
                <w:szCs w:val="20"/>
              </w:rPr>
            </w:pPr>
            <w:r>
              <w:rPr>
                <w:w w:val="99"/>
                <w:sz w:val="20"/>
                <w:szCs w:val="20"/>
              </w:rPr>
              <w:t>%</w:t>
            </w:r>
          </w:p>
        </w:tc>
        <w:tc>
          <w:tcPr>
            <w:tcW w:w="2578" w:type="dxa"/>
          </w:tcPr>
          <w:p>
            <w:pPr>
              <w:pStyle w:val="37"/>
              <w:spacing w:before="46"/>
              <w:ind w:left="268" w:right="257"/>
              <w:jc w:val="center"/>
              <w:rPr>
                <w:sz w:val="20"/>
                <w:szCs w:val="20"/>
              </w:rPr>
            </w:pPr>
            <w:r>
              <w:rPr>
                <w:sz w:val="20"/>
                <w:szCs w:val="20"/>
              </w:rPr>
              <w:t>?</w:t>
            </w:r>
            <w:r>
              <w:rPr>
                <w:rFonts w:hint="eastAsia"/>
                <w:sz w:val="20"/>
                <w:szCs w:val="20"/>
              </w:rPr>
              <w:t>ü</w:t>
            </w:r>
            <w:r>
              <w:rPr>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6"/>
              <w:ind w:left="9"/>
              <w:jc w:val="center"/>
              <w:rPr>
                <w:rFonts w:cs="Times New Roman"/>
                <w:sz w:val="20"/>
                <w:szCs w:val="20"/>
              </w:rPr>
            </w:pPr>
            <w:r>
              <w:rPr>
                <w:w w:val="99"/>
                <w:sz w:val="20"/>
                <w:szCs w:val="20"/>
              </w:rPr>
              <w:t>5</w:t>
            </w:r>
          </w:p>
        </w:tc>
        <w:tc>
          <w:tcPr>
            <w:tcW w:w="2900" w:type="dxa"/>
          </w:tcPr>
          <w:p>
            <w:pPr>
              <w:pStyle w:val="37"/>
              <w:spacing w:before="46"/>
              <w:ind w:left="579" w:right="571"/>
              <w:jc w:val="center"/>
              <w:rPr>
                <w:rFonts w:cs="Times New Roman"/>
                <w:sz w:val="20"/>
                <w:szCs w:val="20"/>
              </w:rPr>
            </w:pPr>
            <w:r>
              <w:rPr>
                <w:rFonts w:hint="eastAsia"/>
                <w:sz w:val="20"/>
                <w:szCs w:val="20"/>
              </w:rPr>
              <w:t>水不溶物</w:t>
            </w:r>
          </w:p>
        </w:tc>
        <w:tc>
          <w:tcPr>
            <w:tcW w:w="2174" w:type="dxa"/>
          </w:tcPr>
          <w:p>
            <w:pPr>
              <w:pStyle w:val="37"/>
              <w:spacing w:before="46"/>
              <w:ind w:left="9"/>
              <w:jc w:val="center"/>
              <w:rPr>
                <w:rFonts w:cs="Times New Roman"/>
                <w:sz w:val="20"/>
                <w:szCs w:val="20"/>
              </w:rPr>
            </w:pPr>
            <w:r>
              <w:rPr>
                <w:w w:val="99"/>
                <w:sz w:val="20"/>
                <w:szCs w:val="20"/>
              </w:rPr>
              <w:t>%</w:t>
            </w:r>
          </w:p>
        </w:tc>
        <w:tc>
          <w:tcPr>
            <w:tcW w:w="2578" w:type="dxa"/>
          </w:tcPr>
          <w:p>
            <w:pPr>
              <w:pStyle w:val="37"/>
              <w:spacing w:before="46"/>
              <w:ind w:left="268" w:right="259"/>
              <w:jc w:val="center"/>
              <w:rPr>
                <w:sz w:val="20"/>
                <w:szCs w:val="20"/>
              </w:rPr>
            </w:pPr>
            <w:r>
              <w:rPr>
                <w:sz w:val="20"/>
                <w:szCs w:val="20"/>
              </w:rPr>
              <w:t>?</w:t>
            </w:r>
            <w:r>
              <w:rPr>
                <w:rFonts w:hint="eastAsia"/>
                <w:sz w:val="20"/>
                <w:szCs w:val="20"/>
              </w:rPr>
              <w:t>ü</w:t>
            </w:r>
            <w:r>
              <w:rPr>
                <w:sz w:val="20"/>
                <w:szCs w:val="20"/>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448" w:type="dxa"/>
          </w:tcPr>
          <w:p>
            <w:pPr>
              <w:pStyle w:val="37"/>
              <w:spacing w:before="47"/>
              <w:ind w:left="9"/>
              <w:jc w:val="center"/>
              <w:rPr>
                <w:rFonts w:cs="Times New Roman"/>
                <w:sz w:val="20"/>
                <w:szCs w:val="20"/>
              </w:rPr>
            </w:pPr>
            <w:r>
              <w:rPr>
                <w:w w:val="99"/>
                <w:sz w:val="20"/>
                <w:szCs w:val="20"/>
              </w:rPr>
              <w:t>6</w:t>
            </w:r>
          </w:p>
        </w:tc>
        <w:tc>
          <w:tcPr>
            <w:tcW w:w="2900" w:type="dxa"/>
          </w:tcPr>
          <w:p>
            <w:pPr>
              <w:pStyle w:val="37"/>
              <w:spacing w:before="47"/>
              <w:ind w:left="577" w:right="571"/>
              <w:jc w:val="center"/>
              <w:rPr>
                <w:rFonts w:cs="Times New Roman"/>
                <w:sz w:val="20"/>
                <w:szCs w:val="20"/>
              </w:rPr>
            </w:pPr>
            <w:r>
              <w:rPr>
                <w:rFonts w:hint="eastAsia"/>
                <w:sz w:val="20"/>
                <w:szCs w:val="20"/>
              </w:rPr>
              <w:t>总砷</w:t>
            </w:r>
          </w:p>
        </w:tc>
        <w:tc>
          <w:tcPr>
            <w:tcW w:w="2174" w:type="dxa"/>
          </w:tcPr>
          <w:p>
            <w:pPr>
              <w:pStyle w:val="37"/>
              <w:spacing w:before="47"/>
              <w:ind w:left="817" w:right="806"/>
              <w:jc w:val="center"/>
              <w:rPr>
                <w:sz w:val="20"/>
                <w:szCs w:val="20"/>
              </w:rPr>
            </w:pPr>
            <w:r>
              <w:rPr>
                <w:sz w:val="20"/>
                <w:szCs w:val="20"/>
              </w:rPr>
              <w:t>Mg/kg</w:t>
            </w:r>
          </w:p>
        </w:tc>
        <w:tc>
          <w:tcPr>
            <w:tcW w:w="2578" w:type="dxa"/>
          </w:tcPr>
          <w:p>
            <w:pPr>
              <w:pStyle w:val="37"/>
              <w:spacing w:before="47"/>
              <w:ind w:left="268" w:right="257"/>
              <w:jc w:val="center"/>
              <w:rPr>
                <w:sz w:val="20"/>
                <w:szCs w:val="20"/>
              </w:rPr>
            </w:pPr>
            <w:r>
              <w:rPr>
                <w:sz w:val="20"/>
                <w:szCs w:val="20"/>
              </w:rPr>
              <w:t>?</w:t>
            </w:r>
            <w:r>
              <w:rPr>
                <w:rFonts w:hint="eastAsia"/>
                <w:sz w:val="20"/>
                <w:szCs w:val="20"/>
              </w:rPr>
              <w:t>ü</w:t>
            </w:r>
            <w:r>
              <w:rPr>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7"/>
              <w:ind w:left="9"/>
              <w:jc w:val="center"/>
              <w:rPr>
                <w:rFonts w:cs="Times New Roman"/>
                <w:sz w:val="20"/>
                <w:szCs w:val="20"/>
              </w:rPr>
            </w:pPr>
            <w:r>
              <w:rPr>
                <w:w w:val="99"/>
                <w:sz w:val="20"/>
                <w:szCs w:val="20"/>
              </w:rPr>
              <w:t>7</w:t>
            </w:r>
          </w:p>
        </w:tc>
        <w:tc>
          <w:tcPr>
            <w:tcW w:w="2900" w:type="dxa"/>
          </w:tcPr>
          <w:p>
            <w:pPr>
              <w:pStyle w:val="37"/>
              <w:spacing w:before="47"/>
              <w:ind w:left="8"/>
              <w:jc w:val="center"/>
              <w:rPr>
                <w:rFonts w:cs="Times New Roman"/>
                <w:sz w:val="20"/>
                <w:szCs w:val="20"/>
              </w:rPr>
            </w:pPr>
            <w:r>
              <w:rPr>
                <w:rFonts w:hint="eastAsia"/>
                <w:w w:val="99"/>
                <w:sz w:val="20"/>
                <w:szCs w:val="20"/>
              </w:rPr>
              <w:t>铅</w:t>
            </w:r>
          </w:p>
        </w:tc>
        <w:tc>
          <w:tcPr>
            <w:tcW w:w="2174" w:type="dxa"/>
          </w:tcPr>
          <w:p>
            <w:pPr>
              <w:pStyle w:val="37"/>
              <w:spacing w:before="47"/>
              <w:ind w:left="817" w:right="806"/>
              <w:jc w:val="center"/>
              <w:rPr>
                <w:sz w:val="20"/>
                <w:szCs w:val="20"/>
              </w:rPr>
            </w:pPr>
            <w:r>
              <w:rPr>
                <w:sz w:val="20"/>
                <w:szCs w:val="20"/>
              </w:rPr>
              <w:t>Mg/kg</w:t>
            </w:r>
          </w:p>
        </w:tc>
        <w:tc>
          <w:tcPr>
            <w:tcW w:w="2578" w:type="dxa"/>
          </w:tcPr>
          <w:p>
            <w:pPr>
              <w:pStyle w:val="37"/>
              <w:spacing w:before="47"/>
              <w:ind w:left="268" w:right="257"/>
              <w:jc w:val="center"/>
              <w:rPr>
                <w:sz w:val="20"/>
                <w:szCs w:val="20"/>
              </w:rPr>
            </w:pPr>
            <w:r>
              <w:rPr>
                <w:sz w:val="20"/>
                <w:szCs w:val="20"/>
              </w:rPr>
              <w:t>?</w:t>
            </w:r>
            <w:r>
              <w:rPr>
                <w:rFonts w:hint="eastAsia"/>
                <w:sz w:val="20"/>
                <w:szCs w:val="20"/>
              </w:rPr>
              <w:t>ü</w:t>
            </w:r>
            <w:r>
              <w:rPr>
                <w:sz w:val="20"/>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7"/>
              <w:ind w:left="9"/>
              <w:jc w:val="center"/>
              <w:rPr>
                <w:rFonts w:cs="Times New Roman"/>
                <w:sz w:val="20"/>
                <w:szCs w:val="20"/>
              </w:rPr>
            </w:pPr>
            <w:r>
              <w:rPr>
                <w:w w:val="99"/>
                <w:sz w:val="20"/>
                <w:szCs w:val="20"/>
              </w:rPr>
              <w:t>8</w:t>
            </w:r>
          </w:p>
        </w:tc>
        <w:tc>
          <w:tcPr>
            <w:tcW w:w="2900" w:type="dxa"/>
          </w:tcPr>
          <w:p>
            <w:pPr>
              <w:pStyle w:val="37"/>
              <w:spacing w:before="47"/>
              <w:ind w:left="8"/>
              <w:jc w:val="center"/>
              <w:rPr>
                <w:rFonts w:cs="Times New Roman"/>
                <w:sz w:val="20"/>
                <w:szCs w:val="20"/>
              </w:rPr>
            </w:pPr>
            <w:r>
              <w:rPr>
                <w:rFonts w:hint="eastAsia"/>
                <w:w w:val="99"/>
                <w:sz w:val="20"/>
                <w:szCs w:val="20"/>
              </w:rPr>
              <w:t>镉</w:t>
            </w:r>
          </w:p>
        </w:tc>
        <w:tc>
          <w:tcPr>
            <w:tcW w:w="2174" w:type="dxa"/>
          </w:tcPr>
          <w:p>
            <w:pPr>
              <w:pStyle w:val="37"/>
              <w:spacing w:before="47"/>
              <w:ind w:left="817" w:right="806"/>
              <w:jc w:val="center"/>
              <w:rPr>
                <w:sz w:val="20"/>
                <w:szCs w:val="20"/>
              </w:rPr>
            </w:pPr>
            <w:r>
              <w:rPr>
                <w:sz w:val="20"/>
                <w:szCs w:val="20"/>
              </w:rPr>
              <w:t>Mg/kg</w:t>
            </w:r>
          </w:p>
        </w:tc>
        <w:tc>
          <w:tcPr>
            <w:tcW w:w="2578" w:type="dxa"/>
          </w:tcPr>
          <w:p>
            <w:pPr>
              <w:pStyle w:val="37"/>
              <w:spacing w:before="47"/>
              <w:ind w:left="268" w:right="257"/>
              <w:jc w:val="center"/>
              <w:rPr>
                <w:sz w:val="20"/>
                <w:szCs w:val="20"/>
              </w:rPr>
            </w:pPr>
            <w:r>
              <w:rPr>
                <w:sz w:val="20"/>
                <w:szCs w:val="20"/>
              </w:rPr>
              <w:t>?</w:t>
            </w:r>
            <w:r>
              <w:rPr>
                <w:rFonts w:hint="eastAsia"/>
                <w:sz w:val="20"/>
                <w:szCs w:val="20"/>
              </w:rPr>
              <w:t>ü</w:t>
            </w:r>
            <w:r>
              <w:rPr>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8"/>
              <w:ind w:left="9"/>
              <w:jc w:val="center"/>
              <w:rPr>
                <w:rFonts w:cs="Times New Roman"/>
                <w:sz w:val="20"/>
                <w:szCs w:val="20"/>
              </w:rPr>
            </w:pPr>
            <w:r>
              <w:rPr>
                <w:w w:val="99"/>
                <w:sz w:val="20"/>
                <w:szCs w:val="20"/>
              </w:rPr>
              <w:t>9</w:t>
            </w:r>
          </w:p>
        </w:tc>
        <w:tc>
          <w:tcPr>
            <w:tcW w:w="2900" w:type="dxa"/>
          </w:tcPr>
          <w:p>
            <w:pPr>
              <w:pStyle w:val="37"/>
              <w:spacing w:before="48"/>
              <w:ind w:left="577" w:right="571"/>
              <w:jc w:val="center"/>
              <w:rPr>
                <w:rFonts w:cs="Times New Roman"/>
                <w:sz w:val="20"/>
                <w:szCs w:val="20"/>
              </w:rPr>
            </w:pPr>
            <w:r>
              <w:rPr>
                <w:rFonts w:hint="eastAsia"/>
                <w:sz w:val="20"/>
                <w:szCs w:val="20"/>
              </w:rPr>
              <w:t>总汞</w:t>
            </w:r>
          </w:p>
        </w:tc>
        <w:tc>
          <w:tcPr>
            <w:tcW w:w="2174" w:type="dxa"/>
          </w:tcPr>
          <w:p>
            <w:pPr>
              <w:pStyle w:val="37"/>
              <w:spacing w:before="48"/>
              <w:ind w:left="817" w:right="806"/>
              <w:jc w:val="center"/>
              <w:rPr>
                <w:sz w:val="20"/>
                <w:szCs w:val="20"/>
              </w:rPr>
            </w:pPr>
            <w:r>
              <w:rPr>
                <w:sz w:val="20"/>
                <w:szCs w:val="20"/>
              </w:rPr>
              <w:t>Mg/kg</w:t>
            </w:r>
          </w:p>
        </w:tc>
        <w:tc>
          <w:tcPr>
            <w:tcW w:w="2578" w:type="dxa"/>
          </w:tcPr>
          <w:p>
            <w:pPr>
              <w:pStyle w:val="37"/>
              <w:spacing w:before="48"/>
              <w:ind w:left="268" w:right="257"/>
              <w:jc w:val="center"/>
              <w:rPr>
                <w:sz w:val="20"/>
                <w:szCs w:val="20"/>
              </w:rPr>
            </w:pPr>
            <w:r>
              <w:rPr>
                <w:sz w:val="20"/>
                <w:szCs w:val="20"/>
              </w:rPr>
              <w:t>?</w:t>
            </w:r>
            <w:r>
              <w:rPr>
                <w:rFonts w:hint="eastAsia"/>
                <w:sz w:val="20"/>
                <w:szCs w:val="20"/>
              </w:rPr>
              <w:t>ü</w:t>
            </w:r>
            <w:r>
              <w:rPr>
                <w:sz w:val="20"/>
                <w:szCs w:val="2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448" w:type="dxa"/>
          </w:tcPr>
          <w:p>
            <w:pPr>
              <w:pStyle w:val="37"/>
              <w:spacing w:before="46"/>
              <w:ind w:left="501" w:right="492"/>
              <w:jc w:val="center"/>
              <w:rPr>
                <w:sz w:val="20"/>
                <w:szCs w:val="20"/>
              </w:rPr>
            </w:pPr>
            <w:r>
              <w:rPr>
                <w:sz w:val="20"/>
                <w:szCs w:val="20"/>
              </w:rPr>
              <w:t>10</w:t>
            </w:r>
          </w:p>
        </w:tc>
        <w:tc>
          <w:tcPr>
            <w:tcW w:w="2900" w:type="dxa"/>
          </w:tcPr>
          <w:p>
            <w:pPr>
              <w:pStyle w:val="37"/>
              <w:spacing w:before="46"/>
              <w:ind w:left="577" w:right="571"/>
              <w:jc w:val="center"/>
              <w:rPr>
                <w:rFonts w:cs="Times New Roman"/>
                <w:sz w:val="20"/>
                <w:szCs w:val="20"/>
              </w:rPr>
            </w:pPr>
            <w:r>
              <w:rPr>
                <w:rFonts w:hint="eastAsia"/>
                <w:sz w:val="20"/>
                <w:szCs w:val="20"/>
              </w:rPr>
              <w:t>亚铁氰化钾</w:t>
            </w:r>
          </w:p>
        </w:tc>
        <w:tc>
          <w:tcPr>
            <w:tcW w:w="2174" w:type="dxa"/>
          </w:tcPr>
          <w:p>
            <w:pPr>
              <w:pStyle w:val="37"/>
              <w:spacing w:before="46"/>
              <w:ind w:left="817" w:right="806"/>
              <w:jc w:val="center"/>
              <w:rPr>
                <w:sz w:val="20"/>
                <w:szCs w:val="20"/>
              </w:rPr>
            </w:pPr>
            <w:r>
              <w:rPr>
                <w:sz w:val="20"/>
                <w:szCs w:val="20"/>
              </w:rPr>
              <w:t>Mg/kg</w:t>
            </w:r>
          </w:p>
        </w:tc>
        <w:tc>
          <w:tcPr>
            <w:tcW w:w="2578" w:type="dxa"/>
          </w:tcPr>
          <w:p>
            <w:pPr>
              <w:pStyle w:val="37"/>
              <w:spacing w:before="46"/>
              <w:ind w:left="268" w:right="257"/>
              <w:jc w:val="center"/>
              <w:rPr>
                <w:sz w:val="20"/>
                <w:szCs w:val="20"/>
              </w:rPr>
            </w:pPr>
            <w:r>
              <w:rPr>
                <w:rFonts w:hint="eastAsia"/>
                <w:sz w:val="20"/>
                <w:szCs w:val="20"/>
              </w:rPr>
              <w:t>＜</w:t>
            </w:r>
            <w:r>
              <w:rPr>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448" w:type="dxa"/>
          </w:tcPr>
          <w:p>
            <w:pPr>
              <w:pStyle w:val="37"/>
              <w:spacing w:before="46"/>
              <w:ind w:left="501" w:right="492"/>
              <w:jc w:val="center"/>
              <w:rPr>
                <w:sz w:val="20"/>
                <w:szCs w:val="20"/>
              </w:rPr>
            </w:pPr>
            <w:r>
              <w:rPr>
                <w:sz w:val="20"/>
                <w:szCs w:val="20"/>
              </w:rPr>
              <w:t>11</w:t>
            </w:r>
          </w:p>
        </w:tc>
        <w:tc>
          <w:tcPr>
            <w:tcW w:w="2900" w:type="dxa"/>
          </w:tcPr>
          <w:p>
            <w:pPr>
              <w:pStyle w:val="37"/>
              <w:spacing w:before="46"/>
              <w:ind w:left="579" w:right="571"/>
              <w:jc w:val="center"/>
              <w:rPr>
                <w:rFonts w:cs="Times New Roman"/>
                <w:sz w:val="20"/>
                <w:szCs w:val="20"/>
              </w:rPr>
            </w:pPr>
            <w:r>
              <w:rPr>
                <w:rFonts w:hint="eastAsia"/>
                <w:sz w:val="20"/>
                <w:szCs w:val="20"/>
              </w:rPr>
              <w:t>碘酸钾（以</w:t>
            </w:r>
            <w:r>
              <w:rPr>
                <w:sz w:val="20"/>
                <w:szCs w:val="20"/>
              </w:rPr>
              <w:t xml:space="preserve"> I-</w:t>
            </w:r>
            <w:r>
              <w:rPr>
                <w:rFonts w:hint="eastAsia"/>
                <w:sz w:val="20"/>
                <w:szCs w:val="20"/>
              </w:rPr>
              <w:t>计）</w:t>
            </w:r>
          </w:p>
        </w:tc>
        <w:tc>
          <w:tcPr>
            <w:tcW w:w="2174" w:type="dxa"/>
          </w:tcPr>
          <w:p>
            <w:pPr>
              <w:pStyle w:val="37"/>
              <w:spacing w:before="46"/>
              <w:ind w:left="817" w:right="806"/>
              <w:jc w:val="center"/>
              <w:rPr>
                <w:sz w:val="20"/>
                <w:szCs w:val="20"/>
              </w:rPr>
            </w:pPr>
            <w:r>
              <w:rPr>
                <w:sz w:val="20"/>
                <w:szCs w:val="20"/>
              </w:rPr>
              <w:t>Mg/kg</w:t>
            </w:r>
          </w:p>
        </w:tc>
        <w:tc>
          <w:tcPr>
            <w:tcW w:w="2578" w:type="dxa"/>
          </w:tcPr>
          <w:p>
            <w:pPr>
              <w:pStyle w:val="37"/>
              <w:spacing w:before="46"/>
              <w:ind w:left="268" w:right="257"/>
              <w:jc w:val="center"/>
              <w:rPr>
                <w:sz w:val="20"/>
                <w:szCs w:val="20"/>
              </w:rPr>
            </w:pPr>
            <w:r>
              <w:rPr>
                <w:sz w:val="20"/>
                <w:szCs w:val="20"/>
              </w:rPr>
              <w:t>21-39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48" w:type="dxa"/>
          </w:tcPr>
          <w:p>
            <w:pPr>
              <w:pStyle w:val="37"/>
              <w:spacing w:before="52"/>
              <w:ind w:left="501" w:right="492"/>
              <w:jc w:val="center"/>
              <w:rPr>
                <w:sz w:val="20"/>
                <w:szCs w:val="20"/>
              </w:rPr>
            </w:pPr>
            <w:r>
              <w:rPr>
                <w:sz w:val="20"/>
                <w:szCs w:val="20"/>
              </w:rPr>
              <w:t>12</w:t>
            </w:r>
          </w:p>
        </w:tc>
        <w:tc>
          <w:tcPr>
            <w:tcW w:w="2900" w:type="dxa"/>
          </w:tcPr>
          <w:p>
            <w:pPr>
              <w:pStyle w:val="37"/>
              <w:spacing w:before="52"/>
              <w:ind w:left="577" w:right="571"/>
              <w:jc w:val="center"/>
              <w:rPr>
                <w:rFonts w:cs="Times New Roman"/>
                <w:sz w:val="20"/>
                <w:szCs w:val="20"/>
              </w:rPr>
            </w:pPr>
            <w:r>
              <w:rPr>
                <w:rFonts w:hint="eastAsia"/>
                <w:sz w:val="20"/>
                <w:szCs w:val="20"/>
              </w:rPr>
              <w:t>感观</w:t>
            </w:r>
          </w:p>
        </w:tc>
        <w:tc>
          <w:tcPr>
            <w:tcW w:w="4752" w:type="dxa"/>
            <w:gridSpan w:val="2"/>
          </w:tcPr>
          <w:p>
            <w:pPr>
              <w:pStyle w:val="37"/>
              <w:spacing w:before="52"/>
              <w:ind w:left="175"/>
              <w:rPr>
                <w:rFonts w:cs="Times New Roman"/>
                <w:sz w:val="20"/>
                <w:szCs w:val="20"/>
              </w:rPr>
            </w:pPr>
            <w:r>
              <w:rPr>
                <w:rFonts w:hint="eastAsia"/>
                <w:sz w:val="20"/>
                <w:szCs w:val="20"/>
              </w:rPr>
              <w:t>白色、无可见外来杂物、味咸、无苦涩味、无异味</w:t>
            </w:r>
          </w:p>
        </w:tc>
      </w:tr>
    </w:tbl>
    <w:p>
      <w:pPr>
        <w:spacing w:before="62"/>
        <w:ind w:left="1172" w:right="968"/>
        <w:jc w:val="center"/>
        <w:rPr>
          <w:b/>
          <w:bCs/>
          <w:sz w:val="28"/>
          <w:szCs w:val="28"/>
        </w:rPr>
      </w:pPr>
      <w:r>
        <w:rPr>
          <w:rFonts w:hint="eastAsia" w:cs="宋体"/>
          <w:b/>
          <w:bCs/>
          <w:spacing w:val="-1"/>
          <w:w w:val="95"/>
          <w:sz w:val="28"/>
          <w:szCs w:val="28"/>
        </w:rPr>
        <w:t>香醋技术参数</w:t>
      </w:r>
    </w:p>
    <w:tbl>
      <w:tblPr>
        <w:tblStyle w:val="18"/>
        <w:tblW w:w="900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2366"/>
        <w:gridCol w:w="2164"/>
        <w:gridCol w:w="3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6" w:type="dxa"/>
          </w:tcPr>
          <w:p>
            <w:pPr>
              <w:pStyle w:val="37"/>
              <w:spacing w:before="19" w:line="255" w:lineRule="exact"/>
              <w:ind w:left="241" w:right="230"/>
              <w:jc w:val="center"/>
              <w:rPr>
                <w:rFonts w:cs="Times New Roman"/>
                <w:b/>
                <w:bCs/>
                <w:sz w:val="20"/>
                <w:szCs w:val="20"/>
              </w:rPr>
            </w:pPr>
            <w:r>
              <w:rPr>
                <w:rFonts w:hint="eastAsia"/>
                <w:b/>
                <w:bCs/>
                <w:sz w:val="20"/>
                <w:szCs w:val="20"/>
              </w:rPr>
              <w:t>产品名称</w:t>
            </w:r>
          </w:p>
        </w:tc>
        <w:tc>
          <w:tcPr>
            <w:tcW w:w="2366" w:type="dxa"/>
          </w:tcPr>
          <w:p>
            <w:pPr>
              <w:pStyle w:val="37"/>
              <w:spacing w:before="19" w:line="255" w:lineRule="exact"/>
              <w:ind w:left="162" w:right="150"/>
              <w:jc w:val="center"/>
              <w:rPr>
                <w:rFonts w:cs="Times New Roman"/>
                <w:b/>
                <w:bCs/>
                <w:sz w:val="20"/>
                <w:szCs w:val="20"/>
              </w:rPr>
            </w:pPr>
            <w:r>
              <w:rPr>
                <w:rFonts w:hint="eastAsia"/>
                <w:b/>
                <w:bCs/>
                <w:sz w:val="20"/>
                <w:szCs w:val="20"/>
              </w:rPr>
              <w:t>香醋（酿造食醋）</w:t>
            </w:r>
          </w:p>
        </w:tc>
        <w:tc>
          <w:tcPr>
            <w:tcW w:w="2164" w:type="dxa"/>
          </w:tcPr>
          <w:p>
            <w:pPr>
              <w:pStyle w:val="37"/>
              <w:spacing w:before="19" w:line="255" w:lineRule="exact"/>
              <w:ind w:left="610" w:right="601"/>
              <w:jc w:val="center"/>
              <w:rPr>
                <w:rFonts w:cs="Times New Roman"/>
                <w:b/>
                <w:bCs/>
                <w:sz w:val="20"/>
                <w:szCs w:val="20"/>
              </w:rPr>
            </w:pPr>
            <w:r>
              <w:rPr>
                <w:rFonts w:hint="eastAsia"/>
                <w:b/>
                <w:bCs/>
                <w:sz w:val="20"/>
                <w:szCs w:val="20"/>
              </w:rPr>
              <w:t>商标</w:t>
            </w:r>
          </w:p>
        </w:tc>
        <w:tc>
          <w:tcPr>
            <w:tcW w:w="3144" w:type="dxa"/>
          </w:tcPr>
          <w:p>
            <w:pPr>
              <w:pStyle w:val="37"/>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326" w:type="dxa"/>
          </w:tcPr>
          <w:p>
            <w:pPr>
              <w:pStyle w:val="37"/>
              <w:spacing w:before="20" w:line="254" w:lineRule="exact"/>
              <w:ind w:left="238" w:right="230"/>
              <w:jc w:val="center"/>
              <w:rPr>
                <w:rFonts w:cs="Times New Roman"/>
                <w:sz w:val="20"/>
                <w:szCs w:val="20"/>
              </w:rPr>
            </w:pPr>
            <w:r>
              <w:rPr>
                <w:rFonts w:hint="eastAsia"/>
                <w:sz w:val="20"/>
                <w:szCs w:val="20"/>
              </w:rPr>
              <w:t>型号规格</w:t>
            </w:r>
          </w:p>
        </w:tc>
        <w:tc>
          <w:tcPr>
            <w:tcW w:w="2366" w:type="dxa"/>
          </w:tcPr>
          <w:p>
            <w:pPr>
              <w:pStyle w:val="37"/>
              <w:spacing w:before="20" w:line="254" w:lineRule="exact"/>
              <w:ind w:left="162" w:right="154"/>
              <w:jc w:val="center"/>
              <w:rPr>
                <w:rFonts w:cs="Times New Roman"/>
                <w:sz w:val="20"/>
                <w:szCs w:val="20"/>
              </w:rPr>
            </w:pPr>
            <w:r>
              <w:rPr>
                <w:sz w:val="20"/>
                <w:szCs w:val="20"/>
              </w:rPr>
              <w:t>383ml/</w:t>
            </w:r>
            <w:r>
              <w:rPr>
                <w:rFonts w:hint="eastAsia"/>
                <w:sz w:val="20"/>
                <w:szCs w:val="20"/>
              </w:rPr>
              <w:t>袋</w:t>
            </w:r>
          </w:p>
        </w:tc>
        <w:tc>
          <w:tcPr>
            <w:tcW w:w="2164" w:type="dxa"/>
          </w:tcPr>
          <w:p>
            <w:pPr>
              <w:pStyle w:val="37"/>
              <w:spacing w:before="20" w:line="254" w:lineRule="exact"/>
              <w:ind w:left="608" w:right="602"/>
              <w:jc w:val="center"/>
              <w:rPr>
                <w:rFonts w:cs="Times New Roman"/>
                <w:sz w:val="20"/>
                <w:szCs w:val="20"/>
              </w:rPr>
            </w:pPr>
            <w:r>
              <w:rPr>
                <w:rFonts w:hint="eastAsia"/>
                <w:sz w:val="20"/>
                <w:szCs w:val="20"/>
              </w:rPr>
              <w:t>等级</w:t>
            </w:r>
            <w:r>
              <w:rPr>
                <w:sz w:val="20"/>
                <w:szCs w:val="20"/>
              </w:rPr>
              <w:t>/</w:t>
            </w:r>
            <w:r>
              <w:rPr>
                <w:rFonts w:hint="eastAsia"/>
                <w:sz w:val="20"/>
                <w:szCs w:val="20"/>
              </w:rPr>
              <w:t>类别</w:t>
            </w:r>
          </w:p>
        </w:tc>
        <w:tc>
          <w:tcPr>
            <w:tcW w:w="3144" w:type="dxa"/>
          </w:tcPr>
          <w:p>
            <w:pPr>
              <w:pStyle w:val="37"/>
              <w:spacing w:before="20" w:line="254" w:lineRule="exact"/>
              <w:ind w:left="252" w:right="242"/>
              <w:jc w:val="center"/>
              <w:rPr>
                <w:rFonts w:cs="Times New Roman"/>
                <w:sz w:val="20"/>
                <w:szCs w:val="20"/>
              </w:rPr>
            </w:pPr>
            <w:r>
              <w:rPr>
                <w:rFonts w:hint="eastAsia"/>
                <w:sz w:val="20"/>
                <w:szCs w:val="20"/>
              </w:rPr>
              <w:t>固态发酵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6" w:type="dxa"/>
          </w:tcPr>
          <w:p>
            <w:pPr>
              <w:pStyle w:val="37"/>
              <w:spacing w:before="18" w:line="255" w:lineRule="exact"/>
              <w:ind w:left="236" w:right="230"/>
              <w:jc w:val="center"/>
              <w:rPr>
                <w:rFonts w:cs="Times New Roman"/>
                <w:sz w:val="20"/>
                <w:szCs w:val="20"/>
              </w:rPr>
            </w:pPr>
            <w:r>
              <w:rPr>
                <w:rFonts w:hint="eastAsia"/>
                <w:sz w:val="20"/>
                <w:szCs w:val="20"/>
              </w:rPr>
              <w:t>序号</w:t>
            </w:r>
          </w:p>
        </w:tc>
        <w:tc>
          <w:tcPr>
            <w:tcW w:w="2366" w:type="dxa"/>
          </w:tcPr>
          <w:p>
            <w:pPr>
              <w:pStyle w:val="37"/>
              <w:spacing w:before="18" w:line="255" w:lineRule="exact"/>
              <w:ind w:left="162" w:right="154"/>
              <w:jc w:val="center"/>
              <w:rPr>
                <w:rFonts w:cs="Times New Roman"/>
                <w:sz w:val="20"/>
                <w:szCs w:val="20"/>
              </w:rPr>
            </w:pPr>
            <w:r>
              <w:rPr>
                <w:rFonts w:hint="eastAsia"/>
                <w:sz w:val="20"/>
                <w:szCs w:val="20"/>
              </w:rPr>
              <w:t>检测项目</w:t>
            </w:r>
          </w:p>
        </w:tc>
        <w:tc>
          <w:tcPr>
            <w:tcW w:w="2164" w:type="dxa"/>
          </w:tcPr>
          <w:p>
            <w:pPr>
              <w:pStyle w:val="37"/>
              <w:spacing w:before="18" w:line="255" w:lineRule="exact"/>
              <w:ind w:left="608" w:right="602"/>
              <w:jc w:val="center"/>
              <w:rPr>
                <w:rFonts w:cs="Times New Roman"/>
                <w:sz w:val="20"/>
                <w:szCs w:val="20"/>
              </w:rPr>
            </w:pPr>
            <w:r>
              <w:rPr>
                <w:rFonts w:hint="eastAsia"/>
                <w:sz w:val="20"/>
                <w:szCs w:val="20"/>
              </w:rPr>
              <w:t>单位</w:t>
            </w:r>
          </w:p>
        </w:tc>
        <w:tc>
          <w:tcPr>
            <w:tcW w:w="3144" w:type="dxa"/>
          </w:tcPr>
          <w:p>
            <w:pPr>
              <w:pStyle w:val="37"/>
              <w:spacing w:before="18" w:line="255" w:lineRule="exact"/>
              <w:ind w:left="252" w:right="242"/>
              <w:jc w:val="center"/>
              <w:rPr>
                <w:rFonts w:cs="Times New Roman"/>
                <w:sz w:val="20"/>
                <w:szCs w:val="20"/>
              </w:rPr>
            </w:pPr>
            <w:r>
              <w:rPr>
                <w:rFonts w:hint="eastAsia"/>
                <w:sz w:val="20"/>
                <w:szCs w:val="20"/>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326" w:type="dxa"/>
          </w:tcPr>
          <w:p>
            <w:pPr>
              <w:pStyle w:val="37"/>
              <w:spacing w:before="19" w:line="255" w:lineRule="exact"/>
              <w:ind w:left="10"/>
              <w:jc w:val="center"/>
              <w:rPr>
                <w:rFonts w:cs="Times New Roman"/>
                <w:sz w:val="20"/>
                <w:szCs w:val="20"/>
              </w:rPr>
            </w:pPr>
            <w:r>
              <w:rPr>
                <w:w w:val="99"/>
                <w:sz w:val="20"/>
                <w:szCs w:val="20"/>
              </w:rPr>
              <w:t>1</w:t>
            </w:r>
          </w:p>
        </w:tc>
        <w:tc>
          <w:tcPr>
            <w:tcW w:w="2366" w:type="dxa"/>
          </w:tcPr>
          <w:p>
            <w:pPr>
              <w:pStyle w:val="37"/>
              <w:spacing w:before="19" w:line="255" w:lineRule="exact"/>
              <w:ind w:left="159" w:right="154"/>
              <w:jc w:val="center"/>
              <w:rPr>
                <w:rFonts w:cs="Times New Roman"/>
                <w:sz w:val="20"/>
                <w:szCs w:val="20"/>
              </w:rPr>
            </w:pPr>
            <w:r>
              <w:rPr>
                <w:rFonts w:hint="eastAsia"/>
                <w:sz w:val="20"/>
                <w:szCs w:val="20"/>
              </w:rPr>
              <w:t>色泽</w:t>
            </w:r>
          </w:p>
        </w:tc>
        <w:tc>
          <w:tcPr>
            <w:tcW w:w="2164" w:type="dxa"/>
          </w:tcPr>
          <w:p>
            <w:pPr>
              <w:pStyle w:val="37"/>
              <w:spacing w:before="19" w:line="255" w:lineRule="exact"/>
              <w:ind w:left="10"/>
              <w:jc w:val="center"/>
              <w:rPr>
                <w:rFonts w:cs="Times New Roman"/>
                <w:sz w:val="20"/>
                <w:szCs w:val="20"/>
              </w:rPr>
            </w:pPr>
            <w:r>
              <w:rPr>
                <w:w w:val="99"/>
                <w:sz w:val="20"/>
                <w:szCs w:val="20"/>
              </w:rPr>
              <w:t>/</w:t>
            </w:r>
          </w:p>
        </w:tc>
        <w:tc>
          <w:tcPr>
            <w:tcW w:w="3144" w:type="dxa"/>
          </w:tcPr>
          <w:p>
            <w:pPr>
              <w:pStyle w:val="37"/>
              <w:spacing w:before="19" w:line="255" w:lineRule="exact"/>
              <w:ind w:left="252" w:right="242"/>
              <w:jc w:val="center"/>
              <w:rPr>
                <w:rFonts w:cs="Times New Roman"/>
                <w:sz w:val="20"/>
                <w:szCs w:val="20"/>
              </w:rPr>
            </w:pPr>
            <w:r>
              <w:rPr>
                <w:rFonts w:hint="eastAsia"/>
                <w:sz w:val="20"/>
                <w:szCs w:val="20"/>
              </w:rPr>
              <w:t>琥铂色或棕红色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6" w:type="dxa"/>
          </w:tcPr>
          <w:p>
            <w:pPr>
              <w:pStyle w:val="37"/>
              <w:spacing w:before="20" w:line="254" w:lineRule="exact"/>
              <w:ind w:left="10"/>
              <w:jc w:val="center"/>
              <w:rPr>
                <w:rFonts w:cs="Times New Roman"/>
                <w:sz w:val="20"/>
                <w:szCs w:val="20"/>
              </w:rPr>
            </w:pPr>
            <w:r>
              <w:rPr>
                <w:w w:val="99"/>
                <w:sz w:val="20"/>
                <w:szCs w:val="20"/>
              </w:rPr>
              <w:t>2</w:t>
            </w:r>
          </w:p>
        </w:tc>
        <w:tc>
          <w:tcPr>
            <w:tcW w:w="2366" w:type="dxa"/>
          </w:tcPr>
          <w:p>
            <w:pPr>
              <w:pStyle w:val="37"/>
              <w:spacing w:before="20" w:line="254" w:lineRule="exact"/>
              <w:ind w:left="159" w:right="154"/>
              <w:jc w:val="center"/>
              <w:rPr>
                <w:rFonts w:cs="Times New Roman"/>
                <w:sz w:val="20"/>
                <w:szCs w:val="20"/>
              </w:rPr>
            </w:pPr>
            <w:r>
              <w:rPr>
                <w:rFonts w:hint="eastAsia"/>
                <w:sz w:val="20"/>
                <w:szCs w:val="20"/>
              </w:rPr>
              <w:t>香气</w:t>
            </w:r>
          </w:p>
        </w:tc>
        <w:tc>
          <w:tcPr>
            <w:tcW w:w="2164" w:type="dxa"/>
          </w:tcPr>
          <w:p>
            <w:pPr>
              <w:pStyle w:val="37"/>
              <w:spacing w:before="20" w:line="254" w:lineRule="exact"/>
              <w:ind w:left="10"/>
              <w:jc w:val="center"/>
              <w:rPr>
                <w:rFonts w:cs="Times New Roman"/>
                <w:sz w:val="20"/>
                <w:szCs w:val="20"/>
              </w:rPr>
            </w:pPr>
            <w:r>
              <w:rPr>
                <w:w w:val="99"/>
                <w:sz w:val="20"/>
                <w:szCs w:val="20"/>
              </w:rPr>
              <w:t>/</w:t>
            </w:r>
          </w:p>
        </w:tc>
        <w:tc>
          <w:tcPr>
            <w:tcW w:w="3144" w:type="dxa"/>
          </w:tcPr>
          <w:p>
            <w:pPr>
              <w:pStyle w:val="37"/>
              <w:spacing w:before="20" w:line="254" w:lineRule="exact"/>
              <w:ind w:left="252" w:right="242"/>
              <w:jc w:val="center"/>
              <w:rPr>
                <w:rFonts w:cs="Times New Roman"/>
                <w:sz w:val="20"/>
                <w:szCs w:val="20"/>
              </w:rPr>
            </w:pPr>
            <w:r>
              <w:rPr>
                <w:rFonts w:hint="eastAsia"/>
                <w:sz w:val="20"/>
                <w:szCs w:val="20"/>
              </w:rPr>
              <w:t>具有固态发酵食醋特有的香气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6" w:type="dxa"/>
          </w:tcPr>
          <w:p>
            <w:pPr>
              <w:pStyle w:val="37"/>
              <w:spacing w:before="18" w:line="255" w:lineRule="exact"/>
              <w:ind w:left="10"/>
              <w:jc w:val="center"/>
              <w:rPr>
                <w:rFonts w:cs="Times New Roman"/>
                <w:sz w:val="20"/>
                <w:szCs w:val="20"/>
              </w:rPr>
            </w:pPr>
            <w:r>
              <w:rPr>
                <w:w w:val="99"/>
                <w:sz w:val="20"/>
                <w:szCs w:val="20"/>
              </w:rPr>
              <w:t>3</w:t>
            </w:r>
          </w:p>
        </w:tc>
        <w:tc>
          <w:tcPr>
            <w:tcW w:w="2366" w:type="dxa"/>
          </w:tcPr>
          <w:p>
            <w:pPr>
              <w:pStyle w:val="37"/>
              <w:spacing w:before="18" w:line="255" w:lineRule="exact"/>
              <w:ind w:left="159" w:right="154"/>
              <w:jc w:val="center"/>
              <w:rPr>
                <w:rFonts w:cs="Times New Roman"/>
                <w:sz w:val="20"/>
                <w:szCs w:val="20"/>
              </w:rPr>
            </w:pPr>
            <w:r>
              <w:rPr>
                <w:rFonts w:hint="eastAsia"/>
                <w:sz w:val="20"/>
                <w:szCs w:val="20"/>
              </w:rPr>
              <w:t>滋味</w:t>
            </w:r>
          </w:p>
        </w:tc>
        <w:tc>
          <w:tcPr>
            <w:tcW w:w="2164" w:type="dxa"/>
          </w:tcPr>
          <w:p>
            <w:pPr>
              <w:pStyle w:val="37"/>
              <w:spacing w:before="18" w:line="255" w:lineRule="exact"/>
              <w:ind w:left="10"/>
              <w:jc w:val="center"/>
              <w:rPr>
                <w:rFonts w:cs="Times New Roman"/>
                <w:sz w:val="20"/>
                <w:szCs w:val="20"/>
              </w:rPr>
            </w:pPr>
            <w:r>
              <w:rPr>
                <w:w w:val="99"/>
                <w:sz w:val="20"/>
                <w:szCs w:val="20"/>
              </w:rPr>
              <w:t>/</w:t>
            </w:r>
          </w:p>
        </w:tc>
        <w:tc>
          <w:tcPr>
            <w:tcW w:w="3144" w:type="dxa"/>
          </w:tcPr>
          <w:p>
            <w:pPr>
              <w:pStyle w:val="37"/>
              <w:spacing w:before="18" w:line="255" w:lineRule="exact"/>
              <w:ind w:left="252" w:right="242"/>
              <w:jc w:val="center"/>
              <w:rPr>
                <w:rFonts w:cs="Times New Roman"/>
                <w:sz w:val="20"/>
                <w:szCs w:val="20"/>
              </w:rPr>
            </w:pPr>
            <w:r>
              <w:rPr>
                <w:rFonts w:hint="eastAsia"/>
                <w:sz w:val="20"/>
                <w:szCs w:val="20"/>
              </w:rPr>
              <w:t>酸味柔和、回味绵长、无异味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26" w:type="dxa"/>
          </w:tcPr>
          <w:p>
            <w:pPr>
              <w:pStyle w:val="37"/>
              <w:spacing w:before="38"/>
              <w:ind w:left="10"/>
              <w:jc w:val="center"/>
              <w:rPr>
                <w:rFonts w:cs="Times New Roman"/>
                <w:sz w:val="20"/>
                <w:szCs w:val="20"/>
              </w:rPr>
            </w:pPr>
            <w:r>
              <w:rPr>
                <w:w w:val="99"/>
                <w:sz w:val="20"/>
                <w:szCs w:val="20"/>
              </w:rPr>
              <w:t>4</w:t>
            </w:r>
          </w:p>
        </w:tc>
        <w:tc>
          <w:tcPr>
            <w:tcW w:w="2366" w:type="dxa"/>
          </w:tcPr>
          <w:p>
            <w:pPr>
              <w:pStyle w:val="37"/>
              <w:spacing w:before="38"/>
              <w:ind w:left="159" w:right="154"/>
              <w:jc w:val="center"/>
              <w:rPr>
                <w:rFonts w:cs="Times New Roman"/>
                <w:sz w:val="20"/>
                <w:szCs w:val="20"/>
              </w:rPr>
            </w:pPr>
            <w:r>
              <w:rPr>
                <w:rFonts w:hint="eastAsia"/>
                <w:sz w:val="20"/>
                <w:szCs w:val="20"/>
              </w:rPr>
              <w:t>体态</w:t>
            </w:r>
          </w:p>
        </w:tc>
        <w:tc>
          <w:tcPr>
            <w:tcW w:w="2164" w:type="dxa"/>
          </w:tcPr>
          <w:p>
            <w:pPr>
              <w:pStyle w:val="37"/>
              <w:spacing w:before="38"/>
              <w:ind w:left="10"/>
              <w:jc w:val="center"/>
              <w:rPr>
                <w:rFonts w:cs="Times New Roman"/>
                <w:sz w:val="20"/>
                <w:szCs w:val="20"/>
              </w:rPr>
            </w:pPr>
            <w:r>
              <w:rPr>
                <w:w w:val="99"/>
                <w:sz w:val="20"/>
                <w:szCs w:val="20"/>
              </w:rPr>
              <w:t>/</w:t>
            </w:r>
          </w:p>
        </w:tc>
        <w:tc>
          <w:tcPr>
            <w:tcW w:w="3144" w:type="dxa"/>
          </w:tcPr>
          <w:p>
            <w:pPr>
              <w:pStyle w:val="37"/>
              <w:spacing w:before="38"/>
              <w:ind w:left="249" w:right="242"/>
              <w:jc w:val="center"/>
              <w:rPr>
                <w:rFonts w:cs="Times New Roman"/>
                <w:sz w:val="20"/>
                <w:szCs w:val="20"/>
              </w:rPr>
            </w:pPr>
            <w:r>
              <w:rPr>
                <w:rFonts w:hint="eastAsia"/>
                <w:sz w:val="20"/>
                <w:szCs w:val="20"/>
              </w:rPr>
              <w:t>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26" w:type="dxa"/>
          </w:tcPr>
          <w:p>
            <w:pPr>
              <w:pStyle w:val="37"/>
              <w:spacing w:before="34"/>
              <w:ind w:left="10"/>
              <w:jc w:val="center"/>
              <w:rPr>
                <w:rFonts w:cs="Times New Roman"/>
                <w:sz w:val="20"/>
                <w:szCs w:val="20"/>
              </w:rPr>
            </w:pPr>
            <w:r>
              <w:rPr>
                <w:w w:val="99"/>
                <w:sz w:val="20"/>
                <w:szCs w:val="20"/>
              </w:rPr>
              <w:t>5</w:t>
            </w:r>
          </w:p>
        </w:tc>
        <w:tc>
          <w:tcPr>
            <w:tcW w:w="2366" w:type="dxa"/>
          </w:tcPr>
          <w:p>
            <w:pPr>
              <w:pStyle w:val="37"/>
              <w:spacing w:before="34"/>
              <w:ind w:left="159" w:right="154"/>
              <w:jc w:val="center"/>
              <w:rPr>
                <w:rFonts w:cs="Times New Roman"/>
                <w:sz w:val="20"/>
                <w:szCs w:val="20"/>
              </w:rPr>
            </w:pPr>
            <w:r>
              <w:rPr>
                <w:rFonts w:hint="eastAsia"/>
                <w:sz w:val="20"/>
                <w:szCs w:val="20"/>
              </w:rPr>
              <w:t>总酸（以乙酸计）</w:t>
            </w:r>
          </w:p>
        </w:tc>
        <w:tc>
          <w:tcPr>
            <w:tcW w:w="2164" w:type="dxa"/>
          </w:tcPr>
          <w:p>
            <w:pPr>
              <w:pStyle w:val="37"/>
              <w:spacing w:before="34"/>
              <w:ind w:left="610" w:right="600"/>
              <w:jc w:val="center"/>
              <w:rPr>
                <w:sz w:val="20"/>
                <w:szCs w:val="20"/>
              </w:rPr>
            </w:pPr>
            <w:r>
              <w:rPr>
                <w:sz w:val="20"/>
                <w:szCs w:val="20"/>
              </w:rPr>
              <w:t>g/100ml</w:t>
            </w:r>
          </w:p>
        </w:tc>
        <w:tc>
          <w:tcPr>
            <w:tcW w:w="3144" w:type="dxa"/>
          </w:tcPr>
          <w:p>
            <w:pPr>
              <w:pStyle w:val="37"/>
              <w:spacing w:before="34"/>
              <w:ind w:left="251" w:right="242"/>
              <w:jc w:val="center"/>
              <w:rPr>
                <w:sz w:val="20"/>
                <w:szCs w:val="20"/>
              </w:rPr>
            </w:pPr>
            <w:r>
              <w:rPr>
                <w:sz w:val="20"/>
                <w:szCs w:val="20"/>
              </w:rPr>
              <w:t>?Y3.50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326" w:type="dxa"/>
          </w:tcPr>
          <w:p>
            <w:pPr>
              <w:pStyle w:val="37"/>
              <w:spacing w:before="53"/>
              <w:ind w:left="10"/>
              <w:jc w:val="center"/>
              <w:rPr>
                <w:rFonts w:cs="Times New Roman"/>
                <w:sz w:val="20"/>
                <w:szCs w:val="20"/>
              </w:rPr>
            </w:pPr>
            <w:r>
              <w:rPr>
                <w:w w:val="99"/>
                <w:sz w:val="20"/>
                <w:szCs w:val="20"/>
              </w:rPr>
              <w:t>6</w:t>
            </w:r>
          </w:p>
        </w:tc>
        <w:tc>
          <w:tcPr>
            <w:tcW w:w="2366" w:type="dxa"/>
          </w:tcPr>
          <w:p>
            <w:pPr>
              <w:pStyle w:val="37"/>
              <w:spacing w:before="53"/>
              <w:ind w:left="162" w:right="154"/>
              <w:jc w:val="center"/>
              <w:rPr>
                <w:rFonts w:cs="Times New Roman"/>
                <w:sz w:val="20"/>
                <w:szCs w:val="20"/>
              </w:rPr>
            </w:pPr>
            <w:r>
              <w:rPr>
                <w:rFonts w:hint="eastAsia"/>
                <w:sz w:val="20"/>
                <w:szCs w:val="20"/>
              </w:rPr>
              <w:t>不挥发酸（以乳酸计）</w:t>
            </w:r>
          </w:p>
        </w:tc>
        <w:tc>
          <w:tcPr>
            <w:tcW w:w="2164" w:type="dxa"/>
          </w:tcPr>
          <w:p>
            <w:pPr>
              <w:pStyle w:val="37"/>
              <w:spacing w:before="53"/>
              <w:ind w:left="610" w:right="602"/>
              <w:jc w:val="center"/>
              <w:rPr>
                <w:sz w:val="20"/>
                <w:szCs w:val="20"/>
              </w:rPr>
            </w:pPr>
            <w:r>
              <w:rPr>
                <w:sz w:val="20"/>
                <w:szCs w:val="20"/>
              </w:rPr>
              <w:t>g/100g</w:t>
            </w:r>
          </w:p>
        </w:tc>
        <w:tc>
          <w:tcPr>
            <w:tcW w:w="3144" w:type="dxa"/>
          </w:tcPr>
          <w:p>
            <w:pPr>
              <w:pStyle w:val="37"/>
              <w:spacing w:before="53"/>
              <w:ind w:left="251" w:right="242"/>
              <w:jc w:val="center"/>
              <w:rPr>
                <w:sz w:val="20"/>
                <w:szCs w:val="20"/>
              </w:rPr>
            </w:pPr>
            <w:r>
              <w:rPr>
                <w:sz w:val="20"/>
                <w:szCs w:val="20"/>
              </w:rPr>
              <w:t>?Y0.50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326" w:type="dxa"/>
          </w:tcPr>
          <w:p>
            <w:pPr>
              <w:pStyle w:val="37"/>
              <w:spacing w:before="43"/>
              <w:ind w:left="10"/>
              <w:jc w:val="center"/>
              <w:rPr>
                <w:rFonts w:cs="Times New Roman"/>
                <w:sz w:val="20"/>
                <w:szCs w:val="20"/>
              </w:rPr>
            </w:pPr>
            <w:r>
              <w:rPr>
                <w:w w:val="99"/>
                <w:sz w:val="20"/>
                <w:szCs w:val="20"/>
              </w:rPr>
              <w:t>7</w:t>
            </w:r>
          </w:p>
        </w:tc>
        <w:tc>
          <w:tcPr>
            <w:tcW w:w="2366" w:type="dxa"/>
          </w:tcPr>
          <w:p>
            <w:pPr>
              <w:pStyle w:val="37"/>
              <w:spacing w:before="43"/>
              <w:ind w:left="159" w:right="154"/>
              <w:jc w:val="center"/>
              <w:rPr>
                <w:rFonts w:cs="Times New Roman"/>
                <w:sz w:val="20"/>
                <w:szCs w:val="20"/>
              </w:rPr>
            </w:pPr>
            <w:r>
              <w:rPr>
                <w:rFonts w:hint="eastAsia"/>
                <w:sz w:val="20"/>
                <w:szCs w:val="20"/>
              </w:rPr>
              <w:t>可溶性无盐固形物</w:t>
            </w:r>
          </w:p>
        </w:tc>
        <w:tc>
          <w:tcPr>
            <w:tcW w:w="2164" w:type="dxa"/>
          </w:tcPr>
          <w:p>
            <w:pPr>
              <w:pStyle w:val="37"/>
              <w:spacing w:before="43"/>
              <w:ind w:left="610" w:right="600"/>
              <w:jc w:val="center"/>
              <w:rPr>
                <w:sz w:val="20"/>
                <w:szCs w:val="20"/>
              </w:rPr>
            </w:pPr>
            <w:r>
              <w:rPr>
                <w:sz w:val="20"/>
                <w:szCs w:val="20"/>
              </w:rPr>
              <w:t>g/100ml</w:t>
            </w:r>
          </w:p>
        </w:tc>
        <w:tc>
          <w:tcPr>
            <w:tcW w:w="3144" w:type="dxa"/>
          </w:tcPr>
          <w:p>
            <w:pPr>
              <w:pStyle w:val="37"/>
              <w:spacing w:before="43"/>
              <w:ind w:left="251" w:right="242"/>
              <w:jc w:val="center"/>
              <w:rPr>
                <w:sz w:val="20"/>
                <w:szCs w:val="20"/>
              </w:rPr>
            </w:pPr>
            <w:r>
              <w:rPr>
                <w:sz w:val="20"/>
                <w:szCs w:val="20"/>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326" w:type="dxa"/>
          </w:tcPr>
          <w:p>
            <w:pPr>
              <w:pStyle w:val="37"/>
              <w:spacing w:before="52"/>
              <w:ind w:left="10"/>
              <w:jc w:val="center"/>
              <w:rPr>
                <w:rFonts w:cs="Times New Roman"/>
                <w:sz w:val="20"/>
                <w:szCs w:val="20"/>
              </w:rPr>
            </w:pPr>
            <w:r>
              <w:rPr>
                <w:w w:val="99"/>
                <w:sz w:val="20"/>
                <w:szCs w:val="20"/>
              </w:rPr>
              <w:t>8</w:t>
            </w:r>
          </w:p>
        </w:tc>
        <w:tc>
          <w:tcPr>
            <w:tcW w:w="2366" w:type="dxa"/>
          </w:tcPr>
          <w:p>
            <w:pPr>
              <w:pStyle w:val="37"/>
              <w:spacing w:before="52"/>
              <w:ind w:left="162" w:right="154"/>
              <w:jc w:val="center"/>
              <w:rPr>
                <w:rFonts w:cs="Times New Roman"/>
                <w:sz w:val="20"/>
                <w:szCs w:val="20"/>
              </w:rPr>
            </w:pPr>
            <w:r>
              <w:rPr>
                <w:rFonts w:hint="eastAsia"/>
                <w:sz w:val="20"/>
                <w:szCs w:val="20"/>
              </w:rPr>
              <w:t>游离矿酸</w:t>
            </w:r>
          </w:p>
        </w:tc>
        <w:tc>
          <w:tcPr>
            <w:tcW w:w="2164" w:type="dxa"/>
          </w:tcPr>
          <w:p>
            <w:pPr>
              <w:pStyle w:val="37"/>
              <w:spacing w:before="52"/>
              <w:ind w:left="10"/>
              <w:jc w:val="center"/>
              <w:rPr>
                <w:rFonts w:cs="Times New Roman"/>
                <w:sz w:val="20"/>
                <w:szCs w:val="20"/>
              </w:rPr>
            </w:pPr>
            <w:r>
              <w:rPr>
                <w:w w:val="99"/>
                <w:sz w:val="20"/>
                <w:szCs w:val="20"/>
              </w:rPr>
              <w:t>/</w:t>
            </w:r>
          </w:p>
        </w:tc>
        <w:tc>
          <w:tcPr>
            <w:tcW w:w="3144" w:type="dxa"/>
          </w:tcPr>
          <w:p>
            <w:pPr>
              <w:pStyle w:val="37"/>
              <w:spacing w:before="52"/>
              <w:ind w:left="252" w:right="242"/>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26" w:type="dxa"/>
          </w:tcPr>
          <w:p>
            <w:pPr>
              <w:pStyle w:val="37"/>
              <w:spacing w:before="43"/>
              <w:ind w:left="10"/>
              <w:jc w:val="center"/>
              <w:rPr>
                <w:rFonts w:cs="Times New Roman"/>
                <w:sz w:val="20"/>
                <w:szCs w:val="20"/>
              </w:rPr>
            </w:pPr>
            <w:r>
              <w:rPr>
                <w:w w:val="99"/>
                <w:sz w:val="20"/>
                <w:szCs w:val="20"/>
              </w:rPr>
              <w:t>9</w:t>
            </w:r>
          </w:p>
        </w:tc>
        <w:tc>
          <w:tcPr>
            <w:tcW w:w="2366" w:type="dxa"/>
          </w:tcPr>
          <w:p>
            <w:pPr>
              <w:pStyle w:val="37"/>
              <w:spacing w:before="43"/>
              <w:ind w:left="162" w:right="154"/>
              <w:jc w:val="center"/>
              <w:rPr>
                <w:rFonts w:cs="Times New Roman"/>
                <w:sz w:val="20"/>
                <w:szCs w:val="20"/>
              </w:rPr>
            </w:pPr>
            <w:r>
              <w:rPr>
                <w:rFonts w:hint="eastAsia"/>
                <w:sz w:val="20"/>
                <w:szCs w:val="20"/>
              </w:rPr>
              <w:t>总砷（以</w:t>
            </w:r>
            <w:r>
              <w:rPr>
                <w:sz w:val="20"/>
                <w:szCs w:val="20"/>
              </w:rPr>
              <w:t xml:space="preserve"> As </w:t>
            </w:r>
            <w:r>
              <w:rPr>
                <w:rFonts w:hint="eastAsia"/>
                <w:sz w:val="20"/>
                <w:szCs w:val="20"/>
              </w:rPr>
              <w:t>计）</w:t>
            </w:r>
          </w:p>
        </w:tc>
        <w:tc>
          <w:tcPr>
            <w:tcW w:w="2164" w:type="dxa"/>
          </w:tcPr>
          <w:p>
            <w:pPr>
              <w:pStyle w:val="37"/>
              <w:spacing w:before="43"/>
              <w:ind w:left="610" w:right="602"/>
              <w:jc w:val="center"/>
              <w:rPr>
                <w:sz w:val="20"/>
                <w:szCs w:val="20"/>
              </w:rPr>
            </w:pPr>
            <w:r>
              <w:rPr>
                <w:sz w:val="20"/>
                <w:szCs w:val="20"/>
              </w:rPr>
              <w:t>Mg/L</w:t>
            </w:r>
          </w:p>
        </w:tc>
        <w:tc>
          <w:tcPr>
            <w:tcW w:w="3144" w:type="dxa"/>
          </w:tcPr>
          <w:p>
            <w:pPr>
              <w:pStyle w:val="37"/>
              <w:spacing w:before="43"/>
              <w:ind w:left="251" w:right="242"/>
              <w:jc w:val="center"/>
              <w:rPr>
                <w:sz w:val="20"/>
                <w:szCs w:val="20"/>
              </w:rPr>
            </w:pPr>
            <w:r>
              <w:rPr>
                <w:sz w:val="20"/>
                <w:szCs w:val="20"/>
              </w:rPr>
              <w:t>?</w:t>
            </w:r>
            <w:r>
              <w:rPr>
                <w:rFonts w:hint="eastAsia"/>
                <w:sz w:val="20"/>
                <w:szCs w:val="20"/>
              </w:rPr>
              <w:t>ü</w:t>
            </w:r>
            <w:r>
              <w:rPr>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326" w:type="dxa"/>
          </w:tcPr>
          <w:p>
            <w:pPr>
              <w:pStyle w:val="37"/>
              <w:spacing w:before="43"/>
              <w:ind w:left="240" w:right="230"/>
              <w:jc w:val="center"/>
              <w:rPr>
                <w:sz w:val="20"/>
                <w:szCs w:val="20"/>
              </w:rPr>
            </w:pPr>
            <w:r>
              <w:rPr>
                <w:sz w:val="20"/>
                <w:szCs w:val="20"/>
              </w:rPr>
              <w:t>10</w:t>
            </w:r>
          </w:p>
        </w:tc>
        <w:tc>
          <w:tcPr>
            <w:tcW w:w="2366" w:type="dxa"/>
          </w:tcPr>
          <w:p>
            <w:pPr>
              <w:pStyle w:val="37"/>
              <w:spacing w:before="43"/>
              <w:ind w:left="162" w:right="154"/>
              <w:jc w:val="center"/>
              <w:rPr>
                <w:rFonts w:cs="Times New Roman"/>
                <w:sz w:val="20"/>
                <w:szCs w:val="20"/>
              </w:rPr>
            </w:pPr>
            <w:r>
              <w:rPr>
                <w:rFonts w:hint="eastAsia"/>
                <w:sz w:val="20"/>
                <w:szCs w:val="20"/>
              </w:rPr>
              <w:t>铅（</w:t>
            </w:r>
            <w:r>
              <w:rPr>
                <w:sz w:val="20"/>
                <w:szCs w:val="20"/>
              </w:rPr>
              <w:t>Pb</w:t>
            </w:r>
            <w:r>
              <w:rPr>
                <w:rFonts w:hint="eastAsia"/>
                <w:sz w:val="20"/>
                <w:szCs w:val="20"/>
              </w:rPr>
              <w:t>）</w:t>
            </w:r>
          </w:p>
        </w:tc>
        <w:tc>
          <w:tcPr>
            <w:tcW w:w="2164" w:type="dxa"/>
          </w:tcPr>
          <w:p>
            <w:pPr>
              <w:pStyle w:val="37"/>
              <w:spacing w:before="43"/>
              <w:ind w:left="610" w:right="602"/>
              <w:jc w:val="center"/>
              <w:rPr>
                <w:sz w:val="20"/>
                <w:szCs w:val="20"/>
              </w:rPr>
            </w:pPr>
            <w:r>
              <w:rPr>
                <w:sz w:val="20"/>
                <w:szCs w:val="20"/>
              </w:rPr>
              <w:t>Mg/L</w:t>
            </w:r>
          </w:p>
        </w:tc>
        <w:tc>
          <w:tcPr>
            <w:tcW w:w="3144" w:type="dxa"/>
          </w:tcPr>
          <w:p>
            <w:pPr>
              <w:pStyle w:val="37"/>
              <w:spacing w:before="43"/>
              <w:ind w:left="251" w:right="242"/>
              <w:jc w:val="center"/>
              <w:rPr>
                <w:sz w:val="20"/>
                <w:szCs w:val="20"/>
              </w:rPr>
            </w:pPr>
            <w:r>
              <w:rPr>
                <w:sz w:val="20"/>
                <w:szCs w:val="20"/>
              </w:rPr>
              <w:t>?</w:t>
            </w:r>
            <w:r>
              <w:rPr>
                <w:rFonts w:hint="eastAsia"/>
                <w:sz w:val="20"/>
                <w:szCs w:val="20"/>
              </w:rPr>
              <w:t>ü</w:t>
            </w:r>
            <w:r>
              <w:rPr>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26" w:type="dxa"/>
          </w:tcPr>
          <w:p>
            <w:pPr>
              <w:pStyle w:val="37"/>
              <w:spacing w:before="57"/>
              <w:ind w:left="240" w:right="230"/>
              <w:jc w:val="center"/>
              <w:rPr>
                <w:sz w:val="20"/>
                <w:szCs w:val="20"/>
              </w:rPr>
            </w:pPr>
            <w:r>
              <w:rPr>
                <w:sz w:val="20"/>
                <w:szCs w:val="20"/>
              </w:rPr>
              <w:t>11</w:t>
            </w:r>
          </w:p>
        </w:tc>
        <w:tc>
          <w:tcPr>
            <w:tcW w:w="2366" w:type="dxa"/>
          </w:tcPr>
          <w:p>
            <w:pPr>
              <w:pStyle w:val="37"/>
              <w:spacing w:before="57"/>
              <w:ind w:left="162" w:right="153"/>
              <w:jc w:val="center"/>
              <w:rPr>
                <w:sz w:val="20"/>
                <w:szCs w:val="20"/>
              </w:rPr>
            </w:pPr>
            <w:r>
              <w:rPr>
                <w:rFonts w:hint="eastAsia"/>
                <w:sz w:val="20"/>
                <w:szCs w:val="20"/>
              </w:rPr>
              <w:t>黄曲霉毒素</w:t>
            </w:r>
            <w:r>
              <w:rPr>
                <w:sz w:val="20"/>
                <w:szCs w:val="20"/>
              </w:rPr>
              <w:t xml:space="preserve"> B</w:t>
            </w:r>
          </w:p>
        </w:tc>
        <w:tc>
          <w:tcPr>
            <w:tcW w:w="2164" w:type="dxa"/>
          </w:tcPr>
          <w:p>
            <w:pPr>
              <w:pStyle w:val="37"/>
              <w:spacing w:before="57"/>
              <w:ind w:left="610" w:right="602"/>
              <w:jc w:val="center"/>
              <w:rPr>
                <w:sz w:val="20"/>
                <w:szCs w:val="20"/>
              </w:rPr>
            </w:pPr>
            <w:r>
              <w:rPr>
                <w:sz w:val="20"/>
                <w:szCs w:val="20"/>
              </w:rPr>
              <w:t>Ug/L</w:t>
            </w:r>
          </w:p>
        </w:tc>
        <w:tc>
          <w:tcPr>
            <w:tcW w:w="3144" w:type="dxa"/>
          </w:tcPr>
          <w:p>
            <w:pPr>
              <w:pStyle w:val="37"/>
              <w:spacing w:before="57"/>
              <w:ind w:left="251" w:right="242"/>
              <w:jc w:val="center"/>
              <w:rPr>
                <w:sz w:val="20"/>
                <w:szCs w:val="20"/>
              </w:rPr>
            </w:pPr>
            <w:r>
              <w:rPr>
                <w:sz w:val="20"/>
                <w:szCs w:val="20"/>
              </w:rPr>
              <w:t>?</w:t>
            </w:r>
            <w:r>
              <w:rPr>
                <w:rFonts w:hint="eastAsia"/>
                <w:sz w:val="20"/>
                <w:szCs w:val="20"/>
              </w:rPr>
              <w:t>ü</w:t>
            </w: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326" w:type="dxa"/>
          </w:tcPr>
          <w:p>
            <w:pPr>
              <w:pStyle w:val="37"/>
              <w:spacing w:before="131"/>
              <w:ind w:left="240" w:right="230"/>
              <w:jc w:val="center"/>
              <w:rPr>
                <w:sz w:val="20"/>
                <w:szCs w:val="20"/>
              </w:rPr>
            </w:pPr>
            <w:r>
              <w:rPr>
                <w:sz w:val="20"/>
                <w:szCs w:val="20"/>
              </w:rPr>
              <w:t>12</w:t>
            </w:r>
          </w:p>
        </w:tc>
        <w:tc>
          <w:tcPr>
            <w:tcW w:w="2366" w:type="dxa"/>
          </w:tcPr>
          <w:p>
            <w:pPr>
              <w:pStyle w:val="37"/>
              <w:spacing w:before="2"/>
              <w:ind w:left="162" w:right="154"/>
              <w:jc w:val="center"/>
              <w:rPr>
                <w:rFonts w:cs="Times New Roman"/>
                <w:sz w:val="20"/>
                <w:szCs w:val="20"/>
              </w:rPr>
            </w:pPr>
            <w:r>
              <w:rPr>
                <w:rFonts w:hint="eastAsia"/>
                <w:sz w:val="20"/>
                <w:szCs w:val="20"/>
              </w:rPr>
              <w:t>山梨酸及其钾盐（以山</w:t>
            </w:r>
          </w:p>
          <w:p>
            <w:pPr>
              <w:pStyle w:val="37"/>
              <w:spacing w:before="3" w:line="238" w:lineRule="exact"/>
              <w:ind w:left="162" w:right="154"/>
              <w:jc w:val="center"/>
              <w:rPr>
                <w:rFonts w:cs="Times New Roman"/>
                <w:sz w:val="20"/>
                <w:szCs w:val="20"/>
              </w:rPr>
            </w:pPr>
            <w:r>
              <w:rPr>
                <w:rFonts w:hint="eastAsia"/>
                <w:sz w:val="20"/>
                <w:szCs w:val="20"/>
              </w:rPr>
              <w:t>梨酸计）</w:t>
            </w:r>
          </w:p>
        </w:tc>
        <w:tc>
          <w:tcPr>
            <w:tcW w:w="2164" w:type="dxa"/>
          </w:tcPr>
          <w:p>
            <w:pPr>
              <w:pStyle w:val="37"/>
              <w:spacing w:before="131"/>
              <w:ind w:left="610" w:right="602"/>
              <w:jc w:val="center"/>
              <w:rPr>
                <w:sz w:val="20"/>
                <w:szCs w:val="20"/>
              </w:rPr>
            </w:pPr>
            <w:r>
              <w:rPr>
                <w:sz w:val="20"/>
                <w:szCs w:val="20"/>
              </w:rPr>
              <w:t>g/kg</w:t>
            </w:r>
          </w:p>
        </w:tc>
        <w:tc>
          <w:tcPr>
            <w:tcW w:w="3144" w:type="dxa"/>
          </w:tcPr>
          <w:p>
            <w:pPr>
              <w:pStyle w:val="37"/>
              <w:spacing w:before="131"/>
              <w:ind w:left="251" w:right="242"/>
              <w:jc w:val="center"/>
              <w:rPr>
                <w:sz w:val="20"/>
                <w:szCs w:val="20"/>
              </w:rPr>
            </w:pPr>
            <w:r>
              <w:rPr>
                <w:sz w:val="20"/>
                <w:szCs w:val="20"/>
              </w:rPr>
              <w:t>?</w:t>
            </w:r>
            <w:r>
              <w:rPr>
                <w:rFonts w:hint="eastAsia"/>
                <w:sz w:val="20"/>
                <w:szCs w:val="20"/>
              </w:rPr>
              <w:t>ü</w:t>
            </w: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326" w:type="dxa"/>
          </w:tcPr>
          <w:p>
            <w:pPr>
              <w:pStyle w:val="37"/>
              <w:spacing w:before="130"/>
              <w:ind w:left="240" w:right="230"/>
              <w:jc w:val="center"/>
              <w:rPr>
                <w:sz w:val="20"/>
                <w:szCs w:val="20"/>
              </w:rPr>
            </w:pPr>
            <w:r>
              <w:rPr>
                <w:sz w:val="20"/>
                <w:szCs w:val="20"/>
              </w:rPr>
              <w:t>13</w:t>
            </w:r>
          </w:p>
        </w:tc>
        <w:tc>
          <w:tcPr>
            <w:tcW w:w="2366" w:type="dxa"/>
          </w:tcPr>
          <w:p>
            <w:pPr>
              <w:pStyle w:val="37"/>
              <w:spacing w:before="1"/>
              <w:ind w:left="162" w:right="154"/>
              <w:jc w:val="center"/>
              <w:rPr>
                <w:rFonts w:cs="Times New Roman"/>
                <w:sz w:val="20"/>
                <w:szCs w:val="20"/>
              </w:rPr>
            </w:pPr>
            <w:r>
              <w:rPr>
                <w:rFonts w:hint="eastAsia"/>
                <w:sz w:val="20"/>
                <w:szCs w:val="20"/>
              </w:rPr>
              <w:t>苯甲酸及其钠盐（以苯</w:t>
            </w:r>
          </w:p>
          <w:p>
            <w:pPr>
              <w:pStyle w:val="37"/>
              <w:spacing w:before="3" w:line="239" w:lineRule="exact"/>
              <w:ind w:left="162" w:right="154"/>
              <w:jc w:val="center"/>
              <w:rPr>
                <w:rFonts w:cs="Times New Roman"/>
                <w:sz w:val="20"/>
                <w:szCs w:val="20"/>
              </w:rPr>
            </w:pPr>
            <w:r>
              <w:rPr>
                <w:rFonts w:hint="eastAsia"/>
                <w:sz w:val="20"/>
                <w:szCs w:val="20"/>
              </w:rPr>
              <w:t>甲酸计）</w:t>
            </w:r>
          </w:p>
        </w:tc>
        <w:tc>
          <w:tcPr>
            <w:tcW w:w="2164" w:type="dxa"/>
          </w:tcPr>
          <w:p>
            <w:pPr>
              <w:pStyle w:val="37"/>
              <w:spacing w:before="1"/>
              <w:ind w:left="610" w:right="602"/>
              <w:jc w:val="center"/>
              <w:rPr>
                <w:sz w:val="20"/>
                <w:szCs w:val="20"/>
              </w:rPr>
            </w:pPr>
            <w:r>
              <w:rPr>
                <w:sz w:val="20"/>
                <w:szCs w:val="20"/>
              </w:rPr>
              <w:t>g/kg</w:t>
            </w:r>
          </w:p>
        </w:tc>
        <w:tc>
          <w:tcPr>
            <w:tcW w:w="3144" w:type="dxa"/>
          </w:tcPr>
          <w:p>
            <w:pPr>
              <w:pStyle w:val="37"/>
              <w:spacing w:before="130"/>
              <w:ind w:left="251" w:right="242"/>
              <w:jc w:val="center"/>
              <w:rPr>
                <w:sz w:val="20"/>
                <w:szCs w:val="20"/>
              </w:rPr>
            </w:pPr>
            <w:r>
              <w:rPr>
                <w:sz w:val="20"/>
                <w:szCs w:val="20"/>
              </w:rPr>
              <w:t>?</w:t>
            </w:r>
            <w:r>
              <w:rPr>
                <w:rFonts w:hint="eastAsia"/>
                <w:sz w:val="20"/>
                <w:szCs w:val="20"/>
              </w:rPr>
              <w:t>ü</w:t>
            </w: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326" w:type="dxa"/>
          </w:tcPr>
          <w:p>
            <w:pPr>
              <w:pStyle w:val="37"/>
              <w:spacing w:before="53"/>
              <w:ind w:left="240" w:right="230"/>
              <w:jc w:val="center"/>
              <w:rPr>
                <w:sz w:val="20"/>
                <w:szCs w:val="20"/>
              </w:rPr>
            </w:pPr>
            <w:r>
              <w:rPr>
                <w:sz w:val="20"/>
                <w:szCs w:val="20"/>
              </w:rPr>
              <w:t>14</w:t>
            </w:r>
          </w:p>
        </w:tc>
        <w:tc>
          <w:tcPr>
            <w:tcW w:w="2366" w:type="dxa"/>
          </w:tcPr>
          <w:p>
            <w:pPr>
              <w:pStyle w:val="37"/>
              <w:spacing w:before="53"/>
              <w:ind w:left="162" w:right="154"/>
              <w:jc w:val="center"/>
              <w:rPr>
                <w:rFonts w:cs="Times New Roman"/>
                <w:sz w:val="20"/>
                <w:szCs w:val="20"/>
              </w:rPr>
            </w:pPr>
            <w:r>
              <w:rPr>
                <w:rFonts w:hint="eastAsia"/>
                <w:sz w:val="20"/>
                <w:szCs w:val="20"/>
              </w:rPr>
              <w:t>菌落总数</w:t>
            </w:r>
          </w:p>
        </w:tc>
        <w:tc>
          <w:tcPr>
            <w:tcW w:w="2164" w:type="dxa"/>
          </w:tcPr>
          <w:p>
            <w:pPr>
              <w:pStyle w:val="37"/>
              <w:spacing w:before="53"/>
              <w:ind w:left="610" w:right="602"/>
              <w:jc w:val="center"/>
              <w:rPr>
                <w:sz w:val="20"/>
                <w:szCs w:val="20"/>
              </w:rPr>
            </w:pPr>
            <w:r>
              <w:rPr>
                <w:sz w:val="20"/>
                <w:szCs w:val="20"/>
              </w:rPr>
              <w:t>Ctu/ml</w:t>
            </w:r>
          </w:p>
        </w:tc>
        <w:tc>
          <w:tcPr>
            <w:tcW w:w="3144" w:type="dxa"/>
          </w:tcPr>
          <w:p>
            <w:pPr>
              <w:pStyle w:val="37"/>
              <w:spacing w:before="53"/>
              <w:ind w:left="251" w:right="242"/>
              <w:jc w:val="center"/>
              <w:rPr>
                <w:sz w:val="20"/>
                <w:szCs w:val="20"/>
              </w:rPr>
            </w:pPr>
            <w:r>
              <w:rPr>
                <w:sz w:val="20"/>
                <w:szCs w:val="20"/>
              </w:rPr>
              <w:t>?</w:t>
            </w:r>
            <w:r>
              <w:rPr>
                <w:rFonts w:hint="eastAsia"/>
                <w:sz w:val="20"/>
                <w:szCs w:val="20"/>
              </w:rPr>
              <w:t>ü</w:t>
            </w:r>
            <w:r>
              <w:rPr>
                <w:sz w:val="20"/>
                <w:szCs w:val="20"/>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26" w:type="dxa"/>
          </w:tcPr>
          <w:p>
            <w:pPr>
              <w:pStyle w:val="37"/>
              <w:spacing w:before="43"/>
              <w:ind w:left="240" w:right="230"/>
              <w:jc w:val="center"/>
              <w:rPr>
                <w:sz w:val="20"/>
                <w:szCs w:val="20"/>
              </w:rPr>
            </w:pPr>
            <w:r>
              <w:rPr>
                <w:sz w:val="20"/>
                <w:szCs w:val="20"/>
              </w:rPr>
              <w:t>15</w:t>
            </w:r>
          </w:p>
        </w:tc>
        <w:tc>
          <w:tcPr>
            <w:tcW w:w="2366" w:type="dxa"/>
          </w:tcPr>
          <w:p>
            <w:pPr>
              <w:pStyle w:val="37"/>
              <w:spacing w:before="43"/>
              <w:ind w:left="162" w:right="154"/>
              <w:jc w:val="center"/>
              <w:rPr>
                <w:rFonts w:cs="Times New Roman"/>
                <w:sz w:val="20"/>
                <w:szCs w:val="20"/>
              </w:rPr>
            </w:pPr>
            <w:r>
              <w:rPr>
                <w:rFonts w:hint="eastAsia"/>
                <w:sz w:val="20"/>
                <w:szCs w:val="20"/>
              </w:rPr>
              <w:t>大肠菌群</w:t>
            </w:r>
          </w:p>
        </w:tc>
        <w:tc>
          <w:tcPr>
            <w:tcW w:w="2164" w:type="dxa"/>
          </w:tcPr>
          <w:p>
            <w:pPr>
              <w:pStyle w:val="37"/>
              <w:spacing w:before="43"/>
              <w:ind w:left="610" w:right="600"/>
              <w:jc w:val="center"/>
              <w:rPr>
                <w:sz w:val="20"/>
                <w:szCs w:val="20"/>
              </w:rPr>
            </w:pPr>
            <w:r>
              <w:rPr>
                <w:sz w:val="20"/>
                <w:szCs w:val="20"/>
              </w:rPr>
              <w:t>MPN/100ml</w:t>
            </w:r>
          </w:p>
        </w:tc>
        <w:tc>
          <w:tcPr>
            <w:tcW w:w="3144" w:type="dxa"/>
          </w:tcPr>
          <w:p>
            <w:pPr>
              <w:pStyle w:val="37"/>
              <w:spacing w:before="43"/>
              <w:ind w:left="251" w:right="242"/>
              <w:jc w:val="center"/>
              <w:rPr>
                <w:sz w:val="20"/>
                <w:szCs w:val="20"/>
              </w:rPr>
            </w:pPr>
            <w:r>
              <w:rPr>
                <w:sz w:val="20"/>
                <w:szCs w:val="20"/>
              </w:rPr>
              <w:t>?</w:t>
            </w:r>
            <w:r>
              <w:rPr>
                <w:rFonts w:hint="eastAsia"/>
                <w:sz w:val="20"/>
                <w:szCs w:val="20"/>
              </w:rPr>
              <w:t>ü</w:t>
            </w: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26" w:type="dxa"/>
          </w:tcPr>
          <w:p>
            <w:pPr>
              <w:pStyle w:val="37"/>
              <w:spacing w:before="62"/>
              <w:ind w:left="240" w:right="230"/>
              <w:jc w:val="center"/>
              <w:rPr>
                <w:sz w:val="20"/>
                <w:szCs w:val="20"/>
              </w:rPr>
            </w:pPr>
            <w:r>
              <w:rPr>
                <w:sz w:val="20"/>
                <w:szCs w:val="20"/>
              </w:rPr>
              <w:t>16</w:t>
            </w:r>
          </w:p>
        </w:tc>
        <w:tc>
          <w:tcPr>
            <w:tcW w:w="2366" w:type="dxa"/>
          </w:tcPr>
          <w:p>
            <w:pPr>
              <w:pStyle w:val="37"/>
              <w:spacing w:before="62"/>
              <w:ind w:left="162" w:right="154"/>
              <w:jc w:val="center"/>
              <w:rPr>
                <w:rFonts w:cs="Times New Roman"/>
                <w:sz w:val="20"/>
                <w:szCs w:val="20"/>
              </w:rPr>
            </w:pPr>
            <w:r>
              <w:rPr>
                <w:rFonts w:hint="eastAsia"/>
                <w:sz w:val="20"/>
                <w:szCs w:val="20"/>
              </w:rPr>
              <w:t>沙门氏菌</w:t>
            </w:r>
          </w:p>
        </w:tc>
        <w:tc>
          <w:tcPr>
            <w:tcW w:w="2164" w:type="dxa"/>
          </w:tcPr>
          <w:p>
            <w:pPr>
              <w:pStyle w:val="37"/>
              <w:spacing w:before="62"/>
              <w:ind w:left="610" w:right="602"/>
              <w:jc w:val="center"/>
              <w:rPr>
                <w:sz w:val="20"/>
                <w:szCs w:val="20"/>
              </w:rPr>
            </w:pPr>
            <w:r>
              <w:rPr>
                <w:sz w:val="20"/>
                <w:szCs w:val="20"/>
              </w:rPr>
              <w:t>/25ml</w:t>
            </w:r>
          </w:p>
        </w:tc>
        <w:tc>
          <w:tcPr>
            <w:tcW w:w="3144" w:type="dxa"/>
          </w:tcPr>
          <w:p>
            <w:pPr>
              <w:pStyle w:val="37"/>
              <w:spacing w:before="62"/>
              <w:ind w:left="252" w:right="242"/>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26" w:type="dxa"/>
          </w:tcPr>
          <w:p>
            <w:pPr>
              <w:pStyle w:val="37"/>
              <w:spacing w:before="61"/>
              <w:ind w:left="240" w:right="230"/>
              <w:jc w:val="center"/>
              <w:rPr>
                <w:sz w:val="20"/>
                <w:szCs w:val="20"/>
              </w:rPr>
            </w:pPr>
            <w:r>
              <w:rPr>
                <w:sz w:val="20"/>
                <w:szCs w:val="20"/>
              </w:rPr>
              <w:t>17</w:t>
            </w:r>
          </w:p>
        </w:tc>
        <w:tc>
          <w:tcPr>
            <w:tcW w:w="2366" w:type="dxa"/>
          </w:tcPr>
          <w:p>
            <w:pPr>
              <w:pStyle w:val="37"/>
              <w:spacing w:before="61"/>
              <w:ind w:left="162" w:right="154"/>
              <w:jc w:val="center"/>
              <w:rPr>
                <w:rFonts w:cs="Times New Roman"/>
                <w:sz w:val="20"/>
                <w:szCs w:val="20"/>
              </w:rPr>
            </w:pPr>
            <w:r>
              <w:rPr>
                <w:rFonts w:hint="eastAsia"/>
                <w:sz w:val="20"/>
                <w:szCs w:val="20"/>
              </w:rPr>
              <w:t>金黄色葡萄球菌</w:t>
            </w:r>
          </w:p>
        </w:tc>
        <w:tc>
          <w:tcPr>
            <w:tcW w:w="2164" w:type="dxa"/>
          </w:tcPr>
          <w:p>
            <w:pPr>
              <w:pStyle w:val="37"/>
              <w:spacing w:before="61"/>
              <w:ind w:left="610" w:right="602"/>
              <w:jc w:val="center"/>
              <w:rPr>
                <w:sz w:val="20"/>
                <w:szCs w:val="20"/>
              </w:rPr>
            </w:pPr>
            <w:r>
              <w:rPr>
                <w:sz w:val="20"/>
                <w:szCs w:val="20"/>
              </w:rPr>
              <w:t>/25ml</w:t>
            </w:r>
          </w:p>
        </w:tc>
        <w:tc>
          <w:tcPr>
            <w:tcW w:w="3144" w:type="dxa"/>
          </w:tcPr>
          <w:p>
            <w:pPr>
              <w:pStyle w:val="37"/>
              <w:spacing w:before="61"/>
              <w:ind w:left="252" w:right="242"/>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326" w:type="dxa"/>
          </w:tcPr>
          <w:p>
            <w:pPr>
              <w:pStyle w:val="37"/>
              <w:spacing w:before="43"/>
              <w:ind w:left="240" w:right="230"/>
              <w:jc w:val="center"/>
              <w:rPr>
                <w:sz w:val="20"/>
                <w:szCs w:val="20"/>
              </w:rPr>
            </w:pPr>
            <w:r>
              <w:rPr>
                <w:sz w:val="20"/>
                <w:szCs w:val="20"/>
              </w:rPr>
              <w:t>18</w:t>
            </w:r>
          </w:p>
        </w:tc>
        <w:tc>
          <w:tcPr>
            <w:tcW w:w="2366" w:type="dxa"/>
          </w:tcPr>
          <w:p>
            <w:pPr>
              <w:pStyle w:val="37"/>
              <w:spacing w:before="43"/>
              <w:ind w:left="162" w:right="154"/>
              <w:jc w:val="center"/>
              <w:rPr>
                <w:rFonts w:cs="Times New Roman"/>
                <w:sz w:val="20"/>
                <w:szCs w:val="20"/>
              </w:rPr>
            </w:pPr>
            <w:r>
              <w:rPr>
                <w:rFonts w:hint="eastAsia"/>
                <w:sz w:val="20"/>
                <w:szCs w:val="20"/>
              </w:rPr>
              <w:t>志贺氏菌</w:t>
            </w:r>
          </w:p>
        </w:tc>
        <w:tc>
          <w:tcPr>
            <w:tcW w:w="2164" w:type="dxa"/>
          </w:tcPr>
          <w:p>
            <w:pPr>
              <w:pStyle w:val="37"/>
              <w:spacing w:before="43"/>
              <w:ind w:left="610" w:right="602"/>
              <w:jc w:val="center"/>
              <w:rPr>
                <w:sz w:val="20"/>
                <w:szCs w:val="20"/>
              </w:rPr>
            </w:pPr>
            <w:r>
              <w:rPr>
                <w:sz w:val="20"/>
                <w:szCs w:val="20"/>
              </w:rPr>
              <w:t>/25ml</w:t>
            </w:r>
          </w:p>
        </w:tc>
        <w:tc>
          <w:tcPr>
            <w:tcW w:w="3144" w:type="dxa"/>
          </w:tcPr>
          <w:p>
            <w:pPr>
              <w:pStyle w:val="37"/>
              <w:spacing w:before="43"/>
              <w:ind w:left="252" w:right="242"/>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26" w:type="dxa"/>
          </w:tcPr>
          <w:p>
            <w:pPr>
              <w:pStyle w:val="37"/>
              <w:spacing w:before="38"/>
              <w:ind w:left="240" w:right="230"/>
              <w:jc w:val="center"/>
              <w:rPr>
                <w:sz w:val="20"/>
                <w:szCs w:val="20"/>
              </w:rPr>
            </w:pPr>
            <w:r>
              <w:rPr>
                <w:sz w:val="20"/>
                <w:szCs w:val="20"/>
              </w:rPr>
              <w:t>19</w:t>
            </w:r>
          </w:p>
        </w:tc>
        <w:tc>
          <w:tcPr>
            <w:tcW w:w="2366" w:type="dxa"/>
          </w:tcPr>
          <w:p>
            <w:pPr>
              <w:pStyle w:val="37"/>
              <w:spacing w:before="38"/>
              <w:ind w:left="159" w:right="154"/>
              <w:jc w:val="center"/>
              <w:rPr>
                <w:rFonts w:cs="Times New Roman"/>
                <w:sz w:val="20"/>
                <w:szCs w:val="20"/>
              </w:rPr>
            </w:pPr>
            <w:r>
              <w:rPr>
                <w:rFonts w:hint="eastAsia"/>
                <w:sz w:val="20"/>
                <w:szCs w:val="20"/>
              </w:rPr>
              <w:t>金含量偏差</w:t>
            </w:r>
          </w:p>
        </w:tc>
        <w:tc>
          <w:tcPr>
            <w:tcW w:w="2164" w:type="dxa"/>
          </w:tcPr>
          <w:p>
            <w:pPr>
              <w:pStyle w:val="37"/>
              <w:spacing w:before="38"/>
              <w:ind w:left="10"/>
              <w:jc w:val="center"/>
              <w:rPr>
                <w:rFonts w:cs="Times New Roman"/>
                <w:sz w:val="20"/>
                <w:szCs w:val="20"/>
              </w:rPr>
            </w:pPr>
            <w:r>
              <w:rPr>
                <w:w w:val="99"/>
                <w:sz w:val="20"/>
                <w:szCs w:val="20"/>
              </w:rPr>
              <w:t>%</w:t>
            </w:r>
          </w:p>
        </w:tc>
        <w:tc>
          <w:tcPr>
            <w:tcW w:w="3144" w:type="dxa"/>
          </w:tcPr>
          <w:p>
            <w:pPr>
              <w:pStyle w:val="37"/>
              <w:spacing w:before="38"/>
              <w:ind w:left="251" w:right="242"/>
              <w:jc w:val="center"/>
              <w:rPr>
                <w:sz w:val="20"/>
                <w:szCs w:val="20"/>
              </w:rPr>
            </w:pPr>
            <w:r>
              <w:rPr>
                <w:sz w:val="20"/>
                <w:szCs w:val="20"/>
              </w:rPr>
              <w:t>?Y-3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26" w:type="dxa"/>
          </w:tcPr>
          <w:p>
            <w:pPr>
              <w:pStyle w:val="37"/>
              <w:spacing w:before="50"/>
              <w:ind w:left="240" w:right="230"/>
              <w:jc w:val="center"/>
              <w:rPr>
                <w:sz w:val="20"/>
                <w:szCs w:val="20"/>
              </w:rPr>
            </w:pPr>
            <w:r>
              <w:rPr>
                <w:sz w:val="20"/>
                <w:szCs w:val="20"/>
              </w:rPr>
              <w:t>20</w:t>
            </w:r>
          </w:p>
        </w:tc>
        <w:tc>
          <w:tcPr>
            <w:tcW w:w="2366" w:type="dxa"/>
          </w:tcPr>
          <w:p>
            <w:pPr>
              <w:pStyle w:val="37"/>
              <w:spacing w:before="50"/>
              <w:ind w:left="159" w:right="154"/>
              <w:jc w:val="center"/>
              <w:rPr>
                <w:rFonts w:cs="Times New Roman"/>
                <w:sz w:val="20"/>
                <w:szCs w:val="20"/>
              </w:rPr>
            </w:pPr>
            <w:r>
              <w:rPr>
                <w:rFonts w:hint="eastAsia"/>
                <w:sz w:val="20"/>
                <w:szCs w:val="20"/>
              </w:rPr>
              <w:t>平均金含量</w:t>
            </w:r>
          </w:p>
        </w:tc>
        <w:tc>
          <w:tcPr>
            <w:tcW w:w="2164" w:type="dxa"/>
          </w:tcPr>
          <w:p>
            <w:pPr>
              <w:pStyle w:val="37"/>
              <w:spacing w:before="50"/>
              <w:ind w:left="610" w:right="600"/>
              <w:jc w:val="center"/>
              <w:rPr>
                <w:sz w:val="20"/>
                <w:szCs w:val="20"/>
              </w:rPr>
            </w:pPr>
            <w:r>
              <w:rPr>
                <w:sz w:val="20"/>
                <w:szCs w:val="20"/>
              </w:rPr>
              <w:t>ml</w:t>
            </w:r>
          </w:p>
        </w:tc>
        <w:tc>
          <w:tcPr>
            <w:tcW w:w="3144" w:type="dxa"/>
          </w:tcPr>
          <w:p>
            <w:pPr>
              <w:pStyle w:val="37"/>
              <w:spacing w:before="50"/>
              <w:ind w:left="251" w:right="242"/>
              <w:jc w:val="center"/>
              <w:rPr>
                <w:sz w:val="20"/>
                <w:szCs w:val="20"/>
              </w:rPr>
            </w:pPr>
            <w:r>
              <w:rPr>
                <w:sz w:val="20"/>
                <w:szCs w:val="20"/>
              </w:rPr>
              <w:t>?Y383</w:t>
            </w:r>
          </w:p>
        </w:tc>
      </w:tr>
    </w:tbl>
    <w:p>
      <w:pPr>
        <w:spacing w:before="5"/>
        <w:ind w:left="1172" w:right="968"/>
        <w:jc w:val="center"/>
        <w:rPr>
          <w:b/>
          <w:bCs/>
          <w:spacing w:val="-1"/>
          <w:w w:val="95"/>
          <w:sz w:val="28"/>
          <w:szCs w:val="28"/>
        </w:rPr>
      </w:pPr>
      <w:r>
        <w:rPr>
          <w:rFonts w:hint="eastAsia" w:cs="宋体"/>
          <w:b/>
          <w:bCs/>
          <w:spacing w:val="-1"/>
          <w:w w:val="95"/>
          <w:sz w:val="28"/>
          <w:szCs w:val="28"/>
        </w:rPr>
        <w:t>酱油技术参数</w:t>
      </w:r>
    </w:p>
    <w:tbl>
      <w:tblPr>
        <w:tblStyle w:val="18"/>
        <w:tblpPr w:leftFromText="180" w:rightFromText="180" w:vertAnchor="text" w:horzAnchor="page" w:tblpX="1052" w:tblpY="357"/>
        <w:tblOverlap w:val="never"/>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3306"/>
        <w:gridCol w:w="1162"/>
        <w:gridCol w:w="3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225" w:type="dxa"/>
          </w:tcPr>
          <w:p>
            <w:pPr>
              <w:pStyle w:val="37"/>
              <w:spacing w:before="11" w:line="250" w:lineRule="exact"/>
              <w:ind w:left="189" w:right="182"/>
              <w:jc w:val="center"/>
              <w:rPr>
                <w:rFonts w:cs="Times New Roman"/>
                <w:b/>
                <w:bCs/>
                <w:sz w:val="20"/>
                <w:szCs w:val="20"/>
              </w:rPr>
            </w:pPr>
            <w:r>
              <w:rPr>
                <w:rFonts w:hint="eastAsia"/>
                <w:b/>
                <w:bCs/>
                <w:sz w:val="20"/>
                <w:szCs w:val="20"/>
              </w:rPr>
              <w:t>产品名称</w:t>
            </w:r>
          </w:p>
        </w:tc>
        <w:tc>
          <w:tcPr>
            <w:tcW w:w="3306" w:type="dxa"/>
          </w:tcPr>
          <w:p>
            <w:pPr>
              <w:pStyle w:val="37"/>
              <w:spacing w:before="11" w:line="250" w:lineRule="exact"/>
              <w:ind w:left="131" w:right="117"/>
              <w:jc w:val="center"/>
              <w:rPr>
                <w:rFonts w:cs="Times New Roman"/>
                <w:b/>
                <w:bCs/>
                <w:sz w:val="20"/>
                <w:szCs w:val="20"/>
              </w:rPr>
            </w:pPr>
            <w:r>
              <w:rPr>
                <w:rFonts w:hint="eastAsia"/>
                <w:b/>
                <w:bCs/>
                <w:sz w:val="20"/>
                <w:szCs w:val="20"/>
              </w:rPr>
              <w:t>酱油（酿造酱油）</w:t>
            </w:r>
          </w:p>
        </w:tc>
        <w:tc>
          <w:tcPr>
            <w:tcW w:w="1162" w:type="dxa"/>
          </w:tcPr>
          <w:p>
            <w:pPr>
              <w:pStyle w:val="37"/>
              <w:spacing w:before="11" w:line="250" w:lineRule="exact"/>
              <w:ind w:left="110" w:right="100"/>
              <w:jc w:val="center"/>
              <w:rPr>
                <w:rFonts w:cs="Times New Roman"/>
                <w:b/>
                <w:bCs/>
                <w:sz w:val="20"/>
                <w:szCs w:val="20"/>
              </w:rPr>
            </w:pPr>
            <w:r>
              <w:rPr>
                <w:rFonts w:hint="eastAsia"/>
                <w:b/>
                <w:bCs/>
                <w:sz w:val="20"/>
                <w:szCs w:val="20"/>
              </w:rPr>
              <w:t>商标</w:t>
            </w:r>
          </w:p>
        </w:tc>
        <w:tc>
          <w:tcPr>
            <w:tcW w:w="3447" w:type="dxa"/>
          </w:tcPr>
          <w:p>
            <w:pPr>
              <w:pStyle w:val="37"/>
              <w:rPr>
                <w:rFonts w:asci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trPr>
        <w:tc>
          <w:tcPr>
            <w:tcW w:w="1225" w:type="dxa"/>
          </w:tcPr>
          <w:p>
            <w:pPr>
              <w:pStyle w:val="37"/>
              <w:spacing w:before="12" w:line="248" w:lineRule="exact"/>
              <w:ind w:left="187" w:right="182"/>
              <w:jc w:val="center"/>
              <w:rPr>
                <w:rFonts w:cs="Times New Roman"/>
                <w:sz w:val="20"/>
                <w:szCs w:val="20"/>
              </w:rPr>
            </w:pPr>
            <w:r>
              <w:rPr>
                <w:rFonts w:hint="eastAsia"/>
                <w:sz w:val="20"/>
                <w:szCs w:val="20"/>
              </w:rPr>
              <w:t>型号规格</w:t>
            </w:r>
          </w:p>
        </w:tc>
        <w:tc>
          <w:tcPr>
            <w:tcW w:w="3306" w:type="dxa"/>
          </w:tcPr>
          <w:p>
            <w:pPr>
              <w:pStyle w:val="37"/>
              <w:spacing w:before="12" w:line="248" w:lineRule="exact"/>
              <w:ind w:left="131" w:right="121"/>
              <w:jc w:val="center"/>
              <w:rPr>
                <w:rFonts w:cs="Times New Roman"/>
                <w:sz w:val="20"/>
                <w:szCs w:val="20"/>
              </w:rPr>
            </w:pPr>
            <w:r>
              <w:rPr>
                <w:sz w:val="20"/>
                <w:szCs w:val="20"/>
              </w:rPr>
              <w:t>383ml/</w:t>
            </w:r>
            <w:r>
              <w:rPr>
                <w:rFonts w:hint="eastAsia"/>
                <w:sz w:val="20"/>
                <w:szCs w:val="20"/>
              </w:rPr>
              <w:t>袋</w:t>
            </w:r>
          </w:p>
        </w:tc>
        <w:tc>
          <w:tcPr>
            <w:tcW w:w="1162" w:type="dxa"/>
          </w:tcPr>
          <w:p>
            <w:pPr>
              <w:pStyle w:val="37"/>
              <w:spacing w:before="12" w:line="248" w:lineRule="exact"/>
              <w:ind w:left="109" w:right="101"/>
              <w:jc w:val="center"/>
              <w:rPr>
                <w:rFonts w:cs="Times New Roman"/>
                <w:sz w:val="20"/>
                <w:szCs w:val="20"/>
              </w:rPr>
            </w:pPr>
            <w:r>
              <w:rPr>
                <w:rFonts w:hint="eastAsia"/>
                <w:sz w:val="20"/>
                <w:szCs w:val="20"/>
              </w:rPr>
              <w:t>等级</w:t>
            </w:r>
            <w:r>
              <w:rPr>
                <w:sz w:val="20"/>
                <w:szCs w:val="20"/>
              </w:rPr>
              <w:t>/</w:t>
            </w:r>
            <w:r>
              <w:rPr>
                <w:rFonts w:hint="eastAsia"/>
                <w:sz w:val="20"/>
                <w:szCs w:val="20"/>
              </w:rPr>
              <w:t>类别</w:t>
            </w:r>
          </w:p>
        </w:tc>
        <w:tc>
          <w:tcPr>
            <w:tcW w:w="3447" w:type="dxa"/>
          </w:tcPr>
          <w:p>
            <w:pPr>
              <w:pStyle w:val="37"/>
              <w:spacing w:before="12" w:line="248" w:lineRule="exact"/>
              <w:ind w:left="101" w:right="94"/>
              <w:jc w:val="center"/>
              <w:rPr>
                <w:rFonts w:cs="Times New Roman"/>
                <w:sz w:val="20"/>
                <w:szCs w:val="20"/>
              </w:rPr>
            </w:pPr>
            <w:r>
              <w:rPr>
                <w:rFonts w:hint="eastAsia"/>
                <w:sz w:val="20"/>
                <w:szCs w:val="20"/>
              </w:rPr>
              <w:t>高盐稀态三级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225" w:type="dxa"/>
          </w:tcPr>
          <w:p>
            <w:pPr>
              <w:pStyle w:val="37"/>
              <w:spacing w:before="12" w:line="249" w:lineRule="exact"/>
              <w:ind w:left="189" w:right="182"/>
              <w:jc w:val="center"/>
              <w:rPr>
                <w:rFonts w:cs="Times New Roman"/>
                <w:sz w:val="20"/>
                <w:szCs w:val="20"/>
              </w:rPr>
            </w:pPr>
            <w:r>
              <w:rPr>
                <w:rFonts w:hint="eastAsia"/>
                <w:sz w:val="20"/>
                <w:szCs w:val="20"/>
              </w:rPr>
              <w:t>序号</w:t>
            </w:r>
          </w:p>
        </w:tc>
        <w:tc>
          <w:tcPr>
            <w:tcW w:w="3306" w:type="dxa"/>
          </w:tcPr>
          <w:p>
            <w:pPr>
              <w:pStyle w:val="37"/>
              <w:spacing w:before="12" w:line="249" w:lineRule="exact"/>
              <w:ind w:left="131" w:right="121"/>
              <w:jc w:val="center"/>
              <w:rPr>
                <w:rFonts w:cs="Times New Roman"/>
                <w:sz w:val="20"/>
                <w:szCs w:val="20"/>
              </w:rPr>
            </w:pPr>
            <w:r>
              <w:rPr>
                <w:rFonts w:hint="eastAsia"/>
                <w:sz w:val="20"/>
                <w:szCs w:val="20"/>
              </w:rPr>
              <w:t>检测项目</w:t>
            </w:r>
          </w:p>
        </w:tc>
        <w:tc>
          <w:tcPr>
            <w:tcW w:w="1162" w:type="dxa"/>
          </w:tcPr>
          <w:p>
            <w:pPr>
              <w:pStyle w:val="37"/>
              <w:spacing w:before="12" w:line="249" w:lineRule="exact"/>
              <w:ind w:left="109" w:right="101"/>
              <w:jc w:val="center"/>
              <w:rPr>
                <w:rFonts w:cs="Times New Roman"/>
                <w:sz w:val="20"/>
                <w:szCs w:val="20"/>
              </w:rPr>
            </w:pPr>
            <w:r>
              <w:rPr>
                <w:rFonts w:hint="eastAsia"/>
                <w:sz w:val="20"/>
                <w:szCs w:val="20"/>
              </w:rPr>
              <w:t>单位</w:t>
            </w:r>
          </w:p>
        </w:tc>
        <w:tc>
          <w:tcPr>
            <w:tcW w:w="3447" w:type="dxa"/>
          </w:tcPr>
          <w:p>
            <w:pPr>
              <w:pStyle w:val="37"/>
              <w:spacing w:before="12" w:line="249" w:lineRule="exact"/>
              <w:ind w:left="101" w:right="96"/>
              <w:jc w:val="center"/>
              <w:rPr>
                <w:rFonts w:cs="Times New Roman"/>
                <w:sz w:val="20"/>
                <w:szCs w:val="20"/>
              </w:rPr>
            </w:pPr>
            <w:r>
              <w:rPr>
                <w:rFonts w:hint="eastAsia"/>
                <w:sz w:val="20"/>
                <w:szCs w:val="20"/>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25" w:type="dxa"/>
          </w:tcPr>
          <w:p>
            <w:pPr>
              <w:pStyle w:val="37"/>
              <w:spacing w:before="11" w:line="249" w:lineRule="exact"/>
              <w:ind w:left="6"/>
              <w:jc w:val="center"/>
              <w:rPr>
                <w:rFonts w:cs="Times New Roman"/>
                <w:sz w:val="20"/>
                <w:szCs w:val="20"/>
              </w:rPr>
            </w:pPr>
            <w:r>
              <w:rPr>
                <w:w w:val="99"/>
                <w:sz w:val="20"/>
                <w:szCs w:val="20"/>
              </w:rPr>
              <w:t>1</w:t>
            </w:r>
          </w:p>
        </w:tc>
        <w:tc>
          <w:tcPr>
            <w:tcW w:w="3306" w:type="dxa"/>
          </w:tcPr>
          <w:p>
            <w:pPr>
              <w:pStyle w:val="37"/>
              <w:spacing w:before="11" w:line="249" w:lineRule="exact"/>
              <w:ind w:left="131" w:right="124"/>
              <w:jc w:val="center"/>
              <w:rPr>
                <w:rFonts w:cs="Times New Roman"/>
                <w:sz w:val="20"/>
                <w:szCs w:val="20"/>
              </w:rPr>
            </w:pPr>
            <w:r>
              <w:rPr>
                <w:rFonts w:hint="eastAsia"/>
                <w:sz w:val="20"/>
                <w:szCs w:val="20"/>
              </w:rPr>
              <w:t>色泽</w:t>
            </w:r>
          </w:p>
        </w:tc>
        <w:tc>
          <w:tcPr>
            <w:tcW w:w="1162" w:type="dxa"/>
          </w:tcPr>
          <w:p>
            <w:pPr>
              <w:pStyle w:val="37"/>
              <w:spacing w:before="11" w:line="249" w:lineRule="exact"/>
              <w:ind w:left="7"/>
              <w:jc w:val="center"/>
              <w:rPr>
                <w:rFonts w:cs="Times New Roman"/>
                <w:sz w:val="20"/>
                <w:szCs w:val="20"/>
              </w:rPr>
            </w:pPr>
            <w:r>
              <w:rPr>
                <w:w w:val="99"/>
                <w:sz w:val="20"/>
                <w:szCs w:val="20"/>
              </w:rPr>
              <w:t>/</w:t>
            </w:r>
          </w:p>
        </w:tc>
        <w:tc>
          <w:tcPr>
            <w:tcW w:w="3447" w:type="dxa"/>
          </w:tcPr>
          <w:p>
            <w:pPr>
              <w:pStyle w:val="37"/>
              <w:spacing w:before="11" w:line="249" w:lineRule="exact"/>
              <w:ind w:left="101" w:right="94"/>
              <w:jc w:val="center"/>
              <w:rPr>
                <w:rFonts w:cs="Times New Roman"/>
                <w:sz w:val="20"/>
                <w:szCs w:val="20"/>
              </w:rPr>
            </w:pPr>
            <w:r>
              <w:rPr>
                <w:rFonts w:hint="eastAsia"/>
                <w:sz w:val="20"/>
                <w:szCs w:val="20"/>
              </w:rPr>
              <w:t>红褐色或浅红褐色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trPr>
        <w:tc>
          <w:tcPr>
            <w:tcW w:w="1225" w:type="dxa"/>
          </w:tcPr>
          <w:p>
            <w:pPr>
              <w:pStyle w:val="37"/>
              <w:spacing w:before="11" w:line="250" w:lineRule="exact"/>
              <w:ind w:left="6"/>
              <w:jc w:val="center"/>
              <w:rPr>
                <w:rFonts w:cs="Times New Roman"/>
                <w:sz w:val="20"/>
                <w:szCs w:val="20"/>
              </w:rPr>
            </w:pPr>
            <w:r>
              <w:rPr>
                <w:w w:val="99"/>
                <w:sz w:val="20"/>
                <w:szCs w:val="20"/>
              </w:rPr>
              <w:t>2</w:t>
            </w:r>
          </w:p>
        </w:tc>
        <w:tc>
          <w:tcPr>
            <w:tcW w:w="3306" w:type="dxa"/>
          </w:tcPr>
          <w:p>
            <w:pPr>
              <w:pStyle w:val="37"/>
              <w:spacing w:before="11" w:line="250" w:lineRule="exact"/>
              <w:ind w:left="131" w:right="124"/>
              <w:jc w:val="center"/>
              <w:rPr>
                <w:rFonts w:cs="Times New Roman"/>
                <w:sz w:val="20"/>
                <w:szCs w:val="20"/>
              </w:rPr>
            </w:pPr>
            <w:r>
              <w:rPr>
                <w:rFonts w:hint="eastAsia"/>
                <w:sz w:val="20"/>
                <w:szCs w:val="20"/>
              </w:rPr>
              <w:t>香气</w:t>
            </w:r>
          </w:p>
        </w:tc>
        <w:tc>
          <w:tcPr>
            <w:tcW w:w="1162" w:type="dxa"/>
          </w:tcPr>
          <w:p>
            <w:pPr>
              <w:pStyle w:val="37"/>
              <w:spacing w:before="11" w:line="250" w:lineRule="exact"/>
              <w:ind w:left="7"/>
              <w:jc w:val="center"/>
              <w:rPr>
                <w:rFonts w:cs="Times New Roman"/>
                <w:sz w:val="20"/>
                <w:szCs w:val="20"/>
              </w:rPr>
            </w:pPr>
            <w:r>
              <w:rPr>
                <w:w w:val="99"/>
                <w:sz w:val="20"/>
                <w:szCs w:val="20"/>
              </w:rPr>
              <w:t>/</w:t>
            </w:r>
          </w:p>
        </w:tc>
        <w:tc>
          <w:tcPr>
            <w:tcW w:w="3447" w:type="dxa"/>
          </w:tcPr>
          <w:p>
            <w:pPr>
              <w:pStyle w:val="37"/>
              <w:spacing w:before="11" w:line="250" w:lineRule="exact"/>
              <w:ind w:left="101" w:right="96"/>
              <w:jc w:val="center"/>
              <w:rPr>
                <w:rFonts w:cs="Times New Roman"/>
                <w:sz w:val="20"/>
                <w:szCs w:val="20"/>
              </w:rPr>
            </w:pPr>
            <w:r>
              <w:rPr>
                <w:rFonts w:hint="eastAsia"/>
                <w:sz w:val="20"/>
                <w:szCs w:val="20"/>
              </w:rPr>
              <w:t>有酱香及甜香气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225" w:type="dxa"/>
          </w:tcPr>
          <w:p>
            <w:pPr>
              <w:pStyle w:val="37"/>
              <w:spacing w:before="12" w:line="248" w:lineRule="exact"/>
              <w:ind w:left="6"/>
              <w:jc w:val="center"/>
              <w:rPr>
                <w:rFonts w:cs="Times New Roman"/>
                <w:sz w:val="20"/>
                <w:szCs w:val="20"/>
              </w:rPr>
            </w:pPr>
            <w:r>
              <w:rPr>
                <w:w w:val="99"/>
                <w:sz w:val="20"/>
                <w:szCs w:val="20"/>
              </w:rPr>
              <w:t>3</w:t>
            </w:r>
          </w:p>
        </w:tc>
        <w:tc>
          <w:tcPr>
            <w:tcW w:w="3306" w:type="dxa"/>
          </w:tcPr>
          <w:p>
            <w:pPr>
              <w:pStyle w:val="37"/>
              <w:spacing w:before="12" w:line="248" w:lineRule="exact"/>
              <w:ind w:left="131" w:right="124"/>
              <w:jc w:val="center"/>
              <w:rPr>
                <w:rFonts w:cs="Times New Roman"/>
                <w:sz w:val="20"/>
                <w:szCs w:val="20"/>
              </w:rPr>
            </w:pPr>
            <w:r>
              <w:rPr>
                <w:rFonts w:hint="eastAsia"/>
                <w:sz w:val="20"/>
                <w:szCs w:val="20"/>
              </w:rPr>
              <w:t>滋味</w:t>
            </w:r>
          </w:p>
        </w:tc>
        <w:tc>
          <w:tcPr>
            <w:tcW w:w="1162" w:type="dxa"/>
          </w:tcPr>
          <w:p>
            <w:pPr>
              <w:pStyle w:val="37"/>
              <w:spacing w:before="12" w:line="248" w:lineRule="exact"/>
              <w:ind w:left="7"/>
              <w:jc w:val="center"/>
              <w:rPr>
                <w:rFonts w:cs="Times New Roman"/>
                <w:sz w:val="20"/>
                <w:szCs w:val="20"/>
              </w:rPr>
            </w:pPr>
            <w:r>
              <w:rPr>
                <w:w w:val="99"/>
                <w:sz w:val="20"/>
                <w:szCs w:val="20"/>
              </w:rPr>
              <w:t>/</w:t>
            </w:r>
          </w:p>
        </w:tc>
        <w:tc>
          <w:tcPr>
            <w:tcW w:w="3447" w:type="dxa"/>
          </w:tcPr>
          <w:p>
            <w:pPr>
              <w:pStyle w:val="37"/>
              <w:spacing w:before="12" w:line="248" w:lineRule="exact"/>
              <w:ind w:left="101" w:right="96"/>
              <w:jc w:val="center"/>
              <w:rPr>
                <w:rFonts w:cs="Times New Roman"/>
                <w:sz w:val="20"/>
                <w:szCs w:val="20"/>
              </w:rPr>
            </w:pPr>
            <w:r>
              <w:rPr>
                <w:rFonts w:hint="eastAsia"/>
                <w:sz w:val="20"/>
                <w:szCs w:val="20"/>
              </w:rPr>
              <w:t>鲜咸适口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225" w:type="dxa"/>
          </w:tcPr>
          <w:p>
            <w:pPr>
              <w:pStyle w:val="37"/>
              <w:spacing w:before="12" w:line="249" w:lineRule="exact"/>
              <w:ind w:left="6"/>
              <w:jc w:val="center"/>
              <w:rPr>
                <w:rFonts w:cs="Times New Roman"/>
                <w:sz w:val="20"/>
                <w:szCs w:val="20"/>
              </w:rPr>
            </w:pPr>
            <w:r>
              <w:rPr>
                <w:w w:val="99"/>
                <w:sz w:val="20"/>
                <w:szCs w:val="20"/>
              </w:rPr>
              <w:t>4</w:t>
            </w:r>
          </w:p>
        </w:tc>
        <w:tc>
          <w:tcPr>
            <w:tcW w:w="3306" w:type="dxa"/>
          </w:tcPr>
          <w:p>
            <w:pPr>
              <w:pStyle w:val="37"/>
              <w:spacing w:before="12" w:line="249" w:lineRule="exact"/>
              <w:ind w:left="131" w:right="124"/>
              <w:jc w:val="center"/>
              <w:rPr>
                <w:rFonts w:cs="Times New Roman"/>
                <w:sz w:val="20"/>
                <w:szCs w:val="20"/>
              </w:rPr>
            </w:pPr>
            <w:r>
              <w:rPr>
                <w:rFonts w:hint="eastAsia"/>
                <w:sz w:val="20"/>
                <w:szCs w:val="20"/>
              </w:rPr>
              <w:t>体态</w:t>
            </w:r>
          </w:p>
        </w:tc>
        <w:tc>
          <w:tcPr>
            <w:tcW w:w="1162" w:type="dxa"/>
          </w:tcPr>
          <w:p>
            <w:pPr>
              <w:pStyle w:val="37"/>
              <w:spacing w:before="12" w:line="249" w:lineRule="exact"/>
              <w:ind w:left="7"/>
              <w:jc w:val="center"/>
              <w:rPr>
                <w:rFonts w:cs="Times New Roman"/>
                <w:sz w:val="20"/>
                <w:szCs w:val="20"/>
              </w:rPr>
            </w:pPr>
            <w:r>
              <w:rPr>
                <w:w w:val="99"/>
                <w:sz w:val="20"/>
                <w:szCs w:val="20"/>
              </w:rPr>
              <w:t>/</w:t>
            </w:r>
          </w:p>
        </w:tc>
        <w:tc>
          <w:tcPr>
            <w:tcW w:w="3447" w:type="dxa"/>
          </w:tcPr>
          <w:p>
            <w:pPr>
              <w:pStyle w:val="37"/>
              <w:spacing w:before="12" w:line="249" w:lineRule="exact"/>
              <w:ind w:left="101" w:right="94"/>
              <w:jc w:val="center"/>
              <w:rPr>
                <w:rFonts w:cs="Times New Roman"/>
                <w:sz w:val="20"/>
                <w:szCs w:val="20"/>
              </w:rPr>
            </w:pPr>
            <w:r>
              <w:rPr>
                <w:rFonts w:hint="eastAsia"/>
                <w:sz w:val="20"/>
                <w:szCs w:val="20"/>
              </w:rPr>
              <w:t>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225" w:type="dxa"/>
          </w:tcPr>
          <w:p>
            <w:pPr>
              <w:pStyle w:val="37"/>
              <w:spacing w:before="11" w:line="249" w:lineRule="exact"/>
              <w:ind w:left="6"/>
              <w:jc w:val="center"/>
              <w:rPr>
                <w:rFonts w:cs="Times New Roman"/>
                <w:sz w:val="20"/>
                <w:szCs w:val="20"/>
              </w:rPr>
            </w:pPr>
            <w:r>
              <w:rPr>
                <w:w w:val="99"/>
                <w:sz w:val="20"/>
                <w:szCs w:val="20"/>
              </w:rPr>
              <w:t>5</w:t>
            </w:r>
          </w:p>
        </w:tc>
        <w:tc>
          <w:tcPr>
            <w:tcW w:w="3306" w:type="dxa"/>
          </w:tcPr>
          <w:p>
            <w:pPr>
              <w:pStyle w:val="37"/>
              <w:spacing w:before="11" w:line="249" w:lineRule="exact"/>
              <w:ind w:left="131" w:right="124"/>
              <w:jc w:val="center"/>
              <w:rPr>
                <w:rFonts w:cs="Times New Roman"/>
                <w:sz w:val="20"/>
                <w:szCs w:val="20"/>
              </w:rPr>
            </w:pPr>
            <w:r>
              <w:rPr>
                <w:rFonts w:hint="eastAsia"/>
                <w:sz w:val="20"/>
                <w:szCs w:val="20"/>
              </w:rPr>
              <w:t>可溶性无盐固形物</w:t>
            </w:r>
          </w:p>
        </w:tc>
        <w:tc>
          <w:tcPr>
            <w:tcW w:w="1162" w:type="dxa"/>
          </w:tcPr>
          <w:p>
            <w:pPr>
              <w:pStyle w:val="37"/>
              <w:spacing w:before="11" w:line="249" w:lineRule="exact"/>
              <w:ind w:left="108" w:right="101"/>
              <w:jc w:val="center"/>
              <w:rPr>
                <w:sz w:val="20"/>
                <w:szCs w:val="20"/>
              </w:rPr>
            </w:pPr>
            <w:r>
              <w:rPr>
                <w:sz w:val="20"/>
                <w:szCs w:val="20"/>
              </w:rPr>
              <w:t>g/100ml</w:t>
            </w:r>
          </w:p>
        </w:tc>
        <w:tc>
          <w:tcPr>
            <w:tcW w:w="3447" w:type="dxa"/>
          </w:tcPr>
          <w:p>
            <w:pPr>
              <w:pStyle w:val="37"/>
              <w:spacing w:before="11" w:line="249" w:lineRule="exact"/>
              <w:ind w:left="101" w:right="95"/>
              <w:jc w:val="center"/>
              <w:rPr>
                <w:sz w:val="20"/>
                <w:szCs w:val="20"/>
              </w:rPr>
            </w:pPr>
            <w:r>
              <w:rPr>
                <w:sz w:val="20"/>
                <w:szCs w:val="20"/>
              </w:rPr>
              <w:t>?Y8.00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25" w:type="dxa"/>
          </w:tcPr>
          <w:p>
            <w:pPr>
              <w:pStyle w:val="37"/>
              <w:spacing w:before="11" w:line="250" w:lineRule="exact"/>
              <w:ind w:left="6"/>
              <w:jc w:val="center"/>
              <w:rPr>
                <w:rFonts w:cs="Times New Roman"/>
                <w:sz w:val="20"/>
                <w:szCs w:val="20"/>
              </w:rPr>
            </w:pPr>
            <w:r>
              <w:rPr>
                <w:w w:val="99"/>
                <w:sz w:val="20"/>
                <w:szCs w:val="20"/>
              </w:rPr>
              <w:t>6</w:t>
            </w:r>
          </w:p>
        </w:tc>
        <w:tc>
          <w:tcPr>
            <w:tcW w:w="3306" w:type="dxa"/>
          </w:tcPr>
          <w:p>
            <w:pPr>
              <w:pStyle w:val="37"/>
              <w:spacing w:before="11" w:line="250" w:lineRule="exact"/>
              <w:ind w:left="131" w:right="121"/>
              <w:jc w:val="center"/>
              <w:rPr>
                <w:rFonts w:cs="Times New Roman"/>
                <w:sz w:val="20"/>
                <w:szCs w:val="20"/>
              </w:rPr>
            </w:pPr>
            <w:r>
              <w:rPr>
                <w:rFonts w:hint="eastAsia"/>
                <w:sz w:val="20"/>
                <w:szCs w:val="20"/>
              </w:rPr>
              <w:t>全氮（以氮计）</w:t>
            </w:r>
          </w:p>
        </w:tc>
        <w:tc>
          <w:tcPr>
            <w:tcW w:w="1162" w:type="dxa"/>
          </w:tcPr>
          <w:p>
            <w:pPr>
              <w:pStyle w:val="37"/>
              <w:spacing w:before="11" w:line="250" w:lineRule="exact"/>
              <w:ind w:left="108" w:right="101"/>
              <w:jc w:val="center"/>
              <w:rPr>
                <w:sz w:val="20"/>
                <w:szCs w:val="20"/>
              </w:rPr>
            </w:pPr>
            <w:r>
              <w:rPr>
                <w:sz w:val="20"/>
                <w:szCs w:val="20"/>
              </w:rPr>
              <w:t>g/100ml</w:t>
            </w:r>
          </w:p>
        </w:tc>
        <w:tc>
          <w:tcPr>
            <w:tcW w:w="3447" w:type="dxa"/>
          </w:tcPr>
          <w:p>
            <w:pPr>
              <w:pStyle w:val="37"/>
              <w:spacing w:before="11" w:line="250" w:lineRule="exact"/>
              <w:ind w:left="101" w:right="95"/>
              <w:jc w:val="center"/>
              <w:rPr>
                <w:sz w:val="20"/>
                <w:szCs w:val="20"/>
              </w:rPr>
            </w:pPr>
            <w:r>
              <w:rPr>
                <w:sz w:val="20"/>
                <w:szCs w:val="20"/>
              </w:rPr>
              <w:t>?Y0.70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225" w:type="dxa"/>
          </w:tcPr>
          <w:p>
            <w:pPr>
              <w:pStyle w:val="37"/>
              <w:spacing w:before="12" w:line="248" w:lineRule="exact"/>
              <w:ind w:left="6"/>
              <w:jc w:val="center"/>
              <w:rPr>
                <w:rFonts w:cs="Times New Roman"/>
                <w:sz w:val="20"/>
                <w:szCs w:val="20"/>
              </w:rPr>
            </w:pPr>
            <w:r>
              <w:rPr>
                <w:w w:val="99"/>
                <w:sz w:val="20"/>
                <w:szCs w:val="20"/>
              </w:rPr>
              <w:t>7</w:t>
            </w:r>
          </w:p>
        </w:tc>
        <w:tc>
          <w:tcPr>
            <w:tcW w:w="3306" w:type="dxa"/>
          </w:tcPr>
          <w:p>
            <w:pPr>
              <w:pStyle w:val="37"/>
              <w:spacing w:before="12" w:line="248" w:lineRule="exact"/>
              <w:ind w:left="131" w:right="122"/>
              <w:jc w:val="center"/>
              <w:rPr>
                <w:sz w:val="20"/>
                <w:szCs w:val="20"/>
              </w:rPr>
            </w:pPr>
            <w:r>
              <w:rPr>
                <w:rFonts w:hint="eastAsia"/>
                <w:sz w:val="20"/>
                <w:szCs w:val="20"/>
              </w:rPr>
              <w:t>氨基酸态氮</w:t>
            </w:r>
            <w:r>
              <w:rPr>
                <w:sz w:val="20"/>
                <w:szCs w:val="20"/>
              </w:rPr>
              <w:t>(</w:t>
            </w:r>
            <w:r>
              <w:rPr>
                <w:rFonts w:hint="eastAsia"/>
                <w:sz w:val="20"/>
                <w:szCs w:val="20"/>
              </w:rPr>
              <w:t>以氮计</w:t>
            </w:r>
            <w:r>
              <w:rPr>
                <w:sz w:val="20"/>
                <w:szCs w:val="20"/>
              </w:rPr>
              <w:t>)</w:t>
            </w:r>
          </w:p>
        </w:tc>
        <w:tc>
          <w:tcPr>
            <w:tcW w:w="1162" w:type="dxa"/>
          </w:tcPr>
          <w:p>
            <w:pPr>
              <w:pStyle w:val="37"/>
              <w:spacing w:before="12" w:line="248" w:lineRule="exact"/>
              <w:ind w:left="108" w:right="101"/>
              <w:jc w:val="center"/>
              <w:rPr>
                <w:sz w:val="20"/>
                <w:szCs w:val="20"/>
              </w:rPr>
            </w:pPr>
            <w:r>
              <w:rPr>
                <w:sz w:val="20"/>
                <w:szCs w:val="20"/>
              </w:rPr>
              <w:t>g/100ml</w:t>
            </w:r>
          </w:p>
        </w:tc>
        <w:tc>
          <w:tcPr>
            <w:tcW w:w="3447" w:type="dxa"/>
          </w:tcPr>
          <w:p>
            <w:pPr>
              <w:pStyle w:val="37"/>
              <w:spacing w:before="12" w:line="248" w:lineRule="exact"/>
              <w:ind w:left="101" w:right="95"/>
              <w:jc w:val="center"/>
              <w:rPr>
                <w:sz w:val="20"/>
                <w:szCs w:val="20"/>
              </w:rPr>
            </w:pPr>
            <w:r>
              <w:rPr>
                <w:sz w:val="20"/>
                <w:szCs w:val="20"/>
              </w:rPr>
              <w:t>?Y0.40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25" w:type="dxa"/>
          </w:tcPr>
          <w:p>
            <w:pPr>
              <w:pStyle w:val="37"/>
              <w:spacing w:before="132"/>
              <w:ind w:left="6"/>
              <w:jc w:val="center"/>
              <w:rPr>
                <w:rFonts w:cs="Times New Roman"/>
                <w:sz w:val="20"/>
                <w:szCs w:val="20"/>
              </w:rPr>
            </w:pPr>
            <w:r>
              <w:rPr>
                <w:w w:val="99"/>
                <w:sz w:val="20"/>
                <w:szCs w:val="20"/>
              </w:rPr>
              <w:t>8</w:t>
            </w:r>
          </w:p>
        </w:tc>
        <w:tc>
          <w:tcPr>
            <w:tcW w:w="3306" w:type="dxa"/>
          </w:tcPr>
          <w:p>
            <w:pPr>
              <w:pStyle w:val="37"/>
              <w:spacing w:before="132"/>
              <w:ind w:left="131" w:right="124"/>
              <w:jc w:val="center"/>
              <w:rPr>
                <w:rFonts w:cs="Times New Roman"/>
                <w:sz w:val="20"/>
                <w:szCs w:val="20"/>
              </w:rPr>
            </w:pPr>
            <w:r>
              <w:rPr>
                <w:rFonts w:hint="eastAsia"/>
                <w:sz w:val="20"/>
                <w:szCs w:val="20"/>
              </w:rPr>
              <w:t>铵盐</w:t>
            </w:r>
          </w:p>
        </w:tc>
        <w:tc>
          <w:tcPr>
            <w:tcW w:w="1162" w:type="dxa"/>
          </w:tcPr>
          <w:p>
            <w:pPr>
              <w:pStyle w:val="37"/>
              <w:spacing w:before="132"/>
              <w:ind w:left="108" w:right="101"/>
              <w:jc w:val="center"/>
              <w:rPr>
                <w:sz w:val="20"/>
                <w:szCs w:val="20"/>
              </w:rPr>
            </w:pPr>
            <w:r>
              <w:rPr>
                <w:sz w:val="20"/>
                <w:szCs w:val="20"/>
              </w:rPr>
              <w:t>g/100ml</w:t>
            </w:r>
          </w:p>
        </w:tc>
        <w:tc>
          <w:tcPr>
            <w:tcW w:w="3447" w:type="dxa"/>
          </w:tcPr>
          <w:p>
            <w:pPr>
              <w:pStyle w:val="37"/>
              <w:spacing w:before="2"/>
              <w:ind w:left="101" w:right="96"/>
              <w:jc w:val="center"/>
              <w:rPr>
                <w:rFonts w:cs="Times New Roman"/>
                <w:sz w:val="20"/>
                <w:szCs w:val="20"/>
              </w:rPr>
            </w:pPr>
            <w:r>
              <w:rPr>
                <w:rFonts w:hint="eastAsia"/>
                <w:sz w:val="20"/>
                <w:szCs w:val="20"/>
              </w:rPr>
              <w:t>铵盐的含量不得超过氨基酸态氮含量</w:t>
            </w:r>
          </w:p>
          <w:p>
            <w:pPr>
              <w:pStyle w:val="37"/>
              <w:spacing w:before="3" w:line="237" w:lineRule="exact"/>
              <w:ind w:left="101" w:right="90"/>
              <w:jc w:val="center"/>
              <w:rPr>
                <w:sz w:val="20"/>
                <w:szCs w:val="20"/>
              </w:rPr>
            </w:pPr>
            <w:r>
              <w:rPr>
                <w:rFonts w:hint="eastAsia"/>
                <w:sz w:val="20"/>
                <w:szCs w:val="20"/>
              </w:rPr>
              <w:t>的</w:t>
            </w:r>
            <w:r>
              <w:rPr>
                <w:sz w:val="20"/>
                <w:szCs w:val="20"/>
              </w:rPr>
              <w:t xml:space="preserve">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11" w:line="248" w:lineRule="exact"/>
              <w:ind w:left="6"/>
              <w:jc w:val="center"/>
              <w:rPr>
                <w:rFonts w:cs="Times New Roman"/>
                <w:sz w:val="20"/>
                <w:szCs w:val="20"/>
              </w:rPr>
            </w:pPr>
            <w:r>
              <w:rPr>
                <w:w w:val="99"/>
                <w:sz w:val="20"/>
                <w:szCs w:val="20"/>
              </w:rPr>
              <w:t>9</w:t>
            </w:r>
          </w:p>
        </w:tc>
        <w:tc>
          <w:tcPr>
            <w:tcW w:w="3306" w:type="dxa"/>
          </w:tcPr>
          <w:p>
            <w:pPr>
              <w:pStyle w:val="37"/>
              <w:spacing w:before="11" w:line="248" w:lineRule="exact"/>
              <w:ind w:left="131" w:right="124"/>
              <w:jc w:val="center"/>
              <w:rPr>
                <w:rFonts w:cs="Times New Roman"/>
                <w:sz w:val="20"/>
                <w:szCs w:val="20"/>
              </w:rPr>
            </w:pPr>
            <w:r>
              <w:rPr>
                <w:rFonts w:hint="eastAsia"/>
                <w:sz w:val="20"/>
                <w:szCs w:val="20"/>
              </w:rPr>
              <w:t>总酸（以乳酸计）</w:t>
            </w:r>
          </w:p>
        </w:tc>
        <w:tc>
          <w:tcPr>
            <w:tcW w:w="1162" w:type="dxa"/>
          </w:tcPr>
          <w:p>
            <w:pPr>
              <w:pStyle w:val="37"/>
              <w:spacing w:before="11" w:line="248" w:lineRule="exact"/>
              <w:ind w:left="108" w:right="101"/>
              <w:jc w:val="center"/>
              <w:rPr>
                <w:sz w:val="20"/>
                <w:szCs w:val="20"/>
              </w:rPr>
            </w:pPr>
            <w:r>
              <w:rPr>
                <w:sz w:val="20"/>
                <w:szCs w:val="20"/>
              </w:rPr>
              <w:t>g/100ml</w:t>
            </w:r>
          </w:p>
        </w:tc>
        <w:tc>
          <w:tcPr>
            <w:tcW w:w="3447" w:type="dxa"/>
          </w:tcPr>
          <w:p>
            <w:pPr>
              <w:pStyle w:val="37"/>
              <w:spacing w:before="11" w:line="248" w:lineRule="exact"/>
              <w:ind w:left="101" w:right="93"/>
              <w:jc w:val="center"/>
              <w:rPr>
                <w:sz w:val="20"/>
                <w:szCs w:val="20"/>
              </w:rPr>
            </w:pPr>
            <w:r>
              <w:rPr>
                <w:sz w:val="20"/>
                <w:szCs w:val="20"/>
              </w:rPr>
              <w:t>?</w:t>
            </w:r>
            <w:r>
              <w:rPr>
                <w:rFonts w:hint="eastAsia"/>
                <w:sz w:val="20"/>
                <w:szCs w:val="20"/>
              </w:rPr>
              <w:t>ü</w:t>
            </w:r>
            <w:r>
              <w:rPr>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7" w:line="254" w:lineRule="exact"/>
              <w:ind w:left="188" w:right="182"/>
              <w:jc w:val="center"/>
              <w:rPr>
                <w:rFonts w:cs="Times New Roman"/>
                <w:w w:val="99"/>
                <w:sz w:val="20"/>
                <w:szCs w:val="20"/>
              </w:rPr>
            </w:pPr>
            <w:r>
              <w:rPr>
                <w:sz w:val="20"/>
                <w:szCs w:val="20"/>
              </w:rPr>
              <w:t>10</w:t>
            </w:r>
          </w:p>
        </w:tc>
        <w:tc>
          <w:tcPr>
            <w:tcW w:w="3306" w:type="dxa"/>
          </w:tcPr>
          <w:p>
            <w:pPr>
              <w:pStyle w:val="37"/>
              <w:spacing w:before="7" w:line="254" w:lineRule="exact"/>
              <w:ind w:left="131" w:right="124"/>
              <w:jc w:val="center"/>
              <w:rPr>
                <w:rFonts w:cs="Times New Roman"/>
                <w:sz w:val="20"/>
                <w:szCs w:val="20"/>
              </w:rPr>
            </w:pPr>
            <w:r>
              <w:rPr>
                <w:rFonts w:hint="eastAsia"/>
                <w:sz w:val="20"/>
                <w:szCs w:val="20"/>
              </w:rPr>
              <w:t>总砷（以</w:t>
            </w:r>
            <w:r>
              <w:rPr>
                <w:sz w:val="20"/>
                <w:szCs w:val="20"/>
              </w:rPr>
              <w:t xml:space="preserve"> As </w:t>
            </w:r>
            <w:r>
              <w:rPr>
                <w:rFonts w:hint="eastAsia"/>
                <w:sz w:val="20"/>
                <w:szCs w:val="20"/>
              </w:rPr>
              <w:t>计）</w:t>
            </w:r>
          </w:p>
        </w:tc>
        <w:tc>
          <w:tcPr>
            <w:tcW w:w="1162" w:type="dxa"/>
          </w:tcPr>
          <w:p>
            <w:pPr>
              <w:pStyle w:val="37"/>
              <w:spacing w:before="7" w:line="254" w:lineRule="exact"/>
              <w:ind w:left="110" w:right="101"/>
              <w:jc w:val="center"/>
              <w:rPr>
                <w:sz w:val="20"/>
                <w:szCs w:val="20"/>
              </w:rPr>
            </w:pPr>
            <w:r>
              <w:rPr>
                <w:sz w:val="20"/>
                <w:szCs w:val="20"/>
              </w:rPr>
              <w:t>Mg/L</w:t>
            </w:r>
          </w:p>
        </w:tc>
        <w:tc>
          <w:tcPr>
            <w:tcW w:w="3447" w:type="dxa"/>
          </w:tcPr>
          <w:p>
            <w:pPr>
              <w:pStyle w:val="37"/>
              <w:spacing w:before="7" w:line="254" w:lineRule="exact"/>
              <w:ind w:left="101" w:right="93"/>
              <w:jc w:val="center"/>
              <w:rPr>
                <w:sz w:val="20"/>
                <w:szCs w:val="20"/>
              </w:rPr>
            </w:pPr>
            <w:r>
              <w:rPr>
                <w:sz w:val="20"/>
                <w:szCs w:val="20"/>
              </w:rPr>
              <w:t>?</w:t>
            </w:r>
            <w:r>
              <w:rPr>
                <w:rFonts w:hint="eastAsia"/>
                <w:sz w:val="20"/>
                <w:szCs w:val="20"/>
              </w:rPr>
              <w:t>ü</w:t>
            </w:r>
            <w:r>
              <w:rPr>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8" w:line="252" w:lineRule="exact"/>
              <w:ind w:left="188" w:right="182"/>
              <w:jc w:val="center"/>
              <w:rPr>
                <w:rFonts w:cs="Times New Roman"/>
                <w:w w:val="99"/>
                <w:sz w:val="20"/>
                <w:szCs w:val="20"/>
              </w:rPr>
            </w:pPr>
            <w:r>
              <w:rPr>
                <w:sz w:val="20"/>
                <w:szCs w:val="20"/>
              </w:rPr>
              <w:t>11</w:t>
            </w:r>
          </w:p>
        </w:tc>
        <w:tc>
          <w:tcPr>
            <w:tcW w:w="3306" w:type="dxa"/>
          </w:tcPr>
          <w:p>
            <w:pPr>
              <w:pStyle w:val="37"/>
              <w:spacing w:before="8" w:line="252" w:lineRule="exact"/>
              <w:ind w:left="131" w:right="121"/>
              <w:jc w:val="center"/>
              <w:rPr>
                <w:rFonts w:cs="Times New Roman"/>
                <w:sz w:val="20"/>
                <w:szCs w:val="20"/>
              </w:rPr>
            </w:pPr>
            <w:r>
              <w:rPr>
                <w:rFonts w:hint="eastAsia"/>
                <w:sz w:val="20"/>
                <w:szCs w:val="20"/>
              </w:rPr>
              <w:t>铅（</w:t>
            </w:r>
            <w:r>
              <w:rPr>
                <w:sz w:val="20"/>
                <w:szCs w:val="20"/>
              </w:rPr>
              <w:t>Pb</w:t>
            </w:r>
            <w:r>
              <w:rPr>
                <w:rFonts w:hint="eastAsia"/>
                <w:sz w:val="20"/>
                <w:szCs w:val="20"/>
              </w:rPr>
              <w:t>）</w:t>
            </w:r>
          </w:p>
        </w:tc>
        <w:tc>
          <w:tcPr>
            <w:tcW w:w="1162" w:type="dxa"/>
          </w:tcPr>
          <w:p>
            <w:pPr>
              <w:pStyle w:val="37"/>
              <w:spacing w:before="8" w:line="252" w:lineRule="exact"/>
              <w:ind w:left="110" w:right="101"/>
              <w:jc w:val="center"/>
              <w:rPr>
                <w:sz w:val="20"/>
                <w:szCs w:val="20"/>
              </w:rPr>
            </w:pPr>
            <w:r>
              <w:rPr>
                <w:sz w:val="20"/>
                <w:szCs w:val="20"/>
              </w:rPr>
              <w:t>Mg/L</w:t>
            </w:r>
          </w:p>
        </w:tc>
        <w:tc>
          <w:tcPr>
            <w:tcW w:w="3447" w:type="dxa"/>
          </w:tcPr>
          <w:p>
            <w:pPr>
              <w:pStyle w:val="37"/>
              <w:spacing w:before="8" w:line="252" w:lineRule="exact"/>
              <w:ind w:left="101" w:right="93"/>
              <w:jc w:val="center"/>
              <w:rPr>
                <w:sz w:val="20"/>
                <w:szCs w:val="20"/>
              </w:rPr>
            </w:pPr>
            <w:r>
              <w:rPr>
                <w:sz w:val="20"/>
                <w:szCs w:val="20"/>
              </w:rPr>
              <w:t>?</w:t>
            </w:r>
            <w:r>
              <w:rPr>
                <w:rFonts w:hint="eastAsia"/>
                <w:sz w:val="20"/>
                <w:szCs w:val="20"/>
              </w:rPr>
              <w:t>ü</w:t>
            </w:r>
            <w:r>
              <w:rPr>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8" w:line="253" w:lineRule="exact"/>
              <w:ind w:left="188" w:right="182"/>
              <w:jc w:val="center"/>
              <w:rPr>
                <w:rFonts w:cs="Times New Roman"/>
                <w:w w:val="99"/>
                <w:sz w:val="20"/>
                <w:szCs w:val="20"/>
              </w:rPr>
            </w:pPr>
            <w:r>
              <w:rPr>
                <w:sz w:val="20"/>
                <w:szCs w:val="20"/>
              </w:rPr>
              <w:t>12</w:t>
            </w:r>
          </w:p>
        </w:tc>
        <w:tc>
          <w:tcPr>
            <w:tcW w:w="3306" w:type="dxa"/>
          </w:tcPr>
          <w:p>
            <w:pPr>
              <w:pStyle w:val="37"/>
              <w:spacing w:before="8" w:line="253" w:lineRule="exact"/>
              <w:ind w:left="131" w:right="122"/>
              <w:jc w:val="center"/>
              <w:rPr>
                <w:sz w:val="20"/>
                <w:szCs w:val="20"/>
              </w:rPr>
            </w:pPr>
            <w:r>
              <w:rPr>
                <w:rFonts w:hint="eastAsia"/>
                <w:sz w:val="20"/>
                <w:szCs w:val="20"/>
              </w:rPr>
              <w:t>黄曲霉毒素</w:t>
            </w:r>
            <w:r>
              <w:rPr>
                <w:sz w:val="20"/>
                <w:szCs w:val="20"/>
              </w:rPr>
              <w:t xml:space="preserve"> B</w:t>
            </w:r>
          </w:p>
        </w:tc>
        <w:tc>
          <w:tcPr>
            <w:tcW w:w="1162" w:type="dxa"/>
          </w:tcPr>
          <w:p>
            <w:pPr>
              <w:pStyle w:val="37"/>
              <w:spacing w:before="8" w:line="253" w:lineRule="exact"/>
              <w:ind w:left="110" w:right="101"/>
              <w:jc w:val="center"/>
              <w:rPr>
                <w:sz w:val="20"/>
                <w:szCs w:val="20"/>
              </w:rPr>
            </w:pPr>
            <w:r>
              <w:rPr>
                <w:sz w:val="20"/>
                <w:szCs w:val="20"/>
              </w:rPr>
              <w:t>Ug/L</w:t>
            </w:r>
          </w:p>
        </w:tc>
        <w:tc>
          <w:tcPr>
            <w:tcW w:w="3447" w:type="dxa"/>
          </w:tcPr>
          <w:p>
            <w:pPr>
              <w:pStyle w:val="37"/>
              <w:spacing w:before="8" w:line="253" w:lineRule="exact"/>
              <w:ind w:left="101" w:right="93"/>
              <w:jc w:val="center"/>
              <w:rPr>
                <w:sz w:val="20"/>
                <w:szCs w:val="20"/>
              </w:rPr>
            </w:pPr>
            <w:r>
              <w:rPr>
                <w:sz w:val="20"/>
                <w:szCs w:val="20"/>
              </w:rPr>
              <w:t>?</w:t>
            </w:r>
            <w:r>
              <w:rPr>
                <w:rFonts w:hint="eastAsia"/>
                <w:sz w:val="20"/>
                <w:szCs w:val="20"/>
              </w:rPr>
              <w:t>ü</w:t>
            </w: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7" w:line="253" w:lineRule="exact"/>
              <w:ind w:left="188" w:right="182"/>
              <w:jc w:val="center"/>
              <w:rPr>
                <w:rFonts w:cs="Times New Roman"/>
                <w:w w:val="99"/>
                <w:sz w:val="20"/>
                <w:szCs w:val="20"/>
              </w:rPr>
            </w:pPr>
            <w:r>
              <w:rPr>
                <w:sz w:val="20"/>
                <w:szCs w:val="20"/>
              </w:rPr>
              <w:t>13</w:t>
            </w:r>
          </w:p>
        </w:tc>
        <w:tc>
          <w:tcPr>
            <w:tcW w:w="3306" w:type="dxa"/>
          </w:tcPr>
          <w:p>
            <w:pPr>
              <w:pStyle w:val="37"/>
              <w:spacing w:before="7" w:line="253" w:lineRule="exact"/>
              <w:ind w:left="131" w:right="124"/>
              <w:jc w:val="center"/>
              <w:rPr>
                <w:rFonts w:cs="Times New Roman"/>
                <w:sz w:val="20"/>
                <w:szCs w:val="20"/>
              </w:rPr>
            </w:pPr>
            <w:r>
              <w:rPr>
                <w:rFonts w:hint="eastAsia"/>
                <w:sz w:val="20"/>
                <w:szCs w:val="20"/>
              </w:rPr>
              <w:t>苯甲酸及其氨钠盐（以苯甲酸计）</w:t>
            </w:r>
          </w:p>
        </w:tc>
        <w:tc>
          <w:tcPr>
            <w:tcW w:w="1162" w:type="dxa"/>
          </w:tcPr>
          <w:p>
            <w:pPr>
              <w:pStyle w:val="37"/>
              <w:spacing w:before="7" w:line="253" w:lineRule="exact"/>
              <w:ind w:left="110" w:right="101"/>
              <w:jc w:val="center"/>
              <w:rPr>
                <w:sz w:val="20"/>
                <w:szCs w:val="20"/>
              </w:rPr>
            </w:pPr>
            <w:r>
              <w:rPr>
                <w:sz w:val="20"/>
                <w:szCs w:val="20"/>
              </w:rPr>
              <w:t>g/kg</w:t>
            </w:r>
          </w:p>
        </w:tc>
        <w:tc>
          <w:tcPr>
            <w:tcW w:w="3447" w:type="dxa"/>
          </w:tcPr>
          <w:p>
            <w:pPr>
              <w:pStyle w:val="37"/>
              <w:spacing w:before="7" w:line="253" w:lineRule="exact"/>
              <w:ind w:left="101" w:right="93"/>
              <w:jc w:val="center"/>
              <w:rPr>
                <w:sz w:val="20"/>
                <w:szCs w:val="20"/>
              </w:rPr>
            </w:pPr>
            <w:r>
              <w:rPr>
                <w:sz w:val="20"/>
                <w:szCs w:val="20"/>
              </w:rPr>
              <w:t>?</w:t>
            </w:r>
            <w:r>
              <w:rPr>
                <w:rFonts w:hint="eastAsia"/>
                <w:sz w:val="20"/>
                <w:szCs w:val="20"/>
              </w:rPr>
              <w:t>ü</w:t>
            </w: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225" w:type="dxa"/>
          </w:tcPr>
          <w:p>
            <w:pPr>
              <w:pStyle w:val="37"/>
              <w:spacing w:before="7" w:line="254" w:lineRule="exact"/>
              <w:ind w:left="188" w:right="182"/>
              <w:jc w:val="center"/>
              <w:rPr>
                <w:rFonts w:cs="Times New Roman"/>
                <w:w w:val="99"/>
                <w:sz w:val="20"/>
                <w:szCs w:val="20"/>
              </w:rPr>
            </w:pPr>
            <w:r>
              <w:rPr>
                <w:sz w:val="20"/>
                <w:szCs w:val="20"/>
              </w:rPr>
              <w:t>14</w:t>
            </w:r>
          </w:p>
        </w:tc>
        <w:tc>
          <w:tcPr>
            <w:tcW w:w="3306" w:type="dxa"/>
          </w:tcPr>
          <w:p>
            <w:pPr>
              <w:pStyle w:val="37"/>
              <w:spacing w:before="7" w:line="254" w:lineRule="exact"/>
              <w:ind w:left="131" w:right="124"/>
              <w:jc w:val="center"/>
              <w:rPr>
                <w:rFonts w:cs="Times New Roman"/>
                <w:sz w:val="20"/>
                <w:szCs w:val="20"/>
              </w:rPr>
            </w:pPr>
            <w:r>
              <w:rPr>
                <w:rFonts w:hint="eastAsia"/>
                <w:sz w:val="20"/>
                <w:szCs w:val="20"/>
              </w:rPr>
              <w:t>山梨酸及其钾盐（以山梨酸计）</w:t>
            </w:r>
          </w:p>
        </w:tc>
        <w:tc>
          <w:tcPr>
            <w:tcW w:w="1162" w:type="dxa"/>
          </w:tcPr>
          <w:p>
            <w:pPr>
              <w:pStyle w:val="37"/>
              <w:spacing w:before="7" w:line="254" w:lineRule="exact"/>
              <w:ind w:left="110" w:right="101"/>
              <w:jc w:val="center"/>
              <w:rPr>
                <w:sz w:val="20"/>
                <w:szCs w:val="20"/>
              </w:rPr>
            </w:pPr>
            <w:r>
              <w:rPr>
                <w:sz w:val="20"/>
                <w:szCs w:val="20"/>
              </w:rPr>
              <w:t>g/kg</w:t>
            </w:r>
          </w:p>
        </w:tc>
        <w:tc>
          <w:tcPr>
            <w:tcW w:w="3447" w:type="dxa"/>
          </w:tcPr>
          <w:p>
            <w:pPr>
              <w:pStyle w:val="37"/>
              <w:spacing w:before="7" w:line="254" w:lineRule="exact"/>
              <w:ind w:left="101" w:right="93"/>
              <w:jc w:val="center"/>
              <w:rPr>
                <w:sz w:val="20"/>
                <w:szCs w:val="20"/>
              </w:rPr>
            </w:pPr>
            <w:r>
              <w:rPr>
                <w:sz w:val="20"/>
                <w:szCs w:val="20"/>
              </w:rPr>
              <w:t>?</w:t>
            </w:r>
            <w:r>
              <w:rPr>
                <w:rFonts w:hint="eastAsia"/>
                <w:sz w:val="20"/>
                <w:szCs w:val="20"/>
              </w:rPr>
              <w:t>ü</w:t>
            </w: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8" w:line="252" w:lineRule="exact"/>
              <w:ind w:left="188" w:right="182"/>
              <w:jc w:val="center"/>
              <w:rPr>
                <w:rFonts w:cs="Times New Roman"/>
                <w:w w:val="99"/>
                <w:sz w:val="20"/>
                <w:szCs w:val="20"/>
              </w:rPr>
            </w:pPr>
            <w:r>
              <w:rPr>
                <w:sz w:val="20"/>
                <w:szCs w:val="20"/>
              </w:rPr>
              <w:t>15</w:t>
            </w:r>
          </w:p>
        </w:tc>
        <w:tc>
          <w:tcPr>
            <w:tcW w:w="3306" w:type="dxa"/>
          </w:tcPr>
          <w:p>
            <w:pPr>
              <w:pStyle w:val="37"/>
              <w:spacing w:before="8" w:line="252" w:lineRule="exact"/>
              <w:ind w:left="131" w:right="121"/>
              <w:jc w:val="center"/>
              <w:rPr>
                <w:rFonts w:cs="Times New Roman"/>
                <w:sz w:val="20"/>
                <w:szCs w:val="20"/>
              </w:rPr>
            </w:pPr>
            <w:r>
              <w:rPr>
                <w:rFonts w:hint="eastAsia"/>
                <w:sz w:val="20"/>
                <w:szCs w:val="20"/>
              </w:rPr>
              <w:t>菌落总数</w:t>
            </w:r>
          </w:p>
        </w:tc>
        <w:tc>
          <w:tcPr>
            <w:tcW w:w="1162" w:type="dxa"/>
          </w:tcPr>
          <w:p>
            <w:pPr>
              <w:pStyle w:val="37"/>
              <w:spacing w:before="8" w:line="252" w:lineRule="exact"/>
              <w:ind w:left="110" w:right="101"/>
              <w:jc w:val="center"/>
              <w:rPr>
                <w:sz w:val="20"/>
                <w:szCs w:val="20"/>
              </w:rPr>
            </w:pPr>
            <w:r>
              <w:rPr>
                <w:sz w:val="20"/>
                <w:szCs w:val="20"/>
              </w:rPr>
              <w:t>Cfu/ml</w:t>
            </w:r>
          </w:p>
        </w:tc>
        <w:tc>
          <w:tcPr>
            <w:tcW w:w="3447" w:type="dxa"/>
          </w:tcPr>
          <w:p>
            <w:pPr>
              <w:pStyle w:val="37"/>
              <w:spacing w:before="8" w:line="252" w:lineRule="exact"/>
              <w:ind w:left="101" w:right="93"/>
              <w:jc w:val="center"/>
              <w:rPr>
                <w:sz w:val="20"/>
                <w:szCs w:val="20"/>
              </w:rPr>
            </w:pPr>
            <w:r>
              <w:rPr>
                <w:sz w:val="20"/>
                <w:szCs w:val="20"/>
              </w:rPr>
              <w:t>?</w:t>
            </w:r>
            <w:r>
              <w:rPr>
                <w:rFonts w:hint="eastAsia"/>
                <w:sz w:val="20"/>
                <w:szCs w:val="20"/>
              </w:rPr>
              <w:t>ü</w:t>
            </w:r>
            <w:r>
              <w:rPr>
                <w:sz w:val="20"/>
                <w:szCs w:val="20"/>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8" w:line="253" w:lineRule="exact"/>
              <w:ind w:left="188" w:right="182"/>
              <w:jc w:val="center"/>
              <w:rPr>
                <w:rFonts w:cs="Times New Roman"/>
                <w:w w:val="99"/>
                <w:sz w:val="20"/>
                <w:szCs w:val="20"/>
              </w:rPr>
            </w:pPr>
            <w:r>
              <w:rPr>
                <w:sz w:val="20"/>
                <w:szCs w:val="20"/>
              </w:rPr>
              <w:t>16</w:t>
            </w:r>
          </w:p>
        </w:tc>
        <w:tc>
          <w:tcPr>
            <w:tcW w:w="3306" w:type="dxa"/>
          </w:tcPr>
          <w:p>
            <w:pPr>
              <w:pStyle w:val="37"/>
              <w:spacing w:before="8" w:line="253" w:lineRule="exact"/>
              <w:ind w:left="131" w:right="121"/>
              <w:jc w:val="center"/>
              <w:rPr>
                <w:rFonts w:cs="Times New Roman"/>
                <w:sz w:val="20"/>
                <w:szCs w:val="20"/>
              </w:rPr>
            </w:pPr>
            <w:r>
              <w:rPr>
                <w:rFonts w:hint="eastAsia"/>
                <w:sz w:val="20"/>
                <w:szCs w:val="20"/>
              </w:rPr>
              <w:t>人肠菌群</w:t>
            </w:r>
          </w:p>
        </w:tc>
        <w:tc>
          <w:tcPr>
            <w:tcW w:w="1162" w:type="dxa"/>
          </w:tcPr>
          <w:p>
            <w:pPr>
              <w:pStyle w:val="37"/>
              <w:spacing w:before="8" w:line="253" w:lineRule="exact"/>
              <w:ind w:left="110" w:right="101"/>
              <w:jc w:val="center"/>
              <w:rPr>
                <w:sz w:val="20"/>
                <w:szCs w:val="20"/>
              </w:rPr>
            </w:pPr>
            <w:r>
              <w:rPr>
                <w:sz w:val="20"/>
                <w:szCs w:val="20"/>
              </w:rPr>
              <w:t>MPN/100ml</w:t>
            </w:r>
          </w:p>
        </w:tc>
        <w:tc>
          <w:tcPr>
            <w:tcW w:w="3447" w:type="dxa"/>
          </w:tcPr>
          <w:p>
            <w:pPr>
              <w:pStyle w:val="37"/>
              <w:spacing w:before="8" w:line="253" w:lineRule="exact"/>
              <w:ind w:left="101" w:right="93"/>
              <w:jc w:val="center"/>
              <w:rPr>
                <w:sz w:val="20"/>
                <w:szCs w:val="20"/>
              </w:rPr>
            </w:pPr>
            <w:r>
              <w:rPr>
                <w:sz w:val="20"/>
                <w:szCs w:val="20"/>
              </w:rPr>
              <w:t>?</w:t>
            </w:r>
            <w:r>
              <w:rPr>
                <w:rFonts w:hint="eastAsia"/>
                <w:sz w:val="20"/>
                <w:szCs w:val="20"/>
              </w:rPr>
              <w:t>ü</w:t>
            </w:r>
            <w:r>
              <w:rPr>
                <w:sz w:val="20"/>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7" w:line="253" w:lineRule="exact"/>
              <w:ind w:left="188" w:right="182"/>
              <w:jc w:val="center"/>
              <w:rPr>
                <w:rFonts w:cs="Times New Roman"/>
                <w:w w:val="99"/>
                <w:sz w:val="20"/>
                <w:szCs w:val="20"/>
              </w:rPr>
            </w:pPr>
            <w:r>
              <w:rPr>
                <w:sz w:val="20"/>
                <w:szCs w:val="20"/>
              </w:rPr>
              <w:t>17</w:t>
            </w:r>
          </w:p>
        </w:tc>
        <w:tc>
          <w:tcPr>
            <w:tcW w:w="3306" w:type="dxa"/>
          </w:tcPr>
          <w:p>
            <w:pPr>
              <w:pStyle w:val="37"/>
              <w:spacing w:before="7" w:line="253" w:lineRule="exact"/>
              <w:ind w:left="131" w:right="121"/>
              <w:jc w:val="center"/>
              <w:rPr>
                <w:rFonts w:cs="Times New Roman"/>
                <w:sz w:val="20"/>
                <w:szCs w:val="20"/>
              </w:rPr>
            </w:pPr>
            <w:r>
              <w:rPr>
                <w:rFonts w:hint="eastAsia"/>
                <w:sz w:val="20"/>
                <w:szCs w:val="20"/>
              </w:rPr>
              <w:t>金黄色葡萄球菌</w:t>
            </w:r>
          </w:p>
        </w:tc>
        <w:tc>
          <w:tcPr>
            <w:tcW w:w="1162" w:type="dxa"/>
          </w:tcPr>
          <w:p>
            <w:pPr>
              <w:pStyle w:val="37"/>
              <w:spacing w:before="7" w:line="253" w:lineRule="exact"/>
              <w:ind w:left="110" w:right="101"/>
              <w:jc w:val="center"/>
              <w:rPr>
                <w:sz w:val="20"/>
                <w:szCs w:val="20"/>
              </w:rPr>
            </w:pPr>
            <w:r>
              <w:rPr>
                <w:sz w:val="20"/>
                <w:szCs w:val="20"/>
              </w:rPr>
              <w:t>/25ml</w:t>
            </w:r>
          </w:p>
        </w:tc>
        <w:tc>
          <w:tcPr>
            <w:tcW w:w="3447" w:type="dxa"/>
          </w:tcPr>
          <w:p>
            <w:pPr>
              <w:pStyle w:val="37"/>
              <w:spacing w:before="7" w:line="253" w:lineRule="exact"/>
              <w:ind w:left="101" w:right="96"/>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7" w:line="254" w:lineRule="exact"/>
              <w:ind w:left="188" w:right="182"/>
              <w:jc w:val="center"/>
              <w:rPr>
                <w:rFonts w:cs="Times New Roman"/>
                <w:w w:val="99"/>
                <w:sz w:val="20"/>
                <w:szCs w:val="20"/>
              </w:rPr>
            </w:pPr>
            <w:r>
              <w:rPr>
                <w:sz w:val="20"/>
                <w:szCs w:val="20"/>
              </w:rPr>
              <w:t>18</w:t>
            </w:r>
          </w:p>
        </w:tc>
        <w:tc>
          <w:tcPr>
            <w:tcW w:w="3306" w:type="dxa"/>
          </w:tcPr>
          <w:p>
            <w:pPr>
              <w:pStyle w:val="37"/>
              <w:spacing w:before="7" w:line="254" w:lineRule="exact"/>
              <w:ind w:left="131" w:right="121"/>
              <w:jc w:val="center"/>
              <w:rPr>
                <w:rFonts w:cs="Times New Roman"/>
                <w:sz w:val="20"/>
                <w:szCs w:val="20"/>
              </w:rPr>
            </w:pPr>
            <w:r>
              <w:rPr>
                <w:rFonts w:hint="eastAsia"/>
                <w:sz w:val="20"/>
                <w:szCs w:val="20"/>
              </w:rPr>
              <w:t>志贺氏菌</w:t>
            </w:r>
          </w:p>
        </w:tc>
        <w:tc>
          <w:tcPr>
            <w:tcW w:w="1162" w:type="dxa"/>
          </w:tcPr>
          <w:p>
            <w:pPr>
              <w:pStyle w:val="37"/>
              <w:spacing w:before="7" w:line="254" w:lineRule="exact"/>
              <w:ind w:left="110" w:right="101"/>
              <w:jc w:val="center"/>
              <w:rPr>
                <w:sz w:val="20"/>
                <w:szCs w:val="20"/>
              </w:rPr>
            </w:pPr>
            <w:r>
              <w:rPr>
                <w:sz w:val="20"/>
                <w:szCs w:val="20"/>
              </w:rPr>
              <w:t>/25ml</w:t>
            </w:r>
          </w:p>
        </w:tc>
        <w:tc>
          <w:tcPr>
            <w:tcW w:w="3447" w:type="dxa"/>
          </w:tcPr>
          <w:p>
            <w:pPr>
              <w:pStyle w:val="37"/>
              <w:spacing w:before="7" w:line="254" w:lineRule="exact"/>
              <w:ind w:left="101" w:right="96"/>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225" w:type="dxa"/>
          </w:tcPr>
          <w:p>
            <w:pPr>
              <w:pStyle w:val="37"/>
              <w:spacing w:before="9" w:line="252" w:lineRule="exact"/>
              <w:ind w:left="188" w:right="182"/>
              <w:jc w:val="center"/>
              <w:rPr>
                <w:rFonts w:cs="Times New Roman"/>
                <w:w w:val="99"/>
                <w:sz w:val="20"/>
                <w:szCs w:val="20"/>
              </w:rPr>
            </w:pPr>
            <w:r>
              <w:rPr>
                <w:sz w:val="20"/>
                <w:szCs w:val="20"/>
              </w:rPr>
              <w:t>19</w:t>
            </w:r>
          </w:p>
        </w:tc>
        <w:tc>
          <w:tcPr>
            <w:tcW w:w="3306" w:type="dxa"/>
          </w:tcPr>
          <w:p>
            <w:pPr>
              <w:pStyle w:val="37"/>
              <w:spacing w:before="9" w:line="252" w:lineRule="exact"/>
              <w:ind w:left="131" w:right="121"/>
              <w:jc w:val="center"/>
              <w:rPr>
                <w:rFonts w:cs="Times New Roman"/>
                <w:sz w:val="20"/>
                <w:szCs w:val="20"/>
              </w:rPr>
            </w:pPr>
            <w:r>
              <w:rPr>
                <w:rFonts w:hint="eastAsia"/>
                <w:sz w:val="20"/>
                <w:szCs w:val="20"/>
              </w:rPr>
              <w:t>沙门氏菌</w:t>
            </w:r>
          </w:p>
        </w:tc>
        <w:tc>
          <w:tcPr>
            <w:tcW w:w="1162" w:type="dxa"/>
          </w:tcPr>
          <w:p>
            <w:pPr>
              <w:pStyle w:val="37"/>
              <w:spacing w:before="9" w:line="252" w:lineRule="exact"/>
              <w:ind w:left="110" w:right="101"/>
              <w:jc w:val="center"/>
              <w:rPr>
                <w:sz w:val="20"/>
                <w:szCs w:val="20"/>
              </w:rPr>
            </w:pPr>
            <w:r>
              <w:rPr>
                <w:sz w:val="20"/>
                <w:szCs w:val="20"/>
              </w:rPr>
              <w:t>/25ml</w:t>
            </w:r>
          </w:p>
        </w:tc>
        <w:tc>
          <w:tcPr>
            <w:tcW w:w="3447" w:type="dxa"/>
          </w:tcPr>
          <w:p>
            <w:pPr>
              <w:pStyle w:val="37"/>
              <w:spacing w:before="9" w:line="252" w:lineRule="exact"/>
              <w:ind w:left="101" w:right="96"/>
              <w:jc w:val="center"/>
              <w:rPr>
                <w:rFonts w:cs="Times New Roman"/>
                <w:sz w:val="20"/>
                <w:szCs w:val="20"/>
              </w:rPr>
            </w:pPr>
            <w:r>
              <w:rPr>
                <w:rFonts w:hint="eastAsia"/>
                <w:sz w:val="20"/>
                <w:szCs w:val="20"/>
              </w:rPr>
              <w:t>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8" w:line="253" w:lineRule="exact"/>
              <w:ind w:left="188" w:right="182"/>
              <w:jc w:val="center"/>
              <w:rPr>
                <w:rFonts w:cs="Times New Roman"/>
                <w:w w:val="99"/>
                <w:sz w:val="20"/>
                <w:szCs w:val="20"/>
              </w:rPr>
            </w:pPr>
            <w:r>
              <w:rPr>
                <w:sz w:val="20"/>
                <w:szCs w:val="20"/>
              </w:rPr>
              <w:t>20</w:t>
            </w:r>
          </w:p>
        </w:tc>
        <w:tc>
          <w:tcPr>
            <w:tcW w:w="3306" w:type="dxa"/>
          </w:tcPr>
          <w:p>
            <w:pPr>
              <w:pStyle w:val="37"/>
              <w:spacing w:before="8" w:line="253" w:lineRule="exact"/>
              <w:ind w:left="131" w:right="124"/>
              <w:jc w:val="center"/>
              <w:rPr>
                <w:rFonts w:cs="Times New Roman"/>
                <w:sz w:val="20"/>
                <w:szCs w:val="20"/>
              </w:rPr>
            </w:pPr>
            <w:r>
              <w:rPr>
                <w:rFonts w:hint="eastAsia"/>
                <w:sz w:val="20"/>
                <w:szCs w:val="20"/>
              </w:rPr>
              <w:t>金含量偏差</w:t>
            </w:r>
          </w:p>
        </w:tc>
        <w:tc>
          <w:tcPr>
            <w:tcW w:w="1162" w:type="dxa"/>
          </w:tcPr>
          <w:p>
            <w:pPr>
              <w:pStyle w:val="37"/>
              <w:spacing w:before="8" w:line="253" w:lineRule="exact"/>
              <w:ind w:left="7"/>
              <w:jc w:val="center"/>
              <w:rPr>
                <w:rFonts w:cs="Times New Roman"/>
                <w:sz w:val="20"/>
                <w:szCs w:val="20"/>
              </w:rPr>
            </w:pPr>
            <w:r>
              <w:rPr>
                <w:w w:val="99"/>
                <w:sz w:val="20"/>
                <w:szCs w:val="20"/>
              </w:rPr>
              <w:t>%</w:t>
            </w:r>
          </w:p>
        </w:tc>
        <w:tc>
          <w:tcPr>
            <w:tcW w:w="3447" w:type="dxa"/>
          </w:tcPr>
          <w:p>
            <w:pPr>
              <w:pStyle w:val="37"/>
              <w:spacing w:before="8" w:line="253" w:lineRule="exact"/>
              <w:ind w:left="101" w:right="93"/>
              <w:jc w:val="center"/>
              <w:rPr>
                <w:sz w:val="20"/>
                <w:szCs w:val="20"/>
              </w:rPr>
            </w:pPr>
            <w:r>
              <w:rPr>
                <w:sz w:val="20"/>
                <w:szCs w:val="20"/>
              </w:rPr>
              <w:t>?Y-3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25" w:type="dxa"/>
          </w:tcPr>
          <w:p>
            <w:pPr>
              <w:pStyle w:val="37"/>
              <w:spacing w:before="12"/>
              <w:ind w:left="188" w:right="182"/>
              <w:jc w:val="center"/>
              <w:rPr>
                <w:rFonts w:cs="Times New Roman"/>
                <w:w w:val="99"/>
                <w:sz w:val="20"/>
                <w:szCs w:val="20"/>
              </w:rPr>
            </w:pPr>
            <w:r>
              <w:rPr>
                <w:sz w:val="20"/>
                <w:szCs w:val="20"/>
              </w:rPr>
              <w:t>21</w:t>
            </w:r>
          </w:p>
        </w:tc>
        <w:tc>
          <w:tcPr>
            <w:tcW w:w="3306" w:type="dxa"/>
          </w:tcPr>
          <w:p>
            <w:pPr>
              <w:pStyle w:val="37"/>
              <w:spacing w:before="12"/>
              <w:ind w:left="131" w:right="124"/>
              <w:jc w:val="center"/>
              <w:rPr>
                <w:rFonts w:cs="Times New Roman"/>
                <w:sz w:val="20"/>
                <w:szCs w:val="20"/>
              </w:rPr>
            </w:pPr>
            <w:r>
              <w:rPr>
                <w:rFonts w:hint="eastAsia"/>
                <w:sz w:val="20"/>
                <w:szCs w:val="20"/>
              </w:rPr>
              <w:t>平均净含量</w:t>
            </w:r>
          </w:p>
        </w:tc>
        <w:tc>
          <w:tcPr>
            <w:tcW w:w="1162" w:type="dxa"/>
          </w:tcPr>
          <w:p>
            <w:pPr>
              <w:pStyle w:val="37"/>
              <w:spacing w:before="12"/>
              <w:ind w:left="108" w:right="101"/>
              <w:jc w:val="center"/>
              <w:rPr>
                <w:sz w:val="20"/>
                <w:szCs w:val="20"/>
              </w:rPr>
            </w:pPr>
            <w:r>
              <w:rPr>
                <w:sz w:val="20"/>
                <w:szCs w:val="20"/>
              </w:rPr>
              <w:t>Ml</w:t>
            </w:r>
          </w:p>
        </w:tc>
        <w:tc>
          <w:tcPr>
            <w:tcW w:w="3447" w:type="dxa"/>
          </w:tcPr>
          <w:p>
            <w:pPr>
              <w:pStyle w:val="37"/>
              <w:spacing w:before="12"/>
              <w:ind w:left="101" w:right="93"/>
              <w:jc w:val="center"/>
              <w:rPr>
                <w:sz w:val="20"/>
                <w:szCs w:val="20"/>
              </w:rPr>
            </w:pPr>
            <w:r>
              <w:rPr>
                <w:sz w:val="20"/>
                <w:szCs w:val="20"/>
              </w:rPr>
              <w:t>?Y383</w:t>
            </w:r>
          </w:p>
        </w:tc>
      </w:tr>
    </w:tbl>
    <w:p>
      <w:pPr>
        <w:pStyle w:val="2"/>
        <w:ind w:left="0"/>
        <w:jc w:val="both"/>
        <w:rPr>
          <w:b/>
          <w:bCs/>
          <w:spacing w:val="-1"/>
          <w:w w:val="95"/>
          <w:sz w:val="28"/>
          <w:szCs w:val="28"/>
        </w:rPr>
      </w:pPr>
    </w:p>
    <w:p>
      <w:pPr>
        <w:spacing w:before="61"/>
        <w:ind w:left="1170" w:right="968" w:firstLine="1687" w:firstLineChars="600"/>
        <w:rPr>
          <w:b/>
          <w:bCs/>
          <w:sz w:val="28"/>
          <w:szCs w:val="28"/>
        </w:rPr>
      </w:pPr>
      <w:r>
        <w:rPr>
          <w:rFonts w:hint="eastAsia" w:cs="宋体"/>
          <w:b/>
          <w:bCs/>
          <w:sz w:val="28"/>
          <w:szCs w:val="28"/>
        </w:rPr>
        <w:t>禽畜肉类</w:t>
      </w: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7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142" w:type="dxa"/>
          </w:tcPr>
          <w:p>
            <w:pPr>
              <w:pStyle w:val="37"/>
              <w:spacing w:before="61"/>
              <w:ind w:left="17" w:right="6"/>
              <w:jc w:val="center"/>
              <w:rPr>
                <w:rFonts w:cs="Times New Roman"/>
                <w:b/>
                <w:bCs/>
                <w:sz w:val="21"/>
                <w:szCs w:val="21"/>
              </w:rPr>
            </w:pPr>
            <w:r>
              <w:rPr>
                <w:rFonts w:hint="eastAsia"/>
                <w:b/>
                <w:bCs/>
                <w:sz w:val="21"/>
                <w:szCs w:val="21"/>
              </w:rPr>
              <w:t>种类</w:t>
            </w:r>
          </w:p>
        </w:tc>
        <w:tc>
          <w:tcPr>
            <w:tcW w:w="7975" w:type="dxa"/>
          </w:tcPr>
          <w:p>
            <w:pPr>
              <w:pStyle w:val="37"/>
              <w:spacing w:before="61"/>
              <w:ind w:left="453" w:right="444"/>
              <w:jc w:val="center"/>
              <w:rPr>
                <w:rFonts w:cs="Times New Roman"/>
                <w:b/>
                <w:bCs/>
                <w:sz w:val="21"/>
                <w:szCs w:val="21"/>
              </w:rPr>
            </w:pPr>
            <w:r>
              <w:rPr>
                <w:rFonts w:hint="eastAsia"/>
                <w:b/>
                <w:bCs/>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142" w:type="dxa"/>
          </w:tcPr>
          <w:p>
            <w:pPr>
              <w:pStyle w:val="37"/>
              <w:rPr>
                <w:rFonts w:cs="Times New Roman"/>
                <w:b/>
                <w:bCs/>
                <w:sz w:val="20"/>
                <w:szCs w:val="20"/>
              </w:rPr>
            </w:pPr>
          </w:p>
          <w:p>
            <w:pPr>
              <w:pStyle w:val="37"/>
              <w:spacing w:before="5"/>
              <w:rPr>
                <w:rFonts w:cs="Times New Roman"/>
                <w:b/>
                <w:bCs/>
                <w:sz w:val="29"/>
                <w:szCs w:val="29"/>
              </w:rPr>
            </w:pPr>
          </w:p>
          <w:p>
            <w:pPr>
              <w:pStyle w:val="37"/>
              <w:ind w:left="15" w:right="6"/>
              <w:jc w:val="center"/>
              <w:rPr>
                <w:rFonts w:cs="Times New Roman"/>
                <w:sz w:val="21"/>
                <w:szCs w:val="21"/>
              </w:rPr>
            </w:pPr>
            <w:r>
              <w:rPr>
                <w:rFonts w:hint="eastAsia"/>
                <w:sz w:val="21"/>
                <w:szCs w:val="21"/>
              </w:rPr>
              <w:t>鲜牛肉</w:t>
            </w:r>
          </w:p>
        </w:tc>
        <w:tc>
          <w:tcPr>
            <w:tcW w:w="7975" w:type="dxa"/>
          </w:tcPr>
          <w:p>
            <w:pPr>
              <w:pStyle w:val="37"/>
              <w:spacing w:before="65" w:line="242" w:lineRule="auto"/>
              <w:ind w:left="107" w:right="187"/>
              <w:rPr>
                <w:rFonts w:cs="Times New Roman"/>
                <w:w w:val="95"/>
                <w:sz w:val="21"/>
                <w:szCs w:val="21"/>
              </w:rPr>
            </w:pPr>
            <w:r>
              <w:rPr>
                <w:rFonts w:hint="eastAsia"/>
                <w:w w:val="95"/>
                <w:sz w:val="21"/>
                <w:szCs w:val="21"/>
              </w:rPr>
              <w:t>产地：伊犁本地屠宰</w:t>
            </w:r>
          </w:p>
          <w:p>
            <w:pPr>
              <w:pStyle w:val="37"/>
              <w:spacing w:before="65" w:line="242" w:lineRule="auto"/>
              <w:ind w:left="107" w:right="187"/>
              <w:rPr>
                <w:rFonts w:cs="Times New Roman"/>
                <w:sz w:val="20"/>
                <w:szCs w:val="20"/>
              </w:rPr>
            </w:pPr>
            <w:r>
              <w:rPr>
                <w:rFonts w:hint="eastAsia"/>
                <w:w w:val="95"/>
                <w:sz w:val="21"/>
                <w:szCs w:val="21"/>
              </w:rPr>
              <w:t>肌肉红色均匀，有光泽，脂肪洁白或淡黄色。外表微干或有风干膜，</w:t>
            </w:r>
            <w:r>
              <w:rPr>
                <w:w w:val="95"/>
                <w:sz w:val="21"/>
                <w:szCs w:val="21"/>
              </w:rPr>
              <w:t xml:space="preserve">  </w:t>
            </w:r>
            <w:r>
              <w:rPr>
                <w:rFonts w:hint="eastAsia"/>
                <w:w w:val="95"/>
                <w:sz w:val="21"/>
                <w:szCs w:val="21"/>
              </w:rPr>
              <w:t>触摸不粘手。弹性好，指压后凹陷立即恢复。具有鲜牛，羊肉正常气</w:t>
            </w:r>
            <w:r>
              <w:rPr>
                <w:w w:val="95"/>
                <w:sz w:val="21"/>
                <w:szCs w:val="21"/>
              </w:rPr>
              <w:t xml:space="preserve">  </w:t>
            </w:r>
            <w:r>
              <w:rPr>
                <w:rFonts w:hint="eastAsia"/>
                <w:w w:val="95"/>
                <w:sz w:val="21"/>
                <w:szCs w:val="21"/>
              </w:rPr>
              <w:t>味，无泥污，血污，肉边整齐，无筋、无皮、无油，按标准部位分</w:t>
            </w:r>
            <w:r>
              <w:rPr>
                <w:w w:val="95"/>
                <w:sz w:val="21"/>
                <w:szCs w:val="21"/>
              </w:rPr>
              <w:t xml:space="preserve"> </w:t>
            </w:r>
            <w:r>
              <w:rPr>
                <w:rFonts w:hint="eastAsia"/>
                <w:w w:val="95"/>
                <w:sz w:val="21"/>
                <w:szCs w:val="21"/>
              </w:rPr>
              <w:t>割，无多余脂肪及血管，即后腿肉。兽药残留符合国家标准要求。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2" w:hRule="atLeast"/>
        </w:trPr>
        <w:tc>
          <w:tcPr>
            <w:tcW w:w="1142" w:type="dxa"/>
          </w:tcPr>
          <w:p>
            <w:pPr>
              <w:pStyle w:val="37"/>
              <w:rPr>
                <w:rFonts w:cs="Times New Roman"/>
                <w:b/>
                <w:bCs/>
                <w:sz w:val="20"/>
                <w:szCs w:val="20"/>
              </w:rPr>
            </w:pPr>
          </w:p>
          <w:p>
            <w:pPr>
              <w:pStyle w:val="37"/>
              <w:spacing w:before="4"/>
              <w:rPr>
                <w:rFonts w:cs="Times New Roman"/>
                <w:b/>
                <w:bCs/>
                <w:sz w:val="27"/>
                <w:szCs w:val="27"/>
              </w:rPr>
            </w:pPr>
          </w:p>
          <w:p>
            <w:pPr>
              <w:pStyle w:val="37"/>
              <w:ind w:left="15" w:right="6"/>
              <w:jc w:val="center"/>
              <w:rPr>
                <w:rFonts w:cs="Times New Roman"/>
                <w:sz w:val="21"/>
                <w:szCs w:val="21"/>
              </w:rPr>
            </w:pPr>
            <w:r>
              <w:rPr>
                <w:rFonts w:hint="eastAsia"/>
                <w:sz w:val="21"/>
                <w:szCs w:val="21"/>
              </w:rPr>
              <w:t>鲜鸡肉</w:t>
            </w:r>
          </w:p>
        </w:tc>
        <w:tc>
          <w:tcPr>
            <w:tcW w:w="7975" w:type="dxa"/>
          </w:tcPr>
          <w:p>
            <w:pPr>
              <w:pStyle w:val="37"/>
              <w:spacing w:before="65" w:line="242" w:lineRule="auto"/>
              <w:ind w:left="107" w:right="187"/>
              <w:jc w:val="left"/>
              <w:rPr>
                <w:rFonts w:cs="Times New Roman"/>
                <w:sz w:val="20"/>
                <w:szCs w:val="20"/>
              </w:rPr>
            </w:pPr>
            <w:r>
              <w:rPr>
                <w:rFonts w:hint="eastAsia"/>
                <w:w w:val="95"/>
                <w:sz w:val="21"/>
                <w:szCs w:val="21"/>
              </w:rPr>
              <w:t>眼球饱满，皮肤有光泽，淡黄或灰白色，肌肉切而发亮。外表微干或</w:t>
            </w:r>
            <w:r>
              <w:rPr>
                <w:w w:val="95"/>
                <w:sz w:val="21"/>
                <w:szCs w:val="21"/>
              </w:rPr>
              <w:t xml:space="preserve">  </w:t>
            </w:r>
            <w:r>
              <w:rPr>
                <w:rFonts w:hint="eastAsia"/>
                <w:w w:val="95"/>
                <w:sz w:val="21"/>
                <w:szCs w:val="21"/>
              </w:rPr>
              <w:t>微湿，不粘手，弹性良好指压后凹陷立即恢复，有正常气味。无长毛</w:t>
            </w:r>
            <w:r>
              <w:rPr>
                <w:w w:val="95"/>
                <w:sz w:val="21"/>
                <w:szCs w:val="21"/>
              </w:rPr>
              <w:t xml:space="preserve">  </w:t>
            </w:r>
            <w:r>
              <w:rPr>
                <w:rFonts w:hint="eastAsia"/>
                <w:w w:val="95"/>
                <w:sz w:val="21"/>
                <w:szCs w:val="21"/>
              </w:rPr>
              <w:t>及毛、毛根，口腔及宰刀口血污、杂质、无紫斑瘀血，净腔，禽腹内</w:t>
            </w:r>
            <w:r>
              <w:rPr>
                <w:w w:val="95"/>
                <w:sz w:val="21"/>
                <w:szCs w:val="21"/>
              </w:rPr>
              <w:t xml:space="preserve">  </w:t>
            </w:r>
            <w:r>
              <w:rPr>
                <w:rFonts w:hint="eastAsia"/>
                <w:w w:val="95"/>
                <w:sz w:val="21"/>
                <w:szCs w:val="21"/>
              </w:rPr>
              <w:t>无过多脂肪，腹下刀口，不过长，刀口整齐，重量在平均重</w:t>
            </w:r>
            <w:r>
              <w:rPr>
                <w:w w:val="95"/>
                <w:sz w:val="21"/>
                <w:szCs w:val="21"/>
              </w:rPr>
              <w:t xml:space="preserve"> 1.5— 1.8kg(</w:t>
            </w:r>
            <w:r>
              <w:rPr>
                <w:rFonts w:hint="eastAsia"/>
                <w:w w:val="95"/>
                <w:sz w:val="21"/>
                <w:szCs w:val="21"/>
              </w:rPr>
              <w:t>净膛），千克的鲜鸡最好当天杀当天送。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142" w:type="dxa"/>
          </w:tcPr>
          <w:p>
            <w:pPr>
              <w:pStyle w:val="37"/>
              <w:spacing w:before="1" w:line="330" w:lineRule="atLeast"/>
              <w:ind w:left="361" w:right="350"/>
              <w:rPr>
                <w:rFonts w:cs="Times New Roman"/>
                <w:sz w:val="21"/>
                <w:szCs w:val="21"/>
              </w:rPr>
            </w:pPr>
            <w:r>
              <w:rPr>
                <w:rFonts w:hint="eastAsia"/>
                <w:sz w:val="21"/>
                <w:szCs w:val="21"/>
              </w:rPr>
              <w:t>其他要求</w:t>
            </w:r>
          </w:p>
        </w:tc>
        <w:tc>
          <w:tcPr>
            <w:tcW w:w="7975" w:type="dxa"/>
          </w:tcPr>
          <w:p>
            <w:pPr>
              <w:pStyle w:val="37"/>
              <w:spacing w:before="1" w:line="330" w:lineRule="atLeast"/>
              <w:ind w:left="474" w:right="465"/>
              <w:jc w:val="left"/>
              <w:rPr>
                <w:rFonts w:cs="Times New Roman"/>
                <w:w w:val="95"/>
                <w:sz w:val="21"/>
                <w:szCs w:val="21"/>
              </w:rPr>
            </w:pPr>
            <w:r>
              <w:rPr>
                <w:rFonts w:hint="eastAsia"/>
                <w:w w:val="95"/>
                <w:sz w:val="21"/>
                <w:szCs w:val="21"/>
              </w:rPr>
              <w:t>提供该批产品的动物产品检疫合格证明或畜产品检疫合格证明</w:t>
            </w:r>
          </w:p>
          <w:p>
            <w:pPr>
              <w:pStyle w:val="37"/>
              <w:spacing w:before="1" w:line="330" w:lineRule="atLeast"/>
              <w:ind w:left="474" w:right="465"/>
              <w:jc w:val="left"/>
              <w:rPr>
                <w:rFonts w:cs="Times New Roman"/>
                <w:sz w:val="21"/>
                <w:szCs w:val="21"/>
              </w:rPr>
            </w:pPr>
            <w:r>
              <w:rPr>
                <w:rFonts w:hint="eastAsia"/>
                <w:w w:val="95"/>
                <w:sz w:val="21"/>
                <w:szCs w:val="21"/>
              </w:rPr>
              <w:t>（复印件须加盖公章）；</w:t>
            </w:r>
          </w:p>
        </w:tc>
      </w:tr>
    </w:tbl>
    <w:p>
      <w:pPr>
        <w:ind w:left="1170" w:right="968"/>
        <w:jc w:val="center"/>
        <w:rPr>
          <w:b/>
          <w:bCs/>
          <w:sz w:val="28"/>
          <w:szCs w:val="28"/>
        </w:rPr>
      </w:pPr>
      <w:r>
        <w:rPr>
          <w:rFonts w:hint="eastAsia" w:cs="宋体"/>
          <w:b/>
          <w:bCs/>
          <w:sz w:val="28"/>
          <w:szCs w:val="28"/>
        </w:rPr>
        <w:t>蛋类</w:t>
      </w: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8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85" w:type="dxa"/>
          </w:tcPr>
          <w:p>
            <w:pPr>
              <w:pStyle w:val="37"/>
              <w:spacing w:before="61"/>
              <w:ind w:left="597" w:right="587"/>
              <w:jc w:val="center"/>
              <w:rPr>
                <w:rFonts w:cs="Times New Roman"/>
                <w:b/>
                <w:bCs/>
                <w:sz w:val="21"/>
                <w:szCs w:val="21"/>
              </w:rPr>
            </w:pPr>
            <w:r>
              <w:rPr>
                <w:rFonts w:hint="eastAsia"/>
                <w:b/>
                <w:bCs/>
                <w:sz w:val="21"/>
                <w:szCs w:val="21"/>
              </w:rPr>
              <w:t>种类</w:t>
            </w:r>
          </w:p>
        </w:tc>
        <w:tc>
          <w:tcPr>
            <w:tcW w:w="8024" w:type="dxa"/>
          </w:tcPr>
          <w:p>
            <w:pPr>
              <w:pStyle w:val="37"/>
              <w:spacing w:before="61"/>
              <w:ind w:left="714" w:right="703"/>
              <w:jc w:val="center"/>
              <w:rPr>
                <w:rFonts w:cs="Times New Roman"/>
                <w:b/>
                <w:bCs/>
                <w:sz w:val="21"/>
                <w:szCs w:val="21"/>
              </w:rPr>
            </w:pPr>
            <w:r>
              <w:rPr>
                <w:rFonts w:hint="eastAsia"/>
                <w:b/>
                <w:bCs/>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7" w:hRule="atLeast"/>
        </w:trPr>
        <w:tc>
          <w:tcPr>
            <w:tcW w:w="1185" w:type="dxa"/>
          </w:tcPr>
          <w:p>
            <w:pPr>
              <w:pStyle w:val="37"/>
              <w:rPr>
                <w:rFonts w:cs="Times New Roman"/>
                <w:b/>
                <w:bCs/>
                <w:sz w:val="20"/>
                <w:szCs w:val="20"/>
              </w:rPr>
            </w:pPr>
          </w:p>
          <w:p>
            <w:pPr>
              <w:pStyle w:val="37"/>
              <w:spacing w:before="8"/>
              <w:rPr>
                <w:rFonts w:cs="Times New Roman"/>
                <w:b/>
                <w:bCs/>
                <w:sz w:val="23"/>
                <w:szCs w:val="23"/>
              </w:rPr>
            </w:pPr>
          </w:p>
          <w:p>
            <w:pPr>
              <w:pStyle w:val="37"/>
              <w:ind w:left="594" w:right="587"/>
              <w:jc w:val="center"/>
              <w:rPr>
                <w:rFonts w:cs="Times New Roman"/>
                <w:sz w:val="21"/>
                <w:szCs w:val="21"/>
              </w:rPr>
            </w:pPr>
            <w:r>
              <w:rPr>
                <w:rFonts w:hint="eastAsia"/>
                <w:sz w:val="21"/>
                <w:szCs w:val="21"/>
              </w:rPr>
              <w:t>鸡蛋</w:t>
            </w:r>
          </w:p>
        </w:tc>
        <w:tc>
          <w:tcPr>
            <w:tcW w:w="8024" w:type="dxa"/>
          </w:tcPr>
          <w:p>
            <w:pPr>
              <w:pStyle w:val="37"/>
              <w:spacing w:before="60" w:line="242" w:lineRule="auto"/>
              <w:ind w:right="200"/>
              <w:rPr>
                <w:rFonts w:cs="Times New Roman"/>
                <w:w w:val="95"/>
                <w:sz w:val="21"/>
                <w:szCs w:val="21"/>
              </w:rPr>
            </w:pPr>
            <w:r>
              <w:rPr>
                <w:rFonts w:hint="eastAsia"/>
                <w:w w:val="95"/>
                <w:sz w:val="21"/>
                <w:szCs w:val="21"/>
              </w:rPr>
              <w:t>新鲜、颜色正常，外形谐调，外壳完整，无破损，个大，</w:t>
            </w:r>
            <w:r>
              <w:rPr>
                <w:w w:val="95"/>
                <w:sz w:val="21"/>
                <w:szCs w:val="21"/>
              </w:rPr>
              <w:t xml:space="preserve"> </w:t>
            </w:r>
            <w:r>
              <w:rPr>
                <w:rFonts w:hint="eastAsia"/>
                <w:w w:val="95"/>
                <w:sz w:val="21"/>
                <w:szCs w:val="21"/>
              </w:rPr>
              <w:t>干净，无残留土、泥、草等污物；清、黄分开不浑浊，无</w:t>
            </w:r>
            <w:r>
              <w:rPr>
                <w:w w:val="95"/>
                <w:sz w:val="21"/>
                <w:szCs w:val="21"/>
              </w:rPr>
              <w:t xml:space="preserve"> </w:t>
            </w:r>
            <w:r>
              <w:rPr>
                <w:rFonts w:hint="eastAsia"/>
                <w:w w:val="95"/>
                <w:sz w:val="21"/>
                <w:szCs w:val="21"/>
              </w:rPr>
              <w:t>受精蛋。</w:t>
            </w:r>
          </w:p>
          <w:p>
            <w:pPr>
              <w:pStyle w:val="37"/>
              <w:spacing w:before="60" w:line="242" w:lineRule="auto"/>
              <w:ind w:right="200"/>
              <w:rPr>
                <w:rFonts w:cs="Times New Roman"/>
                <w:sz w:val="20"/>
                <w:szCs w:val="20"/>
              </w:rPr>
            </w:pPr>
            <w:r>
              <w:rPr>
                <w:rFonts w:hint="eastAsia"/>
                <w:w w:val="95"/>
                <w:sz w:val="21"/>
                <w:szCs w:val="21"/>
              </w:rPr>
              <w:t>到货后，倒到白色干净筐内（筐必须洁净）。单板</w:t>
            </w:r>
            <w:r>
              <w:rPr>
                <w:w w:val="95"/>
                <w:sz w:val="21"/>
                <w:szCs w:val="21"/>
              </w:rPr>
              <w:t xml:space="preserve"> 30 </w:t>
            </w:r>
            <w:r>
              <w:rPr>
                <w:rFonts w:hint="eastAsia"/>
                <w:w w:val="95"/>
                <w:sz w:val="21"/>
                <w:szCs w:val="21"/>
              </w:rPr>
              <w:t>个重约</w:t>
            </w:r>
            <w:r>
              <w:rPr>
                <w:w w:val="95"/>
                <w:sz w:val="21"/>
                <w:szCs w:val="21"/>
              </w:rPr>
              <w:t xml:space="preserve"> 1.9 </w:t>
            </w:r>
            <w:r>
              <w:rPr>
                <w:rFonts w:hint="eastAsia"/>
                <w:w w:val="95"/>
                <w:sz w:val="21"/>
                <w:szCs w:val="21"/>
              </w:rPr>
              <w:t>公斤。</w:t>
            </w:r>
          </w:p>
        </w:tc>
      </w:tr>
    </w:tbl>
    <w:p>
      <w:pPr>
        <w:spacing w:before="62"/>
        <w:ind w:left="1172" w:right="968"/>
        <w:jc w:val="center"/>
        <w:rPr>
          <w:b/>
          <w:bCs/>
          <w:sz w:val="28"/>
          <w:szCs w:val="28"/>
        </w:rPr>
      </w:pPr>
    </w:p>
    <w:p>
      <w:pPr>
        <w:spacing w:before="62"/>
        <w:ind w:left="1172" w:right="968"/>
        <w:jc w:val="center"/>
        <w:rPr>
          <w:b/>
          <w:bCs/>
          <w:sz w:val="28"/>
          <w:szCs w:val="28"/>
        </w:rPr>
      </w:pPr>
      <w:r>
        <w:rPr>
          <w:rFonts w:hint="eastAsia" w:cs="宋体"/>
          <w:b/>
          <w:bCs/>
          <w:sz w:val="28"/>
          <w:szCs w:val="28"/>
        </w:rPr>
        <w:t>水产、海鲜类</w:t>
      </w: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7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727" w:type="dxa"/>
          </w:tcPr>
          <w:p>
            <w:pPr>
              <w:pStyle w:val="37"/>
              <w:rPr>
                <w:rFonts w:cs="Times New Roman"/>
                <w:b/>
                <w:bCs/>
                <w:sz w:val="20"/>
                <w:szCs w:val="20"/>
              </w:rPr>
            </w:pPr>
          </w:p>
          <w:p>
            <w:pPr>
              <w:pStyle w:val="37"/>
              <w:spacing w:before="9"/>
              <w:rPr>
                <w:rFonts w:cs="Times New Roman"/>
                <w:b/>
                <w:bCs/>
                <w:sz w:val="18"/>
                <w:szCs w:val="18"/>
              </w:rPr>
            </w:pPr>
          </w:p>
          <w:p>
            <w:pPr>
              <w:pStyle w:val="37"/>
              <w:ind w:left="526" w:right="521"/>
              <w:jc w:val="center"/>
              <w:rPr>
                <w:rFonts w:cs="Times New Roman"/>
                <w:sz w:val="21"/>
                <w:szCs w:val="21"/>
              </w:rPr>
            </w:pPr>
            <w:r>
              <w:rPr>
                <w:rFonts w:hint="eastAsia"/>
                <w:sz w:val="21"/>
                <w:szCs w:val="21"/>
              </w:rPr>
              <w:t>冰鲜虾</w:t>
            </w:r>
          </w:p>
        </w:tc>
        <w:tc>
          <w:tcPr>
            <w:tcW w:w="7390" w:type="dxa"/>
          </w:tcPr>
          <w:p>
            <w:pPr>
              <w:pStyle w:val="37"/>
              <w:spacing w:before="57" w:line="242" w:lineRule="auto"/>
              <w:ind w:left="108" w:right="184"/>
              <w:rPr>
                <w:rFonts w:cs="Times New Roman"/>
                <w:sz w:val="21"/>
                <w:szCs w:val="21"/>
              </w:rPr>
            </w:pPr>
            <w:r>
              <w:rPr>
                <w:rFonts w:hint="eastAsia"/>
                <w:w w:val="95"/>
                <w:sz w:val="21"/>
                <w:szCs w:val="21"/>
              </w:rPr>
              <w:t>无冰、有固有的颜色，不发白或红，虾头不发黑；头胸甲与</w:t>
            </w:r>
            <w:r>
              <w:rPr>
                <w:w w:val="95"/>
                <w:sz w:val="21"/>
                <w:szCs w:val="21"/>
              </w:rPr>
              <w:t xml:space="preserve"> </w:t>
            </w:r>
            <w:r>
              <w:rPr>
                <w:rFonts w:hint="eastAsia"/>
                <w:sz w:val="21"/>
                <w:szCs w:val="21"/>
              </w:rPr>
              <w:t>躯干连接紧密，无断头现象；虾身清洁无污物；</w:t>
            </w:r>
          </w:p>
          <w:p>
            <w:pPr>
              <w:pStyle w:val="37"/>
              <w:spacing w:before="61" w:line="242" w:lineRule="auto"/>
              <w:ind w:left="108" w:right="184"/>
              <w:rPr>
                <w:rFonts w:cs="Times New Roman"/>
                <w:b/>
                <w:bCs/>
                <w:sz w:val="8"/>
                <w:szCs w:val="8"/>
              </w:rPr>
            </w:pPr>
            <w:r>
              <w:rPr>
                <w:rFonts w:hint="eastAsia"/>
                <w:w w:val="95"/>
                <w:sz w:val="21"/>
                <w:szCs w:val="21"/>
              </w:rPr>
              <w:t>外包装标签符合《食品安全法》中相关规定。来自无污染的</w:t>
            </w:r>
            <w:r>
              <w:rPr>
                <w:w w:val="95"/>
                <w:sz w:val="21"/>
                <w:szCs w:val="21"/>
              </w:rPr>
              <w:t xml:space="preserve"> </w:t>
            </w:r>
            <w:r>
              <w:rPr>
                <w:rFonts w:hint="eastAsia"/>
                <w:sz w:val="21"/>
                <w:szCs w:val="21"/>
              </w:rPr>
              <w:t>水域或养殖区域。</w:t>
            </w:r>
          </w:p>
          <w:p>
            <w:pPr>
              <w:pStyle w:val="37"/>
              <w:ind w:left="110"/>
              <w:rPr>
                <w:rFonts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727" w:type="dxa"/>
          </w:tcPr>
          <w:p>
            <w:pPr>
              <w:pStyle w:val="37"/>
              <w:spacing w:before="1"/>
              <w:rPr>
                <w:rFonts w:cs="Times New Roman"/>
                <w:b/>
                <w:bCs/>
                <w:sz w:val="28"/>
                <w:szCs w:val="28"/>
              </w:rPr>
            </w:pPr>
          </w:p>
          <w:p>
            <w:pPr>
              <w:pStyle w:val="37"/>
              <w:ind w:left="525" w:right="521"/>
              <w:jc w:val="center"/>
              <w:rPr>
                <w:rFonts w:cs="Times New Roman"/>
                <w:sz w:val="20"/>
                <w:szCs w:val="20"/>
              </w:rPr>
            </w:pPr>
            <w:r>
              <w:rPr>
                <w:rFonts w:hint="eastAsia"/>
                <w:sz w:val="20"/>
                <w:szCs w:val="20"/>
              </w:rPr>
              <w:t>鲜鱼</w:t>
            </w:r>
          </w:p>
        </w:tc>
        <w:tc>
          <w:tcPr>
            <w:tcW w:w="7390" w:type="dxa"/>
          </w:tcPr>
          <w:p>
            <w:pPr>
              <w:pStyle w:val="37"/>
              <w:spacing w:before="57" w:line="242" w:lineRule="auto"/>
              <w:ind w:left="108" w:right="184"/>
              <w:rPr>
                <w:rFonts w:cs="Times New Roman"/>
                <w:sz w:val="20"/>
                <w:szCs w:val="20"/>
              </w:rPr>
            </w:pPr>
            <w:r>
              <w:rPr>
                <w:rFonts w:hint="eastAsia"/>
                <w:w w:val="95"/>
                <w:sz w:val="21"/>
                <w:szCs w:val="21"/>
              </w:rPr>
              <w:t>鱼体健康，体态匀称，游动活泼，体色鲜明，体表光滑，眼</w:t>
            </w:r>
            <w:r>
              <w:rPr>
                <w:w w:val="95"/>
                <w:sz w:val="21"/>
                <w:szCs w:val="21"/>
              </w:rPr>
              <w:t xml:space="preserve"> </w:t>
            </w:r>
            <w:r>
              <w:rPr>
                <w:rFonts w:hint="eastAsia"/>
                <w:w w:val="95"/>
                <w:sz w:val="21"/>
                <w:szCs w:val="21"/>
              </w:rPr>
              <w:t>睛亮丽，鳞片鳍条完好。无添加孔雀石绿、无汽油味残留来</w:t>
            </w:r>
            <w:r>
              <w:rPr>
                <w:w w:val="95"/>
                <w:sz w:val="21"/>
                <w:szCs w:val="21"/>
              </w:rPr>
              <w:t xml:space="preserve"> </w:t>
            </w:r>
            <w:r>
              <w:rPr>
                <w:rFonts w:hint="eastAsia"/>
                <w:sz w:val="21"/>
                <w:szCs w:val="21"/>
              </w:rPr>
              <w:t>自无污染的水域或养殖区域。</w:t>
            </w:r>
          </w:p>
        </w:tc>
      </w:tr>
    </w:tbl>
    <w:p>
      <w:pPr>
        <w:spacing w:before="61" w:after="3"/>
        <w:ind w:right="968"/>
        <w:rPr>
          <w:b/>
          <w:bCs/>
          <w:sz w:val="28"/>
          <w:szCs w:val="28"/>
        </w:rPr>
      </w:pPr>
    </w:p>
    <w:p>
      <w:pPr>
        <w:spacing w:before="61" w:after="3"/>
        <w:ind w:left="1175" w:right="968"/>
        <w:jc w:val="center"/>
        <w:rPr>
          <w:b/>
          <w:bCs/>
          <w:sz w:val="28"/>
          <w:szCs w:val="28"/>
        </w:rPr>
      </w:pPr>
      <w:r>
        <w:rPr>
          <w:rFonts w:hint="eastAsia" w:cs="宋体"/>
          <w:b/>
          <w:bCs/>
          <w:sz w:val="28"/>
          <w:szCs w:val="28"/>
        </w:rPr>
        <w:t>果蔬类验收标准</w:t>
      </w:r>
    </w:p>
    <w:tbl>
      <w:tblPr>
        <w:tblStyle w:val="1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5369"/>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65" w:type="dxa"/>
          </w:tcPr>
          <w:p>
            <w:pPr>
              <w:pStyle w:val="37"/>
              <w:spacing w:before="118"/>
              <w:ind w:left="391" w:right="384"/>
              <w:jc w:val="center"/>
              <w:rPr>
                <w:rFonts w:cs="Times New Roman"/>
                <w:b/>
                <w:bCs/>
                <w:sz w:val="21"/>
                <w:szCs w:val="21"/>
              </w:rPr>
            </w:pPr>
            <w:r>
              <w:rPr>
                <w:rFonts w:hint="eastAsia"/>
                <w:b/>
                <w:bCs/>
                <w:sz w:val="21"/>
                <w:szCs w:val="21"/>
              </w:rPr>
              <w:t>种类</w:t>
            </w:r>
          </w:p>
        </w:tc>
        <w:tc>
          <w:tcPr>
            <w:tcW w:w="5369" w:type="dxa"/>
          </w:tcPr>
          <w:p>
            <w:pPr>
              <w:pStyle w:val="37"/>
              <w:spacing w:before="118"/>
              <w:ind w:left="88" w:right="79"/>
              <w:jc w:val="center"/>
              <w:rPr>
                <w:rFonts w:cs="Times New Roman"/>
                <w:b/>
                <w:bCs/>
                <w:sz w:val="21"/>
                <w:szCs w:val="21"/>
              </w:rPr>
            </w:pPr>
            <w:r>
              <w:rPr>
                <w:rFonts w:hint="eastAsia"/>
                <w:b/>
                <w:bCs/>
                <w:sz w:val="21"/>
                <w:szCs w:val="21"/>
              </w:rPr>
              <w:t>要求</w:t>
            </w:r>
          </w:p>
        </w:tc>
        <w:tc>
          <w:tcPr>
            <w:tcW w:w="2083" w:type="dxa"/>
          </w:tcPr>
          <w:p>
            <w:pPr>
              <w:pStyle w:val="37"/>
              <w:spacing w:before="118"/>
              <w:ind w:left="600" w:right="593"/>
              <w:jc w:val="center"/>
              <w:rPr>
                <w:rFonts w:cs="Times New Roman"/>
                <w:b/>
                <w:bCs/>
                <w:sz w:val="21"/>
                <w:szCs w:val="21"/>
              </w:rPr>
            </w:pPr>
            <w:r>
              <w:rPr>
                <w:rFonts w:hint="eastAsia"/>
                <w:b/>
                <w:bCs/>
                <w:sz w:val="21"/>
                <w:szCs w:val="21"/>
              </w:rPr>
              <w:t>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665" w:type="dxa"/>
          </w:tcPr>
          <w:p>
            <w:pPr>
              <w:pStyle w:val="37"/>
              <w:rPr>
                <w:rFonts w:cs="Times New Roman"/>
                <w:b/>
                <w:bCs/>
                <w:sz w:val="20"/>
                <w:szCs w:val="20"/>
              </w:rPr>
            </w:pPr>
          </w:p>
          <w:p>
            <w:pPr>
              <w:pStyle w:val="37"/>
              <w:spacing w:before="6"/>
              <w:rPr>
                <w:rFonts w:cs="Times New Roman"/>
                <w:b/>
                <w:bCs/>
                <w:sz w:val="29"/>
                <w:szCs w:val="29"/>
              </w:rPr>
            </w:pPr>
          </w:p>
          <w:p>
            <w:pPr>
              <w:pStyle w:val="37"/>
              <w:ind w:left="391" w:right="382"/>
              <w:jc w:val="center"/>
              <w:rPr>
                <w:rFonts w:cs="Times New Roman"/>
                <w:sz w:val="21"/>
                <w:szCs w:val="21"/>
              </w:rPr>
            </w:pPr>
            <w:r>
              <w:rPr>
                <w:rFonts w:hint="eastAsia"/>
                <w:sz w:val="21"/>
                <w:szCs w:val="21"/>
              </w:rPr>
              <w:t>叶菜类</w:t>
            </w:r>
          </w:p>
        </w:tc>
        <w:tc>
          <w:tcPr>
            <w:tcW w:w="5369" w:type="dxa"/>
          </w:tcPr>
          <w:p>
            <w:pPr>
              <w:pStyle w:val="37"/>
              <w:spacing w:before="61" w:line="242" w:lineRule="auto"/>
              <w:ind w:left="107" w:right="211"/>
              <w:rPr>
                <w:rFonts w:cs="Times New Roman"/>
                <w:w w:val="95"/>
                <w:sz w:val="21"/>
                <w:szCs w:val="21"/>
              </w:rPr>
            </w:pPr>
            <w:r>
              <w:rPr>
                <w:rFonts w:hint="eastAsia"/>
                <w:w w:val="95"/>
                <w:sz w:val="21"/>
                <w:szCs w:val="21"/>
              </w:rPr>
              <w:t>新鲜、脆嫩，色泽正常，水分充足，无萎蔫，无变色，</w:t>
            </w:r>
            <w:r>
              <w:rPr>
                <w:w w:val="95"/>
                <w:sz w:val="21"/>
                <w:szCs w:val="21"/>
              </w:rPr>
              <w:t xml:space="preserve"> </w:t>
            </w:r>
            <w:r>
              <w:rPr>
                <w:rFonts w:hint="eastAsia"/>
                <w:w w:val="95"/>
                <w:sz w:val="21"/>
                <w:szCs w:val="21"/>
              </w:rPr>
              <w:t>绿叶蔬菜无黄叶，无腐烂；无异味；大小均匀；形态完</w:t>
            </w:r>
            <w:r>
              <w:rPr>
                <w:w w:val="95"/>
                <w:sz w:val="21"/>
                <w:szCs w:val="21"/>
              </w:rPr>
              <w:t xml:space="preserve"> </w:t>
            </w:r>
            <w:r>
              <w:rPr>
                <w:rFonts w:hint="eastAsia"/>
                <w:w w:val="95"/>
                <w:sz w:val="21"/>
                <w:szCs w:val="21"/>
              </w:rPr>
              <w:t>整，无明显机械损伤；叶片无明显虫眼，无病虫害；不</w:t>
            </w:r>
            <w:r>
              <w:rPr>
                <w:w w:val="95"/>
                <w:sz w:val="21"/>
                <w:szCs w:val="21"/>
              </w:rPr>
              <w:t xml:space="preserve"> </w:t>
            </w:r>
            <w:r>
              <w:rPr>
                <w:rFonts w:hint="eastAsia"/>
                <w:w w:val="95"/>
                <w:sz w:val="21"/>
                <w:szCs w:val="21"/>
              </w:rPr>
              <w:t>带杂质和泥土；无冻害。</w:t>
            </w:r>
          </w:p>
          <w:p>
            <w:pPr>
              <w:pStyle w:val="37"/>
              <w:spacing w:before="61" w:line="242" w:lineRule="auto"/>
              <w:ind w:left="107" w:right="211"/>
              <w:rPr>
                <w:rFonts w:cs="Times New Roman"/>
                <w:w w:val="95"/>
                <w:sz w:val="21"/>
                <w:szCs w:val="21"/>
              </w:rPr>
            </w:pPr>
            <w:r>
              <w:rPr>
                <w:rFonts w:hint="eastAsia"/>
                <w:w w:val="95"/>
                <w:sz w:val="21"/>
                <w:szCs w:val="21"/>
              </w:rPr>
              <w:t>农残残留符合国家标准要求。</w:t>
            </w:r>
          </w:p>
        </w:tc>
        <w:tc>
          <w:tcPr>
            <w:tcW w:w="2083" w:type="dxa"/>
          </w:tcPr>
          <w:p>
            <w:pPr>
              <w:pStyle w:val="37"/>
              <w:rPr>
                <w:rFonts w:cs="Times New Roman"/>
                <w:b/>
                <w:bCs/>
                <w:sz w:val="20"/>
                <w:szCs w:val="20"/>
              </w:rPr>
            </w:pPr>
          </w:p>
          <w:p>
            <w:pPr>
              <w:pStyle w:val="37"/>
              <w:spacing w:before="6"/>
              <w:rPr>
                <w:rFonts w:cs="Times New Roman"/>
                <w:b/>
                <w:bCs/>
                <w:sz w:val="29"/>
                <w:szCs w:val="29"/>
              </w:rPr>
            </w:pPr>
          </w:p>
          <w:p>
            <w:pPr>
              <w:pStyle w:val="37"/>
              <w:ind w:left="598" w:right="593"/>
              <w:jc w:val="center"/>
              <w:rPr>
                <w:rFonts w:cs="Times New Roman"/>
                <w:sz w:val="21"/>
                <w:szCs w:val="21"/>
              </w:rPr>
            </w:pPr>
            <w:r>
              <w:rPr>
                <w:rFonts w:hint="eastAsia"/>
                <w:sz w:val="21"/>
                <w:szCs w:val="21"/>
              </w:rPr>
              <w:t>叶菜类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1665" w:type="dxa"/>
          </w:tcPr>
          <w:p>
            <w:pPr>
              <w:pStyle w:val="37"/>
              <w:rPr>
                <w:rFonts w:cs="Times New Roman"/>
                <w:b/>
                <w:bCs/>
                <w:sz w:val="20"/>
                <w:szCs w:val="20"/>
              </w:rPr>
            </w:pPr>
          </w:p>
          <w:p>
            <w:pPr>
              <w:pStyle w:val="37"/>
              <w:spacing w:before="6"/>
              <w:rPr>
                <w:rFonts w:cs="Times New Roman"/>
                <w:b/>
                <w:bCs/>
                <w:sz w:val="29"/>
                <w:szCs w:val="29"/>
              </w:rPr>
            </w:pPr>
          </w:p>
          <w:p>
            <w:pPr>
              <w:pStyle w:val="37"/>
              <w:spacing w:before="1"/>
              <w:ind w:left="391" w:right="382"/>
              <w:jc w:val="center"/>
              <w:rPr>
                <w:rFonts w:cs="Times New Roman"/>
                <w:sz w:val="21"/>
                <w:szCs w:val="21"/>
              </w:rPr>
            </w:pPr>
            <w:r>
              <w:rPr>
                <w:rFonts w:hint="eastAsia"/>
                <w:sz w:val="21"/>
                <w:szCs w:val="21"/>
              </w:rPr>
              <w:t>根茎类</w:t>
            </w:r>
          </w:p>
        </w:tc>
        <w:tc>
          <w:tcPr>
            <w:tcW w:w="5369" w:type="dxa"/>
          </w:tcPr>
          <w:p>
            <w:pPr>
              <w:pStyle w:val="37"/>
              <w:spacing w:before="61" w:line="242" w:lineRule="auto"/>
              <w:ind w:left="107" w:right="211"/>
              <w:rPr>
                <w:rFonts w:cs="Times New Roman"/>
                <w:w w:val="95"/>
                <w:sz w:val="21"/>
                <w:szCs w:val="21"/>
              </w:rPr>
            </w:pPr>
            <w:r>
              <w:rPr>
                <w:rFonts w:hint="eastAsia"/>
                <w:w w:val="95"/>
                <w:sz w:val="21"/>
                <w:szCs w:val="21"/>
              </w:rPr>
              <w:t>新鲜、成熟，无萎蔫、无皱皮，无机械损伤，无腐烂，</w:t>
            </w:r>
            <w:r>
              <w:rPr>
                <w:w w:val="95"/>
                <w:sz w:val="21"/>
                <w:szCs w:val="21"/>
              </w:rPr>
              <w:t xml:space="preserve"> </w:t>
            </w:r>
            <w:r>
              <w:rPr>
                <w:rFonts w:hint="eastAsia"/>
                <w:w w:val="95"/>
                <w:sz w:val="21"/>
                <w:szCs w:val="21"/>
              </w:rPr>
              <w:t>无霉变；形态完整、顺直，大小均匀，无病虫害，无异</w:t>
            </w:r>
            <w:r>
              <w:rPr>
                <w:w w:val="95"/>
                <w:sz w:val="21"/>
                <w:szCs w:val="21"/>
              </w:rPr>
              <w:t xml:space="preserve"> </w:t>
            </w:r>
            <w:r>
              <w:rPr>
                <w:rFonts w:hint="eastAsia"/>
                <w:w w:val="95"/>
                <w:sz w:val="21"/>
                <w:szCs w:val="21"/>
              </w:rPr>
              <w:t>味，色泽正常，无发芽现象，无过多泥土；无糠心、无</w:t>
            </w:r>
            <w:r>
              <w:rPr>
                <w:w w:val="95"/>
                <w:sz w:val="21"/>
                <w:szCs w:val="21"/>
              </w:rPr>
              <w:t xml:space="preserve"> </w:t>
            </w:r>
            <w:r>
              <w:rPr>
                <w:rFonts w:hint="eastAsia"/>
                <w:w w:val="95"/>
                <w:sz w:val="21"/>
                <w:szCs w:val="21"/>
              </w:rPr>
              <w:t>黑心；无冻害。</w:t>
            </w:r>
          </w:p>
          <w:p>
            <w:pPr>
              <w:pStyle w:val="37"/>
              <w:spacing w:before="61" w:line="242" w:lineRule="auto"/>
              <w:ind w:left="107" w:right="211"/>
              <w:rPr>
                <w:rFonts w:cs="Times New Roman"/>
                <w:w w:val="95"/>
                <w:sz w:val="21"/>
                <w:szCs w:val="21"/>
              </w:rPr>
            </w:pPr>
            <w:r>
              <w:rPr>
                <w:rFonts w:hint="eastAsia"/>
                <w:w w:val="95"/>
                <w:sz w:val="21"/>
                <w:szCs w:val="21"/>
              </w:rPr>
              <w:t>农残残留符合国家标准要求</w:t>
            </w:r>
          </w:p>
        </w:tc>
        <w:tc>
          <w:tcPr>
            <w:tcW w:w="2083" w:type="dxa"/>
          </w:tcPr>
          <w:p>
            <w:pPr>
              <w:pStyle w:val="37"/>
              <w:rPr>
                <w:rFonts w:cs="Times New Roman"/>
                <w:b/>
                <w:bCs/>
                <w:sz w:val="20"/>
                <w:szCs w:val="20"/>
              </w:rPr>
            </w:pPr>
          </w:p>
          <w:p>
            <w:pPr>
              <w:pStyle w:val="37"/>
              <w:spacing w:before="6"/>
              <w:rPr>
                <w:rFonts w:cs="Times New Roman"/>
                <w:b/>
                <w:bCs/>
                <w:sz w:val="29"/>
                <w:szCs w:val="29"/>
              </w:rPr>
            </w:pPr>
          </w:p>
          <w:p>
            <w:pPr>
              <w:pStyle w:val="37"/>
              <w:spacing w:before="1"/>
              <w:ind w:left="598" w:right="593"/>
              <w:jc w:val="center"/>
              <w:rPr>
                <w:rFonts w:cs="Times New Roman"/>
                <w:sz w:val="21"/>
                <w:szCs w:val="21"/>
              </w:rPr>
            </w:pPr>
            <w:r>
              <w:rPr>
                <w:rFonts w:hint="eastAsia"/>
                <w:sz w:val="21"/>
                <w:szCs w:val="21"/>
              </w:rPr>
              <w:t>根茎类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665" w:type="dxa"/>
          </w:tcPr>
          <w:p>
            <w:pPr>
              <w:pStyle w:val="37"/>
              <w:rPr>
                <w:rFonts w:cs="Times New Roman"/>
                <w:b/>
                <w:bCs/>
                <w:sz w:val="20"/>
                <w:szCs w:val="20"/>
              </w:rPr>
            </w:pPr>
          </w:p>
          <w:p>
            <w:pPr>
              <w:pStyle w:val="37"/>
              <w:rPr>
                <w:rFonts w:cs="Times New Roman"/>
                <w:b/>
                <w:bCs/>
                <w:sz w:val="19"/>
                <w:szCs w:val="19"/>
              </w:rPr>
            </w:pPr>
          </w:p>
          <w:p>
            <w:pPr>
              <w:pStyle w:val="37"/>
              <w:ind w:left="391" w:right="382"/>
              <w:jc w:val="center"/>
              <w:rPr>
                <w:rFonts w:cs="Times New Roman"/>
                <w:sz w:val="21"/>
                <w:szCs w:val="21"/>
              </w:rPr>
            </w:pPr>
            <w:r>
              <w:rPr>
                <w:rFonts w:hint="eastAsia"/>
                <w:sz w:val="21"/>
                <w:szCs w:val="21"/>
              </w:rPr>
              <w:t>瓜菜类</w:t>
            </w:r>
          </w:p>
        </w:tc>
        <w:tc>
          <w:tcPr>
            <w:tcW w:w="5369" w:type="dxa"/>
          </w:tcPr>
          <w:p>
            <w:pPr>
              <w:pStyle w:val="37"/>
              <w:spacing w:before="61" w:line="242" w:lineRule="auto"/>
              <w:ind w:left="107" w:right="211"/>
              <w:rPr>
                <w:rFonts w:cs="Times New Roman"/>
                <w:w w:val="95"/>
                <w:sz w:val="21"/>
                <w:szCs w:val="21"/>
              </w:rPr>
            </w:pPr>
            <w:r>
              <w:rPr>
                <w:rFonts w:hint="eastAsia"/>
                <w:w w:val="95"/>
                <w:sz w:val="21"/>
                <w:szCs w:val="21"/>
              </w:rPr>
              <w:t>新鲜、无萎蔫、无皱皮，无机械损伤，无腐烂；形态完</w:t>
            </w:r>
            <w:r>
              <w:rPr>
                <w:w w:val="95"/>
                <w:sz w:val="21"/>
                <w:szCs w:val="21"/>
              </w:rPr>
              <w:t xml:space="preserve"> </w:t>
            </w:r>
            <w:r>
              <w:rPr>
                <w:rFonts w:hint="eastAsia"/>
                <w:w w:val="95"/>
                <w:sz w:val="21"/>
                <w:szCs w:val="21"/>
              </w:rPr>
              <w:t>整、顺直，大小均匀，无病虫害，无异味，色泽正常；</w:t>
            </w:r>
            <w:r>
              <w:rPr>
                <w:w w:val="95"/>
                <w:sz w:val="21"/>
                <w:szCs w:val="21"/>
              </w:rPr>
              <w:t xml:space="preserve"> </w:t>
            </w:r>
            <w:r>
              <w:rPr>
                <w:rFonts w:hint="eastAsia"/>
                <w:w w:val="95"/>
                <w:sz w:val="21"/>
                <w:szCs w:val="21"/>
              </w:rPr>
              <w:t>无冻害。</w:t>
            </w:r>
          </w:p>
          <w:p>
            <w:pPr>
              <w:pStyle w:val="37"/>
              <w:spacing w:before="61" w:line="242" w:lineRule="auto"/>
              <w:ind w:left="107" w:right="211"/>
              <w:rPr>
                <w:rFonts w:cs="Times New Roman"/>
                <w:w w:val="95"/>
                <w:sz w:val="21"/>
                <w:szCs w:val="21"/>
              </w:rPr>
            </w:pPr>
            <w:r>
              <w:rPr>
                <w:rFonts w:hint="eastAsia"/>
                <w:w w:val="95"/>
                <w:sz w:val="21"/>
                <w:szCs w:val="21"/>
              </w:rPr>
              <w:t>农残残留符合国家标准要求</w:t>
            </w:r>
          </w:p>
        </w:tc>
        <w:tc>
          <w:tcPr>
            <w:tcW w:w="2083" w:type="dxa"/>
          </w:tcPr>
          <w:p>
            <w:pPr>
              <w:pStyle w:val="37"/>
              <w:rPr>
                <w:rFonts w:cs="Times New Roman"/>
                <w:b/>
                <w:bCs/>
                <w:sz w:val="20"/>
                <w:szCs w:val="20"/>
              </w:rPr>
            </w:pPr>
          </w:p>
          <w:p>
            <w:pPr>
              <w:pStyle w:val="37"/>
              <w:rPr>
                <w:rFonts w:cs="Times New Roman"/>
                <w:b/>
                <w:bCs/>
                <w:sz w:val="19"/>
                <w:szCs w:val="19"/>
              </w:rPr>
            </w:pPr>
          </w:p>
          <w:p>
            <w:pPr>
              <w:pStyle w:val="37"/>
              <w:ind w:left="598" w:right="593"/>
              <w:jc w:val="center"/>
              <w:rPr>
                <w:rFonts w:cs="Times New Roman"/>
                <w:sz w:val="21"/>
                <w:szCs w:val="21"/>
              </w:rPr>
            </w:pPr>
            <w:r>
              <w:rPr>
                <w:rFonts w:hint="eastAsia"/>
                <w:sz w:val="21"/>
                <w:szCs w:val="21"/>
              </w:rPr>
              <w:t>瓜菜类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665" w:type="dxa"/>
          </w:tcPr>
          <w:p>
            <w:pPr>
              <w:pStyle w:val="37"/>
              <w:rPr>
                <w:rFonts w:cs="Times New Roman"/>
                <w:b/>
                <w:bCs/>
                <w:sz w:val="20"/>
                <w:szCs w:val="20"/>
              </w:rPr>
            </w:pPr>
          </w:p>
          <w:p>
            <w:pPr>
              <w:pStyle w:val="37"/>
              <w:spacing w:before="6"/>
              <w:rPr>
                <w:rFonts w:cs="Times New Roman"/>
                <w:b/>
                <w:bCs/>
                <w:sz w:val="16"/>
                <w:szCs w:val="16"/>
              </w:rPr>
            </w:pPr>
          </w:p>
          <w:p>
            <w:pPr>
              <w:pStyle w:val="37"/>
              <w:ind w:left="391" w:right="382"/>
              <w:jc w:val="center"/>
              <w:rPr>
                <w:rFonts w:cs="Times New Roman"/>
                <w:sz w:val="21"/>
                <w:szCs w:val="21"/>
              </w:rPr>
            </w:pPr>
            <w:r>
              <w:rPr>
                <w:rFonts w:hint="eastAsia"/>
                <w:sz w:val="21"/>
                <w:szCs w:val="21"/>
              </w:rPr>
              <w:t>芽苗类</w:t>
            </w:r>
          </w:p>
        </w:tc>
        <w:tc>
          <w:tcPr>
            <w:tcW w:w="5369" w:type="dxa"/>
          </w:tcPr>
          <w:p>
            <w:pPr>
              <w:pStyle w:val="37"/>
              <w:spacing w:before="61" w:line="242" w:lineRule="auto"/>
              <w:ind w:left="107" w:right="211"/>
              <w:rPr>
                <w:rFonts w:cs="Times New Roman"/>
                <w:w w:val="95"/>
                <w:sz w:val="21"/>
                <w:szCs w:val="21"/>
              </w:rPr>
            </w:pPr>
            <w:r>
              <w:rPr>
                <w:rFonts w:hint="eastAsia"/>
                <w:w w:val="95"/>
                <w:sz w:val="21"/>
                <w:szCs w:val="21"/>
              </w:rPr>
              <w:t>新鲜、脆嫩、色泽正常，长短、粗细基本整齐一致；无</w:t>
            </w:r>
            <w:r>
              <w:rPr>
                <w:w w:val="95"/>
                <w:sz w:val="21"/>
                <w:szCs w:val="21"/>
              </w:rPr>
              <w:t xml:space="preserve"> </w:t>
            </w:r>
            <w:r>
              <w:rPr>
                <w:rFonts w:hint="eastAsia"/>
                <w:w w:val="95"/>
                <w:sz w:val="21"/>
                <w:szCs w:val="21"/>
              </w:rPr>
              <w:t>异味、清洁、无杂质、腐烂、冷冻害、病虫害；拒收过</w:t>
            </w:r>
            <w:r>
              <w:rPr>
                <w:w w:val="95"/>
                <w:sz w:val="21"/>
                <w:szCs w:val="21"/>
              </w:rPr>
              <w:t xml:space="preserve"> </w:t>
            </w:r>
            <w:r>
              <w:rPr>
                <w:rFonts w:hint="eastAsia"/>
                <w:w w:val="95"/>
                <w:sz w:val="21"/>
                <w:szCs w:val="21"/>
              </w:rPr>
              <w:t>粗壮、过长、无根须、有</w:t>
            </w:r>
            <w:r>
              <w:rPr>
                <w:w w:val="95"/>
                <w:sz w:val="21"/>
                <w:szCs w:val="21"/>
              </w:rPr>
              <w:t>?</w:t>
            </w:r>
            <w:r>
              <w:rPr>
                <w:rFonts w:hint="eastAsia"/>
                <w:w w:val="95"/>
                <w:sz w:val="21"/>
                <w:szCs w:val="21"/>
              </w:rPr>
              <w:t>°尿素</w:t>
            </w:r>
            <w:r>
              <w:rPr>
                <w:w w:val="95"/>
                <w:sz w:val="21"/>
                <w:szCs w:val="21"/>
              </w:rPr>
              <w:t>?</w:t>
            </w:r>
            <w:r>
              <w:rPr>
                <w:rFonts w:hint="eastAsia"/>
                <w:w w:val="95"/>
                <w:sz w:val="21"/>
                <w:szCs w:val="21"/>
              </w:rPr>
              <w:t>±气味，无豆腥味的疑</w:t>
            </w:r>
            <w:r>
              <w:rPr>
                <w:w w:val="95"/>
                <w:sz w:val="21"/>
                <w:szCs w:val="21"/>
              </w:rPr>
              <w:t xml:space="preserve"> </w:t>
            </w:r>
            <w:r>
              <w:rPr>
                <w:rFonts w:hint="eastAsia"/>
                <w:w w:val="95"/>
                <w:sz w:val="21"/>
                <w:szCs w:val="21"/>
              </w:rPr>
              <w:t>似</w:t>
            </w:r>
            <w:r>
              <w:rPr>
                <w:w w:val="95"/>
                <w:sz w:val="21"/>
                <w:szCs w:val="21"/>
              </w:rPr>
              <w:t>?</w:t>
            </w:r>
            <w:r>
              <w:rPr>
                <w:rFonts w:hint="eastAsia"/>
                <w:w w:val="95"/>
                <w:sz w:val="21"/>
                <w:szCs w:val="21"/>
              </w:rPr>
              <w:t>°毒豆芽</w:t>
            </w:r>
            <w:r>
              <w:rPr>
                <w:w w:val="95"/>
                <w:sz w:val="21"/>
                <w:szCs w:val="21"/>
              </w:rPr>
              <w:t>?</w:t>
            </w:r>
            <w:r>
              <w:rPr>
                <w:rFonts w:hint="eastAsia"/>
                <w:w w:val="95"/>
                <w:sz w:val="21"/>
                <w:szCs w:val="21"/>
              </w:rPr>
              <w:t>±</w:t>
            </w:r>
          </w:p>
        </w:tc>
        <w:tc>
          <w:tcPr>
            <w:tcW w:w="2083" w:type="dxa"/>
          </w:tcPr>
          <w:p>
            <w:pPr>
              <w:pStyle w:val="37"/>
              <w:rPr>
                <w:rFonts w:cs="Times New Roman"/>
                <w:b/>
                <w:bCs/>
                <w:sz w:val="20"/>
                <w:szCs w:val="20"/>
              </w:rPr>
            </w:pPr>
          </w:p>
          <w:p>
            <w:pPr>
              <w:pStyle w:val="37"/>
              <w:spacing w:before="6"/>
              <w:rPr>
                <w:rFonts w:cs="Times New Roman"/>
                <w:b/>
                <w:bCs/>
                <w:sz w:val="16"/>
                <w:szCs w:val="16"/>
              </w:rPr>
            </w:pPr>
          </w:p>
          <w:p>
            <w:pPr>
              <w:pStyle w:val="37"/>
              <w:ind w:left="598" w:right="593"/>
              <w:jc w:val="center"/>
              <w:rPr>
                <w:rFonts w:cs="Times New Roman"/>
                <w:sz w:val="21"/>
                <w:szCs w:val="21"/>
              </w:rPr>
            </w:pPr>
            <w:r>
              <w:rPr>
                <w:rFonts w:hint="eastAsia"/>
                <w:sz w:val="21"/>
                <w:szCs w:val="21"/>
              </w:rPr>
              <w:t>芽苗类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7" w:hRule="atLeast"/>
        </w:trPr>
        <w:tc>
          <w:tcPr>
            <w:tcW w:w="1665" w:type="dxa"/>
          </w:tcPr>
          <w:p>
            <w:pPr>
              <w:pStyle w:val="37"/>
              <w:rPr>
                <w:rFonts w:cs="Times New Roman"/>
                <w:b/>
                <w:bCs/>
                <w:sz w:val="20"/>
                <w:szCs w:val="20"/>
              </w:rPr>
            </w:pPr>
          </w:p>
          <w:p>
            <w:pPr>
              <w:pStyle w:val="37"/>
              <w:spacing w:before="12"/>
              <w:rPr>
                <w:rFonts w:cs="Times New Roman"/>
                <w:b/>
                <w:bCs/>
                <w:sz w:val="21"/>
                <w:szCs w:val="21"/>
              </w:rPr>
            </w:pPr>
          </w:p>
          <w:p>
            <w:pPr>
              <w:pStyle w:val="37"/>
              <w:ind w:left="391" w:right="382"/>
              <w:jc w:val="center"/>
              <w:rPr>
                <w:rFonts w:cs="Times New Roman"/>
                <w:sz w:val="21"/>
                <w:szCs w:val="21"/>
              </w:rPr>
            </w:pPr>
            <w:r>
              <w:rPr>
                <w:rFonts w:hint="eastAsia"/>
                <w:sz w:val="21"/>
                <w:szCs w:val="21"/>
              </w:rPr>
              <w:t>鲜菌类</w:t>
            </w:r>
          </w:p>
        </w:tc>
        <w:tc>
          <w:tcPr>
            <w:tcW w:w="5369" w:type="dxa"/>
          </w:tcPr>
          <w:p>
            <w:pPr>
              <w:pStyle w:val="37"/>
              <w:spacing w:before="61" w:line="242" w:lineRule="auto"/>
              <w:ind w:left="107" w:right="211"/>
              <w:rPr>
                <w:rFonts w:cs="Times New Roman"/>
                <w:w w:val="95"/>
                <w:sz w:val="21"/>
                <w:szCs w:val="21"/>
              </w:rPr>
            </w:pPr>
            <w:r>
              <w:rPr>
                <w:rFonts w:hint="eastAsia"/>
                <w:w w:val="95"/>
                <w:sz w:val="21"/>
                <w:szCs w:val="21"/>
              </w:rPr>
              <w:t>新鲜，具有该品种的正常色泽，无萎蔫、无变色、无霉</w:t>
            </w:r>
            <w:r>
              <w:rPr>
                <w:w w:val="95"/>
                <w:sz w:val="21"/>
                <w:szCs w:val="21"/>
              </w:rPr>
              <w:t xml:space="preserve"> </w:t>
            </w:r>
            <w:r>
              <w:rPr>
                <w:rFonts w:hint="eastAsia"/>
                <w:w w:val="95"/>
                <w:sz w:val="21"/>
                <w:szCs w:val="21"/>
              </w:rPr>
              <w:t>变、无异味、无潮湿、无粘手、无水浸泡、无杂质，无</w:t>
            </w:r>
            <w:r>
              <w:rPr>
                <w:w w:val="95"/>
                <w:sz w:val="21"/>
                <w:szCs w:val="21"/>
              </w:rPr>
              <w:t xml:space="preserve"> </w:t>
            </w:r>
            <w:r>
              <w:rPr>
                <w:rFonts w:hint="eastAsia"/>
                <w:w w:val="95"/>
                <w:sz w:val="21"/>
                <w:szCs w:val="21"/>
              </w:rPr>
              <w:t>病虫害；形态完整、大小均匀，无机械损伤。</w:t>
            </w:r>
          </w:p>
          <w:p>
            <w:pPr>
              <w:pStyle w:val="37"/>
              <w:spacing w:before="61" w:line="242" w:lineRule="auto"/>
              <w:ind w:left="107" w:right="211"/>
              <w:rPr>
                <w:rFonts w:cs="Times New Roman"/>
                <w:w w:val="95"/>
                <w:sz w:val="21"/>
                <w:szCs w:val="21"/>
              </w:rPr>
            </w:pPr>
            <w:r>
              <w:rPr>
                <w:rFonts w:hint="eastAsia"/>
                <w:w w:val="95"/>
                <w:sz w:val="21"/>
                <w:szCs w:val="21"/>
              </w:rPr>
              <w:t>农残残留符合国家标准要求</w:t>
            </w:r>
          </w:p>
        </w:tc>
        <w:tc>
          <w:tcPr>
            <w:tcW w:w="2083" w:type="dxa"/>
          </w:tcPr>
          <w:p>
            <w:pPr>
              <w:pStyle w:val="37"/>
              <w:rPr>
                <w:rFonts w:cs="Times New Roman"/>
                <w:b/>
                <w:bCs/>
                <w:sz w:val="20"/>
                <w:szCs w:val="20"/>
              </w:rPr>
            </w:pPr>
          </w:p>
          <w:p>
            <w:pPr>
              <w:pStyle w:val="37"/>
              <w:spacing w:before="12"/>
              <w:rPr>
                <w:rFonts w:cs="Times New Roman"/>
                <w:b/>
                <w:bCs/>
                <w:sz w:val="21"/>
                <w:szCs w:val="21"/>
              </w:rPr>
            </w:pPr>
          </w:p>
          <w:p>
            <w:pPr>
              <w:pStyle w:val="37"/>
              <w:ind w:left="598" w:right="593"/>
              <w:jc w:val="center"/>
              <w:rPr>
                <w:rFonts w:cs="Times New Roman"/>
                <w:sz w:val="21"/>
                <w:szCs w:val="21"/>
              </w:rPr>
            </w:pPr>
            <w:r>
              <w:rPr>
                <w:rFonts w:hint="eastAsia"/>
                <w:sz w:val="21"/>
                <w:szCs w:val="21"/>
              </w:rPr>
              <w:t>鲜菌类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665" w:type="dxa"/>
          </w:tcPr>
          <w:p>
            <w:pPr>
              <w:pStyle w:val="37"/>
              <w:spacing w:before="5"/>
              <w:rPr>
                <w:rFonts w:cs="Times New Roman"/>
                <w:b/>
                <w:bCs/>
                <w:sz w:val="19"/>
                <w:szCs w:val="19"/>
              </w:rPr>
            </w:pPr>
          </w:p>
          <w:p>
            <w:pPr>
              <w:pStyle w:val="37"/>
              <w:ind w:left="391" w:right="384"/>
              <w:jc w:val="center"/>
              <w:rPr>
                <w:rFonts w:cs="Times New Roman"/>
                <w:sz w:val="21"/>
                <w:szCs w:val="21"/>
              </w:rPr>
            </w:pPr>
            <w:r>
              <w:rPr>
                <w:rFonts w:hint="eastAsia"/>
                <w:sz w:val="21"/>
                <w:szCs w:val="21"/>
              </w:rPr>
              <w:t>其他要求</w:t>
            </w:r>
          </w:p>
        </w:tc>
        <w:tc>
          <w:tcPr>
            <w:tcW w:w="5369" w:type="dxa"/>
            <w:vAlign w:val="center"/>
          </w:tcPr>
          <w:p>
            <w:pPr>
              <w:pStyle w:val="37"/>
              <w:spacing w:before="61" w:line="242" w:lineRule="auto"/>
              <w:ind w:right="211"/>
              <w:jc w:val="center"/>
              <w:rPr>
                <w:rFonts w:cs="Times New Roman"/>
                <w:w w:val="95"/>
                <w:sz w:val="21"/>
                <w:szCs w:val="21"/>
              </w:rPr>
            </w:pPr>
            <w:r>
              <w:rPr>
                <w:rFonts w:hint="eastAsia"/>
                <w:w w:val="95"/>
                <w:sz w:val="21"/>
                <w:szCs w:val="21"/>
              </w:rPr>
              <w:t>有包装的果蔬类，除合同约定外，以产品净含量为准。</w:t>
            </w:r>
          </w:p>
        </w:tc>
        <w:tc>
          <w:tcPr>
            <w:tcW w:w="2083" w:type="dxa"/>
          </w:tcPr>
          <w:p>
            <w:pPr>
              <w:pStyle w:val="37"/>
              <w:spacing w:before="5"/>
              <w:rPr>
                <w:rFonts w:cs="Times New Roman"/>
                <w:b/>
                <w:bCs/>
                <w:sz w:val="19"/>
                <w:szCs w:val="19"/>
              </w:rPr>
            </w:pPr>
          </w:p>
          <w:p>
            <w:pPr>
              <w:pStyle w:val="37"/>
              <w:ind w:left="600" w:right="593"/>
              <w:jc w:val="center"/>
              <w:rPr>
                <w:rFonts w:cs="Times New Roman"/>
                <w:sz w:val="21"/>
                <w:szCs w:val="21"/>
              </w:rPr>
            </w:pPr>
            <w:r>
              <w:rPr>
                <w:rFonts w:hint="eastAsia"/>
                <w:sz w:val="21"/>
                <w:szCs w:val="21"/>
              </w:rPr>
              <w:t>其他要求</w:t>
            </w:r>
          </w:p>
        </w:tc>
      </w:tr>
    </w:tbl>
    <w:p>
      <w:pPr>
        <w:pStyle w:val="2"/>
        <w:rPr>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ans-serif">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szCs w:val="20"/>
      </w:rPr>
    </w:pPr>
    <w:r>
      <w:pict>
        <v:shape id="_x0000_s2049" o:spid="_x0000_s2049" o:spt="202" type="#_x0000_t202" style="position:absolute;left:0pt;margin-top:787.8pt;height:12pt;width:11.6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12"/>
                  <w:ind w:left="102"/>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923"/>
        <w:tab w:val="clear" w:pos="4153"/>
      </w:tabs>
      <w:jc w:val="both"/>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szCs w:val="20"/>
      </w:rPr>
    </w:pPr>
    <w:r>
      <w:pict>
        <v:shape id="_x0000_s2051" o:spid="_x0000_s2051" o:spt="202" type="#_x0000_t202" style="position:absolute;left:0pt;margin-top:787.7pt;height:12pt;width:13.1pt;mso-position-horizontal:center;mso-position-horizontal-relative:margin;mso-position-vertical-relative:page;z-index:251661312;mso-width-relative:page;mso-height-relative:page;" filled="f" stroked="f" coordsize="21600,21600">
          <v:path/>
          <v:fill on="f" focussize="0,0"/>
          <v:stroke on="f" joinstyle="miter"/>
          <v:imagedata o:title=""/>
          <o:lock v:ext="edit"/>
          <v:textbox inset="0mm,0mm,0mm,0mm">
            <w:txbxContent>
              <w:p>
                <w:pPr>
                  <w:spacing w:before="12"/>
                  <w:ind w:left="40"/>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29</w:t>
                </w:r>
                <w:r>
                  <w:rPr>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szCs w:val="20"/>
      </w:rPr>
    </w:pPr>
    <w:r>
      <w:pict>
        <v:shape id="_x0000_s2052" o:spid="_x0000_s2052" o:spt="202" type="#_x0000_t202" style="position:absolute;left:0pt;margin-top:787.8pt;height:12pt;width:13.1pt;mso-position-horizontal:center;mso-position-horizontal-relative:margin;mso-position-vertical-relative:page;z-index:251660288;mso-width-relative:page;mso-height-relative:page;" filled="f" stroked="f" coordsize="21600,21600">
          <v:path/>
          <v:fill on="f" focussize="0,0"/>
          <v:stroke on="f" joinstyle="miter"/>
          <v:imagedata o:title=""/>
          <o:lock v:ext="edit"/>
          <v:textbox inset="0mm,0mm,0mm,0mm">
            <w:txbxContent>
              <w:p>
                <w:pPr>
                  <w:spacing w:before="13"/>
                  <w:ind w:left="40"/>
                  <w:jc w:val="lef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42</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wordWrap w:val="0"/>
    </w:pPr>
  </w:p>
  <w:p>
    <w:pPr>
      <w:pStyle w:val="14"/>
      <w:pBdr>
        <w:top w:val="none" w:color="auto" w:sz="0" w:space="0"/>
        <w:left w:val="none" w:color="auto" w:sz="0" w:space="0"/>
        <w:bottom w:val="none" w:color="auto" w:sz="0" w:space="0"/>
        <w:right w:val="none" w:color="auto" w:sz="0" w:space="0"/>
      </w:pBdr>
      <w:wordWrap w:val="0"/>
      <w:jc w:val="right"/>
    </w:pPr>
    <w:r>
      <w:rPr>
        <w:rFonts w:hint="eastAsia" w:cs="宋体"/>
      </w:rPr>
      <w:t>新疆宏裕鼎峰工程项目管理有限公司采购文件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250CC"/>
    <w:multiLevelType w:val="singleLevel"/>
    <w:tmpl w:val="9FE250CC"/>
    <w:lvl w:ilvl="0" w:tentative="0">
      <w:start w:val="1"/>
      <w:numFmt w:val="decimal"/>
      <w:suff w:val="nothing"/>
      <w:lvlText w:val="%1、"/>
      <w:lvlJc w:val="left"/>
    </w:lvl>
  </w:abstractNum>
  <w:abstractNum w:abstractNumId="1">
    <w:nsid w:val="ADAB623C"/>
    <w:multiLevelType w:val="singleLevel"/>
    <w:tmpl w:val="ADAB623C"/>
    <w:lvl w:ilvl="0" w:tentative="0">
      <w:start w:val="3"/>
      <w:numFmt w:val="decimal"/>
      <w:suff w:val="nothing"/>
      <w:lvlText w:val="%1、"/>
      <w:lvlJc w:val="left"/>
    </w:lvl>
  </w:abstractNum>
  <w:abstractNum w:abstractNumId="2">
    <w:nsid w:val="B89AEF57"/>
    <w:multiLevelType w:val="singleLevel"/>
    <w:tmpl w:val="B89AEF57"/>
    <w:lvl w:ilvl="0" w:tentative="0">
      <w:start w:val="1"/>
      <w:numFmt w:val="decimal"/>
      <w:lvlText w:val="%1."/>
      <w:lvlJc w:val="left"/>
      <w:pPr>
        <w:tabs>
          <w:tab w:val="left" w:pos="312"/>
        </w:tabs>
      </w:pPr>
    </w:lvl>
  </w:abstractNum>
  <w:abstractNum w:abstractNumId="3">
    <w:nsid w:val="C8BF9286"/>
    <w:multiLevelType w:val="singleLevel"/>
    <w:tmpl w:val="C8BF9286"/>
    <w:lvl w:ilvl="0" w:tentative="0">
      <w:start w:val="1"/>
      <w:numFmt w:val="chineseCounting"/>
      <w:suff w:val="space"/>
      <w:lvlText w:val="%1、"/>
      <w:lvlJc w:val="left"/>
      <w:rPr>
        <w:rFonts w:hint="eastAsia"/>
      </w:rPr>
    </w:lvl>
  </w:abstractNum>
  <w:abstractNum w:abstractNumId="4">
    <w:nsid w:val="DEE3ED25"/>
    <w:multiLevelType w:val="singleLevel"/>
    <w:tmpl w:val="DEE3ED25"/>
    <w:lvl w:ilvl="0" w:tentative="0">
      <w:start w:val="1"/>
      <w:numFmt w:val="decimal"/>
      <w:suff w:val="nothing"/>
      <w:lvlText w:val="%1、"/>
      <w:lvlJc w:val="left"/>
    </w:lvl>
  </w:abstractNum>
  <w:abstractNum w:abstractNumId="5">
    <w:nsid w:val="EA07E5B8"/>
    <w:multiLevelType w:val="singleLevel"/>
    <w:tmpl w:val="EA07E5B8"/>
    <w:lvl w:ilvl="0" w:tentative="0">
      <w:start w:val="4"/>
      <w:numFmt w:val="chineseCounting"/>
      <w:suff w:val="nothing"/>
      <w:lvlText w:val="%1、"/>
      <w:lvlJc w:val="left"/>
      <w:rPr>
        <w:rFonts w:hint="eastAsia"/>
      </w:rPr>
    </w:lvl>
  </w:abstractNum>
  <w:abstractNum w:abstractNumId="6">
    <w:nsid w:val="EBF095C3"/>
    <w:multiLevelType w:val="singleLevel"/>
    <w:tmpl w:val="EBF095C3"/>
    <w:lvl w:ilvl="0" w:tentative="0">
      <w:start w:val="2"/>
      <w:numFmt w:val="chineseCounting"/>
      <w:suff w:val="nothing"/>
      <w:lvlText w:val="%1、"/>
      <w:lvlJc w:val="left"/>
      <w:rPr>
        <w:rFonts w:hint="eastAsia"/>
      </w:rPr>
    </w:lvl>
  </w:abstractNum>
  <w:abstractNum w:abstractNumId="7">
    <w:nsid w:val="F1702757"/>
    <w:multiLevelType w:val="singleLevel"/>
    <w:tmpl w:val="F1702757"/>
    <w:lvl w:ilvl="0" w:tentative="0">
      <w:start w:val="7"/>
      <w:numFmt w:val="chineseCounting"/>
      <w:suff w:val="nothing"/>
      <w:lvlText w:val="（%1）"/>
      <w:lvlJc w:val="left"/>
      <w:rPr>
        <w:rFonts w:hint="eastAsia"/>
      </w:rPr>
    </w:lvl>
  </w:abstractNum>
  <w:abstractNum w:abstractNumId="8">
    <w:nsid w:val="F8435E50"/>
    <w:multiLevelType w:val="singleLevel"/>
    <w:tmpl w:val="F8435E50"/>
    <w:lvl w:ilvl="0" w:tentative="0">
      <w:start w:val="1"/>
      <w:numFmt w:val="decimal"/>
      <w:suff w:val="nothing"/>
      <w:lvlText w:val="%1、"/>
      <w:lvlJc w:val="left"/>
    </w:lvl>
  </w:abstractNum>
  <w:abstractNum w:abstractNumId="9">
    <w:nsid w:val="00000020"/>
    <w:multiLevelType w:val="multilevel"/>
    <w:tmpl w:val="00000020"/>
    <w:lvl w:ilvl="0" w:tentative="0">
      <w:start w:val="1"/>
      <w:numFmt w:val="decimal"/>
      <w:lvlText w:val="6.3.%1"/>
      <w:lvlJc w:val="left"/>
      <w:pPr>
        <w:tabs>
          <w:tab w:val="left" w:pos="72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070D268A"/>
    <w:multiLevelType w:val="singleLevel"/>
    <w:tmpl w:val="070D268A"/>
    <w:lvl w:ilvl="0" w:tentative="0">
      <w:start w:val="2"/>
      <w:numFmt w:val="chineseCounting"/>
      <w:suff w:val="nothing"/>
      <w:lvlText w:val="%1、"/>
      <w:lvlJc w:val="left"/>
      <w:rPr>
        <w:rFonts w:hint="eastAsia"/>
      </w:rPr>
    </w:lvl>
  </w:abstractNum>
  <w:abstractNum w:abstractNumId="11">
    <w:nsid w:val="11B826F9"/>
    <w:multiLevelType w:val="singleLevel"/>
    <w:tmpl w:val="11B826F9"/>
    <w:lvl w:ilvl="0" w:tentative="0">
      <w:start w:val="1"/>
      <w:numFmt w:val="decimal"/>
      <w:suff w:val="nothing"/>
      <w:lvlText w:val="%1、"/>
      <w:lvlJc w:val="left"/>
    </w:lvl>
  </w:abstractNum>
  <w:abstractNum w:abstractNumId="12">
    <w:nsid w:val="2C656A4E"/>
    <w:multiLevelType w:val="singleLevel"/>
    <w:tmpl w:val="2C656A4E"/>
    <w:lvl w:ilvl="0" w:tentative="0">
      <w:start w:val="7"/>
      <w:numFmt w:val="chineseCounting"/>
      <w:suff w:val="nothing"/>
      <w:lvlText w:val="%1、"/>
      <w:lvlJc w:val="left"/>
      <w:rPr>
        <w:rFonts w:hint="eastAsia"/>
      </w:rPr>
    </w:lvl>
  </w:abstractNum>
  <w:num w:numId="1">
    <w:abstractNumId w:val="9"/>
  </w:num>
  <w:num w:numId="2">
    <w:abstractNumId w:val="12"/>
  </w:num>
  <w:num w:numId="3">
    <w:abstractNumId w:val="3"/>
  </w:num>
  <w:num w:numId="4">
    <w:abstractNumId w:val="1"/>
  </w:num>
  <w:num w:numId="5">
    <w:abstractNumId w:val="4"/>
  </w:num>
  <w:num w:numId="6">
    <w:abstractNumId w:val="7"/>
  </w:num>
  <w:num w:numId="7">
    <w:abstractNumId w:val="11"/>
  </w:num>
  <w:num w:numId="8">
    <w:abstractNumId w:val="8"/>
  </w:num>
  <w:num w:numId="9">
    <w:abstractNumId w:val="2"/>
  </w:num>
  <w:num w:numId="10">
    <w:abstractNumId w:val="0"/>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6354F1"/>
    <w:rsid w:val="0005252D"/>
    <w:rsid w:val="00162277"/>
    <w:rsid w:val="00216471"/>
    <w:rsid w:val="002C0E47"/>
    <w:rsid w:val="002D3373"/>
    <w:rsid w:val="00331F8F"/>
    <w:rsid w:val="00413F18"/>
    <w:rsid w:val="00414338"/>
    <w:rsid w:val="00492BEF"/>
    <w:rsid w:val="00531F8C"/>
    <w:rsid w:val="006F0DE5"/>
    <w:rsid w:val="00785157"/>
    <w:rsid w:val="007E2EC7"/>
    <w:rsid w:val="007F17D9"/>
    <w:rsid w:val="00806F85"/>
    <w:rsid w:val="008B16B4"/>
    <w:rsid w:val="00A04757"/>
    <w:rsid w:val="00A4544A"/>
    <w:rsid w:val="00AA4BE8"/>
    <w:rsid w:val="00AD61DB"/>
    <w:rsid w:val="00BA0D34"/>
    <w:rsid w:val="00BB7B52"/>
    <w:rsid w:val="00C40193"/>
    <w:rsid w:val="00C9311D"/>
    <w:rsid w:val="00CE4CBA"/>
    <w:rsid w:val="00F9127E"/>
    <w:rsid w:val="00FD2A73"/>
    <w:rsid w:val="01750EDE"/>
    <w:rsid w:val="01824088"/>
    <w:rsid w:val="01EA7288"/>
    <w:rsid w:val="02601A93"/>
    <w:rsid w:val="0262784A"/>
    <w:rsid w:val="02F848E5"/>
    <w:rsid w:val="03903CC9"/>
    <w:rsid w:val="03EF6599"/>
    <w:rsid w:val="051A244A"/>
    <w:rsid w:val="054F17B5"/>
    <w:rsid w:val="07265DB9"/>
    <w:rsid w:val="07B52E76"/>
    <w:rsid w:val="082130BE"/>
    <w:rsid w:val="084535F2"/>
    <w:rsid w:val="08D25E5A"/>
    <w:rsid w:val="0915374F"/>
    <w:rsid w:val="09E56F36"/>
    <w:rsid w:val="0A1B35CB"/>
    <w:rsid w:val="0A2D2EA3"/>
    <w:rsid w:val="0B9C3C45"/>
    <w:rsid w:val="0C62451F"/>
    <w:rsid w:val="0CB50F1A"/>
    <w:rsid w:val="0CF77561"/>
    <w:rsid w:val="0D5E40D3"/>
    <w:rsid w:val="112F063D"/>
    <w:rsid w:val="113B272F"/>
    <w:rsid w:val="12523A5A"/>
    <w:rsid w:val="12CD281F"/>
    <w:rsid w:val="132F2912"/>
    <w:rsid w:val="147506CF"/>
    <w:rsid w:val="15474158"/>
    <w:rsid w:val="15DA041A"/>
    <w:rsid w:val="15FB2744"/>
    <w:rsid w:val="165A718C"/>
    <w:rsid w:val="17860F8A"/>
    <w:rsid w:val="17E96F09"/>
    <w:rsid w:val="182708F3"/>
    <w:rsid w:val="1842457C"/>
    <w:rsid w:val="19617B0B"/>
    <w:rsid w:val="19642DC0"/>
    <w:rsid w:val="19D73AB9"/>
    <w:rsid w:val="1A6354F1"/>
    <w:rsid w:val="1A6D1BD3"/>
    <w:rsid w:val="1B201722"/>
    <w:rsid w:val="1C1E37D3"/>
    <w:rsid w:val="1DE24673"/>
    <w:rsid w:val="1E3B33EC"/>
    <w:rsid w:val="1F5B7FDF"/>
    <w:rsid w:val="2154595C"/>
    <w:rsid w:val="215567F9"/>
    <w:rsid w:val="21AD0E45"/>
    <w:rsid w:val="21BD67EC"/>
    <w:rsid w:val="21EF61ED"/>
    <w:rsid w:val="221B01D9"/>
    <w:rsid w:val="226120E0"/>
    <w:rsid w:val="227E0BB5"/>
    <w:rsid w:val="246B5B60"/>
    <w:rsid w:val="252A4BBE"/>
    <w:rsid w:val="25DC095D"/>
    <w:rsid w:val="27D46912"/>
    <w:rsid w:val="27F666DC"/>
    <w:rsid w:val="295A40AE"/>
    <w:rsid w:val="2BAD2CDC"/>
    <w:rsid w:val="2BF661F7"/>
    <w:rsid w:val="2CCC2E90"/>
    <w:rsid w:val="2CD2547A"/>
    <w:rsid w:val="2D49211D"/>
    <w:rsid w:val="2D9D149E"/>
    <w:rsid w:val="2DDD2762"/>
    <w:rsid w:val="2EFB78DC"/>
    <w:rsid w:val="2F240321"/>
    <w:rsid w:val="2F7A59B5"/>
    <w:rsid w:val="305A53F3"/>
    <w:rsid w:val="30765E3C"/>
    <w:rsid w:val="31E60695"/>
    <w:rsid w:val="32FF0489"/>
    <w:rsid w:val="331261C9"/>
    <w:rsid w:val="34412E4A"/>
    <w:rsid w:val="35C845C7"/>
    <w:rsid w:val="35FB6192"/>
    <w:rsid w:val="37484B79"/>
    <w:rsid w:val="377428B2"/>
    <w:rsid w:val="37C13D06"/>
    <w:rsid w:val="37CB4BFA"/>
    <w:rsid w:val="37CD6F56"/>
    <w:rsid w:val="393A4FC7"/>
    <w:rsid w:val="3A12662C"/>
    <w:rsid w:val="3B122B42"/>
    <w:rsid w:val="3B293FBE"/>
    <w:rsid w:val="3B8E7FA1"/>
    <w:rsid w:val="3D10384A"/>
    <w:rsid w:val="3D207DBC"/>
    <w:rsid w:val="3D9A099F"/>
    <w:rsid w:val="3F7E1836"/>
    <w:rsid w:val="40D12988"/>
    <w:rsid w:val="415A5806"/>
    <w:rsid w:val="41ED201A"/>
    <w:rsid w:val="429A7F0E"/>
    <w:rsid w:val="42A5392E"/>
    <w:rsid w:val="43005D5C"/>
    <w:rsid w:val="440457D3"/>
    <w:rsid w:val="44310CA5"/>
    <w:rsid w:val="44A23519"/>
    <w:rsid w:val="45A569AA"/>
    <w:rsid w:val="46CC4ED8"/>
    <w:rsid w:val="472411C5"/>
    <w:rsid w:val="477E77EA"/>
    <w:rsid w:val="47804151"/>
    <w:rsid w:val="48C9535C"/>
    <w:rsid w:val="4A2A44E6"/>
    <w:rsid w:val="4A387A6A"/>
    <w:rsid w:val="4A4F1691"/>
    <w:rsid w:val="4C4869D2"/>
    <w:rsid w:val="4CC125CE"/>
    <w:rsid w:val="4D92239F"/>
    <w:rsid w:val="4DB95961"/>
    <w:rsid w:val="4E7C18A8"/>
    <w:rsid w:val="51883AE6"/>
    <w:rsid w:val="51E955FB"/>
    <w:rsid w:val="533947ED"/>
    <w:rsid w:val="53B06098"/>
    <w:rsid w:val="547A1142"/>
    <w:rsid w:val="553B74C0"/>
    <w:rsid w:val="55404847"/>
    <w:rsid w:val="56550084"/>
    <w:rsid w:val="58AD4395"/>
    <w:rsid w:val="595224D6"/>
    <w:rsid w:val="598D14CA"/>
    <w:rsid w:val="599F62E5"/>
    <w:rsid w:val="59C66986"/>
    <w:rsid w:val="5A261E82"/>
    <w:rsid w:val="5AD5004A"/>
    <w:rsid w:val="5BFF77B6"/>
    <w:rsid w:val="5D7E7CB5"/>
    <w:rsid w:val="5D86627D"/>
    <w:rsid w:val="5E85170A"/>
    <w:rsid w:val="5F814344"/>
    <w:rsid w:val="603F6EA2"/>
    <w:rsid w:val="60A93950"/>
    <w:rsid w:val="60AA1172"/>
    <w:rsid w:val="619D4F4A"/>
    <w:rsid w:val="620D45AD"/>
    <w:rsid w:val="630B51F5"/>
    <w:rsid w:val="633D402B"/>
    <w:rsid w:val="64C67268"/>
    <w:rsid w:val="65022173"/>
    <w:rsid w:val="651C4675"/>
    <w:rsid w:val="654F58CD"/>
    <w:rsid w:val="65B37C6A"/>
    <w:rsid w:val="65CF40DB"/>
    <w:rsid w:val="66AE3077"/>
    <w:rsid w:val="66D53154"/>
    <w:rsid w:val="66D87988"/>
    <w:rsid w:val="6797560A"/>
    <w:rsid w:val="67E43803"/>
    <w:rsid w:val="68034055"/>
    <w:rsid w:val="681B1A64"/>
    <w:rsid w:val="68822436"/>
    <w:rsid w:val="689D273D"/>
    <w:rsid w:val="68B71CC2"/>
    <w:rsid w:val="696018A1"/>
    <w:rsid w:val="6A211189"/>
    <w:rsid w:val="6B714BAB"/>
    <w:rsid w:val="6B8D3C16"/>
    <w:rsid w:val="6BCD672A"/>
    <w:rsid w:val="6BF154A7"/>
    <w:rsid w:val="6C7B28DA"/>
    <w:rsid w:val="6D3E5215"/>
    <w:rsid w:val="6DDF02A2"/>
    <w:rsid w:val="6EAC1474"/>
    <w:rsid w:val="6FEE6E10"/>
    <w:rsid w:val="6FF37B21"/>
    <w:rsid w:val="70B415E6"/>
    <w:rsid w:val="70FC19DE"/>
    <w:rsid w:val="710F2C52"/>
    <w:rsid w:val="72781674"/>
    <w:rsid w:val="727E43F5"/>
    <w:rsid w:val="729E4EEA"/>
    <w:rsid w:val="72BA5DE1"/>
    <w:rsid w:val="73236F72"/>
    <w:rsid w:val="745E051B"/>
    <w:rsid w:val="74A4527D"/>
    <w:rsid w:val="754C389D"/>
    <w:rsid w:val="762C42F1"/>
    <w:rsid w:val="76746D49"/>
    <w:rsid w:val="769B5F2F"/>
    <w:rsid w:val="76FC04DE"/>
    <w:rsid w:val="7740497F"/>
    <w:rsid w:val="775F7686"/>
    <w:rsid w:val="77EB4CE7"/>
    <w:rsid w:val="78150893"/>
    <w:rsid w:val="785556DA"/>
    <w:rsid w:val="79503F75"/>
    <w:rsid w:val="7A077D5D"/>
    <w:rsid w:val="7C8C4470"/>
    <w:rsid w:val="7CFA6C46"/>
    <w:rsid w:val="7D634AB7"/>
    <w:rsid w:val="7D8F16BD"/>
    <w:rsid w:val="7DAD660B"/>
    <w:rsid w:val="7E9632A5"/>
    <w:rsid w:val="7F6B2B20"/>
    <w:rsid w:val="7F77221D"/>
    <w:rsid w:val="7FB55864"/>
    <w:rsid w:val="8BD9723B"/>
    <w:rsid w:val="B37D974E"/>
    <w:rsid w:val="BBDCA817"/>
    <w:rsid w:val="EEEFBA20"/>
    <w:rsid w:val="EF1F1769"/>
    <w:rsid w:val="EF7335C3"/>
    <w:rsid w:val="F4ED2A4F"/>
    <w:rsid w:val="FDF7050E"/>
    <w:rsid w:val="FF670306"/>
    <w:rsid w:val="FFFF24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3">
    <w:name w:val="heading 1"/>
    <w:basedOn w:val="1"/>
    <w:next w:val="1"/>
    <w:link w:val="23"/>
    <w:qFormat/>
    <w:uiPriority w:val="99"/>
    <w:pPr>
      <w:keepNext/>
      <w:keepLines/>
      <w:spacing w:before="340" w:after="330" w:line="440" w:lineRule="exact"/>
      <w:jc w:val="center"/>
      <w:outlineLvl w:val="0"/>
    </w:pPr>
    <w:rPr>
      <w:rFonts w:ascii="华文中宋" w:hAnsi="华文中宋" w:eastAsia="华文中宋" w:cs="华文中宋"/>
      <w:b/>
      <w:bCs/>
      <w:kern w:val="44"/>
      <w:sz w:val="32"/>
      <w:szCs w:val="32"/>
    </w:rPr>
  </w:style>
  <w:style w:type="paragraph" w:styleId="4">
    <w:name w:val="heading 2"/>
    <w:basedOn w:val="1"/>
    <w:next w:val="1"/>
    <w:link w:val="24"/>
    <w:qFormat/>
    <w:uiPriority w:val="99"/>
    <w:pPr>
      <w:keepNext/>
      <w:keepLines/>
      <w:spacing w:before="260" w:after="260" w:line="416" w:lineRule="auto"/>
      <w:outlineLvl w:val="1"/>
    </w:pPr>
    <w:rPr>
      <w:rFonts w:ascii="Arial Black" w:hAnsi="Arial Black" w:eastAsia="黑体" w:cs="Arial Black"/>
      <w:b/>
      <w:bCs/>
      <w:sz w:val="32"/>
      <w:szCs w:val="32"/>
    </w:rPr>
  </w:style>
  <w:style w:type="paragraph" w:styleId="5">
    <w:name w:val="heading 3"/>
    <w:basedOn w:val="1"/>
    <w:next w:val="1"/>
    <w:link w:val="25"/>
    <w:qFormat/>
    <w:uiPriority w:val="99"/>
    <w:pPr>
      <w:keepNext/>
      <w:keepLines/>
      <w:numPr>
        <w:ilvl w:val="2"/>
        <w:numId w:val="1"/>
      </w:numPr>
      <w:adjustRightInd w:val="0"/>
      <w:spacing w:before="260" w:after="260" w:line="416" w:lineRule="atLeast"/>
      <w:jc w:val="left"/>
      <w:textAlignment w:val="baseline"/>
      <w:outlineLvl w:val="2"/>
    </w:pPr>
    <w:rPr>
      <w:b/>
      <w:bCs/>
      <w:kern w:val="0"/>
    </w:rPr>
  </w:style>
  <w:style w:type="paragraph" w:styleId="6">
    <w:name w:val="heading 4"/>
    <w:basedOn w:val="1"/>
    <w:next w:val="1"/>
    <w:link w:val="26"/>
    <w:qFormat/>
    <w:uiPriority w:val="99"/>
    <w:pPr>
      <w:ind w:left="660"/>
      <w:jc w:val="center"/>
      <w:outlineLvl w:val="3"/>
    </w:pPr>
    <w:rPr>
      <w:rFonts w:ascii="宋体" w:hAnsi="宋体" w:cs="宋体"/>
      <w:b/>
      <w:bCs/>
      <w:sz w:val="28"/>
      <w:szCs w:val="28"/>
      <w:lang w:val="zh-CN"/>
    </w:rPr>
  </w:style>
  <w:style w:type="paragraph" w:styleId="7">
    <w:name w:val="heading 5"/>
    <w:basedOn w:val="1"/>
    <w:next w:val="1"/>
    <w:link w:val="27"/>
    <w:qFormat/>
    <w:uiPriority w:val="99"/>
    <w:pPr>
      <w:ind w:left="1448"/>
      <w:outlineLvl w:val="4"/>
    </w:pPr>
    <w:rPr>
      <w:rFonts w:ascii="宋体" w:hAnsi="宋体" w:cs="宋体"/>
      <w:sz w:val="28"/>
      <w:szCs w:val="28"/>
      <w:lang w:val="zh-CN"/>
    </w:rPr>
  </w:style>
  <w:style w:type="paragraph" w:styleId="8">
    <w:name w:val="heading 6"/>
    <w:basedOn w:val="1"/>
    <w:next w:val="1"/>
    <w:link w:val="28"/>
    <w:qFormat/>
    <w:uiPriority w:val="99"/>
    <w:pPr>
      <w:ind w:left="1381"/>
      <w:outlineLvl w:val="5"/>
    </w:pPr>
    <w:rPr>
      <w:rFonts w:ascii="宋体" w:hAnsi="宋体" w:cs="宋体"/>
      <w:b/>
      <w:bCs/>
      <w:sz w:val="24"/>
      <w:szCs w:val="24"/>
      <w:lang w:val="zh-CN"/>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adjustRightInd w:val="0"/>
      <w:spacing w:after="60" w:line="360" w:lineRule="atLeast"/>
      <w:ind w:left="57" w:right="57"/>
      <w:jc w:val="center"/>
      <w:textAlignment w:val="baseline"/>
    </w:pPr>
    <w:rPr>
      <w:kern w:val="0"/>
      <w:sz w:val="21"/>
      <w:szCs w:val="21"/>
    </w:rPr>
  </w:style>
  <w:style w:type="paragraph" w:styleId="9">
    <w:name w:val="Normal Indent"/>
    <w:basedOn w:val="1"/>
    <w:qFormat/>
    <w:uiPriority w:val="99"/>
    <w:pPr>
      <w:ind w:firstLine="420"/>
    </w:pPr>
  </w:style>
  <w:style w:type="paragraph" w:styleId="10">
    <w:name w:val="Body Text Indent"/>
    <w:basedOn w:val="1"/>
    <w:next w:val="6"/>
    <w:link w:val="30"/>
    <w:qFormat/>
    <w:uiPriority w:val="99"/>
    <w:pPr>
      <w:ind w:firstLine="420"/>
    </w:pPr>
    <w:rPr>
      <w:rFonts w:eastAsia="仿宋_GB2312"/>
      <w:sz w:val="28"/>
      <w:szCs w:val="28"/>
    </w:rPr>
  </w:style>
  <w:style w:type="paragraph" w:styleId="11">
    <w:name w:val="Plain Text"/>
    <w:basedOn w:val="1"/>
    <w:link w:val="31"/>
    <w:qFormat/>
    <w:uiPriority w:val="99"/>
    <w:rPr>
      <w:rFonts w:ascii="宋体" w:hAnsi="Courier New" w:cs="宋体"/>
      <w:sz w:val="21"/>
      <w:szCs w:val="21"/>
    </w:rPr>
  </w:style>
  <w:style w:type="paragraph" w:styleId="12">
    <w:name w:val="Body Text Indent 2"/>
    <w:basedOn w:val="1"/>
    <w:link w:val="32"/>
    <w:qFormat/>
    <w:uiPriority w:val="99"/>
    <w:pPr>
      <w:spacing w:line="360" w:lineRule="auto"/>
      <w:ind w:left="990"/>
    </w:pPr>
    <w:rPr>
      <w:sz w:val="28"/>
      <w:szCs w:val="28"/>
    </w:rPr>
  </w:style>
  <w:style w:type="paragraph" w:styleId="13">
    <w:name w:val="footer"/>
    <w:basedOn w:val="1"/>
    <w:link w:val="33"/>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5">
    <w:name w:val="toc 1"/>
    <w:basedOn w:val="1"/>
    <w:next w:val="1"/>
    <w:semiHidden/>
    <w:qFormat/>
    <w:uiPriority w:val="99"/>
    <w:pPr>
      <w:spacing w:before="291"/>
      <w:ind w:left="964"/>
    </w:pPr>
    <w:rPr>
      <w:rFonts w:ascii="宋体" w:hAnsi="宋体" w:cs="宋体"/>
      <w:sz w:val="32"/>
      <w:szCs w:val="32"/>
      <w:lang w:val="zh-CN"/>
    </w:rPr>
  </w:style>
  <w:style w:type="paragraph" w:styleId="16">
    <w:name w:val="Normal (Web)"/>
    <w:basedOn w:val="1"/>
    <w:qFormat/>
    <w:uiPriority w:val="99"/>
    <w:pPr>
      <w:spacing w:beforeAutospacing="1" w:afterAutospacing="1"/>
      <w:jc w:val="left"/>
    </w:pPr>
    <w:rPr>
      <w:kern w:val="0"/>
      <w:sz w:val="24"/>
      <w:szCs w:val="24"/>
    </w:rPr>
  </w:style>
  <w:style w:type="paragraph" w:styleId="17">
    <w:name w:val="Body Text First Indent 2"/>
    <w:basedOn w:val="10"/>
    <w:link w:val="35"/>
    <w:qFormat/>
    <w:uiPriority w:val="99"/>
    <w:pPr>
      <w:spacing w:after="120"/>
      <w:ind w:left="420" w:leftChars="200" w:firstLine="200" w:firstLineChars="200"/>
    </w:pPr>
    <w:rPr>
      <w:rFonts w:eastAsia="宋体"/>
      <w:sz w:val="21"/>
      <w:szCs w:val="21"/>
    </w:r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Heading 1 Char"/>
    <w:basedOn w:val="20"/>
    <w:link w:val="3"/>
    <w:qFormat/>
    <w:locked/>
    <w:uiPriority w:val="99"/>
    <w:rPr>
      <w:b/>
      <w:bCs/>
      <w:kern w:val="44"/>
      <w:sz w:val="44"/>
      <w:szCs w:val="44"/>
    </w:rPr>
  </w:style>
  <w:style w:type="character" w:customStyle="1" w:styleId="24">
    <w:name w:val="Heading 2 Char"/>
    <w:basedOn w:val="20"/>
    <w:link w:val="4"/>
    <w:semiHidden/>
    <w:qFormat/>
    <w:locked/>
    <w:uiPriority w:val="99"/>
    <w:rPr>
      <w:rFonts w:ascii="Cambria" w:hAnsi="Cambria" w:eastAsia="宋体" w:cs="Cambria"/>
      <w:b/>
      <w:bCs/>
      <w:sz w:val="32"/>
      <w:szCs w:val="32"/>
    </w:rPr>
  </w:style>
  <w:style w:type="character" w:customStyle="1" w:styleId="25">
    <w:name w:val="Heading 3 Char"/>
    <w:basedOn w:val="20"/>
    <w:link w:val="5"/>
    <w:semiHidden/>
    <w:qFormat/>
    <w:locked/>
    <w:uiPriority w:val="99"/>
    <w:rPr>
      <w:b/>
      <w:bCs/>
      <w:sz w:val="32"/>
      <w:szCs w:val="32"/>
    </w:rPr>
  </w:style>
  <w:style w:type="character" w:customStyle="1" w:styleId="26">
    <w:name w:val="Heading 4 Char"/>
    <w:basedOn w:val="20"/>
    <w:link w:val="6"/>
    <w:semiHidden/>
    <w:qFormat/>
    <w:locked/>
    <w:uiPriority w:val="99"/>
    <w:rPr>
      <w:rFonts w:ascii="Cambria" w:hAnsi="Cambria" w:eastAsia="宋体" w:cs="Cambria"/>
      <w:b/>
      <w:bCs/>
      <w:sz w:val="28"/>
      <w:szCs w:val="28"/>
    </w:rPr>
  </w:style>
  <w:style w:type="character" w:customStyle="1" w:styleId="27">
    <w:name w:val="Heading 5 Char"/>
    <w:basedOn w:val="20"/>
    <w:link w:val="7"/>
    <w:semiHidden/>
    <w:qFormat/>
    <w:locked/>
    <w:uiPriority w:val="99"/>
    <w:rPr>
      <w:b/>
      <w:bCs/>
      <w:sz w:val="28"/>
      <w:szCs w:val="28"/>
    </w:rPr>
  </w:style>
  <w:style w:type="character" w:customStyle="1" w:styleId="28">
    <w:name w:val="Heading 6 Char"/>
    <w:basedOn w:val="20"/>
    <w:link w:val="8"/>
    <w:semiHidden/>
    <w:qFormat/>
    <w:locked/>
    <w:uiPriority w:val="99"/>
    <w:rPr>
      <w:rFonts w:ascii="Cambria" w:hAnsi="Cambria" w:eastAsia="宋体" w:cs="Cambria"/>
      <w:b/>
      <w:bCs/>
      <w:sz w:val="24"/>
      <w:szCs w:val="24"/>
    </w:rPr>
  </w:style>
  <w:style w:type="character" w:customStyle="1" w:styleId="29">
    <w:name w:val="Body Text Char"/>
    <w:basedOn w:val="20"/>
    <w:link w:val="2"/>
    <w:semiHidden/>
    <w:qFormat/>
    <w:locked/>
    <w:uiPriority w:val="99"/>
    <w:rPr>
      <w:sz w:val="30"/>
      <w:szCs w:val="30"/>
    </w:rPr>
  </w:style>
  <w:style w:type="character" w:customStyle="1" w:styleId="30">
    <w:name w:val="Body Text Indent Char"/>
    <w:basedOn w:val="20"/>
    <w:link w:val="10"/>
    <w:semiHidden/>
    <w:qFormat/>
    <w:locked/>
    <w:uiPriority w:val="99"/>
    <w:rPr>
      <w:sz w:val="30"/>
      <w:szCs w:val="30"/>
    </w:rPr>
  </w:style>
  <w:style w:type="character" w:customStyle="1" w:styleId="31">
    <w:name w:val="Plain Text Char"/>
    <w:basedOn w:val="20"/>
    <w:link w:val="11"/>
    <w:semiHidden/>
    <w:qFormat/>
    <w:locked/>
    <w:uiPriority w:val="99"/>
    <w:rPr>
      <w:rFonts w:ascii="宋体" w:hAnsi="Courier New" w:cs="宋体"/>
      <w:sz w:val="21"/>
      <w:szCs w:val="21"/>
    </w:rPr>
  </w:style>
  <w:style w:type="character" w:customStyle="1" w:styleId="32">
    <w:name w:val="Body Text Indent 2 Char"/>
    <w:basedOn w:val="20"/>
    <w:link w:val="12"/>
    <w:semiHidden/>
    <w:qFormat/>
    <w:locked/>
    <w:uiPriority w:val="99"/>
    <w:rPr>
      <w:sz w:val="30"/>
      <w:szCs w:val="30"/>
    </w:rPr>
  </w:style>
  <w:style w:type="character" w:customStyle="1" w:styleId="33">
    <w:name w:val="Footer Char"/>
    <w:basedOn w:val="20"/>
    <w:link w:val="13"/>
    <w:semiHidden/>
    <w:qFormat/>
    <w:locked/>
    <w:uiPriority w:val="99"/>
    <w:rPr>
      <w:sz w:val="18"/>
      <w:szCs w:val="18"/>
    </w:rPr>
  </w:style>
  <w:style w:type="character" w:customStyle="1" w:styleId="34">
    <w:name w:val="Header Char"/>
    <w:basedOn w:val="20"/>
    <w:link w:val="14"/>
    <w:semiHidden/>
    <w:qFormat/>
    <w:locked/>
    <w:uiPriority w:val="99"/>
    <w:rPr>
      <w:sz w:val="18"/>
      <w:szCs w:val="18"/>
    </w:rPr>
  </w:style>
  <w:style w:type="character" w:customStyle="1" w:styleId="35">
    <w:name w:val="Body Text First Indent 2 Char"/>
    <w:basedOn w:val="30"/>
    <w:link w:val="17"/>
    <w:semiHidden/>
    <w:qFormat/>
    <w:locked/>
    <w:uiPriority w:val="99"/>
  </w:style>
  <w:style w:type="paragraph" w:customStyle="1" w:styleId="36">
    <w:name w:val="List Paragraph1"/>
    <w:basedOn w:val="1"/>
    <w:qFormat/>
    <w:uiPriority w:val="99"/>
    <w:pPr>
      <w:ind w:left="901" w:firstLine="480"/>
    </w:pPr>
    <w:rPr>
      <w:rFonts w:ascii="宋体" w:hAnsi="宋体" w:cs="宋体"/>
      <w:lang w:val="zh-CN"/>
    </w:rPr>
  </w:style>
  <w:style w:type="paragraph" w:customStyle="1" w:styleId="37">
    <w:name w:val="Table Paragraph"/>
    <w:basedOn w:val="1"/>
    <w:qFormat/>
    <w:uiPriority w:val="99"/>
    <w:rPr>
      <w:rFonts w:ascii="宋体" w:hAnsi="宋体" w:cs="宋体"/>
      <w:lang w:val="zh-CN"/>
    </w:rPr>
  </w:style>
  <w:style w:type="paragraph" w:customStyle="1" w:styleId="38">
    <w:name w:val="采购正文"/>
    <w:qFormat/>
    <w:uiPriority w:val="99"/>
    <w:pPr>
      <w:widowControl w:val="0"/>
      <w:spacing w:line="560" w:lineRule="exact"/>
      <w:ind w:firstLine="200" w:firstLineChars="200"/>
      <w:jc w:val="both"/>
    </w:pPr>
    <w:rPr>
      <w:rFonts w:ascii="仿宋" w:hAnsi="仿宋" w:eastAsia="仿宋" w:cs="仿宋"/>
      <w:color w:val="000000"/>
      <w:kern w:val="24"/>
      <w:sz w:val="24"/>
      <w:szCs w:val="24"/>
      <w:lang w:val="en-US" w:eastAsia="zh-CN" w:bidi="ar-SA"/>
    </w:rPr>
  </w:style>
  <w:style w:type="paragraph" w:customStyle="1" w:styleId="39">
    <w:name w:val="缺省文本"/>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customStyle="1" w:styleId="40">
    <w:name w:val="正文缩进1"/>
    <w:basedOn w:val="1"/>
    <w:qFormat/>
    <w:uiPriority w:val="99"/>
    <w:pPr>
      <w:autoSpaceDE w:val="0"/>
      <w:autoSpaceDN w:val="0"/>
      <w:adjustRightInd w:val="0"/>
      <w:ind w:firstLine="420"/>
      <w:jc w:val="left"/>
    </w:pPr>
    <w:rPr>
      <w:rFonts w:ascii="宋体" w:cs="宋体"/>
      <w:sz w:val="24"/>
      <w:szCs w:val="24"/>
    </w:rPr>
  </w:style>
  <w:style w:type="paragraph" w:customStyle="1" w:styleId="41">
    <w:name w:val="索引 11"/>
    <w:basedOn w:val="1"/>
    <w:next w:val="1"/>
    <w:qFormat/>
    <w:uiPriority w:val="99"/>
    <w:pPr>
      <w:spacing w:line="360" w:lineRule="auto"/>
    </w:pPr>
    <w:rPr>
      <w:rFonts w:ascii="仿宋_GB2312" w:eastAsia="仿宋_GB2312" w:cs="仿宋_GB2312"/>
      <w:sz w:val="24"/>
      <w:szCs w:val="24"/>
    </w:rPr>
  </w:style>
  <w:style w:type="paragraph" w:customStyle="1" w:styleId="42">
    <w:name w:val="纯文本1"/>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YLZYY</Company>
  <Pages>50</Pages>
  <Words>3764</Words>
  <Characters>21456</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2020-05-16T06:05:00Z</dcterms:created>
  <dc:creator>乐条儿、</dc:creator>
  <cp:lastModifiedBy>豆芽</cp:lastModifiedBy>
  <cp:lastPrinted>2022-01-13T10:40:00Z</cp:lastPrinted>
  <dcterms:modified xsi:type="dcterms:W3CDTF">2022-01-19T04:50:28Z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0363AB75A1BF4C458321ACA44BE4DC1C</vt:lpwstr>
  </property>
</Properties>
</file>