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jc w:val="center"/>
        <w:textAlignment w:val="auto"/>
        <w:rPr>
          <w:rFonts w:ascii="微软雅黑" w:hAnsi="微软雅黑" w:eastAsia="微软雅黑" w:cs="微软雅黑"/>
          <w:i w:val="0"/>
          <w:caps w:val="0"/>
          <w:color w:val="000000"/>
          <w:spacing w:val="0"/>
          <w:sz w:val="36"/>
          <w:szCs w:val="36"/>
          <w:highlight w:val="none"/>
        </w:rPr>
      </w:pPr>
      <w:r>
        <w:rPr>
          <w:rFonts w:hint="eastAsia" w:ascii="微软雅黑" w:hAnsi="微软雅黑" w:eastAsia="微软雅黑" w:cs="微软雅黑"/>
          <w:i w:val="0"/>
          <w:caps w:val="0"/>
          <w:color w:val="000000"/>
          <w:spacing w:val="0"/>
          <w:sz w:val="36"/>
          <w:szCs w:val="36"/>
          <w:highlight w:val="none"/>
          <w:lang w:eastAsia="zh-CN"/>
        </w:rPr>
        <w:t>布尔津县教育局2023年度建设项目全过程工程咨询服务采购</w:t>
      </w:r>
      <w:bookmarkStart w:id="0" w:name="_GoBack"/>
      <w:bookmarkEnd w:id="0"/>
      <w:r>
        <w:rPr>
          <w:rFonts w:hint="eastAsia" w:ascii="微软雅黑" w:hAnsi="微软雅黑" w:eastAsia="微软雅黑" w:cs="微软雅黑"/>
          <w:i w:val="0"/>
          <w:caps w:val="0"/>
          <w:color w:val="000000"/>
          <w:spacing w:val="0"/>
          <w:sz w:val="36"/>
          <w:szCs w:val="36"/>
          <w:highlight w:val="none"/>
          <w:lang w:eastAsia="zh-CN"/>
        </w:rPr>
        <w:t>项目</w:t>
      </w:r>
      <w:r>
        <w:rPr>
          <w:rFonts w:hint="eastAsia" w:ascii="微软雅黑" w:hAnsi="微软雅黑" w:eastAsia="微软雅黑" w:cs="微软雅黑"/>
          <w:i w:val="0"/>
          <w:caps w:val="0"/>
          <w:color w:val="000000"/>
          <w:spacing w:val="0"/>
          <w:sz w:val="36"/>
          <w:szCs w:val="36"/>
          <w:highlight w:val="none"/>
        </w:rPr>
        <w:t>招标公告</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rPr>
          <w:highlight w:val="none"/>
        </w:rPr>
      </w:pPr>
      <w:r>
        <w:rPr>
          <w:rFonts w:ascii="仿宋" w:hAnsi="仿宋" w:eastAsia="仿宋" w:cs="仿宋"/>
          <w:sz w:val="27"/>
          <w:szCs w:val="27"/>
          <w:highlight w:val="none"/>
        </w:rPr>
        <w:t>项目概况</w:t>
      </w:r>
      <w:r>
        <w:rPr>
          <w:rFonts w:hint="eastAsia" w:ascii="仿宋" w:hAnsi="仿宋" w:eastAsia="仿宋" w:cs="仿宋"/>
          <w:sz w:val="27"/>
          <w:szCs w:val="27"/>
          <w:highlight w:val="none"/>
          <w:lang w:eastAsia="zh-CN"/>
        </w:rPr>
        <w:t>：</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rPr>
          <w:highlight w:val="none"/>
        </w:rPr>
      </w:pPr>
      <w:r>
        <w:rPr>
          <w:rFonts w:hint="eastAsia" w:ascii="仿宋" w:hAnsi="仿宋" w:eastAsia="仿宋" w:cs="仿宋"/>
          <w:sz w:val="27"/>
          <w:szCs w:val="27"/>
          <w:highlight w:val="none"/>
          <w:lang w:val="en-US" w:eastAsia="zh-CN"/>
        </w:rPr>
        <w:t xml:space="preserve">    </w:t>
      </w:r>
      <w:r>
        <w:rPr>
          <w:rFonts w:hint="eastAsia" w:ascii="仿宋" w:hAnsi="仿宋" w:eastAsia="仿宋" w:cs="仿宋"/>
          <w:sz w:val="27"/>
          <w:szCs w:val="27"/>
          <w:highlight w:val="none"/>
          <w:lang w:eastAsia="zh-CN"/>
        </w:rPr>
        <w:t>布尔津县教育局2023年度建设项目全过程工程咨询服务采购项目</w:t>
      </w:r>
      <w:r>
        <w:rPr>
          <w:rFonts w:hint="eastAsia" w:ascii="仿宋" w:hAnsi="仿宋" w:eastAsia="仿宋" w:cs="仿宋"/>
          <w:sz w:val="27"/>
          <w:szCs w:val="27"/>
          <w:highlight w:val="none"/>
        </w:rPr>
        <w:t>的潜在投标人应在</w:t>
      </w:r>
      <w:r>
        <w:rPr>
          <w:rFonts w:hint="eastAsia" w:ascii="仿宋" w:hAnsi="仿宋" w:eastAsia="仿宋" w:cs="仿宋"/>
          <w:sz w:val="27"/>
          <w:szCs w:val="27"/>
          <w:highlight w:val="none"/>
          <w:lang w:val="en-US" w:eastAsia="zh-CN"/>
        </w:rPr>
        <w:t>新疆广阔源建设工程项目管理有限公司</w:t>
      </w:r>
      <w:r>
        <w:rPr>
          <w:rFonts w:hint="eastAsia" w:ascii="仿宋" w:hAnsi="仿宋" w:eastAsia="仿宋" w:cs="仿宋"/>
          <w:sz w:val="27"/>
          <w:szCs w:val="27"/>
          <w:highlight w:val="none"/>
        </w:rPr>
        <w:t>（</w:t>
      </w:r>
      <w:r>
        <w:rPr>
          <w:rFonts w:hint="eastAsia" w:ascii="仿宋" w:hAnsi="仿宋" w:eastAsia="仿宋" w:cs="仿宋"/>
          <w:sz w:val="27"/>
          <w:szCs w:val="27"/>
          <w:highlight w:val="none"/>
          <w:lang w:val="en-US" w:eastAsia="zh-CN"/>
        </w:rPr>
        <w:t>新疆阿勒泰地区布尔津县贾登峪路2-7号门面</w:t>
      </w:r>
      <w:r>
        <w:rPr>
          <w:rFonts w:hint="eastAsia" w:ascii="仿宋" w:hAnsi="仿宋" w:eastAsia="仿宋" w:cs="仿宋"/>
          <w:sz w:val="27"/>
          <w:szCs w:val="27"/>
          <w:highlight w:val="none"/>
        </w:rPr>
        <w:t>）获取招标文件，并于202</w:t>
      </w:r>
      <w:r>
        <w:rPr>
          <w:rFonts w:hint="eastAsia" w:ascii="仿宋" w:hAnsi="仿宋" w:eastAsia="仿宋" w:cs="仿宋"/>
          <w:sz w:val="27"/>
          <w:szCs w:val="27"/>
          <w:highlight w:val="none"/>
          <w:lang w:val="en-US" w:eastAsia="zh-CN"/>
        </w:rPr>
        <w:t>3</w:t>
      </w:r>
      <w:r>
        <w:rPr>
          <w:rFonts w:hint="eastAsia" w:ascii="仿宋" w:hAnsi="仿宋" w:eastAsia="仿宋" w:cs="仿宋"/>
          <w:sz w:val="27"/>
          <w:szCs w:val="27"/>
          <w:highlight w:val="none"/>
        </w:rPr>
        <w:t>年</w:t>
      </w:r>
      <w:r>
        <w:rPr>
          <w:rFonts w:hint="eastAsia" w:ascii="仿宋" w:hAnsi="仿宋" w:eastAsia="仿宋" w:cs="仿宋"/>
          <w:sz w:val="27"/>
          <w:szCs w:val="27"/>
          <w:highlight w:val="none"/>
          <w:lang w:val="en-US" w:eastAsia="zh-CN"/>
        </w:rPr>
        <w:t>03</w:t>
      </w:r>
      <w:r>
        <w:rPr>
          <w:rFonts w:hint="eastAsia" w:ascii="仿宋" w:hAnsi="仿宋" w:eastAsia="仿宋" w:cs="仿宋"/>
          <w:sz w:val="27"/>
          <w:szCs w:val="27"/>
          <w:highlight w:val="none"/>
        </w:rPr>
        <w:t>月</w:t>
      </w:r>
      <w:r>
        <w:rPr>
          <w:rFonts w:hint="eastAsia" w:ascii="仿宋" w:hAnsi="仿宋" w:eastAsia="仿宋" w:cs="仿宋"/>
          <w:sz w:val="27"/>
          <w:szCs w:val="27"/>
          <w:highlight w:val="none"/>
          <w:lang w:val="en-US" w:eastAsia="zh-CN"/>
        </w:rPr>
        <w:t>14</w:t>
      </w:r>
      <w:r>
        <w:rPr>
          <w:rFonts w:hint="eastAsia" w:ascii="仿宋" w:hAnsi="仿宋" w:eastAsia="仿宋" w:cs="仿宋"/>
          <w:sz w:val="27"/>
          <w:szCs w:val="27"/>
          <w:highlight w:val="none"/>
        </w:rPr>
        <w:t>日 1</w:t>
      </w:r>
      <w:r>
        <w:rPr>
          <w:rFonts w:hint="eastAsia" w:ascii="仿宋" w:hAnsi="仿宋" w:eastAsia="仿宋" w:cs="仿宋"/>
          <w:sz w:val="27"/>
          <w:szCs w:val="27"/>
          <w:highlight w:val="none"/>
          <w:lang w:val="en-US" w:eastAsia="zh-CN"/>
        </w:rPr>
        <w:t>1</w:t>
      </w:r>
      <w:r>
        <w:rPr>
          <w:rFonts w:hint="eastAsia" w:ascii="仿宋" w:hAnsi="仿宋" w:eastAsia="仿宋" w:cs="仿宋"/>
          <w:sz w:val="27"/>
          <w:szCs w:val="27"/>
          <w:highlight w:val="none"/>
        </w:rPr>
        <w:t>:</w:t>
      </w:r>
      <w:r>
        <w:rPr>
          <w:rFonts w:hint="eastAsia" w:ascii="仿宋" w:hAnsi="仿宋" w:eastAsia="仿宋" w:cs="仿宋"/>
          <w:sz w:val="27"/>
          <w:szCs w:val="27"/>
          <w:highlight w:val="none"/>
          <w:lang w:val="en-US" w:eastAsia="zh-CN"/>
        </w:rPr>
        <w:t>0</w:t>
      </w:r>
      <w:r>
        <w:rPr>
          <w:rFonts w:hint="eastAsia" w:ascii="仿宋" w:hAnsi="仿宋" w:eastAsia="仿宋" w:cs="仿宋"/>
          <w:sz w:val="27"/>
          <w:szCs w:val="27"/>
          <w:highlight w:val="none"/>
        </w:rPr>
        <w:t>0（北京时间）前递交投标文件。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ascii="黑体" w:hAnsi="宋体" w:eastAsia="黑体" w:cs="黑体"/>
          <w:sz w:val="27"/>
          <w:szCs w:val="27"/>
          <w:highlight w:val="none"/>
        </w:rPr>
      </w:pPr>
      <w:r>
        <w:rPr>
          <w:rStyle w:val="6"/>
          <w:rFonts w:ascii="黑体" w:hAnsi="宋体" w:eastAsia="黑体" w:cs="黑体"/>
          <w:sz w:val="27"/>
          <w:szCs w:val="27"/>
          <w:highlight w:val="none"/>
        </w:rPr>
        <w:t>一、项目基本情况</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highlight w:val="none"/>
        </w:rPr>
      </w:pPr>
      <w:r>
        <w:rPr>
          <w:rFonts w:hint="eastAsia" w:ascii="仿宋" w:hAnsi="仿宋" w:eastAsia="仿宋" w:cs="仿宋"/>
          <w:sz w:val="27"/>
          <w:szCs w:val="27"/>
          <w:highlight w:val="none"/>
        </w:rPr>
        <w:t>项目编号：</w:t>
      </w:r>
      <w:r>
        <w:rPr>
          <w:rFonts w:hint="eastAsia" w:ascii="仿宋" w:hAnsi="仿宋" w:eastAsia="仿宋" w:cs="仿宋"/>
          <w:sz w:val="27"/>
          <w:szCs w:val="27"/>
          <w:highlight w:val="none"/>
          <w:lang w:val="en-US" w:eastAsia="zh-CN"/>
        </w:rPr>
        <w:t>XJGKY-BEJ-ZFCG01</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highlight w:val="none"/>
        </w:rPr>
      </w:pPr>
      <w:r>
        <w:rPr>
          <w:rFonts w:hint="eastAsia" w:ascii="仿宋" w:hAnsi="仿宋" w:eastAsia="仿宋" w:cs="仿宋"/>
          <w:sz w:val="27"/>
          <w:szCs w:val="27"/>
          <w:highlight w:val="none"/>
        </w:rPr>
        <w:t>项目名称：</w:t>
      </w:r>
      <w:r>
        <w:rPr>
          <w:rFonts w:hint="eastAsia" w:ascii="仿宋" w:hAnsi="仿宋" w:eastAsia="仿宋" w:cs="仿宋"/>
          <w:sz w:val="27"/>
          <w:szCs w:val="27"/>
          <w:highlight w:val="none"/>
          <w:lang w:eastAsia="zh-CN"/>
        </w:rPr>
        <w:t>布尔津县教育局2023年度建设项目全过程工程咨询服务采购项目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highlight w:val="none"/>
        </w:rPr>
      </w:pPr>
      <w:r>
        <w:rPr>
          <w:rFonts w:hint="eastAsia" w:ascii="仿宋" w:hAnsi="仿宋" w:eastAsia="仿宋" w:cs="仿宋"/>
          <w:sz w:val="27"/>
          <w:szCs w:val="27"/>
          <w:highlight w:val="none"/>
        </w:rPr>
        <w:t>采购方式：公开招标</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highlight w:val="none"/>
        </w:rPr>
      </w:pPr>
      <w:r>
        <w:rPr>
          <w:rFonts w:hint="eastAsia" w:ascii="仿宋" w:hAnsi="仿宋" w:eastAsia="仿宋" w:cs="仿宋"/>
          <w:sz w:val="27"/>
          <w:szCs w:val="27"/>
          <w:highlight w:val="none"/>
        </w:rPr>
        <w:t>预算金额（元）：</w:t>
      </w:r>
      <w:r>
        <w:rPr>
          <w:rFonts w:hint="eastAsia" w:ascii="仿宋" w:hAnsi="仿宋" w:eastAsia="仿宋" w:cs="仿宋"/>
          <w:sz w:val="27"/>
          <w:szCs w:val="27"/>
          <w:highlight w:val="none"/>
          <w:lang w:val="en-US" w:eastAsia="zh-CN"/>
        </w:rPr>
        <w:t>5445300.00元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highlight w:val="none"/>
        </w:rPr>
      </w:pPr>
      <w:r>
        <w:rPr>
          <w:rFonts w:hint="eastAsia" w:ascii="仿宋" w:hAnsi="仿宋" w:eastAsia="仿宋" w:cs="仿宋"/>
          <w:sz w:val="27"/>
          <w:szCs w:val="27"/>
          <w:highlight w:val="none"/>
        </w:rPr>
        <w:t>最高限价（元）：</w:t>
      </w:r>
      <w:r>
        <w:rPr>
          <w:rFonts w:hint="eastAsia" w:ascii="仿宋" w:hAnsi="仿宋" w:eastAsia="仿宋" w:cs="仿宋"/>
          <w:sz w:val="27"/>
          <w:szCs w:val="27"/>
          <w:highlight w:val="none"/>
          <w:lang w:val="en-US" w:eastAsia="zh-CN"/>
        </w:rPr>
        <w:t>5445300.00元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rFonts w:hint="eastAsia" w:ascii="仿宋" w:hAnsi="仿宋" w:eastAsia="仿宋" w:cs="仿宋"/>
          <w:sz w:val="27"/>
          <w:szCs w:val="27"/>
          <w:highlight w:val="none"/>
        </w:rPr>
      </w:pPr>
      <w:r>
        <w:rPr>
          <w:rFonts w:hint="eastAsia" w:ascii="仿宋" w:hAnsi="仿宋" w:eastAsia="仿宋" w:cs="仿宋"/>
          <w:sz w:val="27"/>
          <w:szCs w:val="27"/>
          <w:highlight w:val="none"/>
        </w:rPr>
        <w:t>采购需求：</w:t>
      </w:r>
      <w:r>
        <w:rPr>
          <w:rFonts w:hint="eastAsia" w:ascii="仿宋" w:hAnsi="仿宋" w:eastAsia="仿宋" w:cs="仿宋"/>
          <w:sz w:val="27"/>
          <w:szCs w:val="27"/>
          <w:highlight w:val="none"/>
        </w:rPr>
        <w:br w:type="textWrapping"/>
      </w:r>
      <w:r>
        <w:rPr>
          <w:rFonts w:hint="eastAsia" w:ascii="仿宋" w:hAnsi="仿宋" w:eastAsia="仿宋" w:cs="仿宋"/>
          <w:sz w:val="27"/>
          <w:szCs w:val="27"/>
          <w:highlight w:val="none"/>
        </w:rPr>
        <w:t>   标项名称:</w:t>
      </w:r>
      <w:r>
        <w:rPr>
          <w:rFonts w:hint="eastAsia" w:ascii="仿宋" w:hAnsi="仿宋" w:eastAsia="仿宋" w:cs="仿宋"/>
          <w:sz w:val="27"/>
          <w:szCs w:val="27"/>
          <w:highlight w:val="none"/>
          <w:lang w:eastAsia="zh-CN"/>
        </w:rPr>
        <w:t>布尔津县教育局2023年度建设项目全过程工程咨询服务采购项目</w:t>
      </w:r>
      <w:r>
        <w:rPr>
          <w:rFonts w:hint="eastAsia" w:ascii="仿宋" w:hAnsi="仿宋" w:eastAsia="仿宋" w:cs="仿宋"/>
          <w:sz w:val="27"/>
          <w:szCs w:val="27"/>
          <w:highlight w:val="none"/>
        </w:rPr>
        <w:br w:type="textWrapping"/>
      </w:r>
      <w:r>
        <w:rPr>
          <w:rFonts w:hint="eastAsia" w:ascii="仿宋" w:hAnsi="仿宋" w:eastAsia="仿宋" w:cs="仿宋"/>
          <w:sz w:val="27"/>
          <w:szCs w:val="27"/>
          <w:highlight w:val="none"/>
        </w:rPr>
        <w:t>   数量:1</w:t>
      </w:r>
      <w:r>
        <w:rPr>
          <w:rFonts w:hint="eastAsia" w:ascii="仿宋" w:hAnsi="仿宋" w:eastAsia="仿宋" w:cs="仿宋"/>
          <w:sz w:val="27"/>
          <w:szCs w:val="27"/>
          <w:highlight w:val="none"/>
        </w:rPr>
        <w:br w:type="textWrapping"/>
      </w:r>
      <w:r>
        <w:rPr>
          <w:rFonts w:hint="eastAsia" w:ascii="仿宋" w:hAnsi="仿宋" w:eastAsia="仿宋" w:cs="仿宋"/>
          <w:sz w:val="27"/>
          <w:szCs w:val="27"/>
          <w:highlight w:val="none"/>
        </w:rPr>
        <w:t>   预算金额（元）:</w:t>
      </w:r>
      <w:r>
        <w:rPr>
          <w:rFonts w:hint="eastAsia" w:ascii="仿宋" w:hAnsi="仿宋" w:eastAsia="仿宋" w:cs="仿宋"/>
          <w:sz w:val="27"/>
          <w:szCs w:val="27"/>
          <w:highlight w:val="none"/>
          <w:lang w:val="en-US" w:eastAsia="zh-CN"/>
        </w:rPr>
        <w:t>5445300.00元</w:t>
      </w:r>
      <w:r>
        <w:rPr>
          <w:rFonts w:hint="eastAsia" w:ascii="仿宋" w:hAnsi="仿宋" w:eastAsia="仿宋" w:cs="仿宋"/>
          <w:sz w:val="27"/>
          <w:szCs w:val="27"/>
          <w:highlight w:val="none"/>
        </w:rPr>
        <w:br w:type="textWrapping"/>
      </w:r>
      <w:r>
        <w:rPr>
          <w:rFonts w:hint="eastAsia" w:ascii="仿宋" w:hAnsi="仿宋" w:eastAsia="仿宋" w:cs="仿宋"/>
          <w:sz w:val="27"/>
          <w:szCs w:val="27"/>
          <w:highlight w:val="none"/>
        </w:rPr>
        <w:t>   简要规格描述或项目基本概况介绍、用途：布尔津县教育局2023年度建设项目</w:t>
      </w:r>
      <w:r>
        <w:rPr>
          <w:rFonts w:hint="eastAsia" w:ascii="仿宋" w:hAnsi="仿宋" w:eastAsia="仿宋" w:cs="仿宋"/>
          <w:sz w:val="27"/>
          <w:szCs w:val="27"/>
          <w:highlight w:val="none"/>
          <w:lang w:eastAsia="zh-CN"/>
        </w:rPr>
        <w:t>（</w:t>
      </w:r>
      <w:r>
        <w:rPr>
          <w:rFonts w:hint="eastAsia" w:ascii="仿宋" w:hAnsi="仿宋" w:eastAsia="仿宋" w:cs="仿宋"/>
          <w:sz w:val="27"/>
          <w:szCs w:val="27"/>
          <w:highlight w:val="none"/>
          <w:lang w:val="en-US" w:eastAsia="zh-CN"/>
        </w:rPr>
        <w:t>包括：</w:t>
      </w:r>
      <w:r>
        <w:rPr>
          <w:rFonts w:hint="eastAsia" w:ascii="仿宋" w:hAnsi="仿宋" w:eastAsia="仿宋" w:cs="仿宋"/>
          <w:sz w:val="27"/>
          <w:szCs w:val="27"/>
          <w:highlight w:val="none"/>
          <w:lang w:eastAsia="zh-CN"/>
        </w:rPr>
        <w:t>布尔津县第二中学教育园区建设项目、布尔津县杜来提乡寄宿制中心小学综合教学楼建设项目、布尔津县东区幼儿园庭院附属工程建设项目、布尔津县第二中学男、女生宿舍楼建设项目，布尔津县第二中学食堂建设项目、布尔津县二中学值班室及室外附属工程、布尔津县第二中学消防水池建设项目、布尔津县窝依莫克镇寄宿制中心小学综合教学楼建设项目、布尔津县阔斯特克镇寄宿制中心小学音、美教室建设项目，</w:t>
      </w:r>
      <w:r>
        <w:rPr>
          <w:rFonts w:hint="eastAsia" w:ascii="仿宋" w:hAnsi="仿宋" w:eastAsia="仿宋" w:cs="仿宋"/>
          <w:sz w:val="27"/>
          <w:szCs w:val="27"/>
          <w:highlight w:val="none"/>
          <w:lang w:val="en-US" w:eastAsia="zh-CN"/>
        </w:rPr>
        <w:t>共9项）的全过程工程咨询服务，包括：全过程造价咨询、项目管理、工程监理服务</w:t>
      </w:r>
      <w:r>
        <w:rPr>
          <w:rFonts w:hint="eastAsia" w:ascii="仿宋" w:hAnsi="仿宋" w:eastAsia="仿宋" w:cs="仿宋"/>
          <w:sz w:val="27"/>
          <w:szCs w:val="27"/>
          <w:highlight w:val="none"/>
          <w:lang w:eastAsia="zh-CN"/>
        </w:rPr>
        <w:t>；</w:t>
      </w:r>
      <w:r>
        <w:rPr>
          <w:rFonts w:hint="eastAsia" w:ascii="仿宋" w:hAnsi="仿宋" w:eastAsia="仿宋" w:cs="仿宋"/>
          <w:sz w:val="27"/>
          <w:szCs w:val="27"/>
          <w:highlight w:val="none"/>
          <w:lang w:val="en-US" w:eastAsia="zh-CN"/>
        </w:rPr>
        <w:t>其中：全过程造价咨询服务包括：招标控制价、工程量清单、过程计量、变更（签证）咨询，协助委托人对合同内暂估价的确定，暂估价的认质认价等投资有关的工作，工程结算审核，配合工程结算审计及竣工财务决算等全过程造价咨询服务；项目管理服务包括：协助业主项目报批报建、负责项目勘察管理、设计协调管理、投资管理、合同管理、进度管理、质量管理、安全生产和绿色施工管理、组织协调管理、风险管理、招标采购管理、信息管理等管理工作；工程监理服务包括：施工图纸范围内施工阶段的全过程监理（包括项目实施阶段和缺陷责任期的监理）。（具体招标范围详见招标文件）。</w:t>
      </w:r>
      <w:r>
        <w:rPr>
          <w:rFonts w:hint="eastAsia" w:ascii="仿宋" w:hAnsi="仿宋" w:eastAsia="仿宋" w:cs="仿宋"/>
          <w:sz w:val="27"/>
          <w:szCs w:val="27"/>
          <w:highlight w:val="none"/>
        </w:rPr>
        <w:br w:type="textWrapping"/>
      </w:r>
      <w:r>
        <w:rPr>
          <w:rFonts w:hint="eastAsia" w:ascii="仿宋" w:hAnsi="仿宋" w:eastAsia="仿宋" w:cs="仿宋"/>
          <w:sz w:val="27"/>
          <w:szCs w:val="27"/>
          <w:highlight w:val="none"/>
        </w:rPr>
        <w:t>   备注：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highlight w:val="none"/>
        </w:rPr>
      </w:pPr>
      <w:r>
        <w:rPr>
          <w:rFonts w:hint="eastAsia" w:ascii="仿宋" w:hAnsi="仿宋" w:eastAsia="仿宋" w:cs="仿宋"/>
          <w:sz w:val="27"/>
          <w:szCs w:val="27"/>
          <w:highlight w:val="none"/>
        </w:rPr>
        <w:t>合同履约期限：标项 1，</w:t>
      </w:r>
      <w:r>
        <w:rPr>
          <w:rFonts w:hint="eastAsia" w:ascii="仿宋" w:hAnsi="仿宋" w:eastAsia="仿宋" w:cs="仿宋"/>
          <w:sz w:val="27"/>
          <w:szCs w:val="27"/>
          <w:highlight w:val="none"/>
          <w:lang w:val="en-US" w:eastAsia="zh-CN"/>
        </w:rPr>
        <w:t>服务期：1、全过程造价咨询服务：合同签订后开展全过程造价咨询服务，项目工程结算审计结束全过程造价咨询服务结束；项目管理服务：合同签订后开展项目管理服务，项目缺陷责任期结束项目管理服务结束；工程监理服务：项目施工开工同步开展工程监理服务，项目缺陷责任期结束工程监理服务结束（以合同签订为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highlight w:val="none"/>
        </w:rPr>
      </w:pPr>
      <w:r>
        <w:rPr>
          <w:rFonts w:hint="eastAsia" w:ascii="仿宋" w:hAnsi="仿宋" w:eastAsia="仿宋" w:cs="仿宋"/>
          <w:sz w:val="27"/>
          <w:szCs w:val="27"/>
          <w:highlight w:val="none"/>
        </w:rPr>
        <w:t>本项目（</w:t>
      </w:r>
      <w:r>
        <w:rPr>
          <w:rFonts w:hint="eastAsia" w:ascii="仿宋" w:hAnsi="仿宋" w:eastAsia="仿宋" w:cs="仿宋"/>
          <w:sz w:val="27"/>
          <w:szCs w:val="27"/>
          <w:highlight w:val="none"/>
          <w:lang w:val="en-US" w:eastAsia="zh-CN"/>
        </w:rPr>
        <w:t>是</w:t>
      </w:r>
      <w:r>
        <w:rPr>
          <w:rFonts w:hint="eastAsia" w:ascii="仿宋" w:hAnsi="仿宋" w:eastAsia="仿宋" w:cs="仿宋"/>
          <w:sz w:val="27"/>
          <w:szCs w:val="27"/>
          <w:highlight w:val="none"/>
        </w:rPr>
        <w:t>）接受联合体投标。</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rPr>
          <w:highlight w:val="none"/>
        </w:rPr>
      </w:pPr>
      <w:r>
        <w:rPr>
          <w:rStyle w:val="6"/>
          <w:rFonts w:ascii="黑体" w:hAnsi="宋体" w:eastAsia="黑体" w:cs="黑体"/>
          <w:sz w:val="27"/>
          <w:szCs w:val="27"/>
          <w:highlight w:val="none"/>
        </w:rPr>
        <w:t>二、申请人的资格要求：</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highlight w:val="none"/>
        </w:rPr>
      </w:pPr>
      <w:r>
        <w:rPr>
          <w:rFonts w:hint="eastAsia" w:ascii="仿宋" w:hAnsi="仿宋" w:eastAsia="仿宋" w:cs="仿宋"/>
          <w:sz w:val="27"/>
          <w:szCs w:val="27"/>
          <w:highlight w:val="none"/>
        </w:rPr>
        <w:t>1.满足《中华人民共和国政府采购法》第二十二条规定；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highlight w:val="none"/>
        </w:rPr>
      </w:pPr>
      <w:r>
        <w:rPr>
          <w:rFonts w:hint="eastAsia" w:ascii="仿宋" w:hAnsi="仿宋" w:eastAsia="仿宋" w:cs="仿宋"/>
          <w:sz w:val="27"/>
          <w:szCs w:val="27"/>
          <w:highlight w:val="none"/>
        </w:rPr>
        <w:t>2.落实政府采购政策需满足的资格要求：</w:t>
      </w:r>
      <w:r>
        <w:rPr>
          <w:rFonts w:hint="eastAsia" w:ascii="仿宋" w:hAnsi="仿宋" w:eastAsia="仿宋" w:cs="仿宋"/>
          <w:sz w:val="27"/>
          <w:szCs w:val="27"/>
          <w:highlight w:val="none"/>
          <w:lang w:val="en-US" w:eastAsia="zh-CN"/>
        </w:rPr>
        <w:t>标项1：供应商为中小企业,符合1、《财政部国家发展改革委关于印发〈节能产品政府采购实施意见〉的通知》(财库〔2004〕185号);2、《财政部环保总局关于环境标志产品政府采购实施的意见》(财库〔2006〕90号)；3、《政府采购促进中小企业发展管理办法》(财库〔2020〕46号)；4、《关于促进残疾人就业政府采购政策的通知》(财库〔2017〕141号)；5、(财库〔2014〕68号)》等政府采购政策条件的，按规定给予评审优惠。</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highlight w:val="none"/>
        </w:rPr>
      </w:pPr>
      <w:r>
        <w:rPr>
          <w:rFonts w:hint="eastAsia" w:ascii="仿宋" w:hAnsi="仿宋" w:eastAsia="仿宋" w:cs="仿宋"/>
          <w:sz w:val="27"/>
          <w:szCs w:val="27"/>
          <w:highlight w:val="none"/>
        </w:rPr>
        <w:t>3.本项目的特定资格要求：【标项1】</w:t>
      </w:r>
      <w:r>
        <w:rPr>
          <w:rFonts w:hint="eastAsia" w:ascii="仿宋" w:hAnsi="仿宋" w:eastAsia="仿宋" w:cs="仿宋"/>
          <w:sz w:val="27"/>
          <w:szCs w:val="27"/>
          <w:highlight w:val="none"/>
        </w:rPr>
        <w:br w:type="textWrapping"/>
      </w:r>
      <w:r>
        <w:rPr>
          <w:rFonts w:hint="eastAsia" w:ascii="仿宋" w:hAnsi="仿宋" w:eastAsia="仿宋" w:cs="仿宋"/>
          <w:sz w:val="27"/>
          <w:szCs w:val="27"/>
          <w:highlight w:val="none"/>
        </w:rPr>
        <w:t>1.投标人须具有经年审合格的企业法人三证合一营业执照</w:t>
      </w:r>
      <w:r>
        <w:rPr>
          <w:rFonts w:hint="eastAsia" w:ascii="仿宋" w:hAnsi="仿宋" w:eastAsia="仿宋" w:cs="仿宋"/>
          <w:sz w:val="27"/>
          <w:szCs w:val="27"/>
          <w:highlight w:val="none"/>
          <w:lang w:eastAsia="zh-CN"/>
        </w:rPr>
        <w:t>，</w:t>
      </w:r>
      <w:r>
        <w:rPr>
          <w:rFonts w:hint="eastAsia" w:ascii="仿宋" w:hAnsi="仿宋" w:eastAsia="仿宋" w:cs="仿宋"/>
          <w:sz w:val="27"/>
          <w:szCs w:val="27"/>
          <w:highlight w:val="none"/>
        </w:rPr>
        <w:t>经营范围包括本次招标的内容</w:t>
      </w:r>
      <w:r>
        <w:rPr>
          <w:rFonts w:hint="eastAsia" w:ascii="仿宋" w:hAnsi="仿宋" w:eastAsia="仿宋" w:cs="仿宋"/>
          <w:sz w:val="27"/>
          <w:szCs w:val="27"/>
          <w:highlight w:val="none"/>
          <w:lang w:eastAsia="zh-CN"/>
        </w:rPr>
        <w:t>。</w:t>
      </w:r>
      <w:r>
        <w:rPr>
          <w:rFonts w:hint="eastAsia" w:ascii="仿宋" w:hAnsi="仿宋" w:eastAsia="仿宋" w:cs="仿宋"/>
          <w:sz w:val="27"/>
          <w:szCs w:val="27"/>
          <w:highlight w:val="none"/>
        </w:rPr>
        <w:t>2.投标人</w:t>
      </w:r>
      <w:r>
        <w:rPr>
          <w:rFonts w:hint="eastAsia" w:ascii="仿宋" w:hAnsi="仿宋" w:eastAsia="仿宋" w:cs="仿宋"/>
          <w:sz w:val="27"/>
          <w:szCs w:val="27"/>
          <w:highlight w:val="none"/>
          <w:lang w:val="en-US" w:eastAsia="zh-CN"/>
        </w:rPr>
        <w:t>应</w:t>
      </w:r>
      <w:r>
        <w:rPr>
          <w:rFonts w:hint="eastAsia" w:ascii="仿宋" w:hAnsi="仿宋" w:eastAsia="仿宋" w:cs="仿宋"/>
          <w:sz w:val="27"/>
          <w:szCs w:val="27"/>
          <w:highlight w:val="none"/>
          <w:lang w:eastAsia="zh-CN"/>
        </w:rPr>
        <w:t>在</w:t>
      </w:r>
      <w:r>
        <w:rPr>
          <w:rFonts w:hint="eastAsia" w:ascii="仿宋" w:hAnsi="仿宋" w:eastAsia="仿宋" w:cs="仿宋"/>
          <w:sz w:val="27"/>
          <w:szCs w:val="27"/>
          <w:highlight w:val="none"/>
          <w:lang w:val="en-US" w:eastAsia="zh-CN"/>
        </w:rPr>
        <w:t>人员、</w:t>
      </w:r>
      <w:r>
        <w:rPr>
          <w:rFonts w:hint="eastAsia" w:ascii="仿宋" w:hAnsi="仿宋" w:eastAsia="仿宋" w:cs="仿宋"/>
          <w:sz w:val="27"/>
          <w:szCs w:val="27"/>
          <w:highlight w:val="none"/>
          <w:lang w:eastAsia="zh-CN"/>
        </w:rPr>
        <w:t>设备、资金等方面具有承担本项目的能力。</w:t>
      </w:r>
      <w:r>
        <w:rPr>
          <w:rFonts w:hint="eastAsia" w:ascii="仿宋" w:hAnsi="仿宋" w:eastAsia="仿宋" w:cs="仿宋"/>
          <w:sz w:val="27"/>
          <w:szCs w:val="27"/>
          <w:highlight w:val="none"/>
        </w:rPr>
        <w:t>3.投标人须</w:t>
      </w:r>
      <w:r>
        <w:rPr>
          <w:rFonts w:hint="eastAsia" w:ascii="仿宋" w:hAnsi="仿宋" w:eastAsia="仿宋" w:cs="仿宋"/>
          <w:sz w:val="27"/>
          <w:szCs w:val="27"/>
          <w:highlight w:val="none"/>
          <w:lang w:val="en-US" w:eastAsia="zh-CN"/>
        </w:rPr>
        <w:t>具备</w:t>
      </w:r>
      <w:r>
        <w:rPr>
          <w:rFonts w:hint="eastAsia" w:ascii="仿宋" w:hAnsi="仿宋" w:eastAsia="仿宋" w:cs="仿宋"/>
          <w:sz w:val="27"/>
          <w:szCs w:val="27"/>
          <w:highlight w:val="none"/>
        </w:rPr>
        <w:t>房屋建筑工程乙级(含)以上监理资质</w:t>
      </w:r>
      <w:r>
        <w:rPr>
          <w:rFonts w:hint="eastAsia" w:ascii="仿宋" w:hAnsi="仿宋" w:eastAsia="仿宋" w:cs="仿宋"/>
          <w:sz w:val="27"/>
          <w:szCs w:val="27"/>
          <w:highlight w:val="none"/>
          <w:lang w:val="en-US" w:eastAsia="zh-CN"/>
        </w:rPr>
        <w:t>并在有效期内，监理</w:t>
      </w:r>
      <w:r>
        <w:rPr>
          <w:rFonts w:hint="eastAsia" w:ascii="仿宋" w:hAnsi="仿宋" w:eastAsia="仿宋" w:cs="仿宋"/>
          <w:sz w:val="27"/>
          <w:szCs w:val="27"/>
          <w:highlight w:val="none"/>
          <w:lang w:eastAsia="zh-CN"/>
        </w:rPr>
        <w:t>企业若为自治区外企业，应按照《关于进一步推动自治区建筑市场统一开放的通知》（新建建〔2018〕10号）要求，提供有效的信息报送手续。其项目人员为信息报送册注册人员。</w:t>
      </w:r>
      <w:r>
        <w:rPr>
          <w:rFonts w:hint="eastAsia" w:ascii="仿宋" w:hAnsi="仿宋" w:eastAsia="仿宋" w:cs="仿宋"/>
          <w:sz w:val="27"/>
          <w:szCs w:val="27"/>
          <w:highlight w:val="none"/>
          <w:lang w:val="en-US" w:eastAsia="zh-CN"/>
        </w:rPr>
        <w:t>4.</w:t>
      </w:r>
      <w:r>
        <w:rPr>
          <w:rFonts w:hint="eastAsia" w:ascii="仿宋" w:hAnsi="仿宋" w:eastAsia="仿宋" w:cs="仿宋"/>
          <w:sz w:val="27"/>
          <w:szCs w:val="27"/>
          <w:highlight w:val="none"/>
        </w:rPr>
        <w:t>法人提供法人身份证明文件及身份证、法人委托人须提供法人代表授权书（授权书需附法人身份证及委托人身份证复印件）及委托人身份证，并提供近三个月社保证明材料（社保缴费凭证及个人明细表）。</w:t>
      </w:r>
      <w:r>
        <w:rPr>
          <w:rFonts w:hint="eastAsia" w:ascii="仿宋" w:hAnsi="仿宋" w:eastAsia="仿宋" w:cs="仿宋"/>
          <w:sz w:val="27"/>
          <w:szCs w:val="27"/>
          <w:highlight w:val="none"/>
          <w:lang w:val="en-US" w:eastAsia="zh-CN"/>
        </w:rPr>
        <w:t>5</w:t>
      </w:r>
      <w:r>
        <w:rPr>
          <w:rFonts w:hint="eastAsia" w:ascii="仿宋" w:hAnsi="仿宋" w:eastAsia="仿宋" w:cs="仿宋"/>
          <w:sz w:val="27"/>
          <w:szCs w:val="27"/>
          <w:highlight w:val="none"/>
        </w:rPr>
        <w:t>.</w:t>
      </w:r>
      <w:r>
        <w:rPr>
          <w:rFonts w:ascii="仿宋" w:hAnsi="仿宋" w:eastAsia="仿宋" w:cs="仿宋"/>
          <w:i w:val="0"/>
          <w:caps w:val="0"/>
          <w:color w:val="000000"/>
          <w:spacing w:val="0"/>
          <w:sz w:val="27"/>
          <w:szCs w:val="27"/>
          <w:highlight w:val="none"/>
        </w:rPr>
        <w:t>投标人</w:t>
      </w:r>
      <w:r>
        <w:rPr>
          <w:rFonts w:hint="eastAsia" w:ascii="仿宋" w:hAnsi="仿宋" w:eastAsia="仿宋" w:cs="仿宋"/>
          <w:sz w:val="27"/>
          <w:szCs w:val="27"/>
          <w:highlight w:val="none"/>
        </w:rPr>
        <w:t>须</w:t>
      </w:r>
      <w:r>
        <w:rPr>
          <w:rFonts w:ascii="仿宋" w:hAnsi="仿宋" w:eastAsia="仿宋" w:cs="仿宋"/>
          <w:i w:val="0"/>
          <w:caps w:val="0"/>
          <w:color w:val="000000"/>
          <w:spacing w:val="0"/>
          <w:sz w:val="27"/>
          <w:szCs w:val="27"/>
          <w:highlight w:val="none"/>
        </w:rPr>
        <w:t>提供</w:t>
      </w:r>
      <w:r>
        <w:rPr>
          <w:rFonts w:hint="eastAsia" w:ascii="仿宋" w:hAnsi="仿宋" w:eastAsia="仿宋" w:cs="仿宋"/>
          <w:i w:val="0"/>
          <w:caps w:val="0"/>
          <w:color w:val="000000"/>
          <w:spacing w:val="0"/>
          <w:sz w:val="27"/>
          <w:szCs w:val="27"/>
          <w:highlight w:val="none"/>
          <w:lang w:val="en-US" w:eastAsia="zh-CN"/>
        </w:rPr>
        <w:t>本公司</w:t>
      </w:r>
      <w:r>
        <w:rPr>
          <w:rFonts w:hint="eastAsia" w:ascii="仿宋" w:hAnsi="仿宋" w:eastAsia="仿宋" w:cs="仿宋"/>
          <w:sz w:val="27"/>
          <w:szCs w:val="27"/>
          <w:highlight w:val="none"/>
        </w:rPr>
        <w:t>2021年度财务审计报告。（2022年1月份以后成立</w:t>
      </w:r>
      <w:r>
        <w:rPr>
          <w:rFonts w:hint="eastAsia" w:ascii="仿宋" w:hAnsi="仿宋" w:eastAsia="仿宋" w:cs="仿宋"/>
          <w:sz w:val="27"/>
          <w:szCs w:val="27"/>
          <w:highlight w:val="none"/>
          <w:lang w:val="en-US" w:eastAsia="zh-CN"/>
        </w:rPr>
        <w:t>的</w:t>
      </w:r>
      <w:r>
        <w:rPr>
          <w:rFonts w:hint="eastAsia" w:ascii="仿宋" w:hAnsi="仿宋" w:eastAsia="仿宋" w:cs="仿宋"/>
          <w:sz w:val="27"/>
          <w:szCs w:val="27"/>
          <w:highlight w:val="none"/>
        </w:rPr>
        <w:t>公司</w:t>
      </w:r>
      <w:r>
        <w:rPr>
          <w:rFonts w:hint="eastAsia" w:ascii="仿宋" w:hAnsi="仿宋" w:eastAsia="仿宋" w:cs="仿宋"/>
          <w:sz w:val="27"/>
          <w:szCs w:val="27"/>
          <w:highlight w:val="none"/>
          <w:lang w:val="en-US" w:eastAsia="zh-CN"/>
        </w:rPr>
        <w:t>可不提供</w:t>
      </w:r>
      <w:r>
        <w:rPr>
          <w:rFonts w:hint="eastAsia" w:ascii="仿宋" w:hAnsi="仿宋" w:eastAsia="仿宋" w:cs="仿宋"/>
          <w:sz w:val="27"/>
          <w:szCs w:val="27"/>
          <w:highlight w:val="none"/>
        </w:rPr>
        <w:t>但需提供银行出具的近三个月的资信证明原件）</w:t>
      </w:r>
      <w:r>
        <w:rPr>
          <w:rFonts w:hint="eastAsia" w:ascii="仿宋" w:hAnsi="仿宋" w:eastAsia="仿宋" w:cs="仿宋"/>
          <w:sz w:val="27"/>
          <w:szCs w:val="27"/>
          <w:highlight w:val="none"/>
          <w:lang w:val="en-US" w:eastAsia="zh-CN"/>
        </w:rPr>
        <w:t>6</w:t>
      </w:r>
      <w:r>
        <w:rPr>
          <w:rFonts w:hint="eastAsia" w:ascii="仿宋" w:hAnsi="仿宋" w:eastAsia="仿宋" w:cs="仿宋"/>
          <w:sz w:val="27"/>
          <w:szCs w:val="27"/>
          <w:highlight w:val="none"/>
        </w:rPr>
        <w:t>.</w:t>
      </w:r>
      <w:r>
        <w:rPr>
          <w:rFonts w:ascii="仿宋" w:hAnsi="仿宋" w:eastAsia="仿宋" w:cs="仿宋"/>
          <w:i w:val="0"/>
          <w:caps w:val="0"/>
          <w:color w:val="000000"/>
          <w:spacing w:val="0"/>
          <w:sz w:val="27"/>
          <w:szCs w:val="27"/>
          <w:highlight w:val="none"/>
        </w:rPr>
        <w:t>投标人</w:t>
      </w:r>
      <w:r>
        <w:rPr>
          <w:rFonts w:hint="eastAsia" w:ascii="仿宋" w:hAnsi="仿宋" w:eastAsia="仿宋" w:cs="仿宋"/>
          <w:sz w:val="27"/>
          <w:szCs w:val="27"/>
          <w:highlight w:val="none"/>
        </w:rPr>
        <w:t>须具有依法缴纳税收的良好记录</w:t>
      </w:r>
      <w:r>
        <w:rPr>
          <w:rFonts w:hint="eastAsia" w:ascii="仿宋" w:hAnsi="仿宋" w:eastAsia="仿宋" w:cs="仿宋"/>
          <w:sz w:val="27"/>
          <w:szCs w:val="27"/>
          <w:highlight w:val="none"/>
          <w:lang w:eastAsia="zh-CN"/>
        </w:rPr>
        <w:t>，</w:t>
      </w:r>
      <w:r>
        <w:rPr>
          <w:rFonts w:hint="eastAsia" w:ascii="仿宋" w:hAnsi="仿宋" w:eastAsia="仿宋" w:cs="仿宋"/>
          <w:sz w:val="27"/>
          <w:szCs w:val="27"/>
          <w:highlight w:val="none"/>
          <w:lang w:val="en-US" w:eastAsia="zh-CN"/>
        </w:rPr>
        <w:t>提供</w:t>
      </w:r>
      <w:r>
        <w:rPr>
          <w:rFonts w:hint="eastAsia" w:ascii="仿宋" w:hAnsi="仿宋" w:eastAsia="仿宋" w:cs="仿宋"/>
          <w:sz w:val="27"/>
          <w:szCs w:val="27"/>
          <w:highlight w:val="none"/>
        </w:rPr>
        <w:t>近三个月的完税证明（新成立时间少于三个月的公司，按实际发生提供）</w:t>
      </w:r>
      <w:r>
        <w:rPr>
          <w:rFonts w:hint="eastAsia" w:ascii="仿宋" w:hAnsi="仿宋" w:eastAsia="仿宋" w:cs="仿宋"/>
          <w:sz w:val="27"/>
          <w:szCs w:val="27"/>
          <w:highlight w:val="none"/>
          <w:lang w:val="en-US" w:eastAsia="zh-CN"/>
        </w:rPr>
        <w:t>7</w:t>
      </w:r>
      <w:r>
        <w:rPr>
          <w:rFonts w:hint="eastAsia" w:ascii="仿宋" w:hAnsi="仿宋" w:eastAsia="仿宋" w:cs="仿宋"/>
          <w:sz w:val="27"/>
          <w:szCs w:val="27"/>
          <w:highlight w:val="none"/>
        </w:rPr>
        <w:t>.若为联合体投标，联合体各方应签订联合体协议书，明确联合体牵头人和各方的权利义务；联合体各方不得再以自己名义单独或通过加入其他联合体参加本项目的投标，否则相关投标均无效；联合体牵头方的法定代表人或其委托代理人负责签署本次投标相关资料，联合体成员方必须在联合体协议中承诺对此予以认可。</w:t>
      </w:r>
      <w:r>
        <w:rPr>
          <w:rFonts w:hint="eastAsia" w:ascii="仿宋" w:hAnsi="仿宋" w:eastAsia="仿宋" w:cs="仿宋"/>
          <w:sz w:val="27"/>
          <w:szCs w:val="27"/>
          <w:highlight w:val="none"/>
          <w:lang w:val="en-US" w:eastAsia="zh-CN"/>
        </w:rPr>
        <w:t>8.</w:t>
      </w:r>
      <w:r>
        <w:rPr>
          <w:rFonts w:hint="eastAsia" w:ascii="仿宋" w:hAnsi="仿宋" w:eastAsia="仿宋" w:cs="仿宋"/>
          <w:sz w:val="27"/>
          <w:szCs w:val="27"/>
          <w:highlight w:val="none"/>
        </w:rPr>
        <w:t>在“信用中国网站（www.creditchina.gov.cn）”未被列入失信被执行人、企业经营异常名录、重大税收违法案件当事人名单、政府采购严重违法失信名单（尚在处罚期内的）；在“中国政府采购网（www.ccgp.gov.cn）”未被列入政府采购严重违法失信行为记录名单的（尚在处罚期内的）；在“国家企业信用信息公示系统（http://www.gsxt.gov.cn）” “中国裁判文书网（http://wenshu.court.gov.cn/）”无行政处罚信息、</w:t>
      </w:r>
      <w:r>
        <w:rPr>
          <w:rFonts w:hint="eastAsia" w:ascii="仿宋" w:hAnsi="仿宋" w:eastAsia="仿宋" w:cs="仿宋"/>
          <w:sz w:val="27"/>
          <w:szCs w:val="27"/>
          <w:highlight w:val="none"/>
          <w:lang w:val="en-US" w:eastAsia="zh-CN"/>
        </w:rPr>
        <w:t>未</w:t>
      </w:r>
      <w:r>
        <w:rPr>
          <w:rFonts w:hint="eastAsia" w:ascii="仿宋" w:hAnsi="仿宋" w:eastAsia="仿宋" w:cs="仿宋"/>
          <w:sz w:val="27"/>
          <w:szCs w:val="27"/>
          <w:highlight w:val="none"/>
        </w:rPr>
        <w:t>列入经营异常名录信息、</w:t>
      </w:r>
      <w:r>
        <w:rPr>
          <w:rFonts w:hint="eastAsia" w:ascii="仿宋" w:hAnsi="仿宋" w:eastAsia="仿宋" w:cs="仿宋"/>
          <w:sz w:val="27"/>
          <w:szCs w:val="27"/>
          <w:highlight w:val="none"/>
          <w:lang w:val="en-US" w:eastAsia="zh-CN"/>
        </w:rPr>
        <w:t>未</w:t>
      </w:r>
      <w:r>
        <w:rPr>
          <w:rFonts w:hint="eastAsia" w:ascii="仿宋" w:hAnsi="仿宋" w:eastAsia="仿宋" w:cs="仿宋"/>
          <w:sz w:val="27"/>
          <w:szCs w:val="27"/>
          <w:highlight w:val="none"/>
        </w:rPr>
        <w:t>列入严重违法失信企业名单（黑名单）信息。</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Style w:val="6"/>
          <w:rFonts w:ascii="黑体" w:hAnsi="宋体" w:eastAsia="黑体" w:cs="黑体"/>
          <w:sz w:val="27"/>
          <w:szCs w:val="27"/>
          <w:highlight w:val="none"/>
        </w:rPr>
      </w:pPr>
      <w:r>
        <w:rPr>
          <w:rStyle w:val="6"/>
          <w:rFonts w:ascii="黑体" w:hAnsi="宋体" w:eastAsia="黑体" w:cs="黑体"/>
          <w:sz w:val="27"/>
          <w:szCs w:val="27"/>
          <w:highlight w:val="none"/>
        </w:rPr>
        <w:t>三、获取招标文件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highlight w:val="none"/>
        </w:rPr>
      </w:pPr>
      <w:r>
        <w:rPr>
          <w:rFonts w:hint="eastAsia" w:ascii="仿宋" w:hAnsi="仿宋" w:eastAsia="仿宋" w:cs="仿宋"/>
          <w:sz w:val="27"/>
          <w:szCs w:val="27"/>
          <w:highlight w:val="none"/>
        </w:rPr>
        <w:t>时间：202</w:t>
      </w:r>
      <w:r>
        <w:rPr>
          <w:rFonts w:hint="eastAsia" w:ascii="仿宋" w:hAnsi="仿宋" w:eastAsia="仿宋" w:cs="仿宋"/>
          <w:sz w:val="27"/>
          <w:szCs w:val="27"/>
          <w:highlight w:val="none"/>
          <w:lang w:val="en-US" w:eastAsia="zh-CN"/>
        </w:rPr>
        <w:t>3</w:t>
      </w:r>
      <w:r>
        <w:rPr>
          <w:rFonts w:hint="eastAsia" w:ascii="仿宋" w:hAnsi="仿宋" w:eastAsia="仿宋" w:cs="仿宋"/>
          <w:sz w:val="27"/>
          <w:szCs w:val="27"/>
          <w:highlight w:val="none"/>
        </w:rPr>
        <w:t>年</w:t>
      </w:r>
      <w:r>
        <w:rPr>
          <w:rFonts w:hint="eastAsia" w:ascii="仿宋" w:hAnsi="仿宋" w:eastAsia="仿宋" w:cs="仿宋"/>
          <w:sz w:val="27"/>
          <w:szCs w:val="27"/>
          <w:highlight w:val="none"/>
          <w:lang w:val="en-US" w:eastAsia="zh-CN"/>
        </w:rPr>
        <w:t>02</w:t>
      </w:r>
      <w:r>
        <w:rPr>
          <w:rFonts w:hint="eastAsia" w:ascii="仿宋" w:hAnsi="仿宋" w:eastAsia="仿宋" w:cs="仿宋"/>
          <w:sz w:val="27"/>
          <w:szCs w:val="27"/>
          <w:highlight w:val="none"/>
        </w:rPr>
        <w:t>月</w:t>
      </w:r>
      <w:r>
        <w:rPr>
          <w:rFonts w:hint="eastAsia" w:ascii="仿宋" w:hAnsi="仿宋" w:eastAsia="仿宋" w:cs="仿宋"/>
          <w:sz w:val="27"/>
          <w:szCs w:val="27"/>
          <w:highlight w:val="none"/>
          <w:lang w:val="en-US" w:eastAsia="zh-CN"/>
        </w:rPr>
        <w:t>22</w:t>
      </w:r>
      <w:r>
        <w:rPr>
          <w:rFonts w:hint="eastAsia" w:ascii="仿宋" w:hAnsi="仿宋" w:eastAsia="仿宋" w:cs="仿宋"/>
          <w:sz w:val="27"/>
          <w:szCs w:val="27"/>
          <w:highlight w:val="none"/>
        </w:rPr>
        <w:t>日至2022年</w:t>
      </w:r>
      <w:r>
        <w:rPr>
          <w:rFonts w:hint="eastAsia" w:ascii="仿宋" w:hAnsi="仿宋" w:eastAsia="仿宋" w:cs="仿宋"/>
          <w:sz w:val="27"/>
          <w:szCs w:val="27"/>
          <w:highlight w:val="none"/>
          <w:lang w:val="en-US" w:eastAsia="zh-CN"/>
        </w:rPr>
        <w:t>02</w:t>
      </w:r>
      <w:r>
        <w:rPr>
          <w:rFonts w:hint="eastAsia" w:ascii="仿宋" w:hAnsi="仿宋" w:eastAsia="仿宋" w:cs="仿宋"/>
          <w:sz w:val="27"/>
          <w:szCs w:val="27"/>
          <w:highlight w:val="none"/>
        </w:rPr>
        <w:t>月</w:t>
      </w:r>
      <w:r>
        <w:rPr>
          <w:rFonts w:hint="eastAsia" w:ascii="仿宋" w:hAnsi="仿宋" w:eastAsia="仿宋" w:cs="仿宋"/>
          <w:sz w:val="27"/>
          <w:szCs w:val="27"/>
          <w:highlight w:val="none"/>
          <w:lang w:val="en-US" w:eastAsia="zh-CN"/>
        </w:rPr>
        <w:t>28</w:t>
      </w:r>
      <w:r>
        <w:rPr>
          <w:rFonts w:hint="eastAsia" w:ascii="仿宋" w:hAnsi="仿宋" w:eastAsia="仿宋" w:cs="仿宋"/>
          <w:sz w:val="27"/>
          <w:szCs w:val="27"/>
          <w:highlight w:val="none"/>
        </w:rPr>
        <w:t>日，每天上午10:00至1</w:t>
      </w:r>
      <w:r>
        <w:rPr>
          <w:rFonts w:hint="eastAsia" w:ascii="仿宋" w:hAnsi="仿宋" w:eastAsia="仿宋" w:cs="仿宋"/>
          <w:sz w:val="27"/>
          <w:szCs w:val="27"/>
          <w:highlight w:val="none"/>
          <w:lang w:val="en-US" w:eastAsia="zh-CN"/>
        </w:rPr>
        <w:t>4</w:t>
      </w:r>
      <w:r>
        <w:rPr>
          <w:rFonts w:hint="eastAsia" w:ascii="仿宋" w:hAnsi="仿宋" w:eastAsia="仿宋" w:cs="仿宋"/>
          <w:sz w:val="27"/>
          <w:szCs w:val="27"/>
          <w:highlight w:val="none"/>
        </w:rPr>
        <w:t>:</w:t>
      </w:r>
      <w:r>
        <w:rPr>
          <w:rFonts w:hint="eastAsia" w:ascii="仿宋" w:hAnsi="仿宋" w:eastAsia="仿宋" w:cs="仿宋"/>
          <w:sz w:val="27"/>
          <w:szCs w:val="27"/>
          <w:highlight w:val="none"/>
          <w:lang w:val="en-US" w:eastAsia="zh-CN"/>
        </w:rPr>
        <w:t>0</w:t>
      </w:r>
      <w:r>
        <w:rPr>
          <w:rFonts w:hint="eastAsia" w:ascii="仿宋" w:hAnsi="仿宋" w:eastAsia="仿宋" w:cs="仿宋"/>
          <w:sz w:val="27"/>
          <w:szCs w:val="27"/>
          <w:highlight w:val="none"/>
        </w:rPr>
        <w:t>0，下午1</w:t>
      </w:r>
      <w:r>
        <w:rPr>
          <w:rFonts w:hint="eastAsia" w:ascii="仿宋" w:hAnsi="仿宋" w:eastAsia="仿宋" w:cs="仿宋"/>
          <w:sz w:val="27"/>
          <w:szCs w:val="27"/>
          <w:highlight w:val="none"/>
          <w:lang w:val="en-US" w:eastAsia="zh-CN"/>
        </w:rPr>
        <w:t>5</w:t>
      </w:r>
      <w:r>
        <w:rPr>
          <w:rFonts w:hint="eastAsia" w:ascii="仿宋" w:hAnsi="仿宋" w:eastAsia="仿宋" w:cs="仿宋"/>
          <w:sz w:val="27"/>
          <w:szCs w:val="27"/>
          <w:highlight w:val="none"/>
        </w:rPr>
        <w:t>:</w:t>
      </w:r>
      <w:r>
        <w:rPr>
          <w:rFonts w:hint="eastAsia" w:ascii="仿宋" w:hAnsi="仿宋" w:eastAsia="仿宋" w:cs="仿宋"/>
          <w:sz w:val="27"/>
          <w:szCs w:val="27"/>
          <w:highlight w:val="none"/>
          <w:lang w:val="en-US" w:eastAsia="zh-CN"/>
        </w:rPr>
        <w:t>3</w:t>
      </w:r>
      <w:r>
        <w:rPr>
          <w:rFonts w:hint="eastAsia" w:ascii="仿宋" w:hAnsi="仿宋" w:eastAsia="仿宋" w:cs="仿宋"/>
          <w:sz w:val="27"/>
          <w:szCs w:val="27"/>
          <w:highlight w:val="none"/>
        </w:rPr>
        <w:t>0至</w:t>
      </w:r>
      <w:r>
        <w:rPr>
          <w:rFonts w:hint="eastAsia" w:ascii="仿宋" w:hAnsi="仿宋" w:eastAsia="仿宋" w:cs="仿宋"/>
          <w:sz w:val="27"/>
          <w:szCs w:val="27"/>
          <w:highlight w:val="none"/>
          <w:lang w:val="en-US" w:eastAsia="zh-CN"/>
        </w:rPr>
        <w:t>19</w:t>
      </w:r>
      <w:r>
        <w:rPr>
          <w:rFonts w:hint="eastAsia" w:ascii="仿宋" w:hAnsi="仿宋" w:eastAsia="仿宋" w:cs="仿宋"/>
          <w:sz w:val="27"/>
          <w:szCs w:val="27"/>
          <w:highlight w:val="none"/>
        </w:rPr>
        <w:t>:</w:t>
      </w:r>
      <w:r>
        <w:rPr>
          <w:rFonts w:hint="eastAsia" w:ascii="仿宋" w:hAnsi="仿宋" w:eastAsia="仿宋" w:cs="仿宋"/>
          <w:sz w:val="27"/>
          <w:szCs w:val="27"/>
          <w:highlight w:val="none"/>
          <w:lang w:val="en-US" w:eastAsia="zh-CN"/>
        </w:rPr>
        <w:t>3</w:t>
      </w:r>
      <w:r>
        <w:rPr>
          <w:rFonts w:hint="eastAsia" w:ascii="仿宋" w:hAnsi="仿宋" w:eastAsia="仿宋" w:cs="仿宋"/>
          <w:sz w:val="27"/>
          <w:szCs w:val="27"/>
          <w:highlight w:val="none"/>
        </w:rPr>
        <w:t>0（北京时间，法定节假日除外）</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highlight w:val="none"/>
        </w:rPr>
      </w:pPr>
      <w:r>
        <w:rPr>
          <w:rFonts w:hint="eastAsia" w:ascii="仿宋" w:hAnsi="仿宋" w:eastAsia="仿宋" w:cs="仿宋"/>
          <w:sz w:val="27"/>
          <w:szCs w:val="27"/>
          <w:highlight w:val="none"/>
        </w:rPr>
        <w:t>地点：</w:t>
      </w:r>
      <w:r>
        <w:rPr>
          <w:rFonts w:hint="eastAsia" w:ascii="仿宋" w:hAnsi="仿宋" w:eastAsia="仿宋" w:cs="仿宋"/>
          <w:sz w:val="27"/>
          <w:szCs w:val="27"/>
          <w:highlight w:val="none"/>
          <w:lang w:val="en-US" w:eastAsia="zh-CN"/>
        </w:rPr>
        <w:t>新疆广阔源建设工程项目管理有限公司</w:t>
      </w:r>
      <w:r>
        <w:rPr>
          <w:rFonts w:hint="eastAsia" w:ascii="仿宋" w:hAnsi="仿宋" w:eastAsia="仿宋" w:cs="仿宋"/>
          <w:sz w:val="27"/>
          <w:szCs w:val="27"/>
          <w:highlight w:val="none"/>
        </w:rPr>
        <w:t>（</w:t>
      </w:r>
      <w:r>
        <w:rPr>
          <w:rFonts w:hint="eastAsia" w:ascii="仿宋" w:hAnsi="仿宋" w:eastAsia="仿宋" w:cs="仿宋"/>
          <w:sz w:val="27"/>
          <w:szCs w:val="27"/>
          <w:highlight w:val="none"/>
          <w:lang w:val="en-US" w:eastAsia="zh-CN"/>
        </w:rPr>
        <w:t>新疆阿勒泰地区布尔津县贾登峪路2-7号门面</w:t>
      </w:r>
      <w:r>
        <w:rPr>
          <w:rFonts w:hint="eastAsia" w:ascii="仿宋" w:hAnsi="仿宋" w:eastAsia="仿宋" w:cs="仿宋"/>
          <w:sz w:val="27"/>
          <w:szCs w:val="27"/>
          <w:highlight w:val="none"/>
        </w:rPr>
        <w:t>）</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rFonts w:hint="eastAsia" w:ascii="仿宋" w:hAnsi="仿宋" w:eastAsia="仿宋" w:cs="仿宋"/>
          <w:sz w:val="27"/>
          <w:szCs w:val="27"/>
          <w:highlight w:val="none"/>
          <w:lang w:eastAsia="zh-CN"/>
        </w:rPr>
      </w:pPr>
      <w:r>
        <w:rPr>
          <w:rFonts w:hint="eastAsia" w:ascii="仿宋" w:hAnsi="仿宋" w:eastAsia="仿宋" w:cs="仿宋"/>
          <w:sz w:val="27"/>
          <w:szCs w:val="27"/>
          <w:highlight w:val="none"/>
        </w:rPr>
        <w:t>方式：线下获取</w:t>
      </w:r>
      <w:r>
        <w:rPr>
          <w:rFonts w:hint="eastAsia" w:ascii="仿宋" w:hAnsi="仿宋" w:eastAsia="仿宋" w:cs="仿宋"/>
          <w:sz w:val="27"/>
          <w:szCs w:val="27"/>
          <w:highlight w:val="none"/>
          <w:lang w:eastAsia="zh-CN"/>
        </w:rPr>
        <w:t>。</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rFonts w:hint="eastAsia" w:ascii="仿宋" w:hAnsi="仿宋" w:eastAsia="仿宋" w:cs="仿宋"/>
          <w:sz w:val="27"/>
          <w:szCs w:val="27"/>
          <w:highlight w:val="none"/>
          <w:lang w:eastAsia="zh-CN"/>
        </w:rPr>
      </w:pPr>
      <w:r>
        <w:rPr>
          <w:rFonts w:hint="eastAsia" w:ascii="仿宋" w:hAnsi="仿宋" w:eastAsia="仿宋" w:cs="仿宋"/>
          <w:sz w:val="27"/>
          <w:szCs w:val="27"/>
          <w:highlight w:val="none"/>
          <w:lang w:eastAsia="zh-CN"/>
        </w:rPr>
        <w:t>获取时需要提交的资料：投标人需按照本公告第二项规定的申请人的资格要求提供相关证明材料，证明材料均应提供原件及加盖投标单位公章的复印件一份。</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rFonts w:hint="default" w:eastAsia="仿宋"/>
          <w:highlight w:val="none"/>
          <w:lang w:val="en-US" w:eastAsia="zh-CN"/>
        </w:rPr>
      </w:pPr>
      <w:r>
        <w:rPr>
          <w:rFonts w:hint="eastAsia" w:ascii="仿宋" w:hAnsi="仿宋" w:eastAsia="仿宋" w:cs="仿宋"/>
          <w:sz w:val="27"/>
          <w:szCs w:val="27"/>
          <w:highlight w:val="none"/>
        </w:rPr>
        <w:t>售价（元）：</w:t>
      </w:r>
      <w:r>
        <w:rPr>
          <w:rFonts w:hint="eastAsia" w:ascii="仿宋" w:hAnsi="仿宋" w:eastAsia="仿宋" w:cs="仿宋"/>
          <w:sz w:val="27"/>
          <w:szCs w:val="27"/>
          <w:highlight w:val="none"/>
          <w:lang w:val="en-US" w:eastAsia="zh-CN"/>
        </w:rPr>
        <w:t>0</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ascii="黑体" w:hAnsi="宋体" w:eastAsia="黑体" w:cs="黑体"/>
          <w:sz w:val="27"/>
          <w:szCs w:val="27"/>
          <w:highlight w:val="none"/>
        </w:rPr>
      </w:pPr>
      <w:r>
        <w:rPr>
          <w:rStyle w:val="6"/>
          <w:rFonts w:ascii="黑体" w:hAnsi="宋体" w:eastAsia="黑体" w:cs="黑体"/>
          <w:sz w:val="27"/>
          <w:szCs w:val="27"/>
          <w:highlight w:val="none"/>
        </w:rPr>
        <w:t>四、提交投标文件截止时间、开标时间和地点</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highlight w:val="none"/>
        </w:rPr>
      </w:pPr>
      <w:r>
        <w:rPr>
          <w:rFonts w:hint="eastAsia" w:ascii="仿宋" w:hAnsi="仿宋" w:eastAsia="仿宋" w:cs="仿宋"/>
          <w:sz w:val="27"/>
          <w:szCs w:val="27"/>
          <w:highlight w:val="none"/>
        </w:rPr>
        <w:t>提交投标文件截止时间：202</w:t>
      </w:r>
      <w:r>
        <w:rPr>
          <w:rFonts w:hint="eastAsia" w:ascii="仿宋" w:hAnsi="仿宋" w:eastAsia="仿宋" w:cs="仿宋"/>
          <w:sz w:val="27"/>
          <w:szCs w:val="27"/>
          <w:highlight w:val="none"/>
          <w:lang w:val="en-US" w:eastAsia="zh-CN"/>
        </w:rPr>
        <w:t>3</w:t>
      </w:r>
      <w:r>
        <w:rPr>
          <w:rFonts w:hint="eastAsia" w:ascii="仿宋" w:hAnsi="仿宋" w:eastAsia="仿宋" w:cs="仿宋"/>
          <w:sz w:val="27"/>
          <w:szCs w:val="27"/>
          <w:highlight w:val="none"/>
        </w:rPr>
        <w:t>年</w:t>
      </w:r>
      <w:r>
        <w:rPr>
          <w:rFonts w:hint="eastAsia" w:ascii="仿宋" w:hAnsi="仿宋" w:eastAsia="仿宋" w:cs="仿宋"/>
          <w:sz w:val="27"/>
          <w:szCs w:val="27"/>
          <w:highlight w:val="none"/>
          <w:lang w:val="en-US" w:eastAsia="zh-CN"/>
        </w:rPr>
        <w:t>03</w:t>
      </w:r>
      <w:r>
        <w:rPr>
          <w:rFonts w:hint="eastAsia" w:ascii="仿宋" w:hAnsi="仿宋" w:eastAsia="仿宋" w:cs="仿宋"/>
          <w:sz w:val="27"/>
          <w:szCs w:val="27"/>
          <w:highlight w:val="none"/>
        </w:rPr>
        <w:t>月</w:t>
      </w:r>
      <w:r>
        <w:rPr>
          <w:rFonts w:hint="eastAsia" w:ascii="仿宋" w:hAnsi="仿宋" w:eastAsia="仿宋" w:cs="仿宋"/>
          <w:sz w:val="27"/>
          <w:szCs w:val="27"/>
          <w:highlight w:val="none"/>
          <w:lang w:val="en-US" w:eastAsia="zh-CN"/>
        </w:rPr>
        <w:t>14</w:t>
      </w:r>
      <w:r>
        <w:rPr>
          <w:rFonts w:hint="eastAsia" w:ascii="仿宋" w:hAnsi="仿宋" w:eastAsia="仿宋" w:cs="仿宋"/>
          <w:sz w:val="27"/>
          <w:szCs w:val="27"/>
          <w:highlight w:val="none"/>
        </w:rPr>
        <w:t>日 1</w:t>
      </w:r>
      <w:r>
        <w:rPr>
          <w:rFonts w:hint="eastAsia" w:ascii="仿宋" w:hAnsi="仿宋" w:eastAsia="仿宋" w:cs="仿宋"/>
          <w:sz w:val="27"/>
          <w:szCs w:val="27"/>
          <w:highlight w:val="none"/>
          <w:lang w:val="en-US" w:eastAsia="zh-CN"/>
        </w:rPr>
        <w:t>1</w:t>
      </w:r>
      <w:r>
        <w:rPr>
          <w:rFonts w:hint="eastAsia" w:ascii="仿宋" w:hAnsi="仿宋" w:eastAsia="仿宋" w:cs="仿宋"/>
          <w:sz w:val="27"/>
          <w:szCs w:val="27"/>
          <w:highlight w:val="none"/>
        </w:rPr>
        <w:t>:</w:t>
      </w:r>
      <w:r>
        <w:rPr>
          <w:rFonts w:hint="eastAsia" w:ascii="仿宋" w:hAnsi="仿宋" w:eastAsia="仿宋" w:cs="仿宋"/>
          <w:sz w:val="27"/>
          <w:szCs w:val="27"/>
          <w:highlight w:val="none"/>
          <w:lang w:val="en-US" w:eastAsia="zh-CN"/>
        </w:rPr>
        <w:t>0</w:t>
      </w:r>
      <w:r>
        <w:rPr>
          <w:rFonts w:hint="eastAsia" w:ascii="仿宋" w:hAnsi="仿宋" w:eastAsia="仿宋" w:cs="仿宋"/>
          <w:sz w:val="27"/>
          <w:szCs w:val="27"/>
          <w:highlight w:val="none"/>
        </w:rPr>
        <w:t>0（北京时间）</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highlight w:val="none"/>
        </w:rPr>
      </w:pPr>
      <w:r>
        <w:rPr>
          <w:rFonts w:hint="eastAsia" w:ascii="仿宋" w:hAnsi="仿宋" w:eastAsia="仿宋" w:cs="仿宋"/>
          <w:sz w:val="27"/>
          <w:szCs w:val="27"/>
          <w:highlight w:val="none"/>
        </w:rPr>
        <w:t>投标地点：布尔津县财政局4楼</w:t>
      </w:r>
      <w:r>
        <w:rPr>
          <w:rFonts w:hint="eastAsia" w:ascii="仿宋" w:hAnsi="仿宋" w:eastAsia="仿宋" w:cs="仿宋"/>
          <w:sz w:val="27"/>
          <w:szCs w:val="27"/>
          <w:highlight w:val="none"/>
          <w:lang w:val="en-US" w:eastAsia="zh-CN"/>
        </w:rPr>
        <w:t>开</w:t>
      </w:r>
      <w:r>
        <w:rPr>
          <w:rFonts w:hint="eastAsia" w:ascii="仿宋" w:hAnsi="仿宋" w:eastAsia="仿宋" w:cs="仿宋"/>
          <w:sz w:val="27"/>
          <w:szCs w:val="27"/>
          <w:highlight w:val="none"/>
        </w:rPr>
        <w:t>标厅 </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highlight w:val="none"/>
        </w:rPr>
      </w:pPr>
      <w:r>
        <w:rPr>
          <w:rFonts w:hint="eastAsia" w:ascii="仿宋" w:hAnsi="仿宋" w:eastAsia="仿宋" w:cs="仿宋"/>
          <w:sz w:val="27"/>
          <w:szCs w:val="27"/>
          <w:highlight w:val="none"/>
        </w:rPr>
        <w:t>开标时间：202</w:t>
      </w:r>
      <w:r>
        <w:rPr>
          <w:rFonts w:hint="eastAsia" w:ascii="仿宋" w:hAnsi="仿宋" w:eastAsia="仿宋" w:cs="仿宋"/>
          <w:sz w:val="27"/>
          <w:szCs w:val="27"/>
          <w:highlight w:val="none"/>
          <w:lang w:val="en-US" w:eastAsia="zh-CN"/>
        </w:rPr>
        <w:t>3</w:t>
      </w:r>
      <w:r>
        <w:rPr>
          <w:rFonts w:hint="eastAsia" w:ascii="仿宋" w:hAnsi="仿宋" w:eastAsia="仿宋" w:cs="仿宋"/>
          <w:sz w:val="27"/>
          <w:szCs w:val="27"/>
          <w:highlight w:val="none"/>
        </w:rPr>
        <w:t>年</w:t>
      </w:r>
      <w:r>
        <w:rPr>
          <w:rFonts w:hint="eastAsia" w:ascii="仿宋" w:hAnsi="仿宋" w:eastAsia="仿宋" w:cs="仿宋"/>
          <w:sz w:val="27"/>
          <w:szCs w:val="27"/>
          <w:highlight w:val="none"/>
          <w:lang w:val="en-US" w:eastAsia="zh-CN"/>
        </w:rPr>
        <w:t>03</w:t>
      </w:r>
      <w:r>
        <w:rPr>
          <w:rFonts w:hint="eastAsia" w:ascii="仿宋" w:hAnsi="仿宋" w:eastAsia="仿宋" w:cs="仿宋"/>
          <w:sz w:val="27"/>
          <w:szCs w:val="27"/>
          <w:highlight w:val="none"/>
        </w:rPr>
        <w:t>月</w:t>
      </w:r>
      <w:r>
        <w:rPr>
          <w:rFonts w:hint="eastAsia" w:ascii="仿宋" w:hAnsi="仿宋" w:eastAsia="仿宋" w:cs="仿宋"/>
          <w:sz w:val="27"/>
          <w:szCs w:val="27"/>
          <w:highlight w:val="none"/>
          <w:lang w:val="en-US" w:eastAsia="zh-CN"/>
        </w:rPr>
        <w:t>14</w:t>
      </w:r>
      <w:r>
        <w:rPr>
          <w:rFonts w:hint="eastAsia" w:ascii="仿宋" w:hAnsi="仿宋" w:eastAsia="仿宋" w:cs="仿宋"/>
          <w:sz w:val="27"/>
          <w:szCs w:val="27"/>
          <w:highlight w:val="none"/>
        </w:rPr>
        <w:t>日 1</w:t>
      </w:r>
      <w:r>
        <w:rPr>
          <w:rFonts w:hint="eastAsia" w:ascii="仿宋" w:hAnsi="仿宋" w:eastAsia="仿宋" w:cs="仿宋"/>
          <w:sz w:val="27"/>
          <w:szCs w:val="27"/>
          <w:highlight w:val="none"/>
          <w:lang w:val="en-US" w:eastAsia="zh-CN"/>
        </w:rPr>
        <w:t>1</w:t>
      </w:r>
      <w:r>
        <w:rPr>
          <w:rFonts w:hint="eastAsia" w:ascii="仿宋" w:hAnsi="仿宋" w:eastAsia="仿宋" w:cs="仿宋"/>
          <w:sz w:val="27"/>
          <w:szCs w:val="27"/>
          <w:highlight w:val="none"/>
        </w:rPr>
        <w:t>:</w:t>
      </w:r>
      <w:r>
        <w:rPr>
          <w:rFonts w:hint="eastAsia" w:ascii="仿宋" w:hAnsi="仿宋" w:eastAsia="仿宋" w:cs="仿宋"/>
          <w:sz w:val="27"/>
          <w:szCs w:val="27"/>
          <w:highlight w:val="none"/>
          <w:lang w:val="en-US" w:eastAsia="zh-CN"/>
        </w:rPr>
        <w:t>0</w:t>
      </w:r>
      <w:r>
        <w:rPr>
          <w:rFonts w:hint="eastAsia" w:ascii="仿宋" w:hAnsi="仿宋" w:eastAsia="仿宋" w:cs="仿宋"/>
          <w:sz w:val="27"/>
          <w:szCs w:val="27"/>
          <w:highlight w:val="none"/>
        </w:rPr>
        <w:t>0（北京时间）</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highlight w:val="none"/>
        </w:rPr>
      </w:pPr>
      <w:r>
        <w:rPr>
          <w:rFonts w:hint="eastAsia" w:ascii="仿宋" w:hAnsi="仿宋" w:eastAsia="仿宋" w:cs="仿宋"/>
          <w:sz w:val="27"/>
          <w:szCs w:val="27"/>
          <w:highlight w:val="none"/>
        </w:rPr>
        <w:t>开标地点：布尔津县财政局4楼</w:t>
      </w:r>
      <w:r>
        <w:rPr>
          <w:rFonts w:hint="eastAsia" w:ascii="仿宋" w:hAnsi="仿宋" w:eastAsia="仿宋" w:cs="仿宋"/>
          <w:sz w:val="27"/>
          <w:szCs w:val="27"/>
          <w:highlight w:val="none"/>
          <w:lang w:val="en-US" w:eastAsia="zh-CN"/>
        </w:rPr>
        <w:t>开</w:t>
      </w:r>
      <w:r>
        <w:rPr>
          <w:rFonts w:hint="eastAsia" w:ascii="仿宋" w:hAnsi="仿宋" w:eastAsia="仿宋" w:cs="仿宋"/>
          <w:sz w:val="27"/>
          <w:szCs w:val="27"/>
          <w:highlight w:val="none"/>
        </w:rPr>
        <w:t>标厅</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ascii="黑体" w:hAnsi="宋体" w:eastAsia="黑体" w:cs="黑体"/>
          <w:sz w:val="31"/>
          <w:szCs w:val="31"/>
          <w:highlight w:val="none"/>
        </w:rPr>
      </w:pPr>
      <w:r>
        <w:rPr>
          <w:rStyle w:val="6"/>
          <w:rFonts w:ascii="黑体" w:hAnsi="宋体" w:eastAsia="黑体" w:cs="黑体"/>
          <w:sz w:val="27"/>
          <w:szCs w:val="27"/>
          <w:highlight w:val="none"/>
        </w:rPr>
        <w:t>五、公告期限</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highlight w:val="none"/>
        </w:rPr>
      </w:pPr>
      <w:r>
        <w:rPr>
          <w:rFonts w:hint="eastAsia" w:ascii="仿宋" w:hAnsi="仿宋" w:eastAsia="仿宋" w:cs="仿宋"/>
          <w:sz w:val="27"/>
          <w:szCs w:val="27"/>
          <w:highlight w:val="none"/>
        </w:rPr>
        <w:t>自本公告发布之日起5个工作日。</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ascii="黑体" w:hAnsi="宋体" w:eastAsia="黑体" w:cs="黑体"/>
          <w:sz w:val="27"/>
          <w:szCs w:val="27"/>
          <w:highlight w:val="none"/>
        </w:rPr>
      </w:pPr>
      <w:r>
        <w:rPr>
          <w:rStyle w:val="6"/>
          <w:rFonts w:ascii="黑体" w:hAnsi="宋体" w:eastAsia="黑体" w:cs="黑体"/>
          <w:sz w:val="27"/>
          <w:szCs w:val="27"/>
          <w:highlight w:val="none"/>
        </w:rPr>
        <w:t>六、其他补充事宜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rFonts w:hint="eastAsia" w:ascii="仿宋" w:hAnsi="仿宋" w:eastAsia="仿宋" w:cs="仿宋"/>
          <w:sz w:val="27"/>
          <w:szCs w:val="27"/>
          <w:highlight w:val="none"/>
          <w:lang w:val="en-US" w:eastAsia="zh-CN"/>
        </w:rPr>
      </w:pPr>
      <w:r>
        <w:rPr>
          <w:rFonts w:hint="eastAsia" w:ascii="仿宋" w:hAnsi="仿宋" w:eastAsia="仿宋" w:cs="仿宋"/>
          <w:sz w:val="27"/>
          <w:szCs w:val="27"/>
          <w:highlight w:val="none"/>
          <w:lang w:val="en-US" w:eastAsia="zh-CN"/>
        </w:rPr>
        <w:t>特别提示：</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rFonts w:hint="eastAsia" w:ascii="仿宋" w:hAnsi="仿宋" w:eastAsia="仿宋" w:cs="仿宋"/>
          <w:sz w:val="27"/>
          <w:szCs w:val="27"/>
          <w:highlight w:val="none"/>
          <w:lang w:val="en-US" w:eastAsia="zh-CN"/>
        </w:rPr>
      </w:pPr>
      <w:r>
        <w:rPr>
          <w:rFonts w:hint="eastAsia" w:ascii="仿宋" w:hAnsi="仿宋" w:eastAsia="仿宋" w:cs="仿宋"/>
          <w:sz w:val="27"/>
          <w:szCs w:val="27"/>
          <w:highlight w:val="none"/>
          <w:lang w:val="en-US" w:eastAsia="zh-CN"/>
        </w:rPr>
        <w:t>1、超过200万元的货物和服务采购项目、超过400万元的工程采购项目中适宜由中小企业提供的，预留该部分采购项目预算总额的40%以上，专门面向中小企业采购，其中预留给小微企业的比例不低于60%。</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rFonts w:hint="eastAsia" w:ascii="仿宋" w:hAnsi="仿宋" w:eastAsia="仿宋" w:cs="仿宋"/>
          <w:sz w:val="27"/>
          <w:szCs w:val="27"/>
          <w:highlight w:val="none"/>
          <w:lang w:val="en-US" w:eastAsia="zh-CN"/>
        </w:rPr>
      </w:pPr>
      <w:r>
        <w:rPr>
          <w:rFonts w:hint="eastAsia" w:ascii="仿宋" w:hAnsi="仿宋" w:eastAsia="仿宋" w:cs="仿宋"/>
          <w:sz w:val="27"/>
          <w:szCs w:val="27"/>
          <w:highlight w:val="none"/>
          <w:lang w:val="en-US" w:eastAsia="zh-CN"/>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rFonts w:hint="eastAsia" w:ascii="仿宋" w:hAnsi="仿宋" w:eastAsia="仿宋" w:cs="仿宋"/>
          <w:sz w:val="27"/>
          <w:szCs w:val="27"/>
          <w:highlight w:val="none"/>
          <w:lang w:val="en-US" w:eastAsia="zh-CN"/>
        </w:rPr>
      </w:pPr>
      <w:r>
        <w:rPr>
          <w:rFonts w:hint="eastAsia" w:ascii="仿宋" w:hAnsi="仿宋" w:eastAsia="仿宋" w:cs="仿宋"/>
          <w:sz w:val="27"/>
          <w:szCs w:val="27"/>
          <w:highlight w:val="none"/>
          <w:lang w:val="en-US" w:eastAsia="zh-CN"/>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Style w:val="6"/>
          <w:rFonts w:ascii="黑体" w:hAnsi="宋体" w:eastAsia="黑体" w:cs="黑体"/>
          <w:sz w:val="27"/>
          <w:szCs w:val="27"/>
          <w:highlight w:val="none"/>
        </w:rPr>
      </w:pPr>
      <w:r>
        <w:rPr>
          <w:rStyle w:val="6"/>
          <w:rFonts w:ascii="黑体" w:hAnsi="宋体" w:eastAsia="黑体" w:cs="黑体"/>
          <w:sz w:val="27"/>
          <w:szCs w:val="27"/>
          <w:highlight w:val="none"/>
        </w:rPr>
        <w:t>七、对本次采购提出询问，请按以下方式联系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仿宋" w:hAnsi="仿宋" w:eastAsia="仿宋" w:cs="仿宋"/>
          <w:highlight w:val="none"/>
        </w:rPr>
      </w:pPr>
      <w:r>
        <w:rPr>
          <w:rStyle w:val="6"/>
          <w:rFonts w:hint="eastAsia" w:ascii="黑体" w:hAnsi="宋体" w:eastAsia="黑体" w:cs="黑体"/>
          <w:sz w:val="27"/>
          <w:szCs w:val="27"/>
          <w:highlight w:val="none"/>
          <w:lang w:val="en-US" w:eastAsia="zh-CN"/>
        </w:rPr>
        <w:t xml:space="preserve">    </w:t>
      </w:r>
      <w:r>
        <w:rPr>
          <w:rFonts w:hint="eastAsia" w:ascii="仿宋" w:hAnsi="仿宋" w:eastAsia="仿宋" w:cs="仿宋"/>
          <w:sz w:val="27"/>
          <w:szCs w:val="27"/>
          <w:highlight w:val="none"/>
        </w:rPr>
        <w:t>1.采购人信息</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rFonts w:hint="eastAsia" w:ascii="仿宋" w:hAnsi="仿宋" w:eastAsia="仿宋" w:cs="仿宋"/>
          <w:highlight w:val="none"/>
        </w:rPr>
      </w:pPr>
      <w:r>
        <w:rPr>
          <w:rFonts w:hint="eastAsia" w:ascii="仿宋" w:hAnsi="仿宋" w:eastAsia="仿宋" w:cs="仿宋"/>
          <w:sz w:val="27"/>
          <w:szCs w:val="27"/>
          <w:highlight w:val="none"/>
        </w:rPr>
        <w:t>名 称：</w:t>
      </w:r>
      <w:r>
        <w:rPr>
          <w:rStyle w:val="7"/>
          <w:rFonts w:hint="eastAsia" w:ascii="仿宋" w:hAnsi="仿宋" w:eastAsia="仿宋" w:cs="仿宋"/>
          <w:sz w:val="27"/>
          <w:szCs w:val="27"/>
          <w:highlight w:val="none"/>
        </w:rPr>
        <w:t>布尔津县</w:t>
      </w:r>
      <w:r>
        <w:rPr>
          <w:rStyle w:val="7"/>
          <w:rFonts w:hint="eastAsia" w:ascii="仿宋" w:hAnsi="仿宋" w:eastAsia="仿宋" w:cs="仿宋"/>
          <w:sz w:val="27"/>
          <w:szCs w:val="27"/>
          <w:highlight w:val="none"/>
          <w:lang w:val="en-US" w:eastAsia="zh-CN"/>
        </w:rPr>
        <w:t>教育局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rFonts w:hint="eastAsia" w:ascii="仿宋" w:hAnsi="仿宋" w:eastAsia="仿宋" w:cs="仿宋"/>
          <w:highlight w:val="none"/>
        </w:rPr>
      </w:pPr>
      <w:r>
        <w:rPr>
          <w:rFonts w:hint="eastAsia" w:ascii="仿宋" w:hAnsi="仿宋" w:eastAsia="仿宋" w:cs="仿宋"/>
          <w:sz w:val="27"/>
          <w:szCs w:val="27"/>
          <w:highlight w:val="none"/>
        </w:rPr>
        <w:t>地 址：</w:t>
      </w:r>
      <w:r>
        <w:rPr>
          <w:rFonts w:ascii="仿宋" w:hAnsi="仿宋" w:eastAsia="仿宋" w:cs="仿宋"/>
          <w:i w:val="0"/>
          <w:caps w:val="0"/>
          <w:color w:val="000000"/>
          <w:spacing w:val="0"/>
          <w:sz w:val="27"/>
          <w:szCs w:val="27"/>
          <w:highlight w:val="none"/>
        </w:rPr>
        <w:t>布尔津县</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rFonts w:hint="eastAsia" w:ascii="仿宋" w:hAnsi="仿宋" w:eastAsia="仿宋" w:cs="仿宋"/>
          <w:highlight w:val="none"/>
        </w:rPr>
      </w:pPr>
      <w:r>
        <w:rPr>
          <w:rFonts w:hint="eastAsia" w:ascii="仿宋" w:hAnsi="仿宋" w:eastAsia="仿宋" w:cs="仿宋"/>
          <w:sz w:val="27"/>
          <w:szCs w:val="27"/>
          <w:highlight w:val="none"/>
        </w:rPr>
        <w:t>联系方式：0906-6522354</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rFonts w:hint="eastAsia" w:ascii="仿宋" w:hAnsi="仿宋" w:eastAsia="仿宋" w:cs="仿宋"/>
          <w:highlight w:val="none"/>
        </w:rPr>
      </w:pPr>
      <w:r>
        <w:rPr>
          <w:rFonts w:hint="eastAsia" w:ascii="仿宋" w:hAnsi="仿宋" w:eastAsia="仿宋" w:cs="仿宋"/>
          <w:sz w:val="27"/>
          <w:szCs w:val="27"/>
          <w:highlight w:val="none"/>
        </w:rPr>
        <w:t>2.采购代理机构信息</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rFonts w:hint="eastAsia" w:ascii="仿宋" w:hAnsi="仿宋" w:eastAsia="仿宋" w:cs="仿宋"/>
          <w:highlight w:val="none"/>
        </w:rPr>
      </w:pPr>
      <w:r>
        <w:rPr>
          <w:rFonts w:hint="eastAsia" w:ascii="仿宋" w:hAnsi="仿宋" w:eastAsia="仿宋" w:cs="仿宋"/>
          <w:sz w:val="27"/>
          <w:szCs w:val="27"/>
          <w:highlight w:val="none"/>
        </w:rPr>
        <w:t>名 称：</w:t>
      </w:r>
      <w:r>
        <w:rPr>
          <w:rFonts w:hint="eastAsia" w:ascii="仿宋" w:hAnsi="仿宋" w:eastAsia="仿宋" w:cs="仿宋"/>
          <w:sz w:val="27"/>
          <w:szCs w:val="27"/>
          <w:highlight w:val="none"/>
          <w:lang w:val="en-US" w:eastAsia="zh-CN"/>
        </w:rPr>
        <w:t>新疆广阔源建设工程项目管理有限公司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rFonts w:hint="eastAsia" w:ascii="仿宋" w:hAnsi="仿宋" w:eastAsia="仿宋" w:cs="仿宋"/>
          <w:highlight w:val="none"/>
        </w:rPr>
      </w:pPr>
      <w:r>
        <w:rPr>
          <w:rFonts w:hint="eastAsia" w:ascii="仿宋" w:hAnsi="仿宋" w:eastAsia="仿宋" w:cs="仿宋"/>
          <w:sz w:val="27"/>
          <w:szCs w:val="27"/>
          <w:highlight w:val="none"/>
        </w:rPr>
        <w:t>地 址：</w:t>
      </w:r>
      <w:r>
        <w:rPr>
          <w:rFonts w:hint="eastAsia" w:ascii="仿宋" w:hAnsi="仿宋" w:eastAsia="仿宋" w:cs="仿宋"/>
          <w:sz w:val="27"/>
          <w:szCs w:val="27"/>
          <w:highlight w:val="none"/>
          <w:lang w:val="en-US" w:eastAsia="zh-CN"/>
        </w:rPr>
        <w:t>新疆广阔源建设工程项目管理有限公司</w:t>
      </w:r>
      <w:r>
        <w:rPr>
          <w:rFonts w:hint="eastAsia" w:ascii="仿宋" w:hAnsi="仿宋" w:eastAsia="仿宋" w:cs="仿宋"/>
          <w:sz w:val="27"/>
          <w:szCs w:val="27"/>
          <w:highlight w:val="none"/>
        </w:rPr>
        <w:t>（</w:t>
      </w:r>
      <w:r>
        <w:rPr>
          <w:rFonts w:hint="eastAsia" w:ascii="仿宋" w:hAnsi="仿宋" w:eastAsia="仿宋" w:cs="仿宋"/>
          <w:sz w:val="27"/>
          <w:szCs w:val="27"/>
          <w:highlight w:val="none"/>
          <w:lang w:val="en-US" w:eastAsia="zh-CN"/>
        </w:rPr>
        <w:t>新疆阿勒泰地区布尔津县贾登峪路2-7号门面</w:t>
      </w:r>
      <w:r>
        <w:rPr>
          <w:rFonts w:hint="eastAsia" w:ascii="仿宋" w:hAnsi="仿宋" w:eastAsia="仿宋" w:cs="仿宋"/>
          <w:sz w:val="27"/>
          <w:szCs w:val="27"/>
          <w:highlight w:val="none"/>
        </w:rPr>
        <w:t>）</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rFonts w:hint="eastAsia" w:ascii="仿宋" w:hAnsi="仿宋" w:eastAsia="仿宋" w:cs="仿宋"/>
          <w:highlight w:val="none"/>
        </w:rPr>
      </w:pPr>
      <w:r>
        <w:rPr>
          <w:rFonts w:hint="eastAsia" w:ascii="仿宋" w:hAnsi="仿宋" w:eastAsia="仿宋" w:cs="仿宋"/>
          <w:sz w:val="27"/>
          <w:szCs w:val="27"/>
          <w:highlight w:val="none"/>
        </w:rPr>
        <w:t>联系方式：</w:t>
      </w:r>
      <w:r>
        <w:rPr>
          <w:rFonts w:hint="eastAsia" w:ascii="仿宋" w:hAnsi="仿宋" w:eastAsia="仿宋" w:cs="仿宋"/>
          <w:sz w:val="27"/>
          <w:szCs w:val="27"/>
          <w:highlight w:val="none"/>
          <w:lang w:val="en-US" w:eastAsia="zh-CN"/>
        </w:rPr>
        <w:t>13659950412</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rFonts w:hint="eastAsia" w:ascii="仿宋" w:hAnsi="仿宋" w:eastAsia="仿宋" w:cs="仿宋"/>
          <w:highlight w:val="none"/>
        </w:rPr>
      </w:pPr>
      <w:r>
        <w:rPr>
          <w:rFonts w:hint="eastAsia" w:ascii="仿宋" w:hAnsi="仿宋" w:eastAsia="仿宋" w:cs="仿宋"/>
          <w:sz w:val="27"/>
          <w:szCs w:val="27"/>
          <w:highlight w:val="none"/>
        </w:rPr>
        <w:t>3.项目联系方式</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420"/>
        <w:textAlignment w:val="auto"/>
        <w:rPr>
          <w:rFonts w:hint="eastAsia" w:ascii="仿宋" w:hAnsi="仿宋" w:eastAsia="仿宋" w:cs="仿宋"/>
          <w:highlight w:val="none"/>
        </w:rPr>
      </w:pPr>
      <w:r>
        <w:rPr>
          <w:rFonts w:hint="eastAsia" w:ascii="仿宋" w:hAnsi="仿宋" w:eastAsia="仿宋" w:cs="仿宋"/>
          <w:sz w:val="27"/>
          <w:szCs w:val="27"/>
          <w:highlight w:val="none"/>
        </w:rPr>
        <w:t>项目联系人：</w:t>
      </w:r>
      <w:r>
        <w:rPr>
          <w:rFonts w:hint="eastAsia" w:ascii="仿宋" w:hAnsi="仿宋" w:eastAsia="仿宋" w:cs="仿宋"/>
          <w:sz w:val="27"/>
          <w:szCs w:val="27"/>
          <w:highlight w:val="none"/>
          <w:lang w:val="en-US" w:eastAsia="zh-CN"/>
        </w:rPr>
        <w:t>姜嘉伟</w:t>
      </w:r>
    </w:p>
    <w:p>
      <w:r>
        <w:rPr>
          <w:rFonts w:hint="eastAsia" w:ascii="仿宋" w:hAnsi="仿宋" w:eastAsia="仿宋" w:cs="仿宋"/>
          <w:sz w:val="27"/>
          <w:szCs w:val="27"/>
          <w:highlight w:val="none"/>
        </w:rPr>
        <w:t>电 话：</w:t>
      </w:r>
      <w:r>
        <w:rPr>
          <w:rFonts w:hint="eastAsia" w:ascii="仿宋" w:hAnsi="仿宋" w:eastAsia="仿宋" w:cs="仿宋"/>
          <w:sz w:val="27"/>
          <w:szCs w:val="27"/>
          <w:highlight w:val="none"/>
          <w:lang w:val="en-US" w:eastAsia="zh-CN"/>
        </w:rPr>
        <w:t>13659950412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10604"/>
    <w:rsid w:val="2FF06ED5"/>
    <w:rsid w:val="3BE10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pPr>
    <w:rPr>
      <w:rFonts w:ascii="宋体" w:hAnsi="宋体" w:cs="宋体"/>
      <w:kern w:val="0"/>
      <w:sz w:val="24"/>
    </w:rPr>
  </w:style>
  <w:style w:type="character" w:styleId="6">
    <w:name w:val="Strong"/>
    <w:basedOn w:val="5"/>
    <w:qFormat/>
    <w:uiPriority w:val="0"/>
    <w:rPr>
      <w:b/>
    </w:rPr>
  </w:style>
  <w:style w:type="character" w:styleId="7">
    <w:name w:val="HTML Sample"/>
    <w:basedOn w:val="5"/>
    <w:qFormat/>
    <w:uiPriority w:val="0"/>
    <w:rPr>
      <w:rFonts w:ascii="Courier New" w:hAnsi="Courier New"/>
    </w:rPr>
  </w:style>
  <w:style w:type="paragraph" w:customStyle="1" w:styleId="8">
    <w:name w:val="段"/>
    <w:next w:val="1"/>
    <w:qFormat/>
    <w:uiPriority w:val="0"/>
    <w:pPr>
      <w:autoSpaceDE w:val="0"/>
      <w:autoSpaceDN w:val="0"/>
      <w:spacing w:line="360" w:lineRule="auto"/>
      <w:ind w:left="50" w:right="62"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2023-02-20T11:26:00Z</dcterms:created>
  <dc:creator>apple</dc:creator>
  <cp:lastModifiedBy>apple</cp:lastModifiedBy>
  <dcterms:modified xsi:type="dcterms:W3CDTF">2023-02-20T11:28:08Z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