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157A1">
      <w:pPr>
        <w:pStyle w:val="3"/>
        <w:spacing w:before="135" w:line="224" w:lineRule="auto"/>
        <w:ind w:left="0" w:leftChars="0" w:right="0" w:rightChars="0" w:firstLine="0" w:firstLineChars="0"/>
        <w:jc w:val="center"/>
        <w:rPr>
          <w:rFonts w:ascii="Arial"/>
          <w:sz w:val="21"/>
        </w:rPr>
      </w:pPr>
      <w:r>
        <w:rPr>
          <w:rFonts w:hint="eastAsia"/>
          <w:b/>
          <w:bCs/>
          <w:sz w:val="55"/>
          <w:szCs w:val="55"/>
          <w:lang w:eastAsia="zh-CN"/>
        </w:rPr>
        <w:t>阿图什市农业灌溉与牧草产量提升增水保障项目（二次）</w:t>
      </w:r>
    </w:p>
    <w:p w14:paraId="0EB35F23">
      <w:pPr>
        <w:pStyle w:val="3"/>
        <w:spacing w:before="130" w:line="224" w:lineRule="auto"/>
        <w:ind w:left="2017"/>
        <w:rPr>
          <w:color w:val="auto"/>
          <w:highlight w:val="none"/>
        </w:rPr>
      </w:pPr>
      <w:r>
        <w:rPr>
          <w:b/>
          <w:bCs/>
          <w:color w:val="auto"/>
          <w:spacing w:val="-5"/>
          <w:highlight w:val="none"/>
        </w:rPr>
        <w:t>项目编号：</w:t>
      </w:r>
      <w:r>
        <w:rPr>
          <w:rFonts w:hint="eastAsia"/>
          <w:b/>
          <w:bCs/>
          <w:color w:val="auto"/>
          <w:spacing w:val="-5"/>
          <w:highlight w:val="none"/>
        </w:rPr>
        <w:t>ATSCG</w:t>
      </w:r>
      <w:r>
        <w:rPr>
          <w:rFonts w:hint="eastAsia"/>
          <w:b/>
          <w:bCs/>
          <w:color w:val="auto"/>
          <w:spacing w:val="-5"/>
          <w:highlight w:val="none"/>
          <w:lang w:eastAsia="zh-CN"/>
        </w:rPr>
        <w:t>—</w:t>
      </w:r>
      <w:r>
        <w:rPr>
          <w:rFonts w:hint="eastAsia"/>
          <w:b/>
          <w:bCs/>
          <w:color w:val="auto"/>
          <w:spacing w:val="-5"/>
          <w:highlight w:val="none"/>
        </w:rPr>
        <w:t>2025037</w:t>
      </w:r>
    </w:p>
    <w:p w14:paraId="340462F6">
      <w:pPr>
        <w:spacing w:line="247" w:lineRule="auto"/>
        <w:rPr>
          <w:rFonts w:ascii="Arial"/>
          <w:sz w:val="21"/>
        </w:rPr>
      </w:pPr>
    </w:p>
    <w:p w14:paraId="0837472E">
      <w:pPr>
        <w:spacing w:line="247" w:lineRule="auto"/>
        <w:rPr>
          <w:rFonts w:ascii="Arial"/>
          <w:sz w:val="21"/>
        </w:rPr>
      </w:pPr>
    </w:p>
    <w:p w14:paraId="1B327AA3">
      <w:pPr>
        <w:spacing w:line="247" w:lineRule="auto"/>
        <w:rPr>
          <w:rFonts w:ascii="Arial"/>
          <w:sz w:val="21"/>
        </w:rPr>
      </w:pPr>
    </w:p>
    <w:p w14:paraId="50BD763F">
      <w:pPr>
        <w:spacing w:line="247" w:lineRule="auto"/>
        <w:rPr>
          <w:rFonts w:ascii="Arial"/>
          <w:sz w:val="21"/>
        </w:rPr>
      </w:pPr>
    </w:p>
    <w:p w14:paraId="1F478150">
      <w:pPr>
        <w:spacing w:line="247" w:lineRule="auto"/>
        <w:rPr>
          <w:rFonts w:ascii="Arial"/>
          <w:sz w:val="21"/>
        </w:rPr>
      </w:pPr>
      <w:r>
        <w:pict>
          <v:shape id="_x0000_s1026" o:spid="_x0000_s1026" o:spt="202" type="#_x0000_t202" style="position:absolute;left:0pt;margin-left:189.5pt;margin-top:3.85pt;height:238.35pt;width:56pt;z-index:251659264;mso-width-relative:page;mso-height-relative:page;" filled="f" stroked="f" coordsize="21600,21600">
            <v:path/>
            <v:fill on="f" focussize="0,0"/>
            <v:stroke on="f"/>
            <v:imagedata o:title=""/>
            <o:lock v:ext="edit" aspectratio="f"/>
            <v:textbox inset="0mm,0mm,0mm,0mm" style="layout-flow:vertical-ideographic;">
              <w:txbxContent>
                <w:p w14:paraId="6BCFA018">
                  <w:pPr>
                    <w:pStyle w:val="3"/>
                    <w:spacing w:before="19" w:line="204" w:lineRule="auto"/>
                    <w:ind w:left="20"/>
                    <w:rPr>
                      <w:sz w:val="95"/>
                      <w:szCs w:val="95"/>
                    </w:rPr>
                  </w:pPr>
                  <w:r>
                    <w:rPr>
                      <w:b/>
                      <w:bCs/>
                      <w:spacing w:val="22"/>
                      <w:sz w:val="95"/>
                      <w:szCs w:val="95"/>
                    </w:rPr>
                    <w:t>招</w:t>
                  </w:r>
                  <w:r>
                    <w:rPr>
                      <w:spacing w:val="-210"/>
                      <w:sz w:val="95"/>
                      <w:szCs w:val="95"/>
                    </w:rPr>
                    <w:t xml:space="preserve"> </w:t>
                  </w:r>
                  <w:r>
                    <w:rPr>
                      <w:b/>
                      <w:bCs/>
                      <w:spacing w:val="22"/>
                      <w:sz w:val="95"/>
                      <w:szCs w:val="95"/>
                    </w:rPr>
                    <w:t>标</w:t>
                  </w:r>
                  <w:r>
                    <w:rPr>
                      <w:spacing w:val="-209"/>
                      <w:sz w:val="95"/>
                      <w:szCs w:val="95"/>
                    </w:rPr>
                    <w:t xml:space="preserve"> </w:t>
                  </w:r>
                  <w:r>
                    <w:rPr>
                      <w:b/>
                      <w:bCs/>
                      <w:spacing w:val="22"/>
                      <w:sz w:val="95"/>
                      <w:szCs w:val="95"/>
                    </w:rPr>
                    <w:t>文</w:t>
                  </w:r>
                  <w:r>
                    <w:rPr>
                      <w:spacing w:val="-209"/>
                      <w:sz w:val="95"/>
                      <w:szCs w:val="95"/>
                    </w:rPr>
                    <w:t xml:space="preserve"> </w:t>
                  </w:r>
                  <w:r>
                    <w:rPr>
                      <w:b/>
                      <w:bCs/>
                      <w:spacing w:val="22"/>
                      <w:sz w:val="95"/>
                      <w:szCs w:val="95"/>
                    </w:rPr>
                    <w:t>件</w:t>
                  </w:r>
                </w:p>
              </w:txbxContent>
            </v:textbox>
          </v:shape>
        </w:pict>
      </w:r>
    </w:p>
    <w:p w14:paraId="0781957F">
      <w:pPr>
        <w:spacing w:line="247" w:lineRule="auto"/>
        <w:rPr>
          <w:rFonts w:ascii="Arial"/>
          <w:sz w:val="21"/>
        </w:rPr>
      </w:pPr>
    </w:p>
    <w:p w14:paraId="641978BD">
      <w:pPr>
        <w:spacing w:line="247" w:lineRule="auto"/>
        <w:rPr>
          <w:rFonts w:ascii="Arial"/>
          <w:sz w:val="21"/>
        </w:rPr>
      </w:pPr>
    </w:p>
    <w:p w14:paraId="6436FB03">
      <w:pPr>
        <w:spacing w:line="247" w:lineRule="auto"/>
        <w:rPr>
          <w:rFonts w:ascii="Arial"/>
          <w:sz w:val="21"/>
        </w:rPr>
      </w:pPr>
    </w:p>
    <w:p w14:paraId="3E50E914">
      <w:pPr>
        <w:spacing w:line="247" w:lineRule="auto"/>
        <w:rPr>
          <w:rFonts w:ascii="Arial"/>
          <w:sz w:val="21"/>
        </w:rPr>
      </w:pPr>
    </w:p>
    <w:p w14:paraId="608120C6">
      <w:pPr>
        <w:spacing w:line="247" w:lineRule="auto"/>
        <w:rPr>
          <w:rFonts w:ascii="Arial"/>
          <w:sz w:val="21"/>
        </w:rPr>
      </w:pPr>
    </w:p>
    <w:p w14:paraId="3C01F572">
      <w:pPr>
        <w:spacing w:line="247" w:lineRule="auto"/>
        <w:rPr>
          <w:rFonts w:ascii="Arial"/>
          <w:sz w:val="21"/>
        </w:rPr>
      </w:pPr>
    </w:p>
    <w:p w14:paraId="0E2D2C73">
      <w:pPr>
        <w:spacing w:line="247" w:lineRule="auto"/>
        <w:rPr>
          <w:rFonts w:ascii="Arial"/>
          <w:sz w:val="21"/>
        </w:rPr>
      </w:pPr>
    </w:p>
    <w:p w14:paraId="3148286B">
      <w:pPr>
        <w:spacing w:line="247" w:lineRule="auto"/>
        <w:rPr>
          <w:rFonts w:ascii="Arial"/>
          <w:sz w:val="21"/>
        </w:rPr>
      </w:pPr>
    </w:p>
    <w:p w14:paraId="2FC17553">
      <w:pPr>
        <w:spacing w:line="247" w:lineRule="auto"/>
        <w:rPr>
          <w:rFonts w:ascii="Arial"/>
          <w:sz w:val="21"/>
        </w:rPr>
      </w:pPr>
    </w:p>
    <w:p w14:paraId="63B2E793">
      <w:pPr>
        <w:spacing w:line="248" w:lineRule="auto"/>
        <w:rPr>
          <w:rFonts w:ascii="Arial"/>
          <w:sz w:val="21"/>
        </w:rPr>
      </w:pPr>
    </w:p>
    <w:p w14:paraId="56052040">
      <w:pPr>
        <w:spacing w:line="248" w:lineRule="auto"/>
        <w:rPr>
          <w:rFonts w:ascii="Arial"/>
          <w:sz w:val="21"/>
        </w:rPr>
      </w:pPr>
    </w:p>
    <w:p w14:paraId="7DA935BB">
      <w:pPr>
        <w:spacing w:line="248" w:lineRule="auto"/>
        <w:rPr>
          <w:rFonts w:ascii="Arial"/>
          <w:sz w:val="21"/>
        </w:rPr>
      </w:pPr>
    </w:p>
    <w:p w14:paraId="12D6B306">
      <w:pPr>
        <w:spacing w:line="248" w:lineRule="auto"/>
        <w:rPr>
          <w:rFonts w:ascii="Arial"/>
          <w:sz w:val="21"/>
        </w:rPr>
      </w:pPr>
    </w:p>
    <w:p w14:paraId="6A8ED0E7">
      <w:pPr>
        <w:spacing w:line="248" w:lineRule="auto"/>
        <w:rPr>
          <w:rFonts w:ascii="Arial"/>
          <w:sz w:val="21"/>
        </w:rPr>
      </w:pPr>
    </w:p>
    <w:p w14:paraId="1D28592F">
      <w:pPr>
        <w:spacing w:line="248" w:lineRule="auto"/>
        <w:rPr>
          <w:rFonts w:ascii="Arial"/>
          <w:sz w:val="21"/>
        </w:rPr>
      </w:pPr>
    </w:p>
    <w:p w14:paraId="01A5A5D8">
      <w:pPr>
        <w:spacing w:line="248" w:lineRule="auto"/>
        <w:rPr>
          <w:rFonts w:ascii="Arial"/>
          <w:sz w:val="21"/>
        </w:rPr>
      </w:pPr>
    </w:p>
    <w:p w14:paraId="31B2F324">
      <w:pPr>
        <w:spacing w:line="248" w:lineRule="auto"/>
        <w:rPr>
          <w:rFonts w:ascii="Arial"/>
          <w:sz w:val="21"/>
        </w:rPr>
      </w:pPr>
    </w:p>
    <w:p w14:paraId="4D2ECBC4">
      <w:pPr>
        <w:spacing w:line="248" w:lineRule="auto"/>
        <w:rPr>
          <w:rFonts w:ascii="Arial"/>
          <w:sz w:val="21"/>
        </w:rPr>
      </w:pPr>
    </w:p>
    <w:p w14:paraId="7A372EBB">
      <w:pPr>
        <w:spacing w:line="248" w:lineRule="auto"/>
        <w:rPr>
          <w:rFonts w:ascii="Arial"/>
          <w:sz w:val="21"/>
        </w:rPr>
      </w:pPr>
    </w:p>
    <w:p w14:paraId="006698A5">
      <w:pPr>
        <w:spacing w:line="248" w:lineRule="auto"/>
        <w:rPr>
          <w:rFonts w:ascii="Arial"/>
          <w:sz w:val="21"/>
        </w:rPr>
      </w:pPr>
    </w:p>
    <w:p w14:paraId="5CA9F88E">
      <w:pPr>
        <w:spacing w:line="248" w:lineRule="auto"/>
        <w:rPr>
          <w:rFonts w:ascii="Arial"/>
          <w:sz w:val="21"/>
        </w:rPr>
      </w:pPr>
    </w:p>
    <w:p w14:paraId="6066F9DE">
      <w:pPr>
        <w:spacing w:line="248" w:lineRule="auto"/>
        <w:rPr>
          <w:rFonts w:ascii="Arial"/>
          <w:sz w:val="21"/>
        </w:rPr>
      </w:pPr>
    </w:p>
    <w:p w14:paraId="332C0036">
      <w:pPr>
        <w:pStyle w:val="3"/>
        <w:spacing w:before="130" w:line="221" w:lineRule="auto"/>
        <w:ind w:left="7"/>
        <w:rPr>
          <w:rFonts w:hint="eastAsia" w:eastAsia="仿宋"/>
          <w:lang w:eastAsia="zh-CN"/>
        </w:rPr>
      </w:pPr>
      <w:r>
        <w:rPr>
          <w:spacing w:val="-2"/>
        </w:rPr>
        <w:t>采购单位：</w:t>
      </w:r>
      <w:r>
        <w:rPr>
          <w:rFonts w:hint="eastAsia"/>
          <w:spacing w:val="-2"/>
          <w:lang w:eastAsia="zh-CN"/>
        </w:rPr>
        <w:t>阿图什市人民政府办公室</w:t>
      </w:r>
    </w:p>
    <w:p w14:paraId="14D49199">
      <w:pPr>
        <w:pStyle w:val="3"/>
        <w:spacing w:before="220" w:line="224" w:lineRule="auto"/>
        <w:rPr>
          <w:spacing w:val="4"/>
          <w:highlight w:val="none"/>
        </w:rPr>
      </w:pPr>
      <w:r>
        <w:rPr>
          <w:spacing w:val="-5"/>
          <w:highlight w:val="none"/>
        </w:rPr>
        <w:t>联 系</w:t>
      </w:r>
      <w:r>
        <w:rPr>
          <w:spacing w:val="46"/>
          <w:highlight w:val="none"/>
        </w:rPr>
        <w:t xml:space="preserve"> </w:t>
      </w:r>
      <w:r>
        <w:rPr>
          <w:spacing w:val="-5"/>
          <w:highlight w:val="none"/>
        </w:rPr>
        <w:t>人:</w:t>
      </w:r>
      <w:r>
        <w:rPr>
          <w:rFonts w:hint="eastAsia"/>
          <w:spacing w:val="-5"/>
          <w:highlight w:val="none"/>
          <w:lang w:val="en-US" w:eastAsia="zh-CN"/>
        </w:rPr>
        <w:t xml:space="preserve"> 余女士</w:t>
      </w:r>
      <w:r>
        <w:rPr>
          <w:spacing w:val="28"/>
          <w:highlight w:val="none"/>
        </w:rPr>
        <w:t xml:space="preserve"> </w:t>
      </w:r>
      <w:r>
        <w:rPr>
          <w:rFonts w:hint="eastAsia"/>
          <w:spacing w:val="28"/>
          <w:highlight w:val="none"/>
          <w:lang w:val="en-US" w:eastAsia="zh-CN"/>
        </w:rPr>
        <w:t xml:space="preserve">     </w:t>
      </w:r>
      <w:r>
        <w:rPr>
          <w:spacing w:val="4"/>
          <w:highlight w:val="none"/>
        </w:rPr>
        <w:t xml:space="preserve">     </w:t>
      </w:r>
    </w:p>
    <w:p w14:paraId="6AC97C1F">
      <w:pPr>
        <w:pStyle w:val="3"/>
        <w:spacing w:before="220" w:line="224" w:lineRule="auto"/>
        <w:rPr>
          <w:rFonts w:hint="default" w:eastAsia="仿宋"/>
          <w:highlight w:val="none"/>
          <w:lang w:val="en-US" w:eastAsia="zh-CN"/>
        </w:rPr>
      </w:pPr>
      <w:r>
        <w:rPr>
          <w:spacing w:val="-5"/>
          <w:highlight w:val="none"/>
        </w:rPr>
        <w:t>联系电话：</w:t>
      </w:r>
      <w:r>
        <w:rPr>
          <w:rFonts w:hint="eastAsia"/>
          <w:spacing w:val="-5"/>
          <w:highlight w:val="none"/>
          <w:lang w:val="en-US" w:eastAsia="zh-CN"/>
        </w:rPr>
        <w:t>18809086826</w:t>
      </w:r>
    </w:p>
    <w:p w14:paraId="448E59B2">
      <w:pPr>
        <w:pStyle w:val="3"/>
        <w:spacing w:before="216" w:line="222" w:lineRule="auto"/>
        <w:ind w:left="12"/>
        <w:rPr>
          <w:rFonts w:hint="eastAsia" w:eastAsia="仿宋"/>
          <w:lang w:eastAsia="zh-CN"/>
        </w:rPr>
      </w:pPr>
      <w:r>
        <w:rPr>
          <w:spacing w:val="-2"/>
        </w:rPr>
        <w:t>代理机构：</w:t>
      </w:r>
      <w:r>
        <w:rPr>
          <w:rFonts w:hint="eastAsia"/>
          <w:spacing w:val="-2"/>
          <w:lang w:eastAsia="zh-CN"/>
        </w:rPr>
        <w:t>新疆天勤工程管理有限公司</w:t>
      </w:r>
    </w:p>
    <w:p w14:paraId="1FA9C4F3">
      <w:pPr>
        <w:pStyle w:val="3"/>
        <w:spacing w:before="216" w:line="224" w:lineRule="auto"/>
        <w:rPr>
          <w:spacing w:val="4"/>
        </w:rPr>
      </w:pPr>
      <w:r>
        <w:rPr>
          <w:spacing w:val="-5"/>
        </w:rPr>
        <w:t>联 系</w:t>
      </w:r>
      <w:r>
        <w:rPr>
          <w:spacing w:val="32"/>
        </w:rPr>
        <w:t xml:space="preserve"> </w:t>
      </w:r>
      <w:r>
        <w:rPr>
          <w:spacing w:val="-5"/>
        </w:rPr>
        <w:t>人：</w:t>
      </w:r>
      <w:r>
        <w:rPr>
          <w:rFonts w:hint="eastAsia"/>
          <w:spacing w:val="-5"/>
          <w:lang w:val="en-US" w:eastAsia="zh-CN"/>
        </w:rPr>
        <w:t>王先生</w:t>
      </w:r>
      <w:r>
        <w:rPr>
          <w:spacing w:val="4"/>
        </w:rPr>
        <w:t xml:space="preserve">   </w:t>
      </w:r>
    </w:p>
    <w:p w14:paraId="0250B3FD">
      <w:pPr>
        <w:pStyle w:val="3"/>
        <w:spacing w:before="216" w:line="224" w:lineRule="auto"/>
        <w:rPr>
          <w:rFonts w:hint="default" w:eastAsia="仿宋"/>
          <w:lang w:val="en-US" w:eastAsia="zh-CN"/>
        </w:rPr>
      </w:pPr>
      <w:r>
        <w:rPr>
          <w:spacing w:val="-5"/>
        </w:rPr>
        <w:t>联系电话:</w:t>
      </w:r>
      <w:r>
        <w:rPr>
          <w:spacing w:val="44"/>
        </w:rPr>
        <w:t xml:space="preserve"> </w:t>
      </w:r>
      <w:r>
        <w:rPr>
          <w:rFonts w:hint="eastAsia"/>
          <w:spacing w:val="44"/>
          <w:lang w:val="en-US" w:eastAsia="zh-CN"/>
        </w:rPr>
        <w:t>18399625125</w:t>
      </w:r>
    </w:p>
    <w:p w14:paraId="377A5541">
      <w:pPr>
        <w:spacing w:line="319" w:lineRule="auto"/>
        <w:rPr>
          <w:rFonts w:ascii="Arial"/>
          <w:sz w:val="21"/>
        </w:rPr>
      </w:pPr>
    </w:p>
    <w:p w14:paraId="1CB2669C">
      <w:pPr>
        <w:pStyle w:val="3"/>
        <w:spacing w:before="115" w:line="228" w:lineRule="auto"/>
        <w:ind w:left="3369"/>
        <w:rPr>
          <w:sz w:val="35"/>
          <w:szCs w:val="35"/>
        </w:rPr>
      </w:pPr>
      <w:r>
        <w:rPr>
          <w:spacing w:val="-5"/>
          <w:sz w:val="35"/>
          <w:szCs w:val="35"/>
        </w:rPr>
        <w:t>202</w:t>
      </w:r>
      <w:r>
        <w:rPr>
          <w:rFonts w:hint="eastAsia"/>
          <w:spacing w:val="-5"/>
          <w:sz w:val="35"/>
          <w:szCs w:val="35"/>
          <w:lang w:val="en-US" w:eastAsia="zh-CN"/>
        </w:rPr>
        <w:t>5</w:t>
      </w:r>
      <w:r>
        <w:rPr>
          <w:spacing w:val="-5"/>
          <w:sz w:val="35"/>
          <w:szCs w:val="35"/>
        </w:rPr>
        <w:t>年</w:t>
      </w:r>
      <w:r>
        <w:rPr>
          <w:rFonts w:hint="eastAsia"/>
          <w:spacing w:val="-5"/>
          <w:sz w:val="35"/>
          <w:szCs w:val="35"/>
          <w:lang w:val="en-US" w:eastAsia="zh-CN"/>
        </w:rPr>
        <w:t>6</w:t>
      </w:r>
      <w:r>
        <w:rPr>
          <w:spacing w:val="-5"/>
          <w:sz w:val="35"/>
          <w:szCs w:val="35"/>
        </w:rPr>
        <w:t>月</w:t>
      </w:r>
    </w:p>
    <w:p w14:paraId="5C577E4E">
      <w:pPr>
        <w:spacing w:line="228" w:lineRule="auto"/>
        <w:rPr>
          <w:sz w:val="35"/>
          <w:szCs w:val="35"/>
        </w:rPr>
        <w:sectPr>
          <w:footerReference r:id="rId5" w:type="default"/>
          <w:pgSz w:w="11906" w:h="16838"/>
          <w:pgMar w:top="1431" w:right="1785" w:bottom="1157" w:left="1541" w:header="0" w:footer="997" w:gutter="0"/>
          <w:cols w:space="720" w:num="1"/>
        </w:sectPr>
      </w:pPr>
    </w:p>
    <w:p w14:paraId="73315DA5">
      <w:pPr>
        <w:spacing w:line="334" w:lineRule="auto"/>
        <w:rPr>
          <w:rFonts w:ascii="Arial"/>
          <w:sz w:val="21"/>
        </w:rPr>
      </w:pPr>
    </w:p>
    <w:p w14:paraId="25446F2E">
      <w:pPr>
        <w:pStyle w:val="3"/>
        <w:spacing w:before="114" w:line="228" w:lineRule="auto"/>
        <w:ind w:left="2080"/>
        <w:rPr>
          <w:sz w:val="35"/>
          <w:szCs w:val="35"/>
        </w:rPr>
      </w:pPr>
      <w:r>
        <w:rPr>
          <w:b/>
          <w:bCs/>
          <w:spacing w:val="6"/>
          <w:sz w:val="35"/>
          <w:szCs w:val="35"/>
        </w:rPr>
        <w:t>招投标监督管理机构备案登记栏</w:t>
      </w:r>
    </w:p>
    <w:p w14:paraId="5773F91D">
      <w:pPr>
        <w:spacing w:line="62" w:lineRule="exact"/>
      </w:pPr>
    </w:p>
    <w:tbl>
      <w:tblPr>
        <w:tblStyle w:val="10"/>
        <w:tblW w:w="939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92"/>
      </w:tblGrid>
      <w:tr w14:paraId="792ED1D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653" w:hRule="atLeast"/>
        </w:trPr>
        <w:tc>
          <w:tcPr>
            <w:tcW w:w="9392" w:type="dxa"/>
            <w:vAlign w:val="top"/>
          </w:tcPr>
          <w:p w14:paraId="216A9B9B">
            <w:pPr>
              <w:pStyle w:val="11"/>
              <w:spacing w:line="253" w:lineRule="auto"/>
            </w:pPr>
          </w:p>
          <w:p w14:paraId="4B342739">
            <w:pPr>
              <w:pStyle w:val="11"/>
              <w:spacing w:line="253" w:lineRule="auto"/>
            </w:pPr>
          </w:p>
          <w:p w14:paraId="46F4204A">
            <w:pPr>
              <w:pStyle w:val="11"/>
              <w:spacing w:line="253" w:lineRule="auto"/>
            </w:pPr>
          </w:p>
          <w:p w14:paraId="06213208">
            <w:pPr>
              <w:pStyle w:val="11"/>
              <w:spacing w:line="254" w:lineRule="auto"/>
            </w:pPr>
          </w:p>
          <w:p w14:paraId="797881FC">
            <w:pPr>
              <w:pStyle w:val="11"/>
              <w:spacing w:line="254" w:lineRule="auto"/>
            </w:pPr>
          </w:p>
          <w:p w14:paraId="21DD2432">
            <w:pPr>
              <w:pStyle w:val="11"/>
              <w:spacing w:line="254" w:lineRule="auto"/>
            </w:pPr>
          </w:p>
          <w:p w14:paraId="3A19DBA3">
            <w:pPr>
              <w:spacing w:before="101" w:line="226" w:lineRule="auto"/>
              <w:ind w:left="132"/>
              <w:rPr>
                <w:rFonts w:ascii="仿宋" w:hAnsi="仿宋" w:eastAsia="仿宋" w:cs="仿宋"/>
                <w:sz w:val="31"/>
                <w:szCs w:val="31"/>
              </w:rPr>
            </w:pPr>
            <w:r>
              <w:rPr>
                <w:rFonts w:ascii="仿宋" w:hAnsi="仿宋" w:eastAsia="仿宋" w:cs="仿宋"/>
                <w:spacing w:val="2"/>
                <w:sz w:val="31"/>
                <w:szCs w:val="31"/>
              </w:rPr>
              <w:t>采购单位：</w:t>
            </w:r>
            <w:r>
              <w:rPr>
                <w:rFonts w:ascii="仿宋" w:hAnsi="仿宋" w:eastAsia="仿宋" w:cs="仿宋"/>
                <w:spacing w:val="-77"/>
                <w:sz w:val="31"/>
                <w:szCs w:val="31"/>
              </w:rPr>
              <w:t xml:space="preserve"> </w:t>
            </w:r>
            <w:r>
              <w:rPr>
                <w:rFonts w:hint="eastAsia" w:ascii="仿宋" w:hAnsi="仿宋" w:eastAsia="仿宋" w:cs="仿宋"/>
                <w:spacing w:val="2"/>
                <w:sz w:val="31"/>
                <w:szCs w:val="31"/>
                <w:lang w:eastAsia="zh-CN"/>
              </w:rPr>
              <w:t>阿图什市人民政府办公室</w:t>
            </w:r>
            <w:r>
              <w:rPr>
                <w:rFonts w:ascii="仿宋" w:hAnsi="仿宋" w:eastAsia="仿宋" w:cs="仿宋"/>
                <w:spacing w:val="2"/>
                <w:sz w:val="31"/>
                <w:szCs w:val="31"/>
              </w:rPr>
              <w:t>（盖章）</w:t>
            </w:r>
          </w:p>
          <w:p w14:paraId="752DEF67">
            <w:pPr>
              <w:pStyle w:val="11"/>
              <w:spacing w:line="250" w:lineRule="auto"/>
            </w:pPr>
          </w:p>
          <w:p w14:paraId="7242D9C1">
            <w:pPr>
              <w:pStyle w:val="11"/>
              <w:spacing w:line="250" w:lineRule="auto"/>
            </w:pPr>
          </w:p>
          <w:p w14:paraId="3722D10E">
            <w:pPr>
              <w:pStyle w:val="11"/>
              <w:spacing w:line="250" w:lineRule="auto"/>
            </w:pPr>
          </w:p>
          <w:p w14:paraId="174AE9A6">
            <w:pPr>
              <w:pStyle w:val="11"/>
              <w:spacing w:line="250" w:lineRule="auto"/>
            </w:pPr>
          </w:p>
          <w:p w14:paraId="0BB0346B">
            <w:pPr>
              <w:pStyle w:val="11"/>
              <w:spacing w:line="250" w:lineRule="auto"/>
            </w:pPr>
          </w:p>
          <w:p w14:paraId="11BE834B">
            <w:pPr>
              <w:pStyle w:val="11"/>
              <w:spacing w:line="250" w:lineRule="auto"/>
            </w:pPr>
          </w:p>
          <w:p w14:paraId="1FAA9A6A">
            <w:pPr>
              <w:pStyle w:val="11"/>
              <w:spacing w:line="251" w:lineRule="auto"/>
            </w:pPr>
          </w:p>
          <w:p w14:paraId="185E93EF">
            <w:pPr>
              <w:pStyle w:val="11"/>
              <w:spacing w:line="251" w:lineRule="auto"/>
            </w:pPr>
          </w:p>
          <w:p w14:paraId="1F8071CC">
            <w:pPr>
              <w:pStyle w:val="11"/>
              <w:spacing w:line="251" w:lineRule="auto"/>
            </w:pPr>
          </w:p>
          <w:p w14:paraId="4487BF98">
            <w:pPr>
              <w:pStyle w:val="11"/>
              <w:spacing w:line="251" w:lineRule="auto"/>
            </w:pPr>
          </w:p>
          <w:p w14:paraId="6ACA615F">
            <w:pPr>
              <w:spacing w:before="101" w:line="226" w:lineRule="auto"/>
              <w:ind w:left="132"/>
              <w:rPr>
                <w:rFonts w:ascii="仿宋" w:hAnsi="仿宋" w:eastAsia="仿宋" w:cs="仿宋"/>
                <w:spacing w:val="8"/>
                <w:sz w:val="31"/>
                <w:szCs w:val="31"/>
              </w:rPr>
            </w:pPr>
            <w:r>
              <w:rPr>
                <w:rFonts w:ascii="仿宋" w:hAnsi="仿宋" w:eastAsia="仿宋" w:cs="仿宋"/>
                <w:spacing w:val="8"/>
                <w:sz w:val="31"/>
                <w:szCs w:val="31"/>
              </w:rPr>
              <w:t>项目名称：</w:t>
            </w:r>
            <w:r>
              <w:rPr>
                <w:rFonts w:hint="eastAsia" w:ascii="仿宋" w:hAnsi="仿宋" w:eastAsia="仿宋" w:cs="仿宋"/>
                <w:spacing w:val="8"/>
                <w:sz w:val="31"/>
                <w:szCs w:val="31"/>
                <w:lang w:eastAsia="zh-CN"/>
              </w:rPr>
              <w:t>阿图什市农业灌溉与牧草产量提升增水保障项目（二次）</w:t>
            </w:r>
          </w:p>
          <w:p w14:paraId="7C9D9501">
            <w:pPr>
              <w:spacing w:before="101" w:line="226" w:lineRule="auto"/>
              <w:ind w:left="132"/>
              <w:rPr>
                <w:rFonts w:hint="eastAsia" w:ascii="仿宋" w:hAnsi="仿宋" w:eastAsia="仿宋" w:cs="仿宋"/>
                <w:sz w:val="31"/>
                <w:szCs w:val="31"/>
                <w:lang w:eastAsia="zh-CN"/>
              </w:rPr>
            </w:pPr>
          </w:p>
          <w:p w14:paraId="6F0228C5">
            <w:pPr>
              <w:pStyle w:val="11"/>
              <w:spacing w:line="241" w:lineRule="auto"/>
            </w:pPr>
          </w:p>
          <w:p w14:paraId="574A06C2">
            <w:pPr>
              <w:pStyle w:val="11"/>
              <w:spacing w:line="242" w:lineRule="auto"/>
            </w:pPr>
          </w:p>
          <w:p w14:paraId="62A7640B">
            <w:pPr>
              <w:pStyle w:val="11"/>
              <w:spacing w:line="242" w:lineRule="auto"/>
            </w:pPr>
          </w:p>
          <w:p w14:paraId="6F26664C">
            <w:pPr>
              <w:pStyle w:val="11"/>
              <w:spacing w:line="242" w:lineRule="auto"/>
            </w:pPr>
          </w:p>
          <w:p w14:paraId="1C90EF38">
            <w:pPr>
              <w:pStyle w:val="11"/>
              <w:spacing w:line="242" w:lineRule="auto"/>
            </w:pPr>
          </w:p>
          <w:p w14:paraId="39D7187B">
            <w:pPr>
              <w:pStyle w:val="11"/>
              <w:spacing w:line="242" w:lineRule="auto"/>
            </w:pPr>
          </w:p>
          <w:p w14:paraId="0C24AE73">
            <w:pPr>
              <w:pStyle w:val="11"/>
              <w:spacing w:line="242" w:lineRule="auto"/>
            </w:pPr>
          </w:p>
          <w:p w14:paraId="5E72CDA4">
            <w:pPr>
              <w:pStyle w:val="11"/>
              <w:spacing w:line="242" w:lineRule="auto"/>
            </w:pPr>
          </w:p>
          <w:p w14:paraId="24FD599B">
            <w:pPr>
              <w:pStyle w:val="11"/>
              <w:spacing w:line="242" w:lineRule="auto"/>
            </w:pPr>
          </w:p>
          <w:p w14:paraId="0F27CBCA">
            <w:pPr>
              <w:pStyle w:val="11"/>
              <w:spacing w:line="242" w:lineRule="auto"/>
            </w:pPr>
          </w:p>
          <w:p w14:paraId="3E5A08B8">
            <w:pPr>
              <w:pStyle w:val="11"/>
              <w:spacing w:line="242" w:lineRule="auto"/>
            </w:pPr>
          </w:p>
          <w:p w14:paraId="5DBDBED1">
            <w:pPr>
              <w:spacing w:before="100" w:line="227" w:lineRule="auto"/>
              <w:ind w:left="136"/>
              <w:rPr>
                <w:rFonts w:ascii="仿宋" w:hAnsi="仿宋" w:eastAsia="仿宋" w:cs="仿宋"/>
                <w:sz w:val="31"/>
                <w:szCs w:val="31"/>
              </w:rPr>
            </w:pPr>
            <w:r>
              <w:rPr>
                <w:rFonts w:ascii="仿宋" w:hAnsi="仿宋" w:eastAsia="仿宋" w:cs="仿宋"/>
                <w:spacing w:val="7"/>
                <w:sz w:val="31"/>
                <w:szCs w:val="31"/>
              </w:rPr>
              <w:t>代理机构：</w:t>
            </w:r>
            <w:r>
              <w:rPr>
                <w:rFonts w:hint="eastAsia" w:ascii="仿宋" w:hAnsi="仿宋" w:eastAsia="仿宋" w:cs="仿宋"/>
                <w:spacing w:val="7"/>
                <w:sz w:val="31"/>
                <w:szCs w:val="31"/>
                <w:lang w:eastAsia="zh-CN"/>
              </w:rPr>
              <w:t>新疆天勤工程管理有限公司</w:t>
            </w:r>
            <w:r>
              <w:rPr>
                <w:rFonts w:ascii="仿宋" w:hAnsi="仿宋" w:eastAsia="仿宋" w:cs="仿宋"/>
                <w:spacing w:val="7"/>
                <w:sz w:val="31"/>
                <w:szCs w:val="31"/>
              </w:rPr>
              <w:t>（盖章）</w:t>
            </w:r>
          </w:p>
          <w:p w14:paraId="0F202658">
            <w:pPr>
              <w:pStyle w:val="11"/>
              <w:spacing w:line="250" w:lineRule="auto"/>
            </w:pPr>
          </w:p>
          <w:p w14:paraId="6530B34B">
            <w:pPr>
              <w:pStyle w:val="11"/>
              <w:spacing w:line="250" w:lineRule="auto"/>
            </w:pPr>
          </w:p>
          <w:p w14:paraId="7FA00F5B">
            <w:pPr>
              <w:pStyle w:val="11"/>
              <w:spacing w:line="250" w:lineRule="auto"/>
            </w:pPr>
          </w:p>
          <w:p w14:paraId="2BA5C295">
            <w:pPr>
              <w:pStyle w:val="11"/>
              <w:spacing w:line="250" w:lineRule="auto"/>
            </w:pPr>
          </w:p>
          <w:p w14:paraId="79BEA584">
            <w:pPr>
              <w:pStyle w:val="11"/>
              <w:spacing w:line="250" w:lineRule="auto"/>
            </w:pPr>
          </w:p>
          <w:p w14:paraId="2B0C6EEB">
            <w:pPr>
              <w:pStyle w:val="11"/>
              <w:spacing w:line="250" w:lineRule="auto"/>
            </w:pPr>
          </w:p>
          <w:p w14:paraId="55A9CBC8">
            <w:pPr>
              <w:pStyle w:val="11"/>
              <w:spacing w:line="250" w:lineRule="auto"/>
            </w:pPr>
          </w:p>
          <w:p w14:paraId="30BE96B8">
            <w:pPr>
              <w:spacing w:before="101" w:line="228" w:lineRule="auto"/>
              <w:ind w:left="3297"/>
              <w:outlineLvl w:val="0"/>
              <w:rPr>
                <w:rFonts w:ascii="仿宋" w:hAnsi="仿宋" w:eastAsia="仿宋" w:cs="仿宋"/>
                <w:sz w:val="31"/>
                <w:szCs w:val="31"/>
              </w:rPr>
            </w:pPr>
            <w:r>
              <w:rPr>
                <w:rFonts w:ascii="仿宋" w:hAnsi="仿宋" w:eastAsia="仿宋" w:cs="仿宋"/>
                <w:b/>
                <w:bCs/>
                <w:spacing w:val="-12"/>
                <w:sz w:val="31"/>
                <w:szCs w:val="31"/>
              </w:rPr>
              <w:t>日</w:t>
            </w:r>
            <w:r>
              <w:rPr>
                <w:rFonts w:ascii="仿宋" w:hAnsi="仿宋" w:eastAsia="仿宋" w:cs="仿宋"/>
                <w:spacing w:val="16"/>
                <w:sz w:val="31"/>
                <w:szCs w:val="31"/>
              </w:rPr>
              <w:t xml:space="preserve">  </w:t>
            </w:r>
            <w:r>
              <w:rPr>
                <w:rFonts w:ascii="仿宋" w:hAnsi="仿宋" w:eastAsia="仿宋" w:cs="仿宋"/>
                <w:b/>
                <w:bCs/>
                <w:spacing w:val="-12"/>
                <w:sz w:val="31"/>
                <w:szCs w:val="31"/>
              </w:rPr>
              <w:t>期：202</w:t>
            </w:r>
            <w:r>
              <w:rPr>
                <w:rFonts w:hint="eastAsia" w:ascii="仿宋" w:hAnsi="仿宋" w:eastAsia="仿宋" w:cs="仿宋"/>
                <w:b/>
                <w:bCs/>
                <w:spacing w:val="-12"/>
                <w:sz w:val="31"/>
                <w:szCs w:val="31"/>
                <w:lang w:val="en-US" w:eastAsia="zh-CN"/>
              </w:rPr>
              <w:t>5</w:t>
            </w:r>
            <w:r>
              <w:rPr>
                <w:rFonts w:ascii="仿宋" w:hAnsi="仿宋" w:eastAsia="仿宋" w:cs="仿宋"/>
                <w:b/>
                <w:bCs/>
                <w:spacing w:val="-12"/>
                <w:sz w:val="31"/>
                <w:szCs w:val="31"/>
              </w:rPr>
              <w:t>年</w:t>
            </w:r>
            <w:r>
              <w:rPr>
                <w:rFonts w:ascii="仿宋" w:hAnsi="仿宋" w:eastAsia="仿宋" w:cs="仿宋"/>
                <w:spacing w:val="-55"/>
                <w:sz w:val="31"/>
                <w:szCs w:val="31"/>
              </w:rPr>
              <w:t xml:space="preserve"> </w:t>
            </w:r>
            <w:r>
              <w:rPr>
                <w:rFonts w:hint="eastAsia" w:ascii="仿宋" w:hAnsi="仿宋" w:eastAsia="仿宋" w:cs="仿宋"/>
                <w:spacing w:val="-55"/>
                <w:sz w:val="31"/>
                <w:szCs w:val="31"/>
                <w:lang w:val="en-US" w:eastAsia="zh-CN"/>
              </w:rPr>
              <w:t>6</w:t>
            </w:r>
            <w:r>
              <w:rPr>
                <w:rFonts w:ascii="仿宋" w:hAnsi="仿宋" w:eastAsia="仿宋" w:cs="仿宋"/>
                <w:spacing w:val="-36"/>
                <w:sz w:val="31"/>
                <w:szCs w:val="31"/>
              </w:rPr>
              <w:t xml:space="preserve"> </w:t>
            </w:r>
            <w:r>
              <w:rPr>
                <w:rFonts w:ascii="仿宋" w:hAnsi="仿宋" w:eastAsia="仿宋" w:cs="仿宋"/>
                <w:b/>
                <w:bCs/>
                <w:spacing w:val="-12"/>
                <w:sz w:val="31"/>
                <w:szCs w:val="31"/>
              </w:rPr>
              <w:t>月</w:t>
            </w:r>
          </w:p>
        </w:tc>
      </w:tr>
    </w:tbl>
    <w:p w14:paraId="460AD1F4">
      <w:pPr>
        <w:rPr>
          <w:rFonts w:ascii="Arial"/>
          <w:sz w:val="21"/>
        </w:rPr>
      </w:pPr>
    </w:p>
    <w:p w14:paraId="65E4499A">
      <w:pPr>
        <w:rPr>
          <w:rFonts w:ascii="Arial" w:hAnsi="Arial" w:eastAsia="Arial" w:cs="Arial"/>
          <w:sz w:val="21"/>
          <w:szCs w:val="21"/>
        </w:rPr>
        <w:sectPr>
          <w:footerReference r:id="rId6" w:type="default"/>
          <w:pgSz w:w="11906" w:h="16838"/>
          <w:pgMar w:top="1431" w:right="1253" w:bottom="1157" w:left="1254" w:header="0" w:footer="997" w:gutter="0"/>
          <w:cols w:space="720" w:num="1"/>
        </w:sectPr>
      </w:pPr>
    </w:p>
    <w:p w14:paraId="5E6CC244">
      <w:pPr>
        <w:spacing w:line="290" w:lineRule="auto"/>
        <w:rPr>
          <w:rFonts w:ascii="Arial"/>
          <w:sz w:val="21"/>
        </w:rPr>
      </w:pPr>
    </w:p>
    <w:p w14:paraId="46124A02">
      <w:pPr>
        <w:spacing w:line="290" w:lineRule="auto"/>
        <w:rPr>
          <w:rFonts w:ascii="Arial"/>
          <w:sz w:val="21"/>
        </w:rPr>
      </w:pPr>
    </w:p>
    <w:sdt>
      <w:sdtPr>
        <w:rPr>
          <w:rFonts w:ascii="仿宋" w:hAnsi="仿宋" w:eastAsia="仿宋" w:cs="仿宋"/>
          <w:sz w:val="43"/>
          <w:szCs w:val="43"/>
        </w:rPr>
        <w:id w:val="147458717"/>
        <w:docPartObj>
          <w:docPartGallery w:val="Table of Contents"/>
          <w:docPartUnique/>
        </w:docPartObj>
      </w:sdtPr>
      <w:sdtEndPr>
        <w:rPr>
          <w:rFonts w:ascii="仿宋" w:hAnsi="仿宋" w:eastAsia="仿宋" w:cs="仿宋"/>
          <w:sz w:val="29"/>
          <w:szCs w:val="29"/>
        </w:rPr>
      </w:sdtEndPr>
      <w:sdtContent>
        <w:p w14:paraId="1E98902B">
          <w:pPr>
            <w:pStyle w:val="3"/>
            <w:spacing w:before="140" w:line="227" w:lineRule="auto"/>
            <w:ind w:left="3372"/>
            <w:rPr>
              <w:sz w:val="43"/>
              <w:szCs w:val="43"/>
            </w:rPr>
          </w:pPr>
          <w:r>
            <w:rPr>
              <w:b/>
              <w:bCs/>
              <w:spacing w:val="-54"/>
              <w:sz w:val="43"/>
              <w:szCs w:val="43"/>
            </w:rPr>
            <w:t>目</w:t>
          </w:r>
          <w:r>
            <w:rPr>
              <w:spacing w:val="17"/>
              <w:sz w:val="43"/>
              <w:szCs w:val="43"/>
            </w:rPr>
            <w:t xml:space="preserve">    </w:t>
          </w:r>
          <w:r>
            <w:rPr>
              <w:b/>
              <w:bCs/>
              <w:spacing w:val="-54"/>
              <w:sz w:val="43"/>
              <w:szCs w:val="43"/>
            </w:rPr>
            <w:t>录</w:t>
          </w:r>
        </w:p>
        <w:p w14:paraId="5C59EF0A">
          <w:pPr>
            <w:spacing w:line="256" w:lineRule="auto"/>
            <w:rPr>
              <w:rFonts w:ascii="Arial"/>
              <w:sz w:val="21"/>
            </w:rPr>
          </w:pPr>
        </w:p>
        <w:p w14:paraId="0D9F1428">
          <w:pPr>
            <w:spacing w:line="256" w:lineRule="auto"/>
            <w:rPr>
              <w:rFonts w:ascii="Arial"/>
              <w:sz w:val="21"/>
            </w:rPr>
          </w:pPr>
        </w:p>
        <w:p w14:paraId="3DA37938">
          <w:pPr>
            <w:spacing w:line="256" w:lineRule="auto"/>
            <w:rPr>
              <w:rFonts w:ascii="Arial"/>
              <w:sz w:val="21"/>
            </w:rPr>
          </w:pPr>
        </w:p>
        <w:p w14:paraId="69CF5C88">
          <w:pPr>
            <w:pStyle w:val="3"/>
            <w:tabs>
              <w:tab w:val="right" w:leader="dot" w:pos="8075"/>
            </w:tabs>
            <w:spacing w:before="94" w:line="229" w:lineRule="auto"/>
            <w:ind w:left="430"/>
            <w:rPr>
              <w:sz w:val="29"/>
              <w:szCs w:val="29"/>
            </w:rPr>
          </w:pPr>
          <w:r>
            <w:fldChar w:fldCharType="begin"/>
          </w:r>
          <w:r>
            <w:instrText xml:space="preserve"> HYPERLINK \l "bookmark1" </w:instrText>
          </w:r>
          <w:r>
            <w:fldChar w:fldCharType="separate"/>
          </w:r>
          <w:r>
            <w:rPr>
              <w:b/>
              <w:bCs/>
              <w:spacing w:val="1"/>
              <w:sz w:val="29"/>
              <w:szCs w:val="29"/>
            </w:rPr>
            <w:t>第一部分</w:t>
          </w:r>
          <w:r>
            <w:rPr>
              <w:spacing w:val="15"/>
              <w:sz w:val="29"/>
              <w:szCs w:val="29"/>
            </w:rPr>
            <w:t xml:space="preserve">  </w:t>
          </w:r>
          <w:r>
            <w:rPr>
              <w:b/>
              <w:bCs/>
              <w:spacing w:val="1"/>
              <w:sz w:val="29"/>
              <w:szCs w:val="29"/>
            </w:rPr>
            <w:t>招标公告</w:t>
          </w:r>
          <w:r>
            <w:rPr>
              <w:b/>
              <w:bCs/>
              <w:sz w:val="29"/>
              <w:szCs w:val="29"/>
              <w14:textOutline w14:w="5486" w14:cap="flat" w14:cmpd="sng">
                <w14:solidFill>
                  <w14:srgbClr w14:val="000000"/>
                </w14:solidFill>
                <w14:prstDash w14:val="solid"/>
                <w14:miter w14:val="0"/>
              </w14:textOutline>
            </w:rPr>
            <w:tab/>
          </w:r>
          <w:r>
            <w:rPr>
              <w:b/>
              <w:bCs/>
              <w:spacing w:val="4"/>
              <w:sz w:val="29"/>
              <w:szCs w:val="29"/>
            </w:rPr>
            <w:t>1</w:t>
          </w:r>
          <w:r>
            <w:rPr>
              <w:b/>
              <w:bCs/>
              <w:spacing w:val="4"/>
              <w:sz w:val="29"/>
              <w:szCs w:val="29"/>
            </w:rPr>
            <w:fldChar w:fldCharType="end"/>
          </w:r>
        </w:p>
        <w:p w14:paraId="3655CDA3">
          <w:pPr>
            <w:spacing w:line="324" w:lineRule="auto"/>
            <w:rPr>
              <w:rFonts w:ascii="Arial"/>
              <w:sz w:val="21"/>
            </w:rPr>
          </w:pPr>
        </w:p>
        <w:p w14:paraId="4EB25443">
          <w:pPr>
            <w:pStyle w:val="3"/>
            <w:tabs>
              <w:tab w:val="right" w:leader="dot" w:pos="8075"/>
            </w:tabs>
            <w:spacing w:before="94" w:line="229" w:lineRule="auto"/>
            <w:ind w:left="430"/>
            <w:rPr>
              <w:sz w:val="29"/>
              <w:szCs w:val="29"/>
            </w:rPr>
          </w:pPr>
          <w:r>
            <w:fldChar w:fldCharType="begin"/>
          </w:r>
          <w:r>
            <w:instrText xml:space="preserve"> HYPERLINK \l "bookmark2" </w:instrText>
          </w:r>
          <w:r>
            <w:fldChar w:fldCharType="separate"/>
          </w:r>
          <w:r>
            <w:rPr>
              <w:b/>
              <w:bCs/>
              <w:spacing w:val="1"/>
              <w:sz w:val="29"/>
              <w:szCs w:val="29"/>
            </w:rPr>
            <w:t>第二部分</w:t>
          </w:r>
          <w:r>
            <w:rPr>
              <w:spacing w:val="19"/>
              <w:sz w:val="29"/>
              <w:szCs w:val="29"/>
            </w:rPr>
            <w:t xml:space="preserve">  </w:t>
          </w:r>
          <w:r>
            <w:rPr>
              <w:b/>
              <w:bCs/>
              <w:spacing w:val="1"/>
              <w:sz w:val="29"/>
              <w:szCs w:val="29"/>
            </w:rPr>
            <w:t>供应商须知</w:t>
          </w:r>
          <w:r>
            <w:rPr>
              <w:b/>
              <w:bCs/>
              <w:sz w:val="29"/>
              <w:szCs w:val="29"/>
              <w14:textOutline w14:w="5486" w14:cap="flat" w14:cmpd="sng">
                <w14:solidFill>
                  <w14:srgbClr w14:val="000000"/>
                </w14:solidFill>
                <w14:prstDash w14:val="solid"/>
                <w14:miter w14:val="0"/>
              </w14:textOutline>
            </w:rPr>
            <w:tab/>
          </w:r>
          <w:r>
            <w:rPr>
              <w:b/>
              <w:bCs/>
              <w:spacing w:val="2"/>
              <w:sz w:val="29"/>
              <w:szCs w:val="29"/>
            </w:rPr>
            <w:t>4</w:t>
          </w:r>
          <w:r>
            <w:rPr>
              <w:b/>
              <w:bCs/>
              <w:spacing w:val="2"/>
              <w:sz w:val="29"/>
              <w:szCs w:val="29"/>
            </w:rPr>
            <w:fldChar w:fldCharType="end"/>
          </w:r>
        </w:p>
        <w:p w14:paraId="53168F35">
          <w:pPr>
            <w:spacing w:line="324" w:lineRule="auto"/>
            <w:rPr>
              <w:rFonts w:ascii="Arial"/>
              <w:sz w:val="21"/>
            </w:rPr>
          </w:pPr>
        </w:p>
        <w:p w14:paraId="46F89B37">
          <w:pPr>
            <w:pStyle w:val="3"/>
            <w:tabs>
              <w:tab w:val="right" w:leader="dot" w:pos="8225"/>
            </w:tabs>
            <w:spacing w:before="94" w:line="229" w:lineRule="auto"/>
            <w:ind w:left="430"/>
            <w:rPr>
              <w:sz w:val="29"/>
              <w:szCs w:val="29"/>
            </w:rPr>
          </w:pPr>
          <w:r>
            <w:fldChar w:fldCharType="begin"/>
          </w:r>
          <w:r>
            <w:instrText xml:space="preserve"> HYPERLINK \l "bookmark3" </w:instrText>
          </w:r>
          <w:r>
            <w:fldChar w:fldCharType="separate"/>
          </w:r>
          <w:r>
            <w:rPr>
              <w:b/>
              <w:bCs/>
              <w:sz w:val="29"/>
              <w:szCs w:val="29"/>
            </w:rPr>
            <w:t>第三部分</w:t>
          </w:r>
          <w:r>
            <w:rPr>
              <w:spacing w:val="19"/>
              <w:sz w:val="29"/>
              <w:szCs w:val="29"/>
            </w:rPr>
            <w:t xml:space="preserve">  </w:t>
          </w:r>
          <w:r>
            <w:rPr>
              <w:b/>
              <w:bCs/>
              <w:sz w:val="29"/>
              <w:szCs w:val="29"/>
            </w:rPr>
            <w:t>评标办法</w:t>
          </w:r>
          <w:r>
            <w:rPr>
              <w:b/>
              <w:bCs/>
              <w:sz w:val="29"/>
              <w:szCs w:val="29"/>
              <w14:textOutline w14:w="5486" w14:cap="flat" w14:cmpd="sng">
                <w14:solidFill>
                  <w14:srgbClr w14:val="000000"/>
                </w14:solidFill>
                <w14:prstDash w14:val="solid"/>
                <w14:miter w14:val="0"/>
              </w14:textOutline>
            </w:rPr>
            <w:tab/>
          </w:r>
          <w:r>
            <w:rPr>
              <w:b/>
              <w:bCs/>
              <w:spacing w:val="2"/>
              <w:sz w:val="29"/>
              <w:szCs w:val="29"/>
            </w:rPr>
            <w:t>39</w:t>
          </w:r>
          <w:r>
            <w:rPr>
              <w:b/>
              <w:bCs/>
              <w:spacing w:val="2"/>
              <w:sz w:val="29"/>
              <w:szCs w:val="29"/>
            </w:rPr>
            <w:fldChar w:fldCharType="end"/>
          </w:r>
        </w:p>
        <w:p w14:paraId="63A6923E">
          <w:pPr>
            <w:spacing w:line="324" w:lineRule="auto"/>
            <w:rPr>
              <w:rFonts w:ascii="Arial"/>
              <w:sz w:val="21"/>
            </w:rPr>
          </w:pPr>
        </w:p>
        <w:p w14:paraId="202460DD">
          <w:pPr>
            <w:pStyle w:val="3"/>
            <w:tabs>
              <w:tab w:val="right" w:leader="dot" w:pos="8225"/>
            </w:tabs>
            <w:spacing w:before="94" w:line="229" w:lineRule="auto"/>
            <w:ind w:left="430"/>
            <w:rPr>
              <w:sz w:val="29"/>
              <w:szCs w:val="29"/>
            </w:rPr>
          </w:pPr>
          <w:r>
            <w:fldChar w:fldCharType="begin"/>
          </w:r>
          <w:r>
            <w:instrText xml:space="preserve"> HYPERLINK \l "bookmark4" </w:instrText>
          </w:r>
          <w:r>
            <w:fldChar w:fldCharType="separate"/>
          </w:r>
          <w:r>
            <w:rPr>
              <w:b/>
              <w:bCs/>
              <w:sz w:val="29"/>
              <w:szCs w:val="29"/>
            </w:rPr>
            <w:t>第四部分</w:t>
          </w:r>
          <w:r>
            <w:rPr>
              <w:spacing w:val="19"/>
              <w:sz w:val="29"/>
              <w:szCs w:val="29"/>
            </w:rPr>
            <w:t xml:space="preserve">  </w:t>
          </w:r>
          <w:r>
            <w:rPr>
              <w:b/>
              <w:bCs/>
              <w:sz w:val="29"/>
              <w:szCs w:val="29"/>
            </w:rPr>
            <w:t>采购需求</w:t>
          </w:r>
          <w:r>
            <w:rPr>
              <w:b/>
              <w:bCs/>
              <w:sz w:val="29"/>
              <w:szCs w:val="29"/>
              <w14:textOutline w14:w="5486" w14:cap="flat" w14:cmpd="sng">
                <w14:solidFill>
                  <w14:srgbClr w14:val="000000"/>
                </w14:solidFill>
                <w14:prstDash w14:val="solid"/>
                <w14:miter w14:val="0"/>
              </w14:textOutline>
            </w:rPr>
            <w:tab/>
          </w:r>
          <w:r>
            <w:rPr>
              <w:b/>
              <w:bCs/>
              <w:spacing w:val="2"/>
              <w:sz w:val="29"/>
              <w:szCs w:val="29"/>
            </w:rPr>
            <w:t>48</w:t>
          </w:r>
          <w:r>
            <w:rPr>
              <w:b/>
              <w:bCs/>
              <w:spacing w:val="2"/>
              <w:sz w:val="29"/>
              <w:szCs w:val="29"/>
            </w:rPr>
            <w:fldChar w:fldCharType="end"/>
          </w:r>
        </w:p>
        <w:p w14:paraId="03010BFE">
          <w:pPr>
            <w:spacing w:line="324" w:lineRule="auto"/>
            <w:rPr>
              <w:rFonts w:ascii="Arial"/>
              <w:sz w:val="21"/>
            </w:rPr>
          </w:pPr>
        </w:p>
        <w:p w14:paraId="2BC361BF">
          <w:pPr>
            <w:pStyle w:val="3"/>
            <w:tabs>
              <w:tab w:val="right" w:leader="dot" w:pos="8225"/>
            </w:tabs>
            <w:spacing w:before="94" w:line="229" w:lineRule="auto"/>
            <w:ind w:left="430"/>
            <w:rPr>
              <w:sz w:val="29"/>
              <w:szCs w:val="29"/>
            </w:rPr>
          </w:pPr>
          <w:r>
            <w:fldChar w:fldCharType="begin"/>
          </w:r>
          <w:r>
            <w:instrText xml:space="preserve"> HYPERLINK \l "bookmark5" </w:instrText>
          </w:r>
          <w:r>
            <w:fldChar w:fldCharType="separate"/>
          </w:r>
          <w:r>
            <w:rPr>
              <w:b/>
              <w:bCs/>
              <w:spacing w:val="-3"/>
              <w:sz w:val="29"/>
              <w:szCs w:val="29"/>
            </w:rPr>
            <w:t>第五部分</w:t>
          </w:r>
          <w:r>
            <w:rPr>
              <w:spacing w:val="20"/>
              <w:sz w:val="29"/>
              <w:szCs w:val="29"/>
            </w:rPr>
            <w:t xml:space="preserve">  </w:t>
          </w:r>
          <w:r>
            <w:rPr>
              <w:b/>
              <w:bCs/>
              <w:spacing w:val="-3"/>
              <w:sz w:val="29"/>
              <w:szCs w:val="29"/>
            </w:rPr>
            <w:t>合同（参考）</w:t>
          </w:r>
          <w:r>
            <w:rPr>
              <w:spacing w:val="-66"/>
              <w:sz w:val="29"/>
              <w:szCs w:val="29"/>
            </w:rPr>
            <w:t xml:space="preserve"> </w:t>
          </w:r>
          <w:r>
            <w:rPr>
              <w:sz w:val="29"/>
              <w:szCs w:val="29"/>
              <w14:textOutline w14:w="5486" w14:cap="flat" w14:cmpd="sng">
                <w14:solidFill>
                  <w14:srgbClr w14:val="000000"/>
                </w14:solidFill>
                <w14:prstDash w14:val="solid"/>
                <w14:miter w14:val="0"/>
              </w14:textOutline>
            </w:rPr>
            <w:tab/>
          </w:r>
          <w:r>
            <w:rPr>
              <w:b/>
              <w:bCs/>
              <w:spacing w:val="2"/>
              <w:sz w:val="29"/>
              <w:szCs w:val="29"/>
            </w:rPr>
            <w:t>51</w:t>
          </w:r>
          <w:r>
            <w:rPr>
              <w:b/>
              <w:bCs/>
              <w:spacing w:val="2"/>
              <w:sz w:val="29"/>
              <w:szCs w:val="29"/>
            </w:rPr>
            <w:fldChar w:fldCharType="end"/>
          </w:r>
        </w:p>
        <w:p w14:paraId="53D82547">
          <w:pPr>
            <w:spacing w:line="324" w:lineRule="auto"/>
            <w:rPr>
              <w:rFonts w:ascii="Arial"/>
              <w:sz w:val="21"/>
            </w:rPr>
          </w:pPr>
        </w:p>
        <w:p w14:paraId="46D47679">
          <w:pPr>
            <w:pStyle w:val="3"/>
            <w:tabs>
              <w:tab w:val="right" w:leader="dot" w:pos="8225"/>
            </w:tabs>
            <w:spacing w:before="94" w:line="229" w:lineRule="auto"/>
            <w:ind w:left="430"/>
            <w:rPr>
              <w:sz w:val="29"/>
              <w:szCs w:val="29"/>
            </w:rPr>
          </w:pPr>
          <w:r>
            <w:fldChar w:fldCharType="begin"/>
          </w:r>
          <w:r>
            <w:instrText xml:space="preserve"> HYPERLINK \l "bookmark6" </w:instrText>
          </w:r>
          <w:r>
            <w:fldChar w:fldCharType="separate"/>
          </w:r>
          <w:r>
            <w:rPr>
              <w:b/>
              <w:bCs/>
              <w:spacing w:val="4"/>
              <w:sz w:val="29"/>
              <w:szCs w:val="29"/>
            </w:rPr>
            <w:t>第六部分</w:t>
          </w:r>
          <w:r>
            <w:rPr>
              <w:spacing w:val="4"/>
              <w:sz w:val="29"/>
              <w:szCs w:val="29"/>
            </w:rPr>
            <w:t xml:space="preserve">  </w:t>
          </w:r>
          <w:r>
            <w:rPr>
              <w:b/>
              <w:bCs/>
              <w:spacing w:val="4"/>
              <w:sz w:val="29"/>
              <w:szCs w:val="29"/>
            </w:rPr>
            <w:t>投标文件格式</w:t>
          </w:r>
          <w:r>
            <w:rPr>
              <w:b/>
              <w:bCs/>
              <w:sz w:val="29"/>
              <w:szCs w:val="29"/>
              <w14:textOutline w14:w="5486" w14:cap="flat" w14:cmpd="sng">
                <w14:solidFill>
                  <w14:srgbClr w14:val="000000"/>
                </w14:solidFill>
                <w14:prstDash w14:val="solid"/>
                <w14:miter w14:val="0"/>
              </w14:textOutline>
            </w:rPr>
            <w:tab/>
          </w:r>
          <w:r>
            <w:rPr>
              <w:b/>
              <w:bCs/>
              <w:spacing w:val="2"/>
              <w:sz w:val="29"/>
              <w:szCs w:val="29"/>
            </w:rPr>
            <w:t>57</w:t>
          </w:r>
          <w:r>
            <w:rPr>
              <w:b/>
              <w:bCs/>
              <w:spacing w:val="2"/>
              <w:sz w:val="29"/>
              <w:szCs w:val="29"/>
            </w:rPr>
            <w:fldChar w:fldCharType="end"/>
          </w:r>
        </w:p>
      </w:sdtContent>
    </w:sdt>
    <w:p w14:paraId="2C16995E">
      <w:pPr>
        <w:spacing w:line="229" w:lineRule="auto"/>
        <w:rPr>
          <w:sz w:val="29"/>
          <w:szCs w:val="29"/>
        </w:rPr>
        <w:sectPr>
          <w:footerReference r:id="rId7" w:type="default"/>
          <w:pgSz w:w="11906" w:h="16838"/>
          <w:pgMar w:top="1431" w:right="1785" w:bottom="1157" w:left="1785" w:header="0" w:footer="997" w:gutter="0"/>
          <w:cols w:space="720" w:num="1"/>
        </w:sectPr>
      </w:pPr>
    </w:p>
    <w:p w14:paraId="1FBBAA93">
      <w:pPr>
        <w:pStyle w:val="3"/>
        <w:spacing w:before="73" w:line="228" w:lineRule="auto"/>
        <w:ind w:left="3288"/>
        <w:outlineLvl w:val="0"/>
        <w:rPr>
          <w:sz w:val="35"/>
          <w:szCs w:val="35"/>
        </w:rPr>
      </w:pPr>
      <w:bookmarkStart w:id="0" w:name="bookmark1"/>
      <w:bookmarkEnd w:id="0"/>
      <w:bookmarkStart w:id="1" w:name="bookmark7"/>
      <w:bookmarkEnd w:id="1"/>
      <w:r>
        <w:rPr>
          <w:b/>
          <w:bCs/>
          <w:spacing w:val="-1"/>
          <w:sz w:val="35"/>
          <w:szCs w:val="35"/>
        </w:rPr>
        <w:t>第一部分</w:t>
      </w:r>
      <w:r>
        <w:rPr>
          <w:spacing w:val="20"/>
          <w:sz w:val="35"/>
          <w:szCs w:val="35"/>
        </w:rPr>
        <w:t xml:space="preserve">  </w:t>
      </w:r>
      <w:r>
        <w:rPr>
          <w:b/>
          <w:bCs/>
          <w:spacing w:val="-1"/>
          <w:sz w:val="35"/>
          <w:szCs w:val="35"/>
        </w:rPr>
        <w:t>招标公告</w:t>
      </w:r>
    </w:p>
    <w:p w14:paraId="422055C4">
      <w:pPr>
        <w:spacing w:line="462" w:lineRule="auto"/>
        <w:rPr>
          <w:rFonts w:ascii="Arial"/>
          <w:sz w:val="21"/>
        </w:rPr>
      </w:pPr>
    </w:p>
    <w:p w14:paraId="52E12275">
      <w:pPr>
        <w:pStyle w:val="3"/>
        <w:spacing w:before="101" w:line="226" w:lineRule="auto"/>
        <w:ind w:left="0" w:leftChars="0" w:right="0" w:rightChars="0" w:firstLine="0" w:firstLineChars="0"/>
        <w:jc w:val="center"/>
        <w:rPr>
          <w:sz w:val="31"/>
          <w:szCs w:val="31"/>
        </w:rPr>
      </w:pPr>
      <w:r>
        <w:rPr>
          <w:rFonts w:hint="eastAsia"/>
          <w:b/>
          <w:bCs/>
          <w:spacing w:val="7"/>
          <w:sz w:val="31"/>
          <w:szCs w:val="31"/>
          <w:lang w:eastAsia="zh-CN"/>
        </w:rPr>
        <w:t>新疆天勤工程管理有限公司</w:t>
      </w:r>
      <w:r>
        <w:rPr>
          <w:b/>
          <w:bCs/>
          <w:spacing w:val="7"/>
          <w:sz w:val="31"/>
          <w:szCs w:val="31"/>
        </w:rPr>
        <w:t>关于</w:t>
      </w:r>
      <w:r>
        <w:rPr>
          <w:rFonts w:hint="eastAsia"/>
          <w:b/>
          <w:bCs/>
          <w:spacing w:val="7"/>
          <w:sz w:val="31"/>
          <w:szCs w:val="31"/>
          <w:lang w:eastAsia="zh-CN"/>
        </w:rPr>
        <w:t>阿图什市农业灌溉与牧草产量提升增水保障项目（二次）</w:t>
      </w:r>
      <w:r>
        <w:rPr>
          <w:b/>
          <w:bCs/>
          <w:spacing w:val="7"/>
          <w:sz w:val="31"/>
          <w:szCs w:val="31"/>
        </w:rPr>
        <w:t>的</w:t>
      </w:r>
    </w:p>
    <w:p w14:paraId="13D882BD">
      <w:pPr>
        <w:pStyle w:val="3"/>
        <w:spacing w:before="219" w:line="228" w:lineRule="auto"/>
        <w:ind w:left="3946"/>
        <w:rPr>
          <w:sz w:val="31"/>
          <w:szCs w:val="31"/>
        </w:rPr>
      </w:pPr>
      <w:r>
        <w:rPr>
          <w:b/>
          <w:bCs/>
          <w:spacing w:val="3"/>
          <w:sz w:val="31"/>
          <w:szCs w:val="31"/>
        </w:rPr>
        <w:t>公开招标公告</w:t>
      </w:r>
    </w:p>
    <w:p w14:paraId="79D1ABA1">
      <w:pPr>
        <w:spacing w:before="184"/>
      </w:pPr>
    </w:p>
    <w:tbl>
      <w:tblPr>
        <w:tblStyle w:val="10"/>
        <w:tblW w:w="96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14"/>
      </w:tblGrid>
      <w:tr w14:paraId="45BF29B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49" w:hRule="atLeast"/>
        </w:trPr>
        <w:tc>
          <w:tcPr>
            <w:tcW w:w="9614" w:type="dxa"/>
            <w:vAlign w:val="top"/>
          </w:tcPr>
          <w:p w14:paraId="76AD91BC">
            <w:pPr>
              <w:spacing w:before="127" w:line="223" w:lineRule="auto"/>
              <w:ind w:left="20"/>
              <w:rPr>
                <w:rFonts w:ascii="仿宋" w:hAnsi="仿宋" w:eastAsia="仿宋" w:cs="仿宋"/>
                <w:sz w:val="22"/>
                <w:szCs w:val="22"/>
              </w:rPr>
            </w:pPr>
            <w:r>
              <w:rPr>
                <w:rFonts w:ascii="仿宋" w:hAnsi="仿宋" w:eastAsia="仿宋" w:cs="仿宋"/>
                <w:spacing w:val="-4"/>
                <w:sz w:val="22"/>
                <w:szCs w:val="22"/>
              </w:rPr>
              <w:t>项目概况</w:t>
            </w:r>
          </w:p>
          <w:p w14:paraId="04AD58E6">
            <w:pPr>
              <w:spacing w:before="200" w:line="366" w:lineRule="auto"/>
              <w:ind w:left="21" w:firstLine="444" w:firstLineChars="204"/>
              <w:jc w:val="both"/>
              <w:rPr>
                <w:rFonts w:ascii="仿宋" w:hAnsi="仿宋" w:eastAsia="仿宋" w:cs="仿宋"/>
                <w:sz w:val="22"/>
                <w:szCs w:val="22"/>
              </w:rPr>
            </w:pPr>
            <w:r>
              <w:rPr>
                <w:rFonts w:hint="eastAsia" w:ascii="仿宋" w:hAnsi="仿宋" w:eastAsia="仿宋" w:cs="仿宋"/>
                <w:spacing w:val="-1"/>
                <w:sz w:val="22"/>
                <w:szCs w:val="22"/>
                <w:lang w:eastAsia="zh-CN"/>
              </w:rPr>
              <w:t>阿图什市农业灌溉与牧草产量提升增水保障项目（二次）</w:t>
            </w:r>
            <w:r>
              <w:rPr>
                <w:rFonts w:ascii="仿宋" w:hAnsi="仿宋" w:eastAsia="仿宋" w:cs="仿宋"/>
                <w:spacing w:val="-1"/>
                <w:sz w:val="22"/>
                <w:szCs w:val="22"/>
              </w:rPr>
              <w:t>的潜在投标人应在供应商登陆政采云平台</w:t>
            </w:r>
            <w:r>
              <w:rPr>
                <w:rFonts w:ascii="仿宋" w:hAnsi="仿宋" w:eastAsia="仿宋" w:cs="仿宋"/>
                <w:spacing w:val="-53"/>
                <w:sz w:val="22"/>
                <w:szCs w:val="22"/>
              </w:rPr>
              <w:t xml:space="preserve"> </w:t>
            </w:r>
            <w:r>
              <w:fldChar w:fldCharType="begin"/>
            </w:r>
            <w:r>
              <w:instrText xml:space="preserve"> HYPERLINK "http://www.zcygov.cn/" </w:instrText>
            </w:r>
            <w:r>
              <w:fldChar w:fldCharType="separate"/>
            </w:r>
            <w:r>
              <w:rPr>
                <w:rFonts w:ascii="仿宋" w:hAnsi="仿宋" w:eastAsia="仿宋" w:cs="仿宋"/>
                <w:spacing w:val="-1"/>
                <w:sz w:val="22"/>
                <w:szCs w:val="22"/>
              </w:rPr>
              <w:t>http://www.zcygov.cn/</w:t>
            </w:r>
            <w:r>
              <w:rPr>
                <w:rFonts w:ascii="仿宋" w:hAnsi="仿宋" w:eastAsia="仿宋" w:cs="仿宋"/>
                <w:spacing w:val="-1"/>
                <w:sz w:val="22"/>
                <w:szCs w:val="22"/>
              </w:rPr>
              <w:fldChar w:fldCharType="end"/>
            </w:r>
            <w:r>
              <w:rPr>
                <w:rFonts w:ascii="仿宋" w:hAnsi="仿宋" w:eastAsia="仿宋" w:cs="仿宋"/>
                <w:spacing w:val="-1"/>
                <w:sz w:val="22"/>
                <w:szCs w:val="22"/>
              </w:rPr>
              <w:t>，在线</w:t>
            </w:r>
            <w:r>
              <w:rPr>
                <w:rFonts w:ascii="仿宋" w:hAnsi="仿宋" w:eastAsia="仿宋" w:cs="仿宋"/>
                <w:spacing w:val="-2"/>
                <w:sz w:val="22"/>
                <w:szCs w:val="22"/>
              </w:rPr>
              <w:t>获取招标文</w:t>
            </w:r>
            <w:r>
              <w:rPr>
                <w:rFonts w:ascii="仿宋" w:hAnsi="仿宋" w:eastAsia="仿宋" w:cs="仿宋"/>
                <w:spacing w:val="-2"/>
                <w:sz w:val="22"/>
                <w:szCs w:val="22"/>
                <w:highlight w:val="none"/>
              </w:rPr>
              <w:t>件（登录政府采购云平台 → 项目采购 → 获取招标文件，如有操作性问题，可与</w:t>
            </w:r>
            <w:r>
              <w:rPr>
                <w:rFonts w:ascii="仿宋" w:hAnsi="仿宋" w:eastAsia="仿宋" w:cs="仿宋"/>
                <w:spacing w:val="-3"/>
                <w:sz w:val="22"/>
                <w:szCs w:val="22"/>
                <w:highlight w:val="none"/>
              </w:rPr>
              <w:t>政采云</w:t>
            </w:r>
            <w:r>
              <w:rPr>
                <w:rFonts w:ascii="仿宋" w:hAnsi="仿宋" w:eastAsia="仿宋" w:cs="仿宋"/>
                <w:spacing w:val="-2"/>
                <w:sz w:val="22"/>
                <w:szCs w:val="22"/>
                <w:highlight w:val="none"/>
              </w:rPr>
              <w:t>在线客服进行咨询，咨询电话：95763）获取招标文件，并于</w:t>
            </w:r>
            <w:r>
              <w:rPr>
                <w:rFonts w:ascii="仿宋" w:hAnsi="仿宋" w:eastAsia="仿宋" w:cs="仿宋"/>
                <w:color w:val="FF0000"/>
                <w:spacing w:val="-2"/>
                <w:sz w:val="22"/>
                <w:szCs w:val="22"/>
                <w:highlight w:val="none"/>
              </w:rPr>
              <w:t>202</w:t>
            </w:r>
            <w:r>
              <w:rPr>
                <w:rFonts w:hint="eastAsia" w:ascii="仿宋" w:hAnsi="仿宋" w:eastAsia="仿宋" w:cs="仿宋"/>
                <w:color w:val="FF0000"/>
                <w:spacing w:val="-2"/>
                <w:sz w:val="22"/>
                <w:szCs w:val="22"/>
                <w:highlight w:val="none"/>
                <w:lang w:val="en-US" w:eastAsia="zh-CN"/>
              </w:rPr>
              <w:t>5</w:t>
            </w:r>
            <w:r>
              <w:rPr>
                <w:rFonts w:ascii="仿宋" w:hAnsi="仿宋" w:eastAsia="仿宋" w:cs="仿宋"/>
                <w:color w:val="FF0000"/>
                <w:spacing w:val="-2"/>
                <w:sz w:val="22"/>
                <w:szCs w:val="22"/>
                <w:highlight w:val="none"/>
              </w:rPr>
              <w:t>年</w:t>
            </w:r>
            <w:r>
              <w:rPr>
                <w:rFonts w:hint="eastAsia" w:ascii="仿宋" w:hAnsi="仿宋" w:eastAsia="仿宋" w:cs="仿宋"/>
                <w:color w:val="FF0000"/>
                <w:spacing w:val="-46"/>
                <w:sz w:val="22"/>
                <w:szCs w:val="22"/>
                <w:highlight w:val="none"/>
                <w:lang w:val="en-US" w:eastAsia="zh-CN"/>
              </w:rPr>
              <w:t xml:space="preserve">07 </w:t>
            </w:r>
            <w:r>
              <w:rPr>
                <w:rFonts w:ascii="仿宋" w:hAnsi="仿宋" w:eastAsia="仿宋" w:cs="仿宋"/>
                <w:color w:val="FF0000"/>
                <w:spacing w:val="-2"/>
                <w:sz w:val="22"/>
                <w:szCs w:val="22"/>
                <w:highlight w:val="none"/>
              </w:rPr>
              <w:t>月</w:t>
            </w:r>
            <w:r>
              <w:rPr>
                <w:rFonts w:hint="eastAsia" w:ascii="仿宋" w:hAnsi="仿宋" w:eastAsia="仿宋" w:cs="仿宋"/>
                <w:color w:val="FF0000"/>
                <w:spacing w:val="-2"/>
                <w:sz w:val="22"/>
                <w:szCs w:val="22"/>
                <w:highlight w:val="none"/>
                <w:lang w:val="en-US" w:eastAsia="zh-CN"/>
              </w:rPr>
              <w:t>09</w:t>
            </w:r>
            <w:r>
              <w:rPr>
                <w:rFonts w:ascii="仿宋" w:hAnsi="仿宋" w:eastAsia="仿宋" w:cs="仿宋"/>
                <w:color w:val="FF0000"/>
                <w:spacing w:val="-2"/>
                <w:sz w:val="22"/>
                <w:szCs w:val="22"/>
                <w:highlight w:val="none"/>
              </w:rPr>
              <w:t>日 10:</w:t>
            </w:r>
            <w:r>
              <w:rPr>
                <w:rFonts w:hint="eastAsia" w:ascii="仿宋" w:hAnsi="仿宋" w:eastAsia="仿宋" w:cs="仿宋"/>
                <w:color w:val="FF0000"/>
                <w:spacing w:val="-2"/>
                <w:sz w:val="22"/>
                <w:szCs w:val="22"/>
                <w:highlight w:val="none"/>
                <w:lang w:val="en-US" w:eastAsia="zh-CN"/>
              </w:rPr>
              <w:t>1</w:t>
            </w:r>
            <w:r>
              <w:rPr>
                <w:rFonts w:ascii="仿宋" w:hAnsi="仿宋" w:eastAsia="仿宋" w:cs="仿宋"/>
                <w:color w:val="FF0000"/>
                <w:spacing w:val="-2"/>
                <w:sz w:val="22"/>
                <w:szCs w:val="22"/>
                <w:highlight w:val="none"/>
              </w:rPr>
              <w:t>0（北京时</w:t>
            </w:r>
            <w:r>
              <w:rPr>
                <w:rFonts w:ascii="仿宋" w:hAnsi="仿宋" w:eastAsia="仿宋" w:cs="仿宋"/>
                <w:color w:val="FF0000"/>
                <w:spacing w:val="-3"/>
                <w:sz w:val="22"/>
                <w:szCs w:val="22"/>
                <w:highlight w:val="none"/>
              </w:rPr>
              <w:t>间）</w:t>
            </w:r>
            <w:r>
              <w:rPr>
                <w:rFonts w:ascii="仿宋" w:hAnsi="仿宋" w:eastAsia="仿宋" w:cs="仿宋"/>
                <w:color w:val="FF0000"/>
                <w:spacing w:val="-5"/>
                <w:sz w:val="22"/>
                <w:szCs w:val="22"/>
                <w:highlight w:val="none"/>
              </w:rPr>
              <w:t>前递交投标文件。</w:t>
            </w:r>
          </w:p>
        </w:tc>
      </w:tr>
    </w:tbl>
    <w:p w14:paraId="004993FD">
      <w:pPr>
        <w:pStyle w:val="3"/>
        <w:spacing w:before="122" w:line="223" w:lineRule="auto"/>
        <w:ind w:left="27"/>
        <w:rPr>
          <w:sz w:val="22"/>
          <w:szCs w:val="22"/>
        </w:rPr>
      </w:pPr>
      <w:r>
        <w:rPr>
          <w:b/>
          <w:bCs/>
          <w:spacing w:val="-6"/>
          <w:sz w:val="22"/>
          <w:szCs w:val="22"/>
        </w:rPr>
        <w:t>一、项目基本情况</w:t>
      </w:r>
    </w:p>
    <w:p w14:paraId="14906A6E">
      <w:pPr>
        <w:pStyle w:val="3"/>
        <w:spacing w:before="202" w:line="225" w:lineRule="auto"/>
        <w:ind w:left="25"/>
        <w:rPr>
          <w:sz w:val="22"/>
          <w:szCs w:val="22"/>
          <w:highlight w:val="none"/>
        </w:rPr>
      </w:pPr>
      <w:r>
        <w:rPr>
          <w:spacing w:val="-1"/>
          <w:sz w:val="22"/>
          <w:szCs w:val="22"/>
          <w:highlight w:val="none"/>
        </w:rPr>
        <w:t>项目编号：</w:t>
      </w:r>
      <w:r>
        <w:rPr>
          <w:rFonts w:hint="eastAsia"/>
          <w:spacing w:val="-1"/>
          <w:sz w:val="22"/>
          <w:szCs w:val="22"/>
          <w:highlight w:val="none"/>
        </w:rPr>
        <w:t>ATSCG</w:t>
      </w:r>
      <w:r>
        <w:rPr>
          <w:rFonts w:hint="eastAsia"/>
          <w:spacing w:val="-1"/>
          <w:sz w:val="22"/>
          <w:szCs w:val="22"/>
          <w:highlight w:val="none"/>
          <w:lang w:eastAsia="zh-CN"/>
        </w:rPr>
        <w:t>—</w:t>
      </w:r>
      <w:r>
        <w:rPr>
          <w:rFonts w:hint="eastAsia"/>
          <w:spacing w:val="-1"/>
          <w:sz w:val="22"/>
          <w:szCs w:val="22"/>
          <w:highlight w:val="none"/>
        </w:rPr>
        <w:t>2025037</w:t>
      </w:r>
    </w:p>
    <w:p w14:paraId="3605963D">
      <w:pPr>
        <w:pStyle w:val="3"/>
        <w:spacing w:before="200" w:line="222" w:lineRule="auto"/>
        <w:ind w:left="25"/>
        <w:rPr>
          <w:rFonts w:hint="eastAsia"/>
          <w:spacing w:val="-1"/>
          <w:sz w:val="22"/>
          <w:szCs w:val="22"/>
          <w:highlight w:val="none"/>
          <w:lang w:eastAsia="zh-CN"/>
        </w:rPr>
      </w:pPr>
      <w:r>
        <w:rPr>
          <w:spacing w:val="-1"/>
          <w:sz w:val="22"/>
          <w:szCs w:val="22"/>
          <w:highlight w:val="none"/>
        </w:rPr>
        <w:t>项目名称：</w:t>
      </w:r>
      <w:r>
        <w:rPr>
          <w:rFonts w:hint="eastAsia"/>
          <w:spacing w:val="-1"/>
          <w:sz w:val="22"/>
          <w:szCs w:val="22"/>
          <w:highlight w:val="none"/>
          <w:lang w:eastAsia="zh-CN"/>
        </w:rPr>
        <w:t>阿图什市农业灌溉与牧草产量提升增水保障项目（二次）</w:t>
      </w:r>
    </w:p>
    <w:p w14:paraId="1380C272">
      <w:pPr>
        <w:pStyle w:val="3"/>
        <w:spacing w:before="200" w:line="222" w:lineRule="auto"/>
        <w:ind w:left="25"/>
        <w:rPr>
          <w:spacing w:val="-1"/>
          <w:sz w:val="22"/>
          <w:szCs w:val="22"/>
          <w:highlight w:val="none"/>
        </w:rPr>
      </w:pPr>
      <w:r>
        <w:rPr>
          <w:spacing w:val="-1"/>
          <w:sz w:val="22"/>
          <w:szCs w:val="22"/>
          <w:highlight w:val="none"/>
        </w:rPr>
        <w:t>采购方式：公开招标</w:t>
      </w:r>
    </w:p>
    <w:p w14:paraId="2431B24A">
      <w:pPr>
        <w:pStyle w:val="3"/>
        <w:spacing w:before="200" w:line="222" w:lineRule="auto"/>
        <w:ind w:left="25"/>
        <w:rPr>
          <w:rFonts w:hint="default"/>
          <w:spacing w:val="-1"/>
          <w:sz w:val="22"/>
          <w:szCs w:val="22"/>
          <w:lang w:val="en-US" w:eastAsia="zh-CN"/>
        </w:rPr>
      </w:pPr>
      <w:r>
        <w:rPr>
          <w:spacing w:val="-1"/>
          <w:sz w:val="22"/>
          <w:szCs w:val="22"/>
        </w:rPr>
        <w:t>预算金额（元）：</w:t>
      </w:r>
      <w:r>
        <w:rPr>
          <w:rFonts w:hint="eastAsia"/>
          <w:spacing w:val="-1"/>
          <w:sz w:val="22"/>
          <w:szCs w:val="22"/>
          <w:lang w:val="en-US" w:eastAsia="zh-CN"/>
        </w:rPr>
        <w:t>2100000</w:t>
      </w:r>
      <w:r>
        <w:rPr>
          <w:spacing w:val="-1"/>
          <w:sz w:val="22"/>
          <w:szCs w:val="22"/>
        </w:rPr>
        <w:t>.00</w:t>
      </w:r>
    </w:p>
    <w:p w14:paraId="029F6046">
      <w:pPr>
        <w:pStyle w:val="3"/>
        <w:spacing w:before="200" w:line="222" w:lineRule="auto"/>
        <w:ind w:left="25"/>
        <w:rPr>
          <w:rFonts w:hint="default"/>
          <w:spacing w:val="-1"/>
          <w:sz w:val="22"/>
          <w:szCs w:val="22"/>
          <w:lang w:val="en-US" w:eastAsia="zh-CN"/>
        </w:rPr>
      </w:pPr>
      <w:r>
        <w:rPr>
          <w:spacing w:val="-1"/>
          <w:sz w:val="22"/>
          <w:szCs w:val="22"/>
        </w:rPr>
        <w:t>最高限价（元）：</w:t>
      </w:r>
      <w:r>
        <w:rPr>
          <w:rFonts w:hint="eastAsia"/>
          <w:spacing w:val="-1"/>
          <w:sz w:val="22"/>
          <w:szCs w:val="22"/>
          <w:lang w:val="en-US" w:eastAsia="zh-CN"/>
        </w:rPr>
        <w:t>2100000.00</w:t>
      </w:r>
    </w:p>
    <w:p w14:paraId="5C54E38A">
      <w:pPr>
        <w:pStyle w:val="3"/>
        <w:spacing w:before="200" w:line="222" w:lineRule="auto"/>
        <w:ind w:left="25"/>
        <w:rPr>
          <w:rFonts w:hint="default"/>
          <w:spacing w:val="-5"/>
          <w:sz w:val="22"/>
          <w:szCs w:val="22"/>
          <w:lang w:val="en-US" w:eastAsia="zh-CN"/>
        </w:rPr>
      </w:pPr>
      <w:r>
        <w:rPr>
          <w:spacing w:val="-1"/>
          <w:sz w:val="22"/>
          <w:szCs w:val="22"/>
        </w:rPr>
        <w:t>数量:1</w:t>
      </w:r>
      <w:r>
        <w:rPr>
          <w:rFonts w:hint="eastAsia"/>
          <w:spacing w:val="-1"/>
          <w:sz w:val="22"/>
          <w:szCs w:val="22"/>
          <w:lang w:val="en-US" w:eastAsia="zh-CN"/>
        </w:rPr>
        <w:t xml:space="preserve">  </w:t>
      </w:r>
      <w:r>
        <w:rPr>
          <w:rFonts w:hint="eastAsia"/>
          <w:spacing w:val="-5"/>
          <w:sz w:val="22"/>
          <w:szCs w:val="22"/>
          <w:lang w:val="en-US" w:eastAsia="zh-CN"/>
        </w:rPr>
        <w:t>单位：批</w:t>
      </w:r>
    </w:p>
    <w:p w14:paraId="5C32B86D">
      <w:pPr>
        <w:pStyle w:val="3"/>
        <w:spacing w:before="202" w:line="393" w:lineRule="auto"/>
        <w:ind w:left="33" w:right="127" w:firstLine="2"/>
        <w:rPr>
          <w:rFonts w:hint="eastAsia"/>
          <w:spacing w:val="-2"/>
          <w:sz w:val="22"/>
          <w:szCs w:val="22"/>
          <w:lang w:eastAsia="zh-CN"/>
        </w:rPr>
      </w:pPr>
      <w:r>
        <w:rPr>
          <w:spacing w:val="-1"/>
          <w:sz w:val="22"/>
          <w:szCs w:val="22"/>
        </w:rPr>
        <w:t>简要规格描述或项目基本概况介绍、用途：</w:t>
      </w:r>
      <w:r>
        <w:rPr>
          <w:rFonts w:hint="eastAsia"/>
          <w:spacing w:val="-1"/>
          <w:sz w:val="22"/>
          <w:szCs w:val="22"/>
          <w:lang w:val="en-US" w:eastAsia="zh-CN"/>
        </w:rPr>
        <w:t>布设催化增雨（雪）设施装备，6套碘化银增雨（雪）智能烟炉。</w:t>
      </w:r>
      <w:r>
        <w:rPr>
          <w:spacing w:val="-2"/>
          <w:sz w:val="22"/>
          <w:szCs w:val="22"/>
        </w:rPr>
        <w:t>具体详见招标文件</w:t>
      </w:r>
      <w:r>
        <w:rPr>
          <w:rFonts w:hint="eastAsia"/>
          <w:spacing w:val="-2"/>
          <w:sz w:val="22"/>
          <w:szCs w:val="22"/>
          <w:lang w:eastAsia="zh-CN"/>
        </w:rPr>
        <w:t>。</w:t>
      </w:r>
    </w:p>
    <w:p w14:paraId="692D9FDE">
      <w:pPr>
        <w:pStyle w:val="3"/>
        <w:spacing w:before="202" w:line="393" w:lineRule="auto"/>
        <w:ind w:left="33" w:right="127" w:firstLine="2"/>
        <w:rPr>
          <w:spacing w:val="-2"/>
          <w:sz w:val="22"/>
          <w:szCs w:val="22"/>
          <w:highlight w:val="none"/>
        </w:rPr>
      </w:pPr>
      <w:r>
        <w:rPr>
          <w:spacing w:val="3"/>
          <w:sz w:val="22"/>
          <w:szCs w:val="22"/>
        </w:rPr>
        <w:t>合同履约期</w:t>
      </w:r>
      <w:r>
        <w:rPr>
          <w:spacing w:val="3"/>
          <w:sz w:val="22"/>
          <w:szCs w:val="22"/>
          <w:highlight w:val="none"/>
        </w:rPr>
        <w:t>限</w:t>
      </w:r>
      <w:r>
        <w:rPr>
          <w:rFonts w:hint="eastAsia"/>
          <w:spacing w:val="3"/>
          <w:sz w:val="22"/>
          <w:szCs w:val="22"/>
          <w:highlight w:val="none"/>
          <w:lang w:val="en-US" w:eastAsia="zh-CN"/>
        </w:rPr>
        <w:t>：100天；</w:t>
      </w:r>
      <w:r>
        <w:rPr>
          <w:spacing w:val="-2"/>
          <w:sz w:val="22"/>
          <w:szCs w:val="22"/>
          <w:highlight w:val="none"/>
        </w:rPr>
        <w:t>以签订合同内容为准。</w:t>
      </w:r>
    </w:p>
    <w:p w14:paraId="599F9AAC">
      <w:pPr>
        <w:pStyle w:val="3"/>
        <w:spacing w:before="202" w:line="393" w:lineRule="auto"/>
        <w:ind w:left="33" w:right="127" w:firstLine="2"/>
        <w:rPr>
          <w:spacing w:val="-1"/>
          <w:sz w:val="22"/>
          <w:szCs w:val="22"/>
        </w:rPr>
      </w:pPr>
      <w:r>
        <w:rPr>
          <w:spacing w:val="-1"/>
          <w:sz w:val="22"/>
          <w:szCs w:val="22"/>
        </w:rPr>
        <w:t>本项目（否）接受联合体投标。</w:t>
      </w:r>
    </w:p>
    <w:p w14:paraId="6C4AF20B">
      <w:pPr>
        <w:pStyle w:val="3"/>
        <w:spacing w:before="202" w:line="221" w:lineRule="auto"/>
        <w:rPr>
          <w:sz w:val="22"/>
          <w:szCs w:val="22"/>
        </w:rPr>
      </w:pPr>
      <w:r>
        <w:rPr>
          <w:b/>
          <w:bCs/>
          <w:spacing w:val="-8"/>
          <w:sz w:val="22"/>
          <w:szCs w:val="22"/>
        </w:rPr>
        <w:t>二、申请人的资格要求：</w:t>
      </w:r>
    </w:p>
    <w:p w14:paraId="67E58327">
      <w:pPr>
        <w:pStyle w:val="3"/>
        <w:keepNext w:val="0"/>
        <w:keepLines w:val="0"/>
        <w:pageBreakBefore w:val="0"/>
        <w:widowControl/>
        <w:overflowPunct/>
        <w:bidi w:val="0"/>
        <w:adjustRightInd w:val="0"/>
        <w:snapToGrid w:val="0"/>
        <w:spacing w:before="205" w:line="240" w:lineRule="auto"/>
        <w:ind w:left="33"/>
        <w:textAlignment w:val="baseline"/>
        <w:rPr>
          <w:sz w:val="22"/>
          <w:szCs w:val="22"/>
        </w:rPr>
      </w:pPr>
      <w:r>
        <w:rPr>
          <w:spacing w:val="-1"/>
          <w:sz w:val="22"/>
          <w:szCs w:val="22"/>
        </w:rPr>
        <w:t>1.满足《中华人民共和国政府采购法》第二十二条规定；</w:t>
      </w:r>
    </w:p>
    <w:p w14:paraId="0BA3BB6F">
      <w:pPr>
        <w:pStyle w:val="3"/>
        <w:keepNext w:val="0"/>
        <w:keepLines w:val="0"/>
        <w:pageBreakBefore w:val="0"/>
        <w:widowControl/>
        <w:overflowPunct/>
        <w:bidi w:val="0"/>
        <w:adjustRightInd w:val="0"/>
        <w:snapToGrid w:val="0"/>
        <w:spacing w:before="203" w:line="240" w:lineRule="auto"/>
        <w:ind w:left="20"/>
        <w:textAlignment w:val="baseline"/>
        <w:rPr>
          <w:rFonts w:hint="default" w:eastAsia="仿宋"/>
          <w:sz w:val="22"/>
          <w:szCs w:val="22"/>
          <w:lang w:val="en-US" w:eastAsia="zh-CN"/>
        </w:rPr>
      </w:pPr>
      <w:r>
        <w:rPr>
          <w:spacing w:val="-1"/>
          <w:sz w:val="22"/>
          <w:szCs w:val="22"/>
        </w:rPr>
        <w:t>2.落实政府采购政策需满足的资格要求：</w:t>
      </w:r>
      <w:r>
        <w:rPr>
          <w:rFonts w:hint="eastAsia"/>
          <w:spacing w:val="-1"/>
          <w:sz w:val="22"/>
          <w:szCs w:val="22"/>
          <w:lang w:eastAsia="zh-CN"/>
        </w:rPr>
        <w:t>：</w:t>
      </w:r>
      <w:r>
        <w:rPr>
          <w:rFonts w:hint="eastAsia"/>
          <w:spacing w:val="-1"/>
          <w:sz w:val="22"/>
          <w:szCs w:val="22"/>
          <w:lang w:val="en-US" w:eastAsia="zh-CN"/>
        </w:rPr>
        <w:t>本项目专门面向中小企业</w:t>
      </w:r>
    </w:p>
    <w:p w14:paraId="527015F1">
      <w:pPr>
        <w:pStyle w:val="3"/>
        <w:keepNext w:val="0"/>
        <w:keepLines w:val="0"/>
        <w:pageBreakBefore w:val="0"/>
        <w:widowControl/>
        <w:overflowPunct/>
        <w:bidi w:val="0"/>
        <w:adjustRightInd w:val="0"/>
        <w:snapToGrid w:val="0"/>
        <w:spacing w:before="203" w:line="240" w:lineRule="auto"/>
        <w:ind w:left="21"/>
        <w:textAlignment w:val="baseline"/>
        <w:rPr>
          <w:rFonts w:hint="eastAsia"/>
          <w:sz w:val="22"/>
          <w:szCs w:val="22"/>
          <w:lang w:eastAsia="zh-CN"/>
        </w:rPr>
      </w:pPr>
      <w:r>
        <w:rPr>
          <w:sz w:val="22"/>
          <w:szCs w:val="22"/>
        </w:rPr>
        <w:t>3.本项目的特定资格要求：</w:t>
      </w:r>
    </w:p>
    <w:p w14:paraId="1039A646">
      <w:pPr>
        <w:pStyle w:val="3"/>
        <w:keepNext w:val="0"/>
        <w:keepLines w:val="0"/>
        <w:pageBreakBefore w:val="0"/>
        <w:widowControl/>
        <w:kinsoku/>
        <w:wordWrap w:val="0"/>
        <w:overflowPunct/>
        <w:topLinePunct/>
        <w:autoSpaceDE/>
        <w:autoSpaceDN/>
        <w:bidi w:val="0"/>
        <w:adjustRightInd w:val="0"/>
        <w:snapToGrid w:val="0"/>
        <w:spacing w:before="202" w:line="240" w:lineRule="auto"/>
        <w:ind w:left="250" w:leftChars="119" w:firstLine="0" w:firstLineChars="0"/>
        <w:textAlignment w:val="baseline"/>
        <w:rPr>
          <w:rFonts w:hint="eastAsia"/>
          <w:b w:val="0"/>
          <w:bCs w:val="0"/>
          <w:spacing w:val="-4"/>
          <w:sz w:val="22"/>
          <w:szCs w:val="22"/>
          <w:lang w:eastAsia="zh-CN"/>
        </w:rPr>
      </w:pPr>
      <w:r>
        <w:rPr>
          <w:b w:val="0"/>
          <w:bCs w:val="0"/>
          <w:spacing w:val="-4"/>
          <w:sz w:val="22"/>
          <w:szCs w:val="22"/>
        </w:rPr>
        <w:t>（1)具备三证合一营业执照；</w:t>
      </w:r>
      <w:r>
        <w:rPr>
          <w:rFonts w:hint="eastAsia"/>
          <w:b w:val="0"/>
          <w:bCs w:val="0"/>
          <w:spacing w:val="-4"/>
          <w:sz w:val="22"/>
          <w:szCs w:val="22"/>
        </w:rPr>
        <w:br w:type="textWrapping"/>
      </w:r>
      <w:r>
        <w:rPr>
          <w:rFonts w:hint="eastAsia"/>
          <w:b w:val="0"/>
          <w:bCs w:val="0"/>
          <w:spacing w:val="-4"/>
          <w:sz w:val="22"/>
          <w:szCs w:val="22"/>
        </w:rPr>
        <w:t>（2)法定代表人投标需提供法定代表人资格证明书，委托代理人投标需提供法定代表人授权委托书；</w:t>
      </w:r>
      <w:r>
        <w:rPr>
          <w:rFonts w:hint="eastAsia"/>
          <w:b w:val="0"/>
          <w:bCs w:val="0"/>
          <w:spacing w:val="-4"/>
          <w:sz w:val="22"/>
          <w:szCs w:val="22"/>
        </w:rPr>
        <w:br w:type="textWrapping"/>
      </w:r>
      <w:r>
        <w:rPr>
          <w:rFonts w:hint="eastAsia"/>
          <w:b w:val="0"/>
          <w:bCs w:val="0"/>
          <w:spacing w:val="-4"/>
          <w:sz w:val="22"/>
          <w:szCs w:val="22"/>
        </w:rPr>
        <w:t>（3)</w:t>
      </w:r>
      <w:r>
        <w:rPr>
          <w:rFonts w:hint="eastAsia" w:ascii="仿宋" w:hAnsi="仿宋" w:eastAsia="仿宋" w:cs="仿宋"/>
          <w:b w:val="0"/>
          <w:color w:val="auto"/>
          <w:kern w:val="2"/>
          <w:sz w:val="24"/>
          <w:szCs w:val="24"/>
          <w:lang w:val="en-US" w:eastAsia="zh-CN" w:bidi="ar-SA"/>
        </w:rPr>
        <w:t>具有履行合同所必需的设备和专业技术能力（提供声明函或证明材料，格式自拟）；</w:t>
      </w:r>
      <w:r>
        <w:rPr>
          <w:rFonts w:hint="eastAsia"/>
          <w:b w:val="0"/>
          <w:bCs w:val="0"/>
          <w:spacing w:val="-4"/>
          <w:sz w:val="22"/>
          <w:szCs w:val="22"/>
        </w:rPr>
        <w:br w:type="textWrapping"/>
      </w:r>
      <w:r>
        <w:rPr>
          <w:rFonts w:hint="eastAsia"/>
          <w:b w:val="0"/>
          <w:bCs w:val="0"/>
          <w:spacing w:val="-4"/>
          <w:sz w:val="22"/>
          <w:szCs w:val="22"/>
        </w:rPr>
        <w:t>（4)</w:t>
      </w:r>
      <w:r>
        <w:rPr>
          <w:rFonts w:hint="eastAsia" w:ascii="仿宋" w:hAnsi="仿宋" w:eastAsia="仿宋" w:cs="仿宋"/>
          <w:b w:val="0"/>
          <w:color w:val="auto"/>
          <w:kern w:val="2"/>
          <w:sz w:val="24"/>
          <w:szCs w:val="24"/>
          <w:lang w:val="en-US" w:eastAsia="zh-CN" w:bidi="ar-SA"/>
        </w:rPr>
        <w:t>具有良好的商业信誉和健全的财务会计制度：（提供会计师事务所出具的2024年度财务审计报告或开标日前三个月内银行出具的资信证明或提供具有良好的商业信誉和健全的财务会计制度的声明函，格式自拟）</w:t>
      </w:r>
      <w:r>
        <w:rPr>
          <w:rFonts w:hint="eastAsia"/>
          <w:b w:val="0"/>
          <w:bCs w:val="0"/>
          <w:spacing w:val="-4"/>
          <w:sz w:val="22"/>
          <w:szCs w:val="22"/>
          <w:lang w:eastAsia="zh-CN"/>
        </w:rPr>
        <w:t>。</w:t>
      </w:r>
    </w:p>
    <w:p w14:paraId="7D42B92E">
      <w:pPr>
        <w:pStyle w:val="3"/>
        <w:keepNext w:val="0"/>
        <w:keepLines w:val="0"/>
        <w:pageBreakBefore w:val="0"/>
        <w:widowControl/>
        <w:kinsoku/>
        <w:wordWrap w:val="0"/>
        <w:overflowPunct/>
        <w:topLinePunct/>
        <w:autoSpaceDE/>
        <w:autoSpaceDN/>
        <w:bidi w:val="0"/>
        <w:adjustRightInd w:val="0"/>
        <w:snapToGrid w:val="0"/>
        <w:spacing w:before="202" w:line="240" w:lineRule="auto"/>
        <w:ind w:left="250" w:leftChars="119" w:firstLine="0" w:firstLineChars="0"/>
        <w:textAlignment w:val="baseline"/>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b w:val="0"/>
          <w:bCs w:val="0"/>
          <w:color w:val="000000" w:themeColor="text1"/>
          <w:spacing w:val="-4"/>
          <w:sz w:val="22"/>
          <w:szCs w:val="22"/>
          <w:lang w:eastAsia="zh-CN"/>
          <w14:textFill>
            <w14:solidFill>
              <w14:schemeClr w14:val="tx1"/>
            </w14:solidFill>
          </w14:textFill>
        </w:rPr>
        <w:t>（</w:t>
      </w:r>
      <w:r>
        <w:rPr>
          <w:rFonts w:hint="eastAsia"/>
          <w:b w:val="0"/>
          <w:bCs w:val="0"/>
          <w:color w:val="000000" w:themeColor="text1"/>
          <w:spacing w:val="-4"/>
          <w:sz w:val="22"/>
          <w:szCs w:val="22"/>
          <w:lang w:val="en-US" w:eastAsia="zh-CN"/>
          <w14:textFill>
            <w14:solidFill>
              <w14:schemeClr w14:val="tx1"/>
            </w14:solidFill>
          </w14:textFill>
        </w:rPr>
        <w:t>5</w:t>
      </w:r>
      <w:r>
        <w:rPr>
          <w:rFonts w:hint="eastAsia"/>
          <w:b w:val="0"/>
          <w:bCs w:val="0"/>
          <w:color w:val="000000" w:themeColor="text1"/>
          <w:spacing w:val="-4"/>
          <w:sz w:val="22"/>
          <w:szCs w:val="22"/>
          <w:lang w:eastAsia="zh-CN"/>
          <w14:textFill>
            <w14:solidFill>
              <w14:schemeClr w14:val="tx1"/>
            </w14:solidFill>
          </w14:textFill>
        </w:rPr>
        <w:t>）</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具有依法缴纳税收和社会保障资金的良好记录：提供近六个月内（2024年</w:t>
      </w:r>
      <w:r>
        <w:rPr>
          <w:rFonts w:hint="eastAsia" w:cs="仿宋"/>
          <w:b w:val="0"/>
          <w:color w:val="000000" w:themeColor="text1"/>
          <w:kern w:val="2"/>
          <w:sz w:val="24"/>
          <w:szCs w:val="24"/>
          <w:lang w:val="en-US" w:eastAsia="zh-CN" w:bidi="ar-SA"/>
          <w14:textFill>
            <w14:solidFill>
              <w14:schemeClr w14:val="tx1"/>
            </w14:solidFill>
          </w14:textFill>
        </w:rPr>
        <w:t>02</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月-2025年0</w:t>
      </w:r>
      <w:r>
        <w:rPr>
          <w:rFonts w:hint="eastAsia" w:cs="仿宋"/>
          <w:b w:val="0"/>
          <w:color w:val="000000" w:themeColor="text1"/>
          <w:kern w:val="2"/>
          <w:sz w:val="24"/>
          <w:szCs w:val="24"/>
          <w:lang w:val="en-US" w:eastAsia="zh-CN" w:bidi="ar-SA"/>
          <w14:textFill>
            <w14:solidFill>
              <w14:schemeClr w14:val="tx1"/>
            </w14:solidFill>
          </w14:textFill>
        </w:rPr>
        <w:t>7</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月）任意一个月的依法缴纳税收和社会保障资金的相关证明材料或提供具有依法缴纳税收和社会保障资金的良好记录的声明函，格式自拟；</w:t>
      </w:r>
    </w:p>
    <w:p w14:paraId="14B1F047">
      <w:pPr>
        <w:pStyle w:val="3"/>
        <w:keepNext w:val="0"/>
        <w:keepLines w:val="0"/>
        <w:pageBreakBefore w:val="0"/>
        <w:widowControl/>
        <w:kinsoku/>
        <w:wordWrap w:val="0"/>
        <w:overflowPunct/>
        <w:topLinePunct/>
        <w:autoSpaceDE/>
        <w:autoSpaceDN/>
        <w:bidi w:val="0"/>
        <w:adjustRightInd w:val="0"/>
        <w:snapToGrid w:val="0"/>
        <w:spacing w:before="202" w:line="240" w:lineRule="auto"/>
        <w:ind w:left="250" w:leftChars="119" w:firstLine="0" w:firstLineChars="0"/>
        <w:textAlignment w:val="baseline"/>
        <w:rPr>
          <w:rFonts w:hint="eastAsia" w:ascii="仿宋" w:hAnsi="仿宋" w:eastAsia="仿宋" w:cs="仿宋"/>
          <w:b w:val="0"/>
          <w:color w:val="auto"/>
          <w:kern w:val="2"/>
          <w:sz w:val="24"/>
          <w:szCs w:val="24"/>
          <w:lang w:val="en-US" w:eastAsia="zh-CN" w:bidi="ar-SA"/>
        </w:rPr>
      </w:pPr>
      <w:r>
        <w:rPr>
          <w:rFonts w:hint="eastAsia" w:cs="仿宋"/>
          <w:b w:val="0"/>
          <w:color w:val="auto"/>
          <w:kern w:val="2"/>
          <w:sz w:val="24"/>
          <w:szCs w:val="24"/>
          <w:lang w:val="en-US" w:eastAsia="zh-CN" w:bidi="ar-SA"/>
        </w:rPr>
        <w:t>（6）</w:t>
      </w:r>
      <w:r>
        <w:rPr>
          <w:rFonts w:hint="eastAsia" w:ascii="仿宋" w:hAnsi="仿宋" w:eastAsia="仿宋" w:cs="仿宋"/>
          <w:b w:val="0"/>
          <w:color w:val="auto"/>
          <w:kern w:val="2"/>
          <w:sz w:val="24"/>
          <w:szCs w:val="24"/>
          <w:lang w:val="en-US" w:eastAsia="zh-CN" w:bidi="ar-SA"/>
        </w:rPr>
        <w:t>提供参与政府采购活动前3年内未被列入失信、重大税收违法案件、财政部门禁止参加政府采购活动的承诺书；</w:t>
      </w:r>
    </w:p>
    <w:p w14:paraId="7C58C894">
      <w:pPr>
        <w:pStyle w:val="3"/>
        <w:keepNext w:val="0"/>
        <w:keepLines w:val="0"/>
        <w:pageBreakBefore w:val="0"/>
        <w:widowControl/>
        <w:kinsoku/>
        <w:wordWrap w:val="0"/>
        <w:overflowPunct/>
        <w:topLinePunct/>
        <w:autoSpaceDE/>
        <w:autoSpaceDN/>
        <w:bidi w:val="0"/>
        <w:adjustRightInd w:val="0"/>
        <w:snapToGrid w:val="0"/>
        <w:spacing w:before="202" w:line="240" w:lineRule="auto"/>
        <w:ind w:left="250" w:leftChars="119" w:firstLine="0" w:firstLineChars="0"/>
        <w:textAlignment w:val="baseline"/>
        <w:rPr>
          <w:rFonts w:hint="eastAsia" w:cs="仿宋"/>
          <w:b w:val="0"/>
          <w:color w:val="auto"/>
          <w:kern w:val="2"/>
          <w:sz w:val="24"/>
          <w:szCs w:val="24"/>
          <w:lang w:val="en-US" w:eastAsia="zh-CN" w:bidi="ar-SA"/>
        </w:rPr>
      </w:pPr>
      <w:r>
        <w:rPr>
          <w:rFonts w:hint="eastAsia" w:cs="仿宋"/>
          <w:b w:val="0"/>
          <w:color w:val="auto"/>
          <w:kern w:val="2"/>
          <w:sz w:val="24"/>
          <w:szCs w:val="24"/>
          <w:lang w:val="en-US" w:eastAsia="zh-CN" w:bidi="ar-SA"/>
        </w:rPr>
        <w:t>（7）根据《财政部关于在政府采购活动中查询及使用信用记录有关问题的通知》 （财库﹝2016﹞125号）的要求，凡拟参加本次招标项目的供应商，如在信用中国、中 国政府采购网被列入失信被执行人、国家企业信用信息公示系统被列入失信被执行人、 企业经营异常名录、重大税收违法案件当事人名单、列入严重违法失信企业名单（黑名 单）信息、政府采购严重违法失信名单（自本公告发出之时起尚在处罚期内的或限制其 参加政府采购活动的企业）将拒绝其参加本次政府采购活动；（企业自行在网站下载截 至开标之日时间的网页打印件并加盖公章）；</w:t>
      </w:r>
    </w:p>
    <w:p w14:paraId="242EBED5">
      <w:pPr>
        <w:pStyle w:val="3"/>
        <w:keepNext w:val="0"/>
        <w:keepLines w:val="0"/>
        <w:pageBreakBefore w:val="0"/>
        <w:widowControl/>
        <w:kinsoku/>
        <w:wordWrap w:val="0"/>
        <w:overflowPunct/>
        <w:topLinePunct/>
        <w:autoSpaceDE/>
        <w:autoSpaceDN/>
        <w:bidi w:val="0"/>
        <w:adjustRightInd w:val="0"/>
        <w:snapToGrid w:val="0"/>
        <w:spacing w:before="202" w:line="240" w:lineRule="auto"/>
        <w:ind w:left="250" w:leftChars="119" w:firstLine="0" w:firstLineChars="0"/>
        <w:textAlignment w:val="baseline"/>
        <w:rPr>
          <w:rFonts w:hint="eastAsia" w:cs="仿宋"/>
          <w:b w:val="0"/>
          <w:color w:val="auto"/>
          <w:kern w:val="2"/>
          <w:sz w:val="24"/>
          <w:szCs w:val="24"/>
          <w:lang w:val="en-US" w:eastAsia="zh-CN" w:bidi="ar-SA"/>
        </w:rPr>
      </w:pPr>
      <w:r>
        <w:rPr>
          <w:rFonts w:hint="eastAsia" w:cs="仿宋"/>
          <w:b w:val="0"/>
          <w:color w:val="auto"/>
          <w:kern w:val="2"/>
          <w:sz w:val="24"/>
          <w:szCs w:val="24"/>
          <w:lang w:val="en-US" w:eastAsia="zh-CN" w:bidi="ar-SA"/>
        </w:rPr>
        <w:t>（8）提供针对本次项目《反商业贿赂承诺书》</w:t>
      </w:r>
    </w:p>
    <w:p w14:paraId="0D0A91B9">
      <w:pPr>
        <w:pStyle w:val="3"/>
        <w:keepNext w:val="0"/>
        <w:keepLines w:val="0"/>
        <w:pageBreakBefore w:val="0"/>
        <w:widowControl/>
        <w:kinsoku/>
        <w:wordWrap w:val="0"/>
        <w:overflowPunct/>
        <w:topLinePunct/>
        <w:autoSpaceDE/>
        <w:autoSpaceDN/>
        <w:bidi w:val="0"/>
        <w:adjustRightInd w:val="0"/>
        <w:snapToGrid w:val="0"/>
        <w:spacing w:before="202" w:line="240" w:lineRule="auto"/>
        <w:ind w:left="250" w:leftChars="119" w:firstLine="0" w:firstLineChars="0"/>
        <w:textAlignment w:val="baseline"/>
        <w:rPr>
          <w:rFonts w:hint="eastAsia" w:ascii="仿宋" w:hAnsi="仿宋" w:eastAsia="仿宋" w:cs="仿宋"/>
          <w:b w:val="0"/>
          <w:color w:val="auto"/>
          <w:kern w:val="2"/>
          <w:sz w:val="24"/>
          <w:szCs w:val="24"/>
          <w:lang w:val="en-US" w:eastAsia="zh-CN" w:bidi="ar-SA"/>
        </w:rPr>
      </w:pPr>
      <w:r>
        <w:rPr>
          <w:rFonts w:hint="eastAsia" w:cs="仿宋"/>
          <w:b w:val="0"/>
          <w:color w:val="auto"/>
          <w:kern w:val="2"/>
          <w:sz w:val="24"/>
          <w:szCs w:val="24"/>
          <w:lang w:val="en-US" w:eastAsia="zh-CN" w:bidi="ar-SA"/>
        </w:rPr>
        <w:t>（9）缴纳投标保证金有效凭证；</w:t>
      </w:r>
    </w:p>
    <w:p w14:paraId="12869EE9">
      <w:pPr>
        <w:pStyle w:val="3"/>
        <w:keepNext w:val="0"/>
        <w:keepLines w:val="0"/>
        <w:pageBreakBefore w:val="0"/>
        <w:widowControl/>
        <w:kinsoku/>
        <w:wordWrap w:val="0"/>
        <w:overflowPunct/>
        <w:topLinePunct/>
        <w:autoSpaceDE/>
        <w:autoSpaceDN/>
        <w:bidi w:val="0"/>
        <w:adjustRightInd w:val="0"/>
        <w:snapToGrid w:val="0"/>
        <w:spacing w:before="202" w:line="223" w:lineRule="auto"/>
        <w:ind w:left="30"/>
        <w:textAlignment w:val="baseline"/>
        <w:rPr>
          <w:spacing w:val="-9"/>
          <w:sz w:val="22"/>
          <w:szCs w:val="22"/>
          <w:highlight w:val="none"/>
        </w:rPr>
      </w:pPr>
      <w:r>
        <w:rPr>
          <w:b/>
          <w:bCs/>
          <w:spacing w:val="-4"/>
          <w:sz w:val="22"/>
          <w:szCs w:val="22"/>
        </w:rPr>
        <w:t>三、获</w:t>
      </w:r>
      <w:r>
        <w:rPr>
          <w:b/>
          <w:bCs/>
          <w:spacing w:val="-4"/>
          <w:sz w:val="22"/>
          <w:szCs w:val="22"/>
          <w:highlight w:val="none"/>
        </w:rPr>
        <w:t>取招标文件</w:t>
      </w:r>
    </w:p>
    <w:p w14:paraId="7AAA35D6">
      <w:pPr>
        <w:pStyle w:val="3"/>
        <w:keepNext w:val="0"/>
        <w:keepLines w:val="0"/>
        <w:pageBreakBefore w:val="0"/>
        <w:widowControl/>
        <w:kinsoku/>
        <w:wordWrap w:val="0"/>
        <w:overflowPunct/>
        <w:topLinePunct/>
        <w:autoSpaceDE/>
        <w:autoSpaceDN/>
        <w:bidi w:val="0"/>
        <w:adjustRightInd w:val="0"/>
        <w:snapToGrid w:val="0"/>
        <w:spacing w:before="2" w:line="392" w:lineRule="auto"/>
        <w:ind w:right="68" w:firstLine="448"/>
        <w:textAlignment w:val="baseline"/>
        <w:rPr>
          <w:color w:val="000000" w:themeColor="text1"/>
          <w:spacing w:val="-9"/>
          <w:sz w:val="22"/>
          <w:szCs w:val="22"/>
          <w:highlight w:val="none"/>
          <w14:textFill>
            <w14:solidFill>
              <w14:schemeClr w14:val="tx1"/>
            </w14:solidFill>
          </w14:textFill>
        </w:rPr>
      </w:pPr>
      <w:r>
        <w:rPr>
          <w:color w:val="000000" w:themeColor="text1"/>
          <w:spacing w:val="-9"/>
          <w:sz w:val="22"/>
          <w:szCs w:val="22"/>
          <w:highlight w:val="none"/>
          <w14:textFill>
            <w14:solidFill>
              <w14:schemeClr w14:val="tx1"/>
            </w14:solidFill>
          </w14:textFill>
        </w:rPr>
        <w:t>时间：202</w:t>
      </w:r>
      <w:r>
        <w:rPr>
          <w:rFonts w:hint="eastAsia"/>
          <w:color w:val="000000" w:themeColor="text1"/>
          <w:spacing w:val="-9"/>
          <w:sz w:val="22"/>
          <w:szCs w:val="22"/>
          <w:highlight w:val="none"/>
          <w:lang w:val="en-US" w:eastAsia="zh-CN"/>
          <w14:textFill>
            <w14:solidFill>
              <w14:schemeClr w14:val="tx1"/>
            </w14:solidFill>
          </w14:textFill>
        </w:rPr>
        <w:t>5</w:t>
      </w:r>
      <w:r>
        <w:rPr>
          <w:color w:val="000000" w:themeColor="text1"/>
          <w:spacing w:val="-9"/>
          <w:sz w:val="22"/>
          <w:szCs w:val="22"/>
          <w:highlight w:val="none"/>
          <w14:textFill>
            <w14:solidFill>
              <w14:schemeClr w14:val="tx1"/>
            </w14:solidFill>
          </w14:textFill>
        </w:rPr>
        <w:t xml:space="preserve"> 年 </w:t>
      </w:r>
      <w:r>
        <w:rPr>
          <w:rFonts w:hint="eastAsia"/>
          <w:color w:val="000000" w:themeColor="text1"/>
          <w:spacing w:val="-9"/>
          <w:sz w:val="22"/>
          <w:szCs w:val="22"/>
          <w:highlight w:val="none"/>
          <w:lang w:val="en-US" w:eastAsia="zh-CN"/>
          <w14:textFill>
            <w14:solidFill>
              <w14:schemeClr w14:val="tx1"/>
            </w14:solidFill>
          </w14:textFill>
        </w:rPr>
        <w:t>06</w:t>
      </w:r>
      <w:r>
        <w:rPr>
          <w:color w:val="000000" w:themeColor="text1"/>
          <w:spacing w:val="-9"/>
          <w:sz w:val="22"/>
          <w:szCs w:val="22"/>
          <w:highlight w:val="none"/>
          <w14:textFill>
            <w14:solidFill>
              <w14:schemeClr w14:val="tx1"/>
            </w14:solidFill>
          </w14:textFill>
        </w:rPr>
        <w:t>月</w:t>
      </w:r>
      <w:r>
        <w:rPr>
          <w:rFonts w:hint="eastAsia"/>
          <w:color w:val="000000" w:themeColor="text1"/>
          <w:spacing w:val="-9"/>
          <w:sz w:val="22"/>
          <w:szCs w:val="22"/>
          <w:highlight w:val="none"/>
          <w:lang w:val="en-US" w:eastAsia="zh-CN"/>
          <w14:textFill>
            <w14:solidFill>
              <w14:schemeClr w14:val="tx1"/>
            </w14:solidFill>
          </w14:textFill>
        </w:rPr>
        <w:t>18</w:t>
      </w:r>
      <w:r>
        <w:rPr>
          <w:color w:val="000000" w:themeColor="text1"/>
          <w:spacing w:val="-9"/>
          <w:sz w:val="22"/>
          <w:szCs w:val="22"/>
          <w:highlight w:val="none"/>
          <w14:textFill>
            <w14:solidFill>
              <w14:schemeClr w14:val="tx1"/>
            </w14:solidFill>
          </w14:textFill>
        </w:rPr>
        <w:t>日至 202</w:t>
      </w:r>
      <w:r>
        <w:rPr>
          <w:rFonts w:hint="eastAsia"/>
          <w:color w:val="000000" w:themeColor="text1"/>
          <w:spacing w:val="-9"/>
          <w:sz w:val="22"/>
          <w:szCs w:val="22"/>
          <w:highlight w:val="none"/>
          <w:lang w:val="en-US" w:eastAsia="zh-CN"/>
          <w14:textFill>
            <w14:solidFill>
              <w14:schemeClr w14:val="tx1"/>
            </w14:solidFill>
          </w14:textFill>
        </w:rPr>
        <w:t>5</w:t>
      </w:r>
      <w:r>
        <w:rPr>
          <w:color w:val="000000" w:themeColor="text1"/>
          <w:spacing w:val="-9"/>
          <w:sz w:val="22"/>
          <w:szCs w:val="22"/>
          <w:highlight w:val="none"/>
          <w14:textFill>
            <w14:solidFill>
              <w14:schemeClr w14:val="tx1"/>
            </w14:solidFill>
          </w14:textFill>
        </w:rPr>
        <w:t xml:space="preserve"> 年 </w:t>
      </w:r>
      <w:r>
        <w:rPr>
          <w:rFonts w:hint="eastAsia"/>
          <w:color w:val="000000" w:themeColor="text1"/>
          <w:spacing w:val="-9"/>
          <w:sz w:val="22"/>
          <w:szCs w:val="22"/>
          <w:highlight w:val="none"/>
          <w:lang w:val="en-US" w:eastAsia="zh-CN"/>
          <w14:textFill>
            <w14:solidFill>
              <w14:schemeClr w14:val="tx1"/>
            </w14:solidFill>
          </w14:textFill>
        </w:rPr>
        <w:t xml:space="preserve">06 </w:t>
      </w:r>
      <w:r>
        <w:rPr>
          <w:color w:val="000000" w:themeColor="text1"/>
          <w:spacing w:val="-9"/>
          <w:sz w:val="22"/>
          <w:szCs w:val="22"/>
          <w:highlight w:val="none"/>
          <w14:textFill>
            <w14:solidFill>
              <w14:schemeClr w14:val="tx1"/>
            </w14:solidFill>
          </w14:textFill>
        </w:rPr>
        <w:t xml:space="preserve">月 </w:t>
      </w:r>
      <w:r>
        <w:rPr>
          <w:rFonts w:hint="eastAsia"/>
          <w:color w:val="000000" w:themeColor="text1"/>
          <w:spacing w:val="-9"/>
          <w:sz w:val="22"/>
          <w:szCs w:val="22"/>
          <w:highlight w:val="none"/>
          <w:lang w:val="en-US" w:eastAsia="zh-CN"/>
          <w14:textFill>
            <w14:solidFill>
              <w14:schemeClr w14:val="tx1"/>
            </w14:solidFill>
          </w14:textFill>
        </w:rPr>
        <w:t>25</w:t>
      </w:r>
      <w:r>
        <w:rPr>
          <w:color w:val="000000" w:themeColor="text1"/>
          <w:spacing w:val="-9"/>
          <w:sz w:val="22"/>
          <w:szCs w:val="22"/>
          <w:highlight w:val="none"/>
          <w14:textFill>
            <w14:solidFill>
              <w14:schemeClr w14:val="tx1"/>
            </w14:solidFill>
          </w14:textFill>
        </w:rPr>
        <w:t>日，每天上午 10:00 至 1</w:t>
      </w:r>
      <w:r>
        <w:rPr>
          <w:rFonts w:hint="eastAsia"/>
          <w:color w:val="000000" w:themeColor="text1"/>
          <w:spacing w:val="-9"/>
          <w:sz w:val="22"/>
          <w:szCs w:val="22"/>
          <w:highlight w:val="none"/>
          <w:lang w:val="en-US" w:eastAsia="zh-CN"/>
          <w14:textFill>
            <w14:solidFill>
              <w14:schemeClr w14:val="tx1"/>
            </w14:solidFill>
          </w14:textFill>
        </w:rPr>
        <w:t>4</w:t>
      </w:r>
      <w:r>
        <w:rPr>
          <w:color w:val="000000" w:themeColor="text1"/>
          <w:spacing w:val="-9"/>
          <w:sz w:val="22"/>
          <w:szCs w:val="22"/>
          <w:highlight w:val="none"/>
          <w14:textFill>
            <w14:solidFill>
              <w14:schemeClr w14:val="tx1"/>
            </w14:solidFill>
          </w14:textFill>
        </w:rPr>
        <w:t>：</w:t>
      </w:r>
      <w:r>
        <w:rPr>
          <w:rFonts w:hint="eastAsia"/>
          <w:color w:val="000000" w:themeColor="text1"/>
          <w:spacing w:val="-9"/>
          <w:sz w:val="22"/>
          <w:szCs w:val="22"/>
          <w:highlight w:val="none"/>
          <w:lang w:val="en-US" w:eastAsia="zh-CN"/>
          <w14:textFill>
            <w14:solidFill>
              <w14:schemeClr w14:val="tx1"/>
            </w14:solidFill>
          </w14:textFill>
        </w:rPr>
        <w:t>0</w:t>
      </w:r>
      <w:r>
        <w:rPr>
          <w:color w:val="000000" w:themeColor="text1"/>
          <w:spacing w:val="-9"/>
          <w:sz w:val="22"/>
          <w:szCs w:val="22"/>
          <w:highlight w:val="none"/>
          <w14:textFill>
            <w14:solidFill>
              <w14:schemeClr w14:val="tx1"/>
            </w14:solidFill>
          </w14:textFill>
        </w:rPr>
        <w:t>0，下午 16:</w:t>
      </w:r>
      <w:r>
        <w:rPr>
          <w:rFonts w:hint="eastAsia"/>
          <w:color w:val="000000" w:themeColor="text1"/>
          <w:spacing w:val="-9"/>
          <w:sz w:val="22"/>
          <w:szCs w:val="22"/>
          <w:highlight w:val="none"/>
          <w:lang w:val="en-US" w:eastAsia="zh-CN"/>
          <w14:textFill>
            <w14:solidFill>
              <w14:schemeClr w14:val="tx1"/>
            </w14:solidFill>
          </w14:textFill>
        </w:rPr>
        <w:t>0</w:t>
      </w:r>
      <w:r>
        <w:rPr>
          <w:color w:val="000000" w:themeColor="text1"/>
          <w:spacing w:val="-9"/>
          <w:sz w:val="22"/>
          <w:szCs w:val="22"/>
          <w:highlight w:val="none"/>
          <w14:textFill>
            <w14:solidFill>
              <w14:schemeClr w14:val="tx1"/>
            </w14:solidFill>
          </w14:textFill>
        </w:rPr>
        <w:t>0 至 20：00 （北京时间，法定节假日除外）</w:t>
      </w:r>
    </w:p>
    <w:p w14:paraId="104BA415">
      <w:pPr>
        <w:pStyle w:val="3"/>
        <w:keepNext w:val="0"/>
        <w:keepLines w:val="0"/>
        <w:pageBreakBefore w:val="0"/>
        <w:widowControl/>
        <w:kinsoku/>
        <w:wordWrap w:val="0"/>
        <w:overflowPunct/>
        <w:topLinePunct/>
        <w:autoSpaceDE/>
        <w:autoSpaceDN/>
        <w:bidi w:val="0"/>
        <w:adjustRightInd w:val="0"/>
        <w:snapToGrid w:val="0"/>
        <w:spacing w:before="2" w:line="392" w:lineRule="auto"/>
        <w:ind w:right="68" w:firstLine="448"/>
        <w:textAlignment w:val="baseline"/>
        <w:rPr>
          <w:spacing w:val="-9"/>
          <w:sz w:val="22"/>
          <w:szCs w:val="22"/>
        </w:rPr>
      </w:pPr>
      <w:r>
        <w:rPr>
          <w:spacing w:val="-9"/>
          <w:sz w:val="22"/>
          <w:szCs w:val="22"/>
        </w:rPr>
        <w:t>地点：供应商登陆政采云平台http://www.zcygov.cn/，在线获取招标文件（登录政府采购云平台 → 项目采购 → 获取招标文件，如有操作性问题，可与政采云在线客服进行咨询，咨询电话：95763）</w:t>
      </w:r>
    </w:p>
    <w:p w14:paraId="4FD2CD85">
      <w:pPr>
        <w:pStyle w:val="3"/>
        <w:keepNext w:val="0"/>
        <w:keepLines w:val="0"/>
        <w:pageBreakBefore w:val="0"/>
        <w:widowControl/>
        <w:kinsoku/>
        <w:wordWrap w:val="0"/>
        <w:overflowPunct/>
        <w:topLinePunct/>
        <w:autoSpaceDE/>
        <w:autoSpaceDN/>
        <w:bidi w:val="0"/>
        <w:adjustRightInd w:val="0"/>
        <w:snapToGrid w:val="0"/>
        <w:spacing w:before="2" w:line="392" w:lineRule="auto"/>
        <w:ind w:right="68" w:firstLine="448"/>
        <w:textAlignment w:val="baseline"/>
        <w:rPr>
          <w:sz w:val="22"/>
          <w:szCs w:val="22"/>
        </w:rPr>
      </w:pPr>
      <w:r>
        <w:rPr>
          <w:spacing w:val="-9"/>
          <w:sz w:val="22"/>
          <w:szCs w:val="22"/>
        </w:rPr>
        <w:t>方式</w:t>
      </w:r>
      <w:r>
        <w:rPr>
          <w:spacing w:val="-23"/>
          <w:sz w:val="22"/>
          <w:szCs w:val="22"/>
        </w:rPr>
        <w:t>：（1）线上获取供应商登录政采云平台https://www.zcygov.cn/在线申请获取采购文件（进入“项目采购”应用，在获取采购文件菜单中选择项目，申请获取采购文件），（2）供应商获取招标文件前应注册成为政府采购云平台正式供应商。</w:t>
      </w:r>
    </w:p>
    <w:p w14:paraId="2F9C6EFF">
      <w:pPr>
        <w:pStyle w:val="3"/>
        <w:spacing w:line="221" w:lineRule="auto"/>
        <w:ind w:left="454"/>
        <w:rPr>
          <w:sz w:val="22"/>
          <w:szCs w:val="22"/>
        </w:rPr>
      </w:pPr>
      <w:r>
        <w:rPr>
          <w:spacing w:val="-13"/>
          <w:sz w:val="22"/>
          <w:szCs w:val="22"/>
        </w:rPr>
        <w:t>售价（元）：0</w:t>
      </w:r>
    </w:p>
    <w:p w14:paraId="05BF2455">
      <w:pPr>
        <w:pStyle w:val="3"/>
        <w:spacing w:before="204" w:line="223" w:lineRule="auto"/>
        <w:ind w:left="48"/>
        <w:rPr>
          <w:sz w:val="22"/>
          <w:szCs w:val="22"/>
        </w:rPr>
      </w:pPr>
      <w:r>
        <w:rPr>
          <w:b/>
          <w:bCs/>
          <w:spacing w:val="-15"/>
          <w:sz w:val="22"/>
          <w:szCs w:val="22"/>
        </w:rPr>
        <w:t>四、提交投标文件截止时间、开标时间和地点</w:t>
      </w:r>
      <w:bookmarkStart w:id="8" w:name="_GoBack"/>
      <w:bookmarkEnd w:id="8"/>
    </w:p>
    <w:p w14:paraId="1F267A74">
      <w:pPr>
        <w:pStyle w:val="3"/>
        <w:spacing w:before="202" w:line="223" w:lineRule="auto"/>
        <w:ind w:left="444"/>
        <w:rPr>
          <w:color w:val="000000" w:themeColor="text1"/>
          <w:sz w:val="22"/>
          <w:szCs w:val="22"/>
          <w:highlight w:val="none"/>
          <w14:textFill>
            <w14:solidFill>
              <w14:schemeClr w14:val="tx1"/>
            </w14:solidFill>
          </w14:textFill>
        </w:rPr>
      </w:pPr>
      <w:r>
        <w:rPr>
          <w:color w:val="000000" w:themeColor="text1"/>
          <w:spacing w:val="-12"/>
          <w:sz w:val="22"/>
          <w:szCs w:val="22"/>
          <w14:textFill>
            <w14:solidFill>
              <w14:schemeClr w14:val="tx1"/>
            </w14:solidFill>
          </w14:textFill>
        </w:rPr>
        <w:t>提交投标文件</w:t>
      </w:r>
      <w:r>
        <w:rPr>
          <w:color w:val="000000" w:themeColor="text1"/>
          <w:spacing w:val="-12"/>
          <w:sz w:val="22"/>
          <w:szCs w:val="22"/>
          <w:highlight w:val="none"/>
          <w14:textFill>
            <w14:solidFill>
              <w14:schemeClr w14:val="tx1"/>
            </w14:solidFill>
          </w14:textFill>
        </w:rPr>
        <w:t>截止时间：202</w:t>
      </w:r>
      <w:r>
        <w:rPr>
          <w:rFonts w:hint="eastAsia"/>
          <w:color w:val="000000" w:themeColor="text1"/>
          <w:spacing w:val="-12"/>
          <w:sz w:val="22"/>
          <w:szCs w:val="22"/>
          <w:highlight w:val="none"/>
          <w:lang w:val="en-US" w:eastAsia="zh-CN"/>
          <w14:textFill>
            <w14:solidFill>
              <w14:schemeClr w14:val="tx1"/>
            </w14:solidFill>
          </w14:textFill>
        </w:rPr>
        <w:t>5</w:t>
      </w:r>
      <w:r>
        <w:rPr>
          <w:color w:val="000000" w:themeColor="text1"/>
          <w:spacing w:val="-34"/>
          <w:sz w:val="22"/>
          <w:szCs w:val="22"/>
          <w:highlight w:val="none"/>
          <w14:textFill>
            <w14:solidFill>
              <w14:schemeClr w14:val="tx1"/>
            </w14:solidFill>
          </w14:textFill>
        </w:rPr>
        <w:t xml:space="preserve"> </w:t>
      </w:r>
      <w:r>
        <w:rPr>
          <w:color w:val="000000" w:themeColor="text1"/>
          <w:spacing w:val="-12"/>
          <w:sz w:val="22"/>
          <w:szCs w:val="22"/>
          <w:highlight w:val="none"/>
          <w14:textFill>
            <w14:solidFill>
              <w14:schemeClr w14:val="tx1"/>
            </w14:solidFill>
          </w14:textFill>
        </w:rPr>
        <w:t>年</w:t>
      </w:r>
      <w:r>
        <w:rPr>
          <w:rFonts w:hint="eastAsia"/>
          <w:color w:val="000000" w:themeColor="text1"/>
          <w:spacing w:val="-12"/>
          <w:sz w:val="22"/>
          <w:szCs w:val="22"/>
          <w:highlight w:val="none"/>
          <w:lang w:val="en-US" w:eastAsia="zh-CN"/>
          <w14:textFill>
            <w14:solidFill>
              <w14:schemeClr w14:val="tx1"/>
            </w14:solidFill>
          </w14:textFill>
        </w:rPr>
        <w:t>07</w:t>
      </w:r>
      <w:r>
        <w:rPr>
          <w:color w:val="000000" w:themeColor="text1"/>
          <w:spacing w:val="-12"/>
          <w:sz w:val="22"/>
          <w:szCs w:val="22"/>
          <w:highlight w:val="none"/>
          <w14:textFill>
            <w14:solidFill>
              <w14:schemeClr w14:val="tx1"/>
            </w14:solidFill>
          </w14:textFill>
        </w:rPr>
        <w:t>月</w:t>
      </w:r>
      <w:r>
        <w:rPr>
          <w:rFonts w:hint="eastAsia"/>
          <w:color w:val="000000" w:themeColor="text1"/>
          <w:spacing w:val="-48"/>
          <w:sz w:val="22"/>
          <w:szCs w:val="22"/>
          <w:highlight w:val="none"/>
          <w:lang w:val="en-US" w:eastAsia="zh-CN"/>
          <w14:textFill>
            <w14:solidFill>
              <w14:schemeClr w14:val="tx1"/>
            </w14:solidFill>
          </w14:textFill>
        </w:rPr>
        <w:t xml:space="preserve"> 09 </w:t>
      </w:r>
      <w:r>
        <w:rPr>
          <w:color w:val="000000" w:themeColor="text1"/>
          <w:spacing w:val="-12"/>
          <w:sz w:val="22"/>
          <w:szCs w:val="22"/>
          <w:highlight w:val="none"/>
          <w14:textFill>
            <w14:solidFill>
              <w14:schemeClr w14:val="tx1"/>
            </w14:solidFill>
          </w14:textFill>
        </w:rPr>
        <w:t>日 10:</w:t>
      </w:r>
      <w:r>
        <w:rPr>
          <w:rFonts w:hint="eastAsia"/>
          <w:color w:val="000000" w:themeColor="text1"/>
          <w:spacing w:val="-12"/>
          <w:sz w:val="22"/>
          <w:szCs w:val="22"/>
          <w:highlight w:val="none"/>
          <w:lang w:val="en-US" w:eastAsia="zh-CN"/>
          <w14:textFill>
            <w14:solidFill>
              <w14:schemeClr w14:val="tx1"/>
            </w14:solidFill>
          </w14:textFill>
        </w:rPr>
        <w:t>10</w:t>
      </w:r>
      <w:r>
        <w:rPr>
          <w:color w:val="000000" w:themeColor="text1"/>
          <w:spacing w:val="-12"/>
          <w:sz w:val="22"/>
          <w:szCs w:val="22"/>
          <w:highlight w:val="none"/>
          <w14:textFill>
            <w14:solidFill>
              <w14:schemeClr w14:val="tx1"/>
            </w14:solidFill>
          </w14:textFill>
        </w:rPr>
        <w:t>（北京时间）</w:t>
      </w:r>
    </w:p>
    <w:p w14:paraId="01DE9F5A">
      <w:pPr>
        <w:pStyle w:val="3"/>
        <w:spacing w:before="202" w:line="216" w:lineRule="auto"/>
        <w:ind w:left="442"/>
        <w:rPr>
          <w:color w:val="000000" w:themeColor="text1"/>
          <w:sz w:val="22"/>
          <w:szCs w:val="22"/>
          <w:highlight w:val="none"/>
          <w14:textFill>
            <w14:solidFill>
              <w14:schemeClr w14:val="tx1"/>
            </w14:solidFill>
          </w14:textFill>
        </w:rPr>
      </w:pPr>
      <w:r>
        <w:rPr>
          <w:color w:val="000000" w:themeColor="text1"/>
          <w:spacing w:val="-6"/>
          <w:sz w:val="22"/>
          <w:szCs w:val="22"/>
          <w:highlight w:val="none"/>
          <w14:textFill>
            <w14:solidFill>
              <w14:schemeClr w14:val="tx1"/>
            </w14:solidFill>
          </w14:textFill>
        </w:rPr>
        <w:t>投标地点：政采云平台https://www.zcygov.cn/</w:t>
      </w:r>
    </w:p>
    <w:p w14:paraId="78447CC7">
      <w:pPr>
        <w:pStyle w:val="3"/>
        <w:spacing w:before="211" w:line="223" w:lineRule="auto"/>
        <w:ind w:left="442"/>
        <w:rPr>
          <w:color w:val="000000" w:themeColor="text1"/>
          <w:sz w:val="22"/>
          <w:szCs w:val="22"/>
          <w14:textFill>
            <w14:solidFill>
              <w14:schemeClr w14:val="tx1"/>
            </w14:solidFill>
          </w14:textFill>
        </w:rPr>
      </w:pPr>
      <w:r>
        <w:rPr>
          <w:color w:val="000000" w:themeColor="text1"/>
          <w:spacing w:val="-12"/>
          <w:sz w:val="22"/>
          <w:szCs w:val="22"/>
          <w14:textFill>
            <w14:solidFill>
              <w14:schemeClr w14:val="tx1"/>
            </w14:solidFill>
          </w14:textFill>
        </w:rPr>
        <w:t>开标时</w:t>
      </w:r>
      <w:r>
        <w:rPr>
          <w:color w:val="000000" w:themeColor="text1"/>
          <w:spacing w:val="-12"/>
          <w:sz w:val="22"/>
          <w:szCs w:val="22"/>
          <w:highlight w:val="none"/>
          <w14:textFill>
            <w14:solidFill>
              <w14:schemeClr w14:val="tx1"/>
            </w14:solidFill>
          </w14:textFill>
        </w:rPr>
        <w:t>间：202</w:t>
      </w:r>
      <w:r>
        <w:rPr>
          <w:rFonts w:hint="eastAsia"/>
          <w:color w:val="000000" w:themeColor="text1"/>
          <w:spacing w:val="-12"/>
          <w:sz w:val="22"/>
          <w:szCs w:val="22"/>
          <w:highlight w:val="none"/>
          <w:lang w:val="en-US" w:eastAsia="zh-CN"/>
          <w14:textFill>
            <w14:solidFill>
              <w14:schemeClr w14:val="tx1"/>
            </w14:solidFill>
          </w14:textFill>
        </w:rPr>
        <w:t>5</w:t>
      </w:r>
      <w:r>
        <w:rPr>
          <w:color w:val="000000" w:themeColor="text1"/>
          <w:spacing w:val="-34"/>
          <w:sz w:val="22"/>
          <w:szCs w:val="22"/>
          <w:highlight w:val="none"/>
          <w14:textFill>
            <w14:solidFill>
              <w14:schemeClr w14:val="tx1"/>
            </w14:solidFill>
          </w14:textFill>
        </w:rPr>
        <w:t xml:space="preserve"> </w:t>
      </w:r>
      <w:r>
        <w:rPr>
          <w:color w:val="000000" w:themeColor="text1"/>
          <w:spacing w:val="-12"/>
          <w:sz w:val="22"/>
          <w:szCs w:val="22"/>
          <w:highlight w:val="none"/>
          <w14:textFill>
            <w14:solidFill>
              <w14:schemeClr w14:val="tx1"/>
            </w14:solidFill>
          </w14:textFill>
        </w:rPr>
        <w:t>年</w:t>
      </w:r>
      <w:r>
        <w:rPr>
          <w:rFonts w:hint="eastAsia"/>
          <w:color w:val="000000" w:themeColor="text1"/>
          <w:spacing w:val="-12"/>
          <w:sz w:val="22"/>
          <w:szCs w:val="22"/>
          <w:highlight w:val="none"/>
          <w:lang w:val="en-US" w:eastAsia="zh-CN"/>
          <w14:textFill>
            <w14:solidFill>
              <w14:schemeClr w14:val="tx1"/>
            </w14:solidFill>
          </w14:textFill>
        </w:rPr>
        <w:t>07</w:t>
      </w:r>
      <w:r>
        <w:rPr>
          <w:color w:val="000000" w:themeColor="text1"/>
          <w:spacing w:val="-12"/>
          <w:sz w:val="22"/>
          <w:szCs w:val="22"/>
          <w:highlight w:val="none"/>
          <w14:textFill>
            <w14:solidFill>
              <w14:schemeClr w14:val="tx1"/>
            </w14:solidFill>
          </w14:textFill>
        </w:rPr>
        <w:t>月</w:t>
      </w:r>
      <w:r>
        <w:rPr>
          <w:rFonts w:hint="eastAsia"/>
          <w:color w:val="000000" w:themeColor="text1"/>
          <w:spacing w:val="-48"/>
          <w:sz w:val="22"/>
          <w:szCs w:val="22"/>
          <w:highlight w:val="none"/>
          <w:lang w:val="en-US" w:eastAsia="zh-CN"/>
          <w14:textFill>
            <w14:solidFill>
              <w14:schemeClr w14:val="tx1"/>
            </w14:solidFill>
          </w14:textFill>
        </w:rPr>
        <w:t xml:space="preserve"> 09 </w:t>
      </w:r>
      <w:r>
        <w:rPr>
          <w:color w:val="000000" w:themeColor="text1"/>
          <w:spacing w:val="-12"/>
          <w:sz w:val="22"/>
          <w:szCs w:val="22"/>
          <w:highlight w:val="none"/>
          <w14:textFill>
            <w14:solidFill>
              <w14:schemeClr w14:val="tx1"/>
            </w14:solidFill>
          </w14:textFill>
        </w:rPr>
        <w:t>日 10:</w:t>
      </w:r>
      <w:r>
        <w:rPr>
          <w:rFonts w:hint="eastAsia"/>
          <w:color w:val="000000" w:themeColor="text1"/>
          <w:spacing w:val="-12"/>
          <w:sz w:val="22"/>
          <w:szCs w:val="22"/>
          <w:highlight w:val="none"/>
          <w:lang w:val="en-US" w:eastAsia="zh-CN"/>
          <w14:textFill>
            <w14:solidFill>
              <w14:schemeClr w14:val="tx1"/>
            </w14:solidFill>
          </w14:textFill>
        </w:rPr>
        <w:t>10</w:t>
      </w:r>
      <w:r>
        <w:rPr>
          <w:color w:val="000000" w:themeColor="text1"/>
          <w:spacing w:val="-12"/>
          <w:sz w:val="22"/>
          <w:szCs w:val="22"/>
          <w:highlight w:val="none"/>
          <w14:textFill>
            <w14:solidFill>
              <w14:schemeClr w14:val="tx1"/>
            </w14:solidFill>
          </w14:textFill>
        </w:rPr>
        <w:t>（北京时间）</w:t>
      </w:r>
    </w:p>
    <w:p w14:paraId="00494D1F">
      <w:pPr>
        <w:pStyle w:val="3"/>
        <w:spacing w:before="202" w:line="216" w:lineRule="auto"/>
        <w:ind w:left="442"/>
        <w:rPr>
          <w:sz w:val="22"/>
          <w:szCs w:val="22"/>
        </w:rPr>
      </w:pPr>
      <w:r>
        <w:rPr>
          <w:spacing w:val="-7"/>
          <w:sz w:val="22"/>
          <w:szCs w:val="22"/>
        </w:rPr>
        <w:t>开标地点：投标人登录政采云平台https://www.zcygov.cn/，进入“项目采购-开标评标-右边选择对应项目点击“进入项目”进入开标大厅。</w:t>
      </w:r>
    </w:p>
    <w:p w14:paraId="148C2DFB">
      <w:pPr>
        <w:pStyle w:val="3"/>
        <w:spacing w:before="211" w:line="223" w:lineRule="auto"/>
        <w:ind w:left="26"/>
        <w:rPr>
          <w:sz w:val="22"/>
          <w:szCs w:val="22"/>
        </w:rPr>
      </w:pPr>
      <w:r>
        <w:rPr>
          <w:b/>
          <w:bCs/>
          <w:spacing w:val="-13"/>
          <w:sz w:val="22"/>
          <w:szCs w:val="22"/>
        </w:rPr>
        <w:t>五、公告期限</w:t>
      </w:r>
    </w:p>
    <w:p w14:paraId="07514120">
      <w:pPr>
        <w:pStyle w:val="3"/>
        <w:spacing w:before="202" w:line="221" w:lineRule="auto"/>
        <w:ind w:left="484"/>
        <w:rPr>
          <w:sz w:val="22"/>
          <w:szCs w:val="22"/>
        </w:rPr>
      </w:pPr>
      <w:r>
        <w:rPr>
          <w:spacing w:val="-15"/>
          <w:sz w:val="22"/>
          <w:szCs w:val="22"/>
        </w:rPr>
        <w:t>自本公告发布之日起</w:t>
      </w:r>
      <w:r>
        <w:rPr>
          <w:spacing w:val="-48"/>
          <w:sz w:val="22"/>
          <w:szCs w:val="22"/>
        </w:rPr>
        <w:t xml:space="preserve"> </w:t>
      </w:r>
      <w:r>
        <w:rPr>
          <w:spacing w:val="-15"/>
          <w:sz w:val="22"/>
          <w:szCs w:val="22"/>
        </w:rPr>
        <w:t>5</w:t>
      </w:r>
      <w:r>
        <w:rPr>
          <w:spacing w:val="-49"/>
          <w:sz w:val="22"/>
          <w:szCs w:val="22"/>
        </w:rPr>
        <w:t xml:space="preserve"> </w:t>
      </w:r>
      <w:r>
        <w:rPr>
          <w:spacing w:val="-15"/>
          <w:sz w:val="22"/>
          <w:szCs w:val="22"/>
        </w:rPr>
        <w:t>个工作日。</w:t>
      </w:r>
    </w:p>
    <w:p w14:paraId="529618DA">
      <w:pPr>
        <w:pStyle w:val="3"/>
        <w:spacing w:before="205" w:line="222" w:lineRule="auto"/>
        <w:ind w:left="24"/>
        <w:rPr>
          <w:sz w:val="22"/>
          <w:szCs w:val="22"/>
        </w:rPr>
      </w:pPr>
      <w:r>
        <w:rPr>
          <w:b/>
          <w:bCs/>
          <w:spacing w:val="-13"/>
          <w:sz w:val="22"/>
          <w:szCs w:val="22"/>
        </w:rPr>
        <w:t>六、其他补充事宜</w:t>
      </w:r>
    </w:p>
    <w:p w14:paraId="7A3B1ADC">
      <w:pPr>
        <w:pStyle w:val="3"/>
        <w:spacing w:before="1" w:line="221" w:lineRule="auto"/>
        <w:ind w:left="4" w:firstLine="214" w:firstLineChars="100"/>
        <w:rPr>
          <w:b w:val="0"/>
          <w:bCs w:val="0"/>
          <w:spacing w:val="-3"/>
          <w:sz w:val="22"/>
          <w:szCs w:val="22"/>
        </w:rPr>
      </w:pPr>
      <w:r>
        <w:rPr>
          <w:b w:val="0"/>
          <w:bCs w:val="0"/>
          <w:spacing w:val="-3"/>
          <w:sz w:val="22"/>
          <w:szCs w:val="22"/>
        </w:rPr>
        <w:t>1、本项目实行网上投标，采用电子投标文件。</w:t>
      </w:r>
    </w:p>
    <w:p w14:paraId="0AECDAF9">
      <w:pPr>
        <w:pStyle w:val="3"/>
        <w:spacing w:before="1" w:line="221" w:lineRule="auto"/>
        <w:ind w:left="4"/>
        <w:rPr>
          <w:rFonts w:hint="eastAsia"/>
          <w:b w:val="0"/>
          <w:bCs w:val="0"/>
          <w:spacing w:val="-3"/>
          <w:sz w:val="22"/>
          <w:szCs w:val="22"/>
        </w:rPr>
      </w:pPr>
      <w:r>
        <w:rPr>
          <w:rFonts w:hint="eastAsia"/>
          <w:b w:val="0"/>
          <w:bCs w:val="0"/>
          <w:spacing w:val="-3"/>
          <w:sz w:val="22"/>
          <w:szCs w:val="22"/>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36169BF">
      <w:pPr>
        <w:pStyle w:val="3"/>
        <w:spacing w:before="1" w:line="221" w:lineRule="auto"/>
        <w:ind w:left="4"/>
        <w:rPr>
          <w:rFonts w:hint="eastAsia"/>
          <w:b w:val="0"/>
          <w:bCs w:val="0"/>
          <w:spacing w:val="-3"/>
          <w:sz w:val="22"/>
          <w:szCs w:val="22"/>
        </w:rPr>
      </w:pPr>
      <w:r>
        <w:rPr>
          <w:rFonts w:hint="eastAsia"/>
          <w:b w:val="0"/>
          <w:bCs w:val="0"/>
          <w:spacing w:val="-3"/>
          <w:sz w:val="22"/>
          <w:szCs w:val="22"/>
        </w:rPr>
        <w:t>    3、供应商将政采云电子交易客户端下载、安装完成后，可通过账号密码或CA登录客户端进行投标文件的制作。在使用政采云投标客户端时，建议使用WIN7及以上操作系统。</w:t>
      </w:r>
    </w:p>
    <w:p w14:paraId="4C5170D5">
      <w:pPr>
        <w:pStyle w:val="3"/>
        <w:spacing w:before="1" w:line="221" w:lineRule="auto"/>
        <w:ind w:left="4"/>
        <w:rPr>
          <w:rFonts w:hint="eastAsia"/>
          <w:b w:val="0"/>
          <w:bCs w:val="0"/>
          <w:spacing w:val="-3"/>
          <w:sz w:val="22"/>
          <w:szCs w:val="22"/>
        </w:rPr>
      </w:pPr>
      <w:r>
        <w:rPr>
          <w:rFonts w:hint="eastAsia"/>
          <w:b w:val="0"/>
          <w:bCs w:val="0"/>
          <w:spacing w:val="-3"/>
          <w:sz w:val="22"/>
          <w:szCs w:val="22"/>
        </w:rPr>
        <w:t>    4、其他事项：/  </w:t>
      </w:r>
    </w:p>
    <w:p w14:paraId="0DDEAD30">
      <w:pPr>
        <w:pStyle w:val="3"/>
        <w:spacing w:before="1" w:line="221" w:lineRule="auto"/>
        <w:ind w:left="4"/>
        <w:rPr>
          <w:rFonts w:hint="eastAsia"/>
          <w:b/>
          <w:bCs/>
          <w:spacing w:val="-3"/>
          <w:sz w:val="22"/>
          <w:szCs w:val="22"/>
        </w:rPr>
      </w:pPr>
      <w:r>
        <w:rPr>
          <w:rFonts w:hint="eastAsia"/>
          <w:b/>
          <w:bCs/>
          <w:spacing w:val="-3"/>
          <w:sz w:val="22"/>
          <w:szCs w:val="22"/>
        </w:rPr>
        <w:t>特别提示：</w:t>
      </w:r>
    </w:p>
    <w:p w14:paraId="324E2F68">
      <w:pPr>
        <w:pStyle w:val="3"/>
        <w:spacing w:before="1" w:line="221" w:lineRule="auto"/>
        <w:ind w:left="4"/>
        <w:rPr>
          <w:rFonts w:hint="eastAsia"/>
          <w:b/>
          <w:bCs/>
          <w:spacing w:val="-3"/>
          <w:sz w:val="22"/>
          <w:szCs w:val="22"/>
        </w:rPr>
      </w:pPr>
      <w:r>
        <w:rPr>
          <w:rFonts w:hint="eastAsia"/>
          <w:b/>
          <w:bCs/>
          <w:spacing w:val="-3"/>
          <w:sz w:val="22"/>
          <w:szCs w:val="22"/>
        </w:rPr>
        <w:t>        1、采购限额标准以上，200万元以下的货物和服务采购项目、400万元以下的工程采购项目，适宜由中小企业提供的，采购人应当专门面向中小企业采购。</w:t>
      </w:r>
    </w:p>
    <w:p w14:paraId="468DC3B3">
      <w:pPr>
        <w:pStyle w:val="3"/>
        <w:spacing w:before="1" w:line="221" w:lineRule="auto"/>
        <w:ind w:left="4"/>
        <w:rPr>
          <w:rFonts w:hint="eastAsia"/>
          <w:b/>
          <w:bCs/>
          <w:spacing w:val="-3"/>
          <w:sz w:val="22"/>
          <w:szCs w:val="22"/>
        </w:rPr>
      </w:pPr>
      <w:r>
        <w:rPr>
          <w:rFonts w:hint="eastAsia"/>
          <w:b/>
          <w:bCs/>
          <w:spacing w:val="-3"/>
          <w:sz w:val="22"/>
          <w:szCs w:val="22"/>
        </w:rPr>
        <w:t>        2、超过200万元的货物和服务采购项目，预留该部分采购项目预算总额的30%以上专门面向中小企业采购，其中预留给小微企业的比例不低于60%。</w:t>
      </w:r>
    </w:p>
    <w:p w14:paraId="2988FE3F">
      <w:pPr>
        <w:pStyle w:val="3"/>
        <w:spacing w:before="1" w:line="221" w:lineRule="auto"/>
        <w:ind w:left="4"/>
        <w:rPr>
          <w:rFonts w:hint="eastAsia"/>
          <w:b/>
          <w:bCs/>
          <w:spacing w:val="-3"/>
          <w:sz w:val="22"/>
          <w:szCs w:val="22"/>
        </w:rPr>
      </w:pPr>
      <w:r>
        <w:rPr>
          <w:rFonts w:hint="eastAsia"/>
          <w:b/>
          <w:bCs/>
          <w:spacing w:val="-3"/>
          <w:sz w:val="22"/>
          <w:szCs w:val="22"/>
        </w:rPr>
        <w:t>        3、超过400万元的工程采购项目中适宜由中小企业提供的，预留该部分采购项目预算总额的40%以上专门面向中小企业采购，其中预留给小微企业的比例不低于60%。</w:t>
      </w:r>
    </w:p>
    <w:p w14:paraId="7D87348D">
      <w:pPr>
        <w:pStyle w:val="3"/>
        <w:spacing w:before="1" w:line="221" w:lineRule="auto"/>
        <w:ind w:left="4"/>
        <w:rPr>
          <w:rFonts w:hint="eastAsia"/>
          <w:b/>
          <w:bCs/>
          <w:spacing w:val="-3"/>
          <w:sz w:val="22"/>
          <w:szCs w:val="22"/>
        </w:rPr>
      </w:pPr>
      <w:r>
        <w:rPr>
          <w:rFonts w:hint="eastAsia"/>
          <w:b/>
          <w:bCs/>
          <w:spacing w:val="-3"/>
          <w:sz w:val="22"/>
          <w:szCs w:val="22"/>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FEDAC8C">
      <w:pPr>
        <w:pStyle w:val="3"/>
        <w:spacing w:before="1" w:line="221" w:lineRule="auto"/>
        <w:ind w:left="4"/>
        <w:rPr>
          <w:rFonts w:hint="eastAsia"/>
          <w:b w:val="0"/>
          <w:bCs w:val="0"/>
          <w:spacing w:val="-3"/>
          <w:sz w:val="22"/>
          <w:szCs w:val="22"/>
        </w:rPr>
      </w:pPr>
      <w:r>
        <w:rPr>
          <w:rFonts w:hint="eastAsia"/>
          <w:b/>
          <w:bCs/>
          <w:spacing w:val="-3"/>
          <w:sz w:val="22"/>
          <w:szCs w:val="22"/>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BC2D270">
      <w:pPr>
        <w:pStyle w:val="3"/>
        <w:spacing w:before="1" w:line="221" w:lineRule="auto"/>
        <w:ind w:left="4"/>
        <w:rPr>
          <w:sz w:val="22"/>
          <w:szCs w:val="22"/>
        </w:rPr>
      </w:pPr>
      <w:r>
        <w:rPr>
          <w:b/>
          <w:bCs/>
          <w:spacing w:val="-3"/>
          <w:sz w:val="22"/>
          <w:szCs w:val="22"/>
        </w:rPr>
        <w:t>七、对本次采购提出询问，请按以下方式联系</w:t>
      </w:r>
    </w:p>
    <w:p w14:paraId="5F8ECBBC">
      <w:pPr>
        <w:pStyle w:val="3"/>
        <w:spacing w:before="205" w:line="222" w:lineRule="auto"/>
        <w:ind w:left="429"/>
        <w:rPr>
          <w:sz w:val="22"/>
          <w:szCs w:val="22"/>
        </w:rPr>
      </w:pPr>
      <w:r>
        <w:rPr>
          <w:spacing w:val="-3"/>
          <w:sz w:val="22"/>
          <w:szCs w:val="22"/>
        </w:rPr>
        <w:t>1.采购人信息</w:t>
      </w:r>
    </w:p>
    <w:p w14:paraId="0062B69D">
      <w:pPr>
        <w:pStyle w:val="3"/>
        <w:spacing w:before="202" w:line="222" w:lineRule="auto"/>
        <w:ind w:left="420"/>
        <w:rPr>
          <w:rFonts w:hint="eastAsia" w:eastAsia="仿宋"/>
          <w:sz w:val="22"/>
          <w:szCs w:val="22"/>
          <w:lang w:eastAsia="zh-CN"/>
        </w:rPr>
      </w:pPr>
      <w:r>
        <w:rPr>
          <w:spacing w:val="-1"/>
          <w:sz w:val="22"/>
          <w:szCs w:val="22"/>
        </w:rPr>
        <w:t>名 称：</w:t>
      </w:r>
      <w:r>
        <w:rPr>
          <w:rFonts w:hint="eastAsia"/>
          <w:spacing w:val="-1"/>
          <w:sz w:val="22"/>
          <w:szCs w:val="22"/>
          <w:lang w:eastAsia="zh-CN"/>
        </w:rPr>
        <w:t>阿图什市人民政府办公室</w:t>
      </w:r>
    </w:p>
    <w:p w14:paraId="3E814CE8">
      <w:pPr>
        <w:pStyle w:val="3"/>
        <w:spacing w:before="203" w:line="222" w:lineRule="auto"/>
        <w:ind w:left="420"/>
        <w:rPr>
          <w:spacing w:val="-5"/>
          <w:sz w:val="22"/>
          <w:szCs w:val="22"/>
          <w:highlight w:val="none"/>
        </w:rPr>
      </w:pPr>
      <w:r>
        <w:rPr>
          <w:spacing w:val="-5"/>
          <w:sz w:val="22"/>
          <w:szCs w:val="22"/>
          <w:highlight w:val="none"/>
        </w:rPr>
        <w:t>地</w:t>
      </w:r>
      <w:r>
        <w:rPr>
          <w:spacing w:val="19"/>
          <w:sz w:val="22"/>
          <w:szCs w:val="22"/>
          <w:highlight w:val="none"/>
        </w:rPr>
        <w:t xml:space="preserve"> </w:t>
      </w:r>
      <w:r>
        <w:rPr>
          <w:spacing w:val="-5"/>
          <w:sz w:val="22"/>
          <w:szCs w:val="22"/>
          <w:highlight w:val="none"/>
        </w:rPr>
        <w:t>址：阿图什市</w:t>
      </w:r>
    </w:p>
    <w:p w14:paraId="29879009">
      <w:pPr>
        <w:pStyle w:val="3"/>
        <w:spacing w:before="203" w:line="222" w:lineRule="auto"/>
        <w:ind w:left="420"/>
        <w:rPr>
          <w:rFonts w:hint="eastAsia" w:eastAsia="仿宋"/>
          <w:spacing w:val="-5"/>
          <w:sz w:val="22"/>
          <w:szCs w:val="22"/>
          <w:highlight w:val="none"/>
          <w:lang w:val="en-US" w:eastAsia="zh-CN"/>
        </w:rPr>
      </w:pPr>
      <w:r>
        <w:rPr>
          <w:rFonts w:hint="eastAsia"/>
          <w:spacing w:val="-5"/>
          <w:sz w:val="22"/>
          <w:szCs w:val="22"/>
          <w:highlight w:val="none"/>
          <w:lang w:val="en-US" w:eastAsia="zh-CN"/>
        </w:rPr>
        <w:t>联系人：余女士</w:t>
      </w:r>
    </w:p>
    <w:p w14:paraId="0E93F309">
      <w:pPr>
        <w:pStyle w:val="3"/>
        <w:spacing w:before="203" w:line="224" w:lineRule="auto"/>
        <w:ind w:left="417"/>
        <w:rPr>
          <w:sz w:val="22"/>
          <w:szCs w:val="22"/>
          <w:highlight w:val="none"/>
        </w:rPr>
      </w:pPr>
      <w:r>
        <w:rPr>
          <w:spacing w:val="-1"/>
          <w:sz w:val="22"/>
          <w:szCs w:val="22"/>
          <w:highlight w:val="none"/>
        </w:rPr>
        <w:t>联系方式：</w:t>
      </w:r>
      <w:r>
        <w:rPr>
          <w:rFonts w:hint="eastAsia"/>
          <w:spacing w:val="-1"/>
          <w:sz w:val="22"/>
          <w:szCs w:val="22"/>
          <w:highlight w:val="none"/>
        </w:rPr>
        <w:t>18809086826</w:t>
      </w:r>
    </w:p>
    <w:p w14:paraId="4F8AB10F">
      <w:pPr>
        <w:pStyle w:val="3"/>
        <w:spacing w:before="202" w:line="222" w:lineRule="auto"/>
        <w:ind w:left="415"/>
        <w:rPr>
          <w:sz w:val="22"/>
          <w:szCs w:val="22"/>
        </w:rPr>
      </w:pPr>
      <w:r>
        <w:rPr>
          <w:spacing w:val="-1"/>
          <w:sz w:val="22"/>
          <w:szCs w:val="22"/>
        </w:rPr>
        <w:t>2.采购代理机构信息</w:t>
      </w:r>
    </w:p>
    <w:p w14:paraId="5D467A7F">
      <w:pPr>
        <w:pStyle w:val="3"/>
        <w:spacing w:before="202" w:line="222" w:lineRule="auto"/>
        <w:ind w:left="420"/>
        <w:rPr>
          <w:rFonts w:hint="eastAsia" w:eastAsia="仿宋"/>
          <w:sz w:val="22"/>
          <w:szCs w:val="22"/>
          <w:lang w:eastAsia="zh-CN"/>
        </w:rPr>
      </w:pPr>
      <w:r>
        <w:rPr>
          <w:spacing w:val="-1"/>
          <w:sz w:val="22"/>
          <w:szCs w:val="22"/>
        </w:rPr>
        <w:t>名 称：</w:t>
      </w:r>
      <w:r>
        <w:rPr>
          <w:rFonts w:hint="eastAsia"/>
          <w:spacing w:val="-1"/>
          <w:sz w:val="22"/>
          <w:szCs w:val="22"/>
          <w:lang w:eastAsia="zh-CN"/>
        </w:rPr>
        <w:t>新疆天勤工程管理有限公司</w:t>
      </w:r>
    </w:p>
    <w:p w14:paraId="4F0FB35B">
      <w:pPr>
        <w:pStyle w:val="3"/>
        <w:spacing w:before="204" w:line="222" w:lineRule="auto"/>
        <w:ind w:left="420"/>
        <w:rPr>
          <w:rFonts w:hint="eastAsia"/>
          <w:spacing w:val="-3"/>
          <w:sz w:val="22"/>
          <w:szCs w:val="22"/>
          <w:lang w:eastAsia="zh-CN"/>
        </w:rPr>
      </w:pPr>
      <w:r>
        <w:rPr>
          <w:spacing w:val="-3"/>
          <w:sz w:val="22"/>
          <w:szCs w:val="22"/>
        </w:rPr>
        <w:t>地 址：</w:t>
      </w:r>
      <w:r>
        <w:rPr>
          <w:rFonts w:hint="eastAsia"/>
          <w:spacing w:val="-3"/>
          <w:sz w:val="22"/>
          <w:szCs w:val="22"/>
          <w:lang w:eastAsia="zh-CN"/>
        </w:rPr>
        <w:t>克州阿图什市迎宾路 80 号三楼</w:t>
      </w:r>
    </w:p>
    <w:p w14:paraId="041C76F7">
      <w:pPr>
        <w:pStyle w:val="3"/>
        <w:spacing w:before="201" w:line="224" w:lineRule="auto"/>
        <w:ind w:left="420"/>
        <w:rPr>
          <w:rFonts w:hint="eastAsia"/>
          <w:spacing w:val="-3"/>
          <w:sz w:val="22"/>
          <w:szCs w:val="22"/>
          <w:lang w:eastAsia="zh-CN"/>
        </w:rPr>
      </w:pPr>
      <w:r>
        <w:rPr>
          <w:spacing w:val="-2"/>
          <w:sz w:val="22"/>
          <w:szCs w:val="22"/>
        </w:rPr>
        <w:t>项目联系人：</w:t>
      </w:r>
      <w:r>
        <w:rPr>
          <w:rFonts w:hint="eastAsia"/>
          <w:spacing w:val="-2"/>
          <w:sz w:val="22"/>
          <w:szCs w:val="22"/>
          <w:lang w:eastAsia="zh-CN"/>
        </w:rPr>
        <w:t>王先生</w:t>
      </w:r>
    </w:p>
    <w:p w14:paraId="5DD0DD8B">
      <w:pPr>
        <w:pStyle w:val="3"/>
        <w:spacing w:before="204" w:line="224" w:lineRule="auto"/>
        <w:ind w:left="417"/>
        <w:rPr>
          <w:rFonts w:hint="eastAsia" w:eastAsia="仿宋"/>
          <w:sz w:val="22"/>
          <w:szCs w:val="22"/>
          <w:lang w:eastAsia="zh-CN"/>
        </w:rPr>
      </w:pPr>
      <w:r>
        <w:rPr>
          <w:spacing w:val="-1"/>
          <w:sz w:val="22"/>
          <w:szCs w:val="22"/>
        </w:rPr>
        <w:t>联系方式：</w:t>
      </w:r>
      <w:r>
        <w:rPr>
          <w:rFonts w:hint="eastAsia"/>
          <w:spacing w:val="-1"/>
          <w:sz w:val="22"/>
          <w:szCs w:val="22"/>
          <w:lang w:eastAsia="zh-CN"/>
        </w:rPr>
        <w:t>18399625125</w:t>
      </w:r>
    </w:p>
    <w:p w14:paraId="6FDBE9A7">
      <w:pPr>
        <w:spacing w:line="224" w:lineRule="auto"/>
        <w:rPr>
          <w:sz w:val="22"/>
          <w:szCs w:val="22"/>
        </w:rPr>
        <w:sectPr>
          <w:footerReference r:id="rId8" w:type="default"/>
          <w:pgSz w:w="11906" w:h="16838"/>
          <w:pgMar w:top="1212" w:right="1220" w:bottom="1157" w:left="1094" w:header="0" w:footer="997" w:gutter="0"/>
          <w:cols w:space="720" w:num="1"/>
        </w:sectPr>
      </w:pPr>
    </w:p>
    <w:p w14:paraId="46170D42">
      <w:pPr>
        <w:pStyle w:val="3"/>
        <w:spacing w:before="73" w:line="228" w:lineRule="auto"/>
        <w:ind w:left="3230"/>
        <w:outlineLvl w:val="0"/>
        <w:rPr>
          <w:sz w:val="35"/>
          <w:szCs w:val="35"/>
        </w:rPr>
      </w:pPr>
      <w:bookmarkStart w:id="2" w:name="bookmark2"/>
      <w:bookmarkEnd w:id="2"/>
      <w:r>
        <w:rPr>
          <w:b/>
          <w:bCs/>
          <w:spacing w:val="3"/>
          <w:sz w:val="35"/>
          <w:szCs w:val="35"/>
        </w:rPr>
        <w:t>第二部分</w:t>
      </w:r>
      <w:r>
        <w:rPr>
          <w:spacing w:val="3"/>
          <w:sz w:val="35"/>
          <w:szCs w:val="35"/>
        </w:rPr>
        <w:t xml:space="preserve"> </w:t>
      </w:r>
      <w:r>
        <w:rPr>
          <w:b/>
          <w:bCs/>
          <w:spacing w:val="3"/>
          <w:sz w:val="35"/>
          <w:szCs w:val="35"/>
        </w:rPr>
        <w:t>供应商须知</w:t>
      </w:r>
    </w:p>
    <w:p w14:paraId="1BFFFFF7">
      <w:pPr>
        <w:pStyle w:val="3"/>
        <w:spacing w:before="139" w:line="212" w:lineRule="auto"/>
        <w:ind w:left="4079"/>
        <w:rPr>
          <w:sz w:val="28"/>
          <w:szCs w:val="28"/>
        </w:rPr>
      </w:pPr>
      <w:r>
        <w:rPr>
          <w:b/>
          <w:bCs/>
          <w:spacing w:val="-5"/>
          <w:sz w:val="28"/>
          <w:szCs w:val="28"/>
        </w:rPr>
        <w:t>供应商须知前附表</w:t>
      </w:r>
    </w:p>
    <w:tbl>
      <w:tblPr>
        <w:tblStyle w:val="10"/>
        <w:tblW w:w="10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354"/>
        <w:gridCol w:w="130"/>
        <w:gridCol w:w="7823"/>
        <w:gridCol w:w="7"/>
        <w:gridCol w:w="120"/>
      </w:tblGrid>
      <w:tr w14:paraId="67309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42" w:type="dxa"/>
            <w:textDirection w:val="tbRlV"/>
            <w:vAlign w:val="top"/>
          </w:tcPr>
          <w:p w14:paraId="0AD76B4A">
            <w:pPr>
              <w:spacing w:before="198" w:line="209" w:lineRule="auto"/>
              <w:ind w:left="66"/>
              <w:rPr>
                <w:rFonts w:ascii="仿宋" w:hAnsi="仿宋" w:eastAsia="仿宋" w:cs="仿宋"/>
                <w:sz w:val="23"/>
                <w:szCs w:val="23"/>
              </w:rPr>
            </w:pPr>
            <w:r>
              <w:rPr>
                <w:rFonts w:ascii="仿宋" w:hAnsi="仿宋" w:eastAsia="仿宋" w:cs="仿宋"/>
                <w:b/>
                <w:bCs/>
                <w:spacing w:val="13"/>
                <w:sz w:val="23"/>
                <w:szCs w:val="23"/>
              </w:rPr>
              <w:t>序</w:t>
            </w:r>
            <w:r>
              <w:rPr>
                <w:rFonts w:ascii="仿宋" w:hAnsi="仿宋" w:eastAsia="仿宋" w:cs="仿宋"/>
                <w:spacing w:val="-27"/>
                <w:sz w:val="23"/>
                <w:szCs w:val="23"/>
              </w:rPr>
              <w:t xml:space="preserve"> </w:t>
            </w:r>
            <w:r>
              <w:rPr>
                <w:rFonts w:ascii="仿宋" w:hAnsi="仿宋" w:eastAsia="仿宋" w:cs="仿宋"/>
                <w:b/>
                <w:bCs/>
                <w:spacing w:val="13"/>
                <w:sz w:val="23"/>
                <w:szCs w:val="23"/>
              </w:rPr>
              <w:t>号</w:t>
            </w:r>
          </w:p>
        </w:tc>
        <w:tc>
          <w:tcPr>
            <w:tcW w:w="1354" w:type="dxa"/>
            <w:vAlign w:val="top"/>
          </w:tcPr>
          <w:p w14:paraId="16C86CBA">
            <w:pPr>
              <w:spacing w:before="232" w:line="229" w:lineRule="auto"/>
              <w:ind w:left="393"/>
              <w:rPr>
                <w:rFonts w:ascii="仿宋" w:hAnsi="仿宋" w:eastAsia="仿宋" w:cs="仿宋"/>
                <w:sz w:val="23"/>
                <w:szCs w:val="23"/>
              </w:rPr>
            </w:pPr>
            <w:r>
              <w:rPr>
                <w:rFonts w:ascii="仿宋" w:hAnsi="仿宋" w:eastAsia="仿宋" w:cs="仿宋"/>
                <w:b/>
                <w:bCs/>
                <w:spacing w:val="-6"/>
                <w:sz w:val="23"/>
                <w:szCs w:val="23"/>
              </w:rPr>
              <w:t>名</w:t>
            </w:r>
            <w:r>
              <w:rPr>
                <w:rFonts w:ascii="仿宋" w:hAnsi="仿宋" w:eastAsia="仿宋" w:cs="仿宋"/>
                <w:spacing w:val="14"/>
                <w:sz w:val="23"/>
                <w:szCs w:val="23"/>
              </w:rPr>
              <w:t xml:space="preserve">  </w:t>
            </w:r>
            <w:r>
              <w:rPr>
                <w:rFonts w:ascii="仿宋" w:hAnsi="仿宋" w:eastAsia="仿宋" w:cs="仿宋"/>
                <w:b/>
                <w:bCs/>
                <w:spacing w:val="-6"/>
                <w:sz w:val="23"/>
                <w:szCs w:val="23"/>
              </w:rPr>
              <w:t>称</w:t>
            </w:r>
          </w:p>
        </w:tc>
        <w:tc>
          <w:tcPr>
            <w:tcW w:w="8080" w:type="dxa"/>
            <w:gridSpan w:val="4"/>
            <w:vAlign w:val="top"/>
          </w:tcPr>
          <w:p w14:paraId="24A16F42">
            <w:pPr>
              <w:spacing w:before="231" w:line="231" w:lineRule="auto"/>
              <w:ind w:left="3084"/>
              <w:rPr>
                <w:rFonts w:ascii="仿宋" w:hAnsi="仿宋" w:eastAsia="仿宋" w:cs="仿宋"/>
                <w:sz w:val="23"/>
                <w:szCs w:val="23"/>
              </w:rPr>
            </w:pPr>
            <w:r>
              <w:rPr>
                <w:rFonts w:ascii="仿宋" w:hAnsi="仿宋" w:eastAsia="仿宋" w:cs="仿宋"/>
                <w:b/>
                <w:bCs/>
                <w:spacing w:val="-17"/>
                <w:sz w:val="23"/>
                <w:szCs w:val="23"/>
              </w:rPr>
              <w:t>编</w:t>
            </w:r>
            <w:r>
              <w:rPr>
                <w:rFonts w:ascii="仿宋" w:hAnsi="仿宋" w:eastAsia="仿宋" w:cs="仿宋"/>
                <w:spacing w:val="18"/>
                <w:sz w:val="23"/>
                <w:szCs w:val="23"/>
              </w:rPr>
              <w:t xml:space="preserve">  </w:t>
            </w:r>
            <w:r>
              <w:rPr>
                <w:rFonts w:ascii="仿宋" w:hAnsi="仿宋" w:eastAsia="仿宋" w:cs="仿宋"/>
                <w:b/>
                <w:bCs/>
                <w:spacing w:val="-17"/>
                <w:sz w:val="23"/>
                <w:szCs w:val="23"/>
              </w:rPr>
              <w:t>列</w:t>
            </w:r>
            <w:r>
              <w:rPr>
                <w:rFonts w:ascii="仿宋" w:hAnsi="仿宋" w:eastAsia="仿宋" w:cs="仿宋"/>
                <w:spacing w:val="29"/>
                <w:sz w:val="23"/>
                <w:szCs w:val="23"/>
              </w:rPr>
              <w:t xml:space="preserve">  </w:t>
            </w:r>
            <w:r>
              <w:rPr>
                <w:rFonts w:ascii="仿宋" w:hAnsi="仿宋" w:eastAsia="仿宋" w:cs="仿宋"/>
                <w:b/>
                <w:bCs/>
                <w:spacing w:val="-17"/>
                <w:sz w:val="23"/>
                <w:szCs w:val="23"/>
              </w:rPr>
              <w:t>内</w:t>
            </w:r>
            <w:r>
              <w:rPr>
                <w:rFonts w:ascii="仿宋" w:hAnsi="仿宋" w:eastAsia="仿宋" w:cs="仿宋"/>
                <w:spacing w:val="15"/>
                <w:sz w:val="23"/>
                <w:szCs w:val="23"/>
              </w:rPr>
              <w:t xml:space="preserve">  </w:t>
            </w:r>
            <w:r>
              <w:rPr>
                <w:rFonts w:ascii="仿宋" w:hAnsi="仿宋" w:eastAsia="仿宋" w:cs="仿宋"/>
                <w:b/>
                <w:bCs/>
                <w:spacing w:val="-17"/>
                <w:sz w:val="23"/>
                <w:szCs w:val="23"/>
              </w:rPr>
              <w:t>容</w:t>
            </w:r>
          </w:p>
        </w:tc>
      </w:tr>
      <w:tr w14:paraId="3265F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2" w:hRule="atLeast"/>
        </w:trPr>
        <w:tc>
          <w:tcPr>
            <w:tcW w:w="642" w:type="dxa"/>
            <w:vAlign w:val="top"/>
          </w:tcPr>
          <w:p w14:paraId="140AF646">
            <w:pPr>
              <w:pStyle w:val="11"/>
              <w:spacing w:line="271" w:lineRule="auto"/>
            </w:pPr>
          </w:p>
          <w:p w14:paraId="7AB51A6C">
            <w:pPr>
              <w:pStyle w:val="11"/>
              <w:spacing w:line="271" w:lineRule="auto"/>
            </w:pPr>
          </w:p>
          <w:p w14:paraId="26CBF3F2">
            <w:pPr>
              <w:pStyle w:val="11"/>
              <w:spacing w:line="272" w:lineRule="auto"/>
            </w:pPr>
          </w:p>
          <w:p w14:paraId="77835668">
            <w:pPr>
              <w:spacing w:before="75" w:line="312" w:lineRule="exact"/>
              <w:ind w:left="284"/>
              <w:rPr>
                <w:rFonts w:ascii="仿宋" w:hAnsi="仿宋" w:eastAsia="仿宋" w:cs="仿宋"/>
                <w:sz w:val="23"/>
                <w:szCs w:val="23"/>
              </w:rPr>
            </w:pPr>
            <w:r>
              <w:rPr>
                <w:rFonts w:ascii="仿宋" w:hAnsi="仿宋" w:eastAsia="仿宋" w:cs="仿宋"/>
                <w:position w:val="2"/>
                <w:sz w:val="23"/>
                <w:szCs w:val="23"/>
              </w:rPr>
              <w:t>1</w:t>
            </w:r>
          </w:p>
        </w:tc>
        <w:tc>
          <w:tcPr>
            <w:tcW w:w="1354" w:type="dxa"/>
            <w:vAlign w:val="center"/>
          </w:tcPr>
          <w:p w14:paraId="5BF4D7BE">
            <w:pPr>
              <w:spacing w:before="37" w:line="229" w:lineRule="auto"/>
              <w:ind w:left="0" w:leftChars="0" w:right="0" w:rightChars="0" w:firstLine="0" w:firstLineChars="0"/>
              <w:jc w:val="center"/>
              <w:rPr>
                <w:rFonts w:ascii="仿宋" w:hAnsi="仿宋" w:eastAsia="仿宋" w:cs="仿宋"/>
                <w:spacing w:val="-5"/>
                <w:sz w:val="23"/>
                <w:szCs w:val="23"/>
              </w:rPr>
            </w:pPr>
          </w:p>
          <w:p w14:paraId="53BF3127">
            <w:pPr>
              <w:spacing w:before="37" w:line="229" w:lineRule="auto"/>
              <w:ind w:left="0" w:leftChars="0" w:right="0" w:rightChars="0" w:firstLine="0" w:firstLineChars="0"/>
              <w:jc w:val="center"/>
              <w:rPr>
                <w:rFonts w:ascii="仿宋" w:hAnsi="仿宋" w:eastAsia="仿宋" w:cs="仿宋"/>
                <w:sz w:val="23"/>
                <w:szCs w:val="23"/>
              </w:rPr>
            </w:pPr>
            <w:r>
              <w:rPr>
                <w:rFonts w:ascii="仿宋" w:hAnsi="仿宋" w:eastAsia="仿宋" w:cs="仿宋"/>
                <w:spacing w:val="-5"/>
                <w:sz w:val="23"/>
                <w:szCs w:val="23"/>
              </w:rPr>
              <w:t>项目名称：</w:t>
            </w:r>
          </w:p>
          <w:p w14:paraId="08063091">
            <w:pPr>
              <w:spacing w:before="117" w:line="232" w:lineRule="auto"/>
              <w:ind w:left="0" w:leftChars="0" w:right="0" w:rightChars="0" w:firstLine="0" w:firstLineChars="0"/>
              <w:jc w:val="center"/>
              <w:rPr>
                <w:rFonts w:ascii="仿宋" w:hAnsi="仿宋" w:eastAsia="仿宋" w:cs="仿宋"/>
                <w:sz w:val="23"/>
                <w:szCs w:val="23"/>
              </w:rPr>
            </w:pPr>
            <w:r>
              <w:rPr>
                <w:rFonts w:ascii="仿宋" w:hAnsi="仿宋" w:eastAsia="仿宋" w:cs="仿宋"/>
                <w:spacing w:val="-5"/>
                <w:sz w:val="23"/>
                <w:szCs w:val="23"/>
              </w:rPr>
              <w:t>项目编号：</w:t>
            </w:r>
          </w:p>
          <w:p w14:paraId="4BAB21B7">
            <w:pPr>
              <w:spacing w:before="116" w:line="231" w:lineRule="auto"/>
              <w:ind w:left="0" w:leftChars="0" w:right="0" w:rightChars="0" w:firstLine="0" w:firstLineChars="0"/>
              <w:jc w:val="center"/>
              <w:rPr>
                <w:rFonts w:ascii="仿宋" w:hAnsi="仿宋" w:eastAsia="仿宋" w:cs="仿宋"/>
                <w:sz w:val="23"/>
                <w:szCs w:val="23"/>
              </w:rPr>
            </w:pPr>
            <w:r>
              <w:rPr>
                <w:rFonts w:ascii="仿宋" w:hAnsi="仿宋" w:eastAsia="仿宋" w:cs="仿宋"/>
                <w:spacing w:val="-5"/>
                <w:sz w:val="23"/>
                <w:szCs w:val="23"/>
              </w:rPr>
              <w:t>采购内容：</w:t>
            </w:r>
          </w:p>
          <w:p w14:paraId="5402338B">
            <w:pPr>
              <w:spacing w:before="116" w:line="229" w:lineRule="auto"/>
              <w:ind w:left="0" w:leftChars="0" w:right="0" w:rightChars="0" w:firstLine="0" w:firstLineChars="0"/>
              <w:jc w:val="center"/>
              <w:rPr>
                <w:rFonts w:ascii="仿宋" w:hAnsi="仿宋" w:eastAsia="仿宋" w:cs="仿宋"/>
                <w:sz w:val="23"/>
                <w:szCs w:val="23"/>
              </w:rPr>
            </w:pPr>
            <w:r>
              <w:rPr>
                <w:rFonts w:hint="eastAsia" w:ascii="仿宋" w:hAnsi="仿宋" w:eastAsia="仿宋" w:cs="仿宋"/>
                <w:spacing w:val="-6"/>
                <w:sz w:val="23"/>
                <w:szCs w:val="23"/>
                <w:lang w:val="en-US" w:eastAsia="zh-CN"/>
              </w:rPr>
              <w:t>供货期限</w:t>
            </w:r>
            <w:r>
              <w:rPr>
                <w:rFonts w:ascii="仿宋" w:hAnsi="仿宋" w:eastAsia="仿宋" w:cs="仿宋"/>
                <w:spacing w:val="-6"/>
                <w:sz w:val="23"/>
                <w:szCs w:val="23"/>
              </w:rPr>
              <w:t>：</w:t>
            </w:r>
          </w:p>
        </w:tc>
        <w:tc>
          <w:tcPr>
            <w:tcW w:w="8080" w:type="dxa"/>
            <w:gridSpan w:val="4"/>
            <w:vAlign w:val="center"/>
          </w:tcPr>
          <w:p w14:paraId="17343C63">
            <w:pPr>
              <w:spacing w:before="83" w:line="229" w:lineRule="auto"/>
              <w:ind w:left="0" w:leftChars="0" w:right="0" w:rightChars="0" w:firstLine="0" w:firstLineChars="0"/>
              <w:jc w:val="both"/>
              <w:rPr>
                <w:rFonts w:hint="eastAsia" w:ascii="仿宋" w:hAnsi="仿宋" w:eastAsia="仿宋" w:cs="仿宋"/>
                <w:sz w:val="23"/>
                <w:szCs w:val="23"/>
                <w:lang w:eastAsia="zh-CN"/>
              </w:rPr>
            </w:pPr>
            <w:r>
              <w:rPr>
                <w:rFonts w:ascii="仿宋" w:hAnsi="仿宋" w:eastAsia="仿宋" w:cs="仿宋"/>
                <w:spacing w:val="9"/>
                <w:sz w:val="23"/>
                <w:szCs w:val="23"/>
              </w:rPr>
              <w:t>项目名称：</w:t>
            </w:r>
            <w:r>
              <w:rPr>
                <w:rFonts w:hint="eastAsia" w:ascii="仿宋" w:hAnsi="仿宋" w:eastAsia="仿宋" w:cs="仿宋"/>
                <w:spacing w:val="9"/>
                <w:sz w:val="23"/>
                <w:szCs w:val="23"/>
                <w:lang w:eastAsia="zh-CN"/>
              </w:rPr>
              <w:t>阿图什市农业灌溉与牧草产量提升增水保障项目（二次）</w:t>
            </w:r>
          </w:p>
          <w:p w14:paraId="013EF0B5">
            <w:pPr>
              <w:spacing w:before="120" w:line="232" w:lineRule="auto"/>
              <w:ind w:left="0" w:leftChars="0" w:right="0" w:rightChars="0" w:firstLine="0" w:firstLineChars="0"/>
              <w:jc w:val="both"/>
              <w:rPr>
                <w:rFonts w:hint="eastAsia" w:ascii="仿宋" w:hAnsi="仿宋" w:eastAsia="仿宋" w:cs="仿宋"/>
                <w:b/>
                <w:bCs/>
                <w:color w:val="FF0000"/>
                <w:spacing w:val="5"/>
                <w:sz w:val="23"/>
                <w:szCs w:val="23"/>
                <w:lang w:eastAsia="zh-CN"/>
              </w:rPr>
            </w:pPr>
            <w:r>
              <w:rPr>
                <w:rFonts w:ascii="仿宋" w:hAnsi="仿宋" w:eastAsia="仿宋" w:cs="仿宋"/>
                <w:spacing w:val="5"/>
                <w:sz w:val="23"/>
                <w:szCs w:val="23"/>
              </w:rPr>
              <w:t>项目编号：</w:t>
            </w:r>
            <w:r>
              <w:rPr>
                <w:rFonts w:hint="eastAsia" w:ascii="仿宋" w:hAnsi="仿宋" w:eastAsia="仿宋" w:cs="仿宋"/>
                <w:spacing w:val="5"/>
                <w:sz w:val="23"/>
                <w:szCs w:val="23"/>
                <w:lang w:eastAsia="zh-CN"/>
              </w:rPr>
              <w:t>ATSCG—2025037</w:t>
            </w:r>
          </w:p>
          <w:p w14:paraId="04CD9F47">
            <w:pPr>
              <w:spacing w:before="116" w:line="325" w:lineRule="auto"/>
              <w:ind w:left="0" w:leftChars="0" w:right="0" w:rightChars="0" w:firstLine="0" w:firstLineChars="0"/>
              <w:jc w:val="both"/>
              <w:rPr>
                <w:rFonts w:hint="eastAsia" w:ascii="仿宋" w:hAnsi="仿宋" w:eastAsia="仿宋" w:cs="仿宋"/>
                <w:spacing w:val="4"/>
                <w:sz w:val="23"/>
                <w:szCs w:val="23"/>
                <w:lang w:val="en-US" w:eastAsia="zh-CN"/>
              </w:rPr>
            </w:pPr>
            <w:r>
              <w:rPr>
                <w:rFonts w:ascii="仿宋" w:hAnsi="仿宋" w:eastAsia="仿宋" w:cs="仿宋"/>
                <w:spacing w:val="4"/>
                <w:sz w:val="23"/>
                <w:szCs w:val="23"/>
              </w:rPr>
              <w:t>采购内容：</w:t>
            </w:r>
            <w:r>
              <w:rPr>
                <w:rFonts w:hint="eastAsia" w:ascii="仿宋" w:hAnsi="仿宋" w:eastAsia="仿宋" w:cs="仿宋"/>
                <w:spacing w:val="4"/>
                <w:sz w:val="23"/>
                <w:szCs w:val="23"/>
                <w:lang w:val="en-US" w:eastAsia="zh-CN"/>
              </w:rPr>
              <w:t>布设催化增雨（雪）设施装备，6套碘化银增雨（雪）智能烟炉；（具体详见采购需求或招标文件）。</w:t>
            </w:r>
          </w:p>
          <w:p w14:paraId="6766B703">
            <w:pPr>
              <w:spacing w:before="1" w:line="229" w:lineRule="auto"/>
              <w:ind w:left="0" w:leftChars="0" w:right="0" w:rightChars="0" w:firstLine="0" w:firstLineChars="0"/>
              <w:jc w:val="both"/>
              <w:rPr>
                <w:rFonts w:ascii="仿宋" w:hAnsi="仿宋" w:eastAsia="仿宋" w:cs="仿宋"/>
                <w:sz w:val="23"/>
                <w:szCs w:val="23"/>
              </w:rPr>
            </w:pPr>
            <w:r>
              <w:rPr>
                <w:rFonts w:hint="eastAsia" w:ascii="仿宋" w:hAnsi="仿宋" w:eastAsia="仿宋" w:cs="仿宋"/>
                <w:b/>
                <w:bCs/>
                <w:color w:val="auto"/>
                <w:spacing w:val="6"/>
                <w:sz w:val="23"/>
                <w:szCs w:val="23"/>
                <w:lang w:val="en-US" w:eastAsia="zh-CN"/>
              </w:rPr>
              <w:t>供货期限</w:t>
            </w:r>
            <w:r>
              <w:rPr>
                <w:rFonts w:ascii="仿宋" w:hAnsi="仿宋" w:eastAsia="仿宋" w:cs="仿宋"/>
                <w:b/>
                <w:bCs/>
                <w:color w:val="auto"/>
                <w:spacing w:val="6"/>
                <w:sz w:val="23"/>
                <w:szCs w:val="23"/>
              </w:rPr>
              <w:t>：</w:t>
            </w:r>
            <w:r>
              <w:rPr>
                <w:rFonts w:hint="eastAsia" w:ascii="仿宋" w:hAnsi="仿宋" w:eastAsia="仿宋" w:cs="仿宋"/>
                <w:b w:val="0"/>
                <w:bCs w:val="0"/>
                <w:color w:val="auto"/>
                <w:spacing w:val="6"/>
                <w:sz w:val="23"/>
                <w:szCs w:val="23"/>
                <w:lang w:val="en-US" w:eastAsia="zh-CN"/>
              </w:rPr>
              <w:t>自签订</w:t>
            </w:r>
            <w:r>
              <w:rPr>
                <w:rFonts w:hint="eastAsia" w:ascii="仿宋" w:hAnsi="仿宋" w:eastAsia="仿宋" w:cs="仿宋"/>
                <w:b w:val="0"/>
                <w:bCs w:val="0"/>
                <w:color w:val="auto"/>
                <w:spacing w:val="6"/>
                <w:sz w:val="23"/>
                <w:szCs w:val="23"/>
                <w:highlight w:val="none"/>
                <w:lang w:val="en-US" w:eastAsia="zh-CN"/>
              </w:rPr>
              <w:t>合同之日起100个日历日内完成供货及安装</w:t>
            </w:r>
            <w:r>
              <w:rPr>
                <w:rFonts w:hint="eastAsia" w:ascii="仿宋" w:hAnsi="仿宋" w:eastAsia="仿宋" w:cs="仿宋"/>
                <w:b w:val="0"/>
                <w:bCs w:val="0"/>
                <w:color w:val="auto"/>
                <w:spacing w:val="6"/>
                <w:sz w:val="23"/>
                <w:szCs w:val="23"/>
                <w:lang w:val="en-US" w:eastAsia="zh-CN"/>
              </w:rPr>
              <w:t>（具体以签订合同内容为准）。</w:t>
            </w:r>
          </w:p>
        </w:tc>
      </w:tr>
      <w:tr w14:paraId="09AFC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642" w:type="dxa"/>
            <w:vAlign w:val="top"/>
          </w:tcPr>
          <w:p w14:paraId="0783AAEC">
            <w:pPr>
              <w:spacing w:before="309" w:line="312" w:lineRule="exact"/>
              <w:ind w:left="269"/>
              <w:rPr>
                <w:rFonts w:ascii="仿宋" w:hAnsi="仿宋" w:eastAsia="仿宋" w:cs="仿宋"/>
                <w:sz w:val="23"/>
                <w:szCs w:val="23"/>
              </w:rPr>
            </w:pPr>
            <w:r>
              <w:rPr>
                <w:rFonts w:ascii="仿宋" w:hAnsi="仿宋" w:eastAsia="仿宋" w:cs="仿宋"/>
                <w:position w:val="2"/>
                <w:sz w:val="23"/>
                <w:szCs w:val="23"/>
              </w:rPr>
              <w:t>2</w:t>
            </w:r>
          </w:p>
        </w:tc>
        <w:tc>
          <w:tcPr>
            <w:tcW w:w="1354" w:type="dxa"/>
            <w:vAlign w:val="top"/>
          </w:tcPr>
          <w:p w14:paraId="0EDD9CDE">
            <w:pPr>
              <w:spacing w:before="309" w:line="230" w:lineRule="auto"/>
              <w:ind w:left="154"/>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采购人信息</w:t>
            </w:r>
          </w:p>
        </w:tc>
        <w:tc>
          <w:tcPr>
            <w:tcW w:w="8080" w:type="dxa"/>
            <w:gridSpan w:val="4"/>
            <w:vAlign w:val="top"/>
          </w:tcPr>
          <w:p w14:paraId="7DAB6E2D">
            <w:pPr>
              <w:spacing w:before="107" w:line="229" w:lineRule="auto"/>
              <w:ind w:left="121"/>
              <w:rPr>
                <w:rFonts w:hint="eastAsia" w:ascii="仿宋" w:hAnsi="仿宋" w:eastAsia="仿宋" w:cs="仿宋"/>
                <w:color w:val="auto"/>
                <w:sz w:val="22"/>
                <w:szCs w:val="22"/>
                <w:highlight w:val="none"/>
                <w:lang w:eastAsia="zh-CN"/>
              </w:rPr>
            </w:pPr>
            <w:r>
              <w:rPr>
                <w:rFonts w:ascii="仿宋" w:hAnsi="仿宋" w:eastAsia="仿宋" w:cs="仿宋"/>
                <w:color w:val="auto"/>
                <w:spacing w:val="1"/>
                <w:sz w:val="23"/>
                <w:szCs w:val="23"/>
                <w:highlight w:val="none"/>
              </w:rPr>
              <w:t>名  称：</w:t>
            </w:r>
            <w:r>
              <w:rPr>
                <w:rFonts w:hint="eastAsia" w:ascii="仿宋" w:hAnsi="仿宋" w:eastAsia="仿宋" w:cs="仿宋"/>
                <w:color w:val="auto"/>
                <w:spacing w:val="1"/>
                <w:sz w:val="22"/>
                <w:szCs w:val="22"/>
                <w:highlight w:val="none"/>
                <w:lang w:eastAsia="zh-CN"/>
              </w:rPr>
              <w:t>阿图什市人民政府办公室</w:t>
            </w:r>
          </w:p>
          <w:p w14:paraId="7BD753D2">
            <w:pPr>
              <w:spacing w:before="118" w:line="231" w:lineRule="auto"/>
              <w:ind w:left="118"/>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联系人：余女士</w:t>
            </w:r>
            <w:r>
              <w:rPr>
                <w:rFonts w:ascii="仿宋" w:hAnsi="仿宋" w:eastAsia="仿宋" w:cs="仿宋"/>
                <w:color w:val="auto"/>
                <w:spacing w:val="13"/>
                <w:sz w:val="23"/>
                <w:szCs w:val="23"/>
                <w:highlight w:val="none"/>
              </w:rPr>
              <w:t xml:space="preserve">       </w:t>
            </w:r>
            <w:r>
              <w:rPr>
                <w:rFonts w:ascii="仿宋" w:hAnsi="仿宋" w:eastAsia="仿宋" w:cs="仿宋"/>
                <w:color w:val="auto"/>
                <w:spacing w:val="4"/>
                <w:sz w:val="23"/>
                <w:szCs w:val="23"/>
                <w:highlight w:val="none"/>
              </w:rPr>
              <w:t>电  话：18809086826</w:t>
            </w:r>
          </w:p>
        </w:tc>
      </w:tr>
      <w:tr w14:paraId="402B6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642" w:type="dxa"/>
            <w:vAlign w:val="top"/>
          </w:tcPr>
          <w:p w14:paraId="60CE6F7C">
            <w:pPr>
              <w:pStyle w:val="11"/>
              <w:spacing w:line="411" w:lineRule="auto"/>
            </w:pPr>
          </w:p>
          <w:p w14:paraId="7FA862D0">
            <w:pPr>
              <w:spacing w:before="75" w:line="310" w:lineRule="exact"/>
              <w:ind w:left="271"/>
              <w:rPr>
                <w:rFonts w:ascii="仿宋" w:hAnsi="仿宋" w:eastAsia="仿宋" w:cs="仿宋"/>
                <w:sz w:val="23"/>
                <w:szCs w:val="23"/>
              </w:rPr>
            </w:pPr>
            <w:r>
              <w:rPr>
                <w:rFonts w:ascii="仿宋" w:hAnsi="仿宋" w:eastAsia="仿宋" w:cs="仿宋"/>
                <w:position w:val="2"/>
                <w:sz w:val="23"/>
                <w:szCs w:val="23"/>
              </w:rPr>
              <w:t>3</w:t>
            </w:r>
          </w:p>
        </w:tc>
        <w:tc>
          <w:tcPr>
            <w:tcW w:w="1354" w:type="dxa"/>
            <w:vAlign w:val="top"/>
          </w:tcPr>
          <w:p w14:paraId="2306BAE2">
            <w:pPr>
              <w:spacing w:before="286" w:line="231" w:lineRule="auto"/>
              <w:ind w:left="154"/>
              <w:rPr>
                <w:rFonts w:ascii="仿宋" w:hAnsi="仿宋" w:eastAsia="仿宋" w:cs="仿宋"/>
                <w:sz w:val="23"/>
                <w:szCs w:val="23"/>
              </w:rPr>
            </w:pPr>
            <w:r>
              <w:rPr>
                <w:rFonts w:ascii="仿宋" w:hAnsi="仿宋" w:eastAsia="仿宋" w:cs="仿宋"/>
                <w:spacing w:val="6"/>
                <w:sz w:val="23"/>
                <w:szCs w:val="23"/>
              </w:rPr>
              <w:t>采购代理机</w:t>
            </w:r>
          </w:p>
          <w:p w14:paraId="21FA2D22">
            <w:pPr>
              <w:spacing w:before="118" w:line="231" w:lineRule="auto"/>
              <w:ind w:left="632"/>
              <w:rPr>
                <w:rFonts w:ascii="仿宋" w:hAnsi="仿宋" w:eastAsia="仿宋" w:cs="仿宋"/>
                <w:sz w:val="23"/>
                <w:szCs w:val="23"/>
              </w:rPr>
            </w:pPr>
            <w:r>
              <w:rPr>
                <w:rFonts w:ascii="仿宋" w:hAnsi="仿宋" w:eastAsia="仿宋" w:cs="仿宋"/>
                <w:sz w:val="23"/>
                <w:szCs w:val="23"/>
              </w:rPr>
              <w:t>构</w:t>
            </w:r>
          </w:p>
        </w:tc>
        <w:tc>
          <w:tcPr>
            <w:tcW w:w="8080" w:type="dxa"/>
            <w:gridSpan w:val="4"/>
            <w:vAlign w:val="top"/>
          </w:tcPr>
          <w:p w14:paraId="25FB2FF9">
            <w:pPr>
              <w:spacing w:before="85" w:line="229" w:lineRule="auto"/>
              <w:ind w:left="121"/>
              <w:rPr>
                <w:rFonts w:hint="eastAsia" w:ascii="仿宋" w:hAnsi="仿宋" w:eastAsia="仿宋" w:cs="仿宋"/>
                <w:sz w:val="23"/>
                <w:szCs w:val="23"/>
                <w:lang w:eastAsia="zh-CN"/>
              </w:rPr>
            </w:pPr>
            <w:r>
              <w:rPr>
                <w:rFonts w:ascii="仿宋" w:hAnsi="仿宋" w:eastAsia="仿宋" w:cs="仿宋"/>
                <w:spacing w:val="8"/>
                <w:sz w:val="23"/>
                <w:szCs w:val="23"/>
              </w:rPr>
              <w:t>名  称：</w:t>
            </w:r>
            <w:r>
              <w:rPr>
                <w:rFonts w:hint="eastAsia" w:ascii="仿宋" w:hAnsi="仿宋" w:eastAsia="仿宋" w:cs="仿宋"/>
                <w:spacing w:val="8"/>
                <w:sz w:val="23"/>
                <w:szCs w:val="23"/>
                <w:lang w:eastAsia="zh-CN"/>
              </w:rPr>
              <w:t>新疆天勤工程管理有限公司</w:t>
            </w:r>
          </w:p>
          <w:p w14:paraId="2B7E4CA2">
            <w:pPr>
              <w:spacing w:before="117" w:line="229" w:lineRule="auto"/>
              <w:ind w:left="121"/>
              <w:rPr>
                <w:rFonts w:hint="eastAsia" w:ascii="仿宋" w:hAnsi="仿宋" w:eastAsia="仿宋" w:cs="仿宋"/>
                <w:sz w:val="23"/>
                <w:szCs w:val="23"/>
                <w:lang w:eastAsia="zh-CN"/>
              </w:rPr>
            </w:pPr>
            <w:r>
              <w:rPr>
                <w:rFonts w:ascii="仿宋" w:hAnsi="仿宋" w:eastAsia="仿宋" w:cs="仿宋"/>
                <w:spacing w:val="4"/>
                <w:sz w:val="23"/>
                <w:szCs w:val="23"/>
              </w:rPr>
              <w:t>地  址：</w:t>
            </w:r>
            <w:r>
              <w:rPr>
                <w:rFonts w:hint="eastAsia" w:ascii="仿宋" w:hAnsi="仿宋" w:eastAsia="仿宋" w:cs="仿宋"/>
                <w:spacing w:val="4"/>
                <w:sz w:val="23"/>
                <w:szCs w:val="23"/>
                <w:lang w:eastAsia="zh-CN"/>
              </w:rPr>
              <w:t>克州阿图什市迎宾路 80 号三楼</w:t>
            </w:r>
          </w:p>
          <w:p w14:paraId="3522760B">
            <w:pPr>
              <w:spacing w:before="122" w:line="231" w:lineRule="auto"/>
              <w:ind w:left="118"/>
              <w:rPr>
                <w:rFonts w:hint="eastAsia" w:ascii="仿宋" w:hAnsi="仿宋" w:eastAsia="仿宋" w:cs="仿宋"/>
                <w:sz w:val="23"/>
                <w:szCs w:val="23"/>
                <w:lang w:eastAsia="zh-CN"/>
              </w:rPr>
            </w:pPr>
            <w:r>
              <w:rPr>
                <w:rFonts w:ascii="仿宋" w:hAnsi="仿宋" w:eastAsia="仿宋" w:cs="仿宋"/>
                <w:spacing w:val="4"/>
                <w:sz w:val="23"/>
                <w:szCs w:val="23"/>
              </w:rPr>
              <w:t>联系人：</w:t>
            </w:r>
            <w:r>
              <w:rPr>
                <w:rFonts w:hint="eastAsia" w:ascii="仿宋" w:hAnsi="仿宋" w:eastAsia="仿宋" w:cs="仿宋"/>
                <w:spacing w:val="4"/>
                <w:sz w:val="23"/>
                <w:szCs w:val="23"/>
                <w:lang w:eastAsia="zh-CN"/>
              </w:rPr>
              <w:t>王先生</w:t>
            </w:r>
            <w:r>
              <w:rPr>
                <w:rFonts w:ascii="仿宋" w:hAnsi="仿宋" w:eastAsia="仿宋" w:cs="仿宋"/>
                <w:spacing w:val="13"/>
                <w:sz w:val="23"/>
                <w:szCs w:val="23"/>
              </w:rPr>
              <w:t xml:space="preserve">       </w:t>
            </w:r>
            <w:r>
              <w:rPr>
                <w:rFonts w:ascii="仿宋" w:hAnsi="仿宋" w:eastAsia="仿宋" w:cs="仿宋"/>
                <w:spacing w:val="4"/>
                <w:sz w:val="23"/>
                <w:szCs w:val="23"/>
              </w:rPr>
              <w:t>电  话：</w:t>
            </w:r>
            <w:r>
              <w:rPr>
                <w:rFonts w:hint="eastAsia" w:ascii="仿宋" w:hAnsi="仿宋" w:eastAsia="仿宋" w:cs="仿宋"/>
                <w:spacing w:val="4"/>
                <w:sz w:val="23"/>
                <w:szCs w:val="23"/>
                <w:lang w:eastAsia="zh-CN"/>
              </w:rPr>
              <w:t>18399625125</w:t>
            </w:r>
          </w:p>
        </w:tc>
      </w:tr>
      <w:tr w14:paraId="73C17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42" w:type="dxa"/>
            <w:vAlign w:val="top"/>
          </w:tcPr>
          <w:p w14:paraId="3BEF65FA">
            <w:pPr>
              <w:spacing w:before="287" w:line="312" w:lineRule="exact"/>
              <w:ind w:left="265"/>
              <w:rPr>
                <w:rFonts w:ascii="仿宋" w:hAnsi="仿宋" w:eastAsia="仿宋" w:cs="仿宋"/>
                <w:sz w:val="23"/>
                <w:szCs w:val="23"/>
              </w:rPr>
            </w:pPr>
            <w:r>
              <w:rPr>
                <w:rFonts w:ascii="仿宋" w:hAnsi="仿宋" w:eastAsia="仿宋" w:cs="仿宋"/>
                <w:position w:val="2"/>
                <w:sz w:val="23"/>
                <w:szCs w:val="23"/>
              </w:rPr>
              <w:t>4</w:t>
            </w:r>
          </w:p>
        </w:tc>
        <w:tc>
          <w:tcPr>
            <w:tcW w:w="1354" w:type="dxa"/>
            <w:vAlign w:val="top"/>
          </w:tcPr>
          <w:p w14:paraId="45A31D2F">
            <w:pPr>
              <w:spacing w:before="287" w:line="232" w:lineRule="auto"/>
              <w:ind w:left="278"/>
              <w:rPr>
                <w:rFonts w:ascii="仿宋" w:hAnsi="仿宋" w:eastAsia="仿宋" w:cs="仿宋"/>
                <w:b w:val="0"/>
                <w:bCs w:val="0"/>
                <w:color w:val="auto"/>
                <w:sz w:val="23"/>
                <w:szCs w:val="23"/>
              </w:rPr>
            </w:pPr>
            <w:r>
              <w:rPr>
                <w:rFonts w:ascii="仿宋" w:hAnsi="仿宋" w:eastAsia="仿宋" w:cs="仿宋"/>
                <w:b w:val="0"/>
                <w:bCs w:val="0"/>
                <w:color w:val="auto"/>
                <w:spacing w:val="4"/>
                <w:sz w:val="23"/>
                <w:szCs w:val="23"/>
              </w:rPr>
              <w:t>交货地点</w:t>
            </w:r>
          </w:p>
        </w:tc>
        <w:tc>
          <w:tcPr>
            <w:tcW w:w="8080" w:type="dxa"/>
            <w:gridSpan w:val="4"/>
            <w:vAlign w:val="center"/>
          </w:tcPr>
          <w:p w14:paraId="68C2D2C5">
            <w:pPr>
              <w:spacing w:before="85" w:line="229" w:lineRule="auto"/>
              <w:ind w:left="121"/>
              <w:rPr>
                <w:rFonts w:hint="eastAsia" w:ascii="仿宋" w:hAnsi="仿宋" w:eastAsia="仿宋" w:cs="仿宋"/>
                <w:b w:val="0"/>
                <w:bCs w:val="0"/>
                <w:color w:val="auto"/>
                <w:sz w:val="23"/>
                <w:szCs w:val="23"/>
                <w:lang w:eastAsia="zh-CN"/>
              </w:rPr>
            </w:pPr>
            <w:r>
              <w:rPr>
                <w:rFonts w:hint="eastAsia" w:ascii="仿宋" w:hAnsi="仿宋" w:eastAsia="仿宋" w:cs="仿宋"/>
                <w:b w:val="0"/>
                <w:bCs w:val="0"/>
                <w:color w:val="auto"/>
                <w:sz w:val="23"/>
                <w:szCs w:val="23"/>
                <w:lang w:eastAsia="zh-CN"/>
              </w:rPr>
              <w:t>中标单位将货物送到甲方指定的任何地点、安装调试完毕后交付采购人正 常使用。</w:t>
            </w:r>
          </w:p>
        </w:tc>
      </w:tr>
      <w:tr w14:paraId="4B9D8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642" w:type="dxa"/>
            <w:vAlign w:val="top"/>
          </w:tcPr>
          <w:p w14:paraId="7E66E52D">
            <w:pPr>
              <w:pStyle w:val="11"/>
              <w:spacing w:line="253" w:lineRule="auto"/>
            </w:pPr>
          </w:p>
          <w:p w14:paraId="1F005684">
            <w:pPr>
              <w:pStyle w:val="11"/>
              <w:spacing w:line="253" w:lineRule="auto"/>
            </w:pPr>
          </w:p>
          <w:p w14:paraId="116809AA">
            <w:pPr>
              <w:pStyle w:val="11"/>
              <w:spacing w:line="253" w:lineRule="auto"/>
            </w:pPr>
          </w:p>
          <w:p w14:paraId="7DD0F18F">
            <w:pPr>
              <w:pStyle w:val="11"/>
              <w:spacing w:line="253" w:lineRule="auto"/>
            </w:pPr>
          </w:p>
          <w:p w14:paraId="40A816D9">
            <w:pPr>
              <w:pStyle w:val="11"/>
              <w:spacing w:line="253" w:lineRule="auto"/>
            </w:pPr>
          </w:p>
          <w:p w14:paraId="5EA0405F">
            <w:pPr>
              <w:pStyle w:val="11"/>
              <w:spacing w:line="253" w:lineRule="auto"/>
            </w:pPr>
          </w:p>
          <w:p w14:paraId="1B572692">
            <w:pPr>
              <w:pStyle w:val="11"/>
              <w:spacing w:line="254" w:lineRule="auto"/>
            </w:pPr>
          </w:p>
          <w:p w14:paraId="0342F218">
            <w:pPr>
              <w:pStyle w:val="11"/>
              <w:spacing w:line="254" w:lineRule="auto"/>
            </w:pPr>
          </w:p>
          <w:p w14:paraId="4FB203AB">
            <w:pPr>
              <w:spacing w:before="75" w:line="310" w:lineRule="exact"/>
              <w:ind w:left="271"/>
              <w:rPr>
                <w:rFonts w:ascii="仿宋" w:hAnsi="仿宋" w:eastAsia="仿宋" w:cs="仿宋"/>
                <w:sz w:val="23"/>
                <w:szCs w:val="23"/>
              </w:rPr>
            </w:pPr>
            <w:r>
              <w:rPr>
                <w:rFonts w:ascii="仿宋" w:hAnsi="仿宋" w:eastAsia="仿宋" w:cs="仿宋"/>
                <w:position w:val="2"/>
                <w:sz w:val="23"/>
                <w:szCs w:val="23"/>
              </w:rPr>
              <w:t>5</w:t>
            </w:r>
          </w:p>
        </w:tc>
        <w:tc>
          <w:tcPr>
            <w:tcW w:w="1354" w:type="dxa"/>
            <w:vAlign w:val="top"/>
          </w:tcPr>
          <w:p w14:paraId="459BDA2D">
            <w:pPr>
              <w:pStyle w:val="11"/>
              <w:spacing w:line="253" w:lineRule="auto"/>
            </w:pPr>
          </w:p>
          <w:p w14:paraId="15DCDAD0">
            <w:pPr>
              <w:pStyle w:val="11"/>
              <w:spacing w:line="253" w:lineRule="auto"/>
            </w:pPr>
          </w:p>
          <w:p w14:paraId="19B6A3D2">
            <w:pPr>
              <w:pStyle w:val="11"/>
              <w:spacing w:line="253" w:lineRule="auto"/>
            </w:pPr>
          </w:p>
          <w:p w14:paraId="01CD0909">
            <w:pPr>
              <w:pStyle w:val="11"/>
              <w:spacing w:line="253" w:lineRule="auto"/>
            </w:pPr>
          </w:p>
          <w:p w14:paraId="5306569B">
            <w:pPr>
              <w:pStyle w:val="11"/>
              <w:spacing w:line="253" w:lineRule="auto"/>
            </w:pPr>
          </w:p>
          <w:p w14:paraId="5A12435E">
            <w:pPr>
              <w:pStyle w:val="11"/>
              <w:spacing w:line="253" w:lineRule="auto"/>
            </w:pPr>
          </w:p>
          <w:p w14:paraId="686C2631">
            <w:pPr>
              <w:pStyle w:val="11"/>
              <w:spacing w:line="253" w:lineRule="auto"/>
            </w:pPr>
          </w:p>
          <w:p w14:paraId="3EEE5C39">
            <w:pPr>
              <w:pStyle w:val="11"/>
              <w:spacing w:line="254" w:lineRule="auto"/>
            </w:pPr>
          </w:p>
          <w:p w14:paraId="2D94CC1E">
            <w:pPr>
              <w:spacing w:before="75" w:line="231" w:lineRule="auto"/>
              <w:ind w:left="285"/>
              <w:rPr>
                <w:rFonts w:ascii="仿宋" w:hAnsi="仿宋" w:eastAsia="仿宋" w:cs="仿宋"/>
                <w:sz w:val="23"/>
                <w:szCs w:val="23"/>
              </w:rPr>
            </w:pPr>
            <w:r>
              <w:rPr>
                <w:rFonts w:ascii="仿宋" w:hAnsi="仿宋" w:eastAsia="仿宋" w:cs="仿宋"/>
                <w:spacing w:val="2"/>
                <w:sz w:val="23"/>
                <w:szCs w:val="23"/>
              </w:rPr>
              <w:t>资格要求</w:t>
            </w:r>
          </w:p>
        </w:tc>
        <w:tc>
          <w:tcPr>
            <w:tcW w:w="8080" w:type="dxa"/>
            <w:gridSpan w:val="4"/>
            <w:vAlign w:val="top"/>
          </w:tcPr>
          <w:p w14:paraId="7BC6193E">
            <w:pPr>
              <w:spacing w:before="85" w:line="230" w:lineRule="auto"/>
              <w:ind w:left="131"/>
              <w:rPr>
                <w:rFonts w:ascii="仿宋" w:hAnsi="仿宋" w:eastAsia="仿宋" w:cs="仿宋"/>
                <w:sz w:val="23"/>
                <w:szCs w:val="23"/>
              </w:rPr>
            </w:pPr>
            <w:r>
              <w:rPr>
                <w:rFonts w:ascii="仿宋" w:hAnsi="仿宋" w:eastAsia="仿宋" w:cs="仿宋"/>
                <w:spacing w:val="6"/>
                <w:sz w:val="23"/>
                <w:szCs w:val="23"/>
              </w:rPr>
              <w:t>1.满足《中华人民共和国政府采购法》第二十二条规定；</w:t>
            </w:r>
          </w:p>
          <w:p w14:paraId="7F33327B">
            <w:pPr>
              <w:spacing w:before="118" w:line="231" w:lineRule="auto"/>
              <w:ind w:left="116"/>
              <w:rPr>
                <w:rFonts w:ascii="仿宋" w:hAnsi="仿宋" w:eastAsia="仿宋" w:cs="仿宋"/>
                <w:sz w:val="23"/>
                <w:szCs w:val="23"/>
              </w:rPr>
            </w:pPr>
            <w:r>
              <w:rPr>
                <w:rFonts w:ascii="仿宋" w:hAnsi="仿宋" w:eastAsia="仿宋" w:cs="仿宋"/>
                <w:spacing w:val="2"/>
                <w:sz w:val="23"/>
                <w:szCs w:val="23"/>
              </w:rPr>
              <w:t>2.落实政府采购政策需满足的资格要求：供应商为中小企业</w:t>
            </w:r>
          </w:p>
          <w:p w14:paraId="0F779F45">
            <w:pPr>
              <w:spacing w:before="117" w:line="231" w:lineRule="auto"/>
              <w:ind w:left="118"/>
              <w:rPr>
                <w:rFonts w:ascii="仿宋" w:hAnsi="仿宋" w:eastAsia="仿宋" w:cs="仿宋"/>
                <w:sz w:val="23"/>
                <w:szCs w:val="23"/>
              </w:rPr>
            </w:pPr>
            <w:r>
              <w:rPr>
                <w:rFonts w:ascii="仿宋" w:hAnsi="仿宋" w:eastAsia="仿宋" w:cs="仿宋"/>
                <w:spacing w:val="2"/>
                <w:sz w:val="23"/>
                <w:szCs w:val="23"/>
              </w:rPr>
              <w:t>3.本项目的资格要求</w:t>
            </w:r>
            <w:r>
              <w:rPr>
                <w:rFonts w:ascii="仿宋" w:hAnsi="仿宋" w:eastAsia="仿宋" w:cs="仿宋"/>
                <w:b/>
                <w:bCs/>
                <w:spacing w:val="2"/>
                <w:sz w:val="23"/>
                <w:szCs w:val="23"/>
              </w:rPr>
              <w:t>（包括但不限于）：</w:t>
            </w:r>
          </w:p>
          <w:p w14:paraId="3ECFC333">
            <w:pPr>
              <w:spacing w:before="120" w:line="231" w:lineRule="auto"/>
              <w:ind w:left="112"/>
              <w:rPr>
                <w:rFonts w:hint="eastAsia" w:ascii="仿宋" w:hAnsi="仿宋" w:eastAsia="仿宋" w:cs="仿宋"/>
                <w:spacing w:val="4"/>
                <w:sz w:val="23"/>
                <w:szCs w:val="23"/>
                <w:lang w:eastAsia="zh-CN"/>
              </w:rPr>
            </w:pPr>
            <w:r>
              <w:rPr>
                <w:rFonts w:ascii="仿宋" w:hAnsi="仿宋" w:eastAsia="仿宋" w:cs="仿宋"/>
                <w:spacing w:val="4"/>
                <w:sz w:val="23"/>
                <w:szCs w:val="23"/>
              </w:rPr>
              <w:t>（（1)具备三证合一营业执照；</w:t>
            </w:r>
            <w:r>
              <w:rPr>
                <w:rFonts w:hint="eastAsia" w:ascii="仿宋" w:hAnsi="仿宋" w:eastAsia="仿宋" w:cs="仿宋"/>
                <w:spacing w:val="4"/>
                <w:sz w:val="23"/>
                <w:szCs w:val="23"/>
              </w:rPr>
              <w:br w:type="textWrapping"/>
            </w:r>
            <w:r>
              <w:rPr>
                <w:rFonts w:hint="eastAsia" w:ascii="仿宋" w:hAnsi="仿宋" w:eastAsia="仿宋" w:cs="仿宋"/>
                <w:spacing w:val="4"/>
                <w:sz w:val="23"/>
                <w:szCs w:val="23"/>
              </w:rPr>
              <w:t>（2)法定代表人投标需提供法定代表人资格证明书，委托代理人投标需提供法定代表人授权委托书；</w:t>
            </w:r>
            <w:r>
              <w:rPr>
                <w:rFonts w:hint="eastAsia" w:ascii="仿宋" w:hAnsi="仿宋" w:eastAsia="仿宋" w:cs="仿宋"/>
                <w:spacing w:val="4"/>
                <w:sz w:val="23"/>
                <w:szCs w:val="23"/>
              </w:rPr>
              <w:br w:type="textWrapping"/>
            </w:r>
            <w:r>
              <w:rPr>
                <w:rFonts w:hint="eastAsia" w:ascii="仿宋" w:hAnsi="仿宋" w:eastAsia="仿宋" w:cs="仿宋"/>
                <w:spacing w:val="4"/>
                <w:sz w:val="23"/>
                <w:szCs w:val="23"/>
              </w:rPr>
              <w:t>（3)</w:t>
            </w:r>
            <w:r>
              <w:rPr>
                <w:rFonts w:hint="eastAsia" w:ascii="仿宋" w:hAnsi="仿宋" w:eastAsia="仿宋" w:cs="仿宋"/>
                <w:spacing w:val="4"/>
                <w:sz w:val="23"/>
                <w:szCs w:val="23"/>
                <w:lang w:val="en-US" w:eastAsia="zh-CN"/>
              </w:rPr>
              <w:t>具有履行合同所必需的设备和专业技术能力（提供声明函或证明材料，格式自拟）；</w:t>
            </w:r>
            <w:r>
              <w:rPr>
                <w:rFonts w:hint="eastAsia" w:ascii="仿宋" w:hAnsi="仿宋" w:eastAsia="仿宋" w:cs="仿宋"/>
                <w:spacing w:val="4"/>
                <w:sz w:val="23"/>
                <w:szCs w:val="23"/>
              </w:rPr>
              <w:br w:type="textWrapping"/>
            </w:r>
            <w:r>
              <w:rPr>
                <w:rFonts w:hint="eastAsia" w:ascii="仿宋" w:hAnsi="仿宋" w:eastAsia="仿宋" w:cs="仿宋"/>
                <w:spacing w:val="4"/>
                <w:sz w:val="23"/>
                <w:szCs w:val="23"/>
              </w:rPr>
              <w:t>（4)</w:t>
            </w:r>
            <w:r>
              <w:rPr>
                <w:rFonts w:hint="eastAsia" w:ascii="仿宋" w:hAnsi="仿宋" w:eastAsia="仿宋" w:cs="仿宋"/>
                <w:spacing w:val="4"/>
                <w:sz w:val="23"/>
                <w:szCs w:val="23"/>
                <w:lang w:val="en-US" w:eastAsia="zh-CN"/>
              </w:rPr>
              <w:t>具有良好的商业信誉和健全的财务会计制度：（提供会计师事务所出具的2024年度财务审计报告或开标日前三个月内银行出具的资信证明或提供具有良好的商业信誉和健全的财务会计制度的声明函，格式自拟）</w:t>
            </w:r>
            <w:r>
              <w:rPr>
                <w:rFonts w:hint="eastAsia" w:ascii="仿宋" w:hAnsi="仿宋" w:eastAsia="仿宋" w:cs="仿宋"/>
                <w:spacing w:val="4"/>
                <w:sz w:val="23"/>
                <w:szCs w:val="23"/>
                <w:lang w:eastAsia="zh-CN"/>
              </w:rPr>
              <w:t>。</w:t>
            </w:r>
          </w:p>
          <w:p w14:paraId="1529753C">
            <w:pPr>
              <w:spacing w:before="120" w:line="231" w:lineRule="auto"/>
              <w:ind w:left="112"/>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eastAsia="zh-CN"/>
              </w:rPr>
              <w:t>（</w:t>
            </w:r>
            <w:r>
              <w:rPr>
                <w:rFonts w:hint="eastAsia" w:ascii="仿宋" w:hAnsi="仿宋" w:eastAsia="仿宋" w:cs="仿宋"/>
                <w:spacing w:val="4"/>
                <w:sz w:val="23"/>
                <w:szCs w:val="23"/>
                <w:lang w:val="en-US" w:eastAsia="zh-CN"/>
              </w:rPr>
              <w:t>5</w:t>
            </w:r>
            <w:r>
              <w:rPr>
                <w:rFonts w:hint="eastAsia" w:ascii="仿宋" w:hAnsi="仿宋" w:eastAsia="仿宋" w:cs="仿宋"/>
                <w:spacing w:val="4"/>
                <w:sz w:val="23"/>
                <w:szCs w:val="23"/>
                <w:lang w:eastAsia="zh-CN"/>
              </w:rPr>
              <w:t>）</w:t>
            </w:r>
            <w:r>
              <w:rPr>
                <w:rFonts w:hint="eastAsia" w:ascii="仿宋" w:hAnsi="仿宋" w:eastAsia="仿宋" w:cs="仿宋"/>
                <w:spacing w:val="4"/>
                <w:sz w:val="23"/>
                <w:szCs w:val="23"/>
                <w:lang w:val="en-US" w:eastAsia="zh-CN"/>
              </w:rPr>
              <w:t>具有依法缴纳税收和社会保障资金的良好记录：提供近六个月内（2024年02月-2025年07月）任意一个月的依法缴纳税收和社会保障资金的相关证明材料或提供具有依法缴纳税收和社会保障资金的良好记录的声明函，格式自拟；</w:t>
            </w:r>
          </w:p>
          <w:p w14:paraId="39FD3121">
            <w:pPr>
              <w:spacing w:before="120" w:line="231" w:lineRule="auto"/>
              <w:ind w:left="112"/>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（6）提供参与政府采购活动前3年内未被列入失信、重大税收违法案件、财政部门禁止参加政府采购活动的承诺书；</w:t>
            </w:r>
          </w:p>
          <w:p w14:paraId="6ACBFF17">
            <w:pPr>
              <w:spacing w:before="120" w:line="231" w:lineRule="auto"/>
              <w:ind w:left="112"/>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（7）根据《财政部关于在政府采购活动中查询及使用信用记录有关问题的通知》 （财库﹝2016﹞125号）的要求，凡拟参加本次招标项目的供应商，如在信用中国、中 国政府采购网被列入失信被执行人、国家企业信用信息公示系统被列入失信被执行人、 企业经营异常名录、重大税收违法案件当事人名单、列入严重违法失信企业名单（黑名 单）信息、政府采购严重违法失信名单（自本公告发出之时起尚在处罚期内的或限制其 参加政府采购活动的企业）将拒绝其参加本次政府采购活动；（企业自行在网站下载截 至开标之日时间的网页打印件并加盖公章）；</w:t>
            </w:r>
          </w:p>
          <w:p w14:paraId="54B374B4">
            <w:pPr>
              <w:spacing w:before="120" w:line="231" w:lineRule="auto"/>
              <w:ind w:left="112"/>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（8）提供针对本次项目《反商业贿赂承诺书》</w:t>
            </w:r>
          </w:p>
          <w:p w14:paraId="3E3E5510">
            <w:pPr>
              <w:spacing w:before="120" w:line="231" w:lineRule="auto"/>
              <w:ind w:left="112"/>
              <w:rPr>
                <w:rFonts w:ascii="仿宋" w:hAnsi="仿宋" w:eastAsia="仿宋" w:cs="仿宋"/>
                <w:sz w:val="23"/>
                <w:szCs w:val="23"/>
              </w:rPr>
            </w:pPr>
            <w:r>
              <w:rPr>
                <w:rFonts w:hint="eastAsia" w:ascii="仿宋" w:hAnsi="仿宋" w:eastAsia="仿宋" w:cs="仿宋"/>
                <w:spacing w:val="4"/>
                <w:sz w:val="23"/>
                <w:szCs w:val="23"/>
                <w:lang w:val="en-US" w:eastAsia="zh-CN"/>
              </w:rPr>
              <w:t>（9）缴纳投标保证金有效凭证；</w:t>
            </w:r>
          </w:p>
        </w:tc>
      </w:tr>
      <w:tr w14:paraId="1276B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2" w:type="dxa"/>
            <w:vAlign w:val="top"/>
          </w:tcPr>
          <w:p w14:paraId="38F0C84C">
            <w:pPr>
              <w:spacing w:before="115" w:line="311" w:lineRule="exact"/>
              <w:ind w:left="268"/>
              <w:rPr>
                <w:rFonts w:ascii="仿宋" w:hAnsi="仿宋" w:eastAsia="仿宋" w:cs="仿宋"/>
                <w:sz w:val="23"/>
                <w:szCs w:val="23"/>
              </w:rPr>
            </w:pPr>
            <w:r>
              <w:rPr>
                <w:rFonts w:ascii="仿宋" w:hAnsi="仿宋" w:eastAsia="仿宋" w:cs="仿宋"/>
                <w:position w:val="2"/>
                <w:sz w:val="23"/>
                <w:szCs w:val="23"/>
              </w:rPr>
              <w:t>6</w:t>
            </w:r>
          </w:p>
        </w:tc>
        <w:tc>
          <w:tcPr>
            <w:tcW w:w="1354" w:type="dxa"/>
            <w:vAlign w:val="top"/>
          </w:tcPr>
          <w:p w14:paraId="47CDBF6C">
            <w:pPr>
              <w:spacing w:before="115" w:line="230" w:lineRule="auto"/>
              <w:ind w:left="285"/>
              <w:rPr>
                <w:rFonts w:ascii="仿宋" w:hAnsi="仿宋" w:eastAsia="仿宋" w:cs="仿宋"/>
                <w:sz w:val="23"/>
                <w:szCs w:val="23"/>
              </w:rPr>
            </w:pPr>
            <w:r>
              <w:rPr>
                <w:rFonts w:ascii="仿宋" w:hAnsi="仿宋" w:eastAsia="仿宋" w:cs="仿宋"/>
                <w:spacing w:val="2"/>
                <w:sz w:val="23"/>
                <w:szCs w:val="23"/>
              </w:rPr>
              <w:t>资金来源</w:t>
            </w:r>
          </w:p>
        </w:tc>
        <w:tc>
          <w:tcPr>
            <w:tcW w:w="8080" w:type="dxa"/>
            <w:gridSpan w:val="4"/>
            <w:vAlign w:val="top"/>
          </w:tcPr>
          <w:p w14:paraId="11572B68">
            <w:pPr>
              <w:spacing w:before="115" w:line="231" w:lineRule="auto"/>
              <w:ind w:left="116"/>
              <w:rPr>
                <w:rFonts w:ascii="仿宋" w:hAnsi="仿宋" w:eastAsia="仿宋" w:cs="仿宋"/>
                <w:sz w:val="23"/>
                <w:szCs w:val="23"/>
              </w:rPr>
            </w:pPr>
            <w:r>
              <w:rPr>
                <w:rFonts w:ascii="仿宋" w:hAnsi="仿宋" w:eastAsia="仿宋" w:cs="仿宋"/>
                <w:spacing w:val="3"/>
                <w:sz w:val="23"/>
                <w:szCs w:val="23"/>
              </w:rPr>
              <w:t>202</w:t>
            </w:r>
            <w:r>
              <w:rPr>
                <w:rFonts w:hint="eastAsia" w:ascii="仿宋" w:hAnsi="仿宋" w:eastAsia="仿宋" w:cs="仿宋"/>
                <w:spacing w:val="3"/>
                <w:sz w:val="23"/>
                <w:szCs w:val="23"/>
                <w:lang w:val="en-US" w:eastAsia="zh-CN"/>
              </w:rPr>
              <w:t>5</w:t>
            </w:r>
            <w:r>
              <w:rPr>
                <w:rFonts w:ascii="仿宋" w:hAnsi="仿宋" w:eastAsia="仿宋" w:cs="仿宋"/>
                <w:spacing w:val="3"/>
                <w:sz w:val="23"/>
                <w:szCs w:val="23"/>
              </w:rPr>
              <w:t>年财政资金</w:t>
            </w:r>
          </w:p>
        </w:tc>
      </w:tr>
      <w:tr w14:paraId="4420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42" w:type="dxa"/>
            <w:vAlign w:val="top"/>
          </w:tcPr>
          <w:p w14:paraId="2413F664">
            <w:pPr>
              <w:spacing w:before="113" w:line="311" w:lineRule="exact"/>
              <w:ind w:left="272"/>
              <w:rPr>
                <w:rFonts w:ascii="仿宋" w:hAnsi="仿宋" w:eastAsia="仿宋" w:cs="仿宋"/>
                <w:sz w:val="23"/>
                <w:szCs w:val="23"/>
              </w:rPr>
            </w:pPr>
            <w:r>
              <w:rPr>
                <w:rFonts w:ascii="仿宋" w:hAnsi="仿宋" w:eastAsia="仿宋" w:cs="仿宋"/>
                <w:position w:val="2"/>
                <w:sz w:val="23"/>
                <w:szCs w:val="23"/>
              </w:rPr>
              <w:t>7</w:t>
            </w:r>
          </w:p>
        </w:tc>
        <w:tc>
          <w:tcPr>
            <w:tcW w:w="1354" w:type="dxa"/>
            <w:vAlign w:val="top"/>
          </w:tcPr>
          <w:p w14:paraId="632C966D">
            <w:pPr>
              <w:spacing w:before="113" w:line="231" w:lineRule="auto"/>
              <w:ind w:left="272"/>
              <w:rPr>
                <w:rFonts w:ascii="仿宋" w:hAnsi="仿宋" w:eastAsia="仿宋" w:cs="仿宋"/>
                <w:sz w:val="23"/>
                <w:szCs w:val="23"/>
              </w:rPr>
            </w:pPr>
            <w:r>
              <w:rPr>
                <w:rFonts w:ascii="仿宋" w:hAnsi="仿宋" w:eastAsia="仿宋" w:cs="仿宋"/>
                <w:spacing w:val="6"/>
                <w:sz w:val="23"/>
                <w:szCs w:val="23"/>
              </w:rPr>
              <w:t>招标方式</w:t>
            </w:r>
          </w:p>
        </w:tc>
        <w:tc>
          <w:tcPr>
            <w:tcW w:w="8080" w:type="dxa"/>
            <w:gridSpan w:val="4"/>
            <w:vAlign w:val="top"/>
          </w:tcPr>
          <w:p w14:paraId="29CBDC22">
            <w:pPr>
              <w:spacing w:before="113" w:line="231" w:lineRule="auto"/>
              <w:ind w:left="125"/>
              <w:rPr>
                <w:rFonts w:ascii="仿宋" w:hAnsi="仿宋" w:eastAsia="仿宋" w:cs="仿宋"/>
                <w:sz w:val="23"/>
                <w:szCs w:val="23"/>
              </w:rPr>
            </w:pPr>
            <w:r>
              <w:rPr>
                <w:rFonts w:ascii="仿宋" w:hAnsi="仿宋" w:eastAsia="仿宋" w:cs="仿宋"/>
                <w:spacing w:val="8"/>
                <w:sz w:val="23"/>
                <w:szCs w:val="23"/>
              </w:rPr>
              <w:t>公开招标(本项目采用网上电子招投标)</w:t>
            </w:r>
          </w:p>
        </w:tc>
      </w:tr>
      <w:tr w14:paraId="17619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42" w:type="dxa"/>
            <w:vAlign w:val="top"/>
          </w:tcPr>
          <w:p w14:paraId="17BC477D">
            <w:pPr>
              <w:pStyle w:val="11"/>
              <w:spacing w:line="258" w:lineRule="auto"/>
            </w:pPr>
          </w:p>
          <w:p w14:paraId="32A60312">
            <w:pPr>
              <w:pStyle w:val="11"/>
              <w:spacing w:line="258" w:lineRule="auto"/>
            </w:pPr>
          </w:p>
          <w:p w14:paraId="5B7CE176">
            <w:pPr>
              <w:pStyle w:val="11"/>
              <w:spacing w:line="258" w:lineRule="auto"/>
            </w:pPr>
          </w:p>
          <w:p w14:paraId="0856E524">
            <w:pPr>
              <w:pStyle w:val="11"/>
              <w:spacing w:line="258" w:lineRule="auto"/>
            </w:pPr>
          </w:p>
          <w:p w14:paraId="33BB8897">
            <w:pPr>
              <w:pStyle w:val="11"/>
              <w:spacing w:line="258" w:lineRule="auto"/>
            </w:pPr>
          </w:p>
          <w:p w14:paraId="084EAD57">
            <w:pPr>
              <w:pStyle w:val="11"/>
              <w:spacing w:line="258" w:lineRule="auto"/>
            </w:pPr>
          </w:p>
          <w:p w14:paraId="1EF71657">
            <w:pPr>
              <w:pStyle w:val="11"/>
              <w:spacing w:line="258" w:lineRule="auto"/>
            </w:pPr>
          </w:p>
          <w:p w14:paraId="15B88429">
            <w:pPr>
              <w:spacing w:before="75" w:line="310" w:lineRule="exact"/>
              <w:ind w:left="267" w:leftChars="0"/>
              <w:rPr>
                <w:rFonts w:ascii="仿宋" w:hAnsi="仿宋" w:eastAsia="仿宋" w:cs="仿宋"/>
                <w:position w:val="2"/>
                <w:sz w:val="23"/>
                <w:szCs w:val="23"/>
              </w:rPr>
            </w:pPr>
            <w:r>
              <w:rPr>
                <w:rFonts w:ascii="仿宋" w:hAnsi="仿宋" w:eastAsia="仿宋" w:cs="仿宋"/>
                <w:position w:val="2"/>
                <w:sz w:val="23"/>
                <w:szCs w:val="23"/>
              </w:rPr>
              <w:t>8</w:t>
            </w:r>
          </w:p>
        </w:tc>
        <w:tc>
          <w:tcPr>
            <w:tcW w:w="1354" w:type="dxa"/>
            <w:vAlign w:val="top"/>
          </w:tcPr>
          <w:p w14:paraId="4DE9C620">
            <w:pPr>
              <w:pStyle w:val="11"/>
              <w:spacing w:line="267" w:lineRule="auto"/>
            </w:pPr>
          </w:p>
          <w:p w14:paraId="3F6A7009">
            <w:pPr>
              <w:pStyle w:val="11"/>
              <w:spacing w:line="267" w:lineRule="auto"/>
            </w:pPr>
          </w:p>
          <w:p w14:paraId="77F654A2">
            <w:pPr>
              <w:pStyle w:val="11"/>
              <w:spacing w:line="267" w:lineRule="auto"/>
            </w:pPr>
          </w:p>
          <w:p w14:paraId="5611E46E">
            <w:pPr>
              <w:pStyle w:val="11"/>
              <w:spacing w:line="268" w:lineRule="auto"/>
            </w:pPr>
          </w:p>
          <w:p w14:paraId="705AE318">
            <w:pPr>
              <w:pStyle w:val="11"/>
              <w:spacing w:line="268" w:lineRule="auto"/>
            </w:pPr>
          </w:p>
          <w:p w14:paraId="515659FA">
            <w:pPr>
              <w:pStyle w:val="11"/>
              <w:spacing w:line="268" w:lineRule="auto"/>
            </w:pPr>
          </w:p>
          <w:p w14:paraId="39390693">
            <w:pPr>
              <w:spacing w:before="75" w:line="230" w:lineRule="auto"/>
              <w:ind w:left="153"/>
              <w:rPr>
                <w:rFonts w:ascii="仿宋" w:hAnsi="仿宋" w:eastAsia="仿宋" w:cs="仿宋"/>
                <w:sz w:val="23"/>
                <w:szCs w:val="23"/>
              </w:rPr>
            </w:pPr>
            <w:r>
              <w:rPr>
                <w:rFonts w:ascii="仿宋" w:hAnsi="仿宋" w:eastAsia="仿宋" w:cs="仿宋"/>
                <w:spacing w:val="6"/>
                <w:sz w:val="23"/>
                <w:szCs w:val="23"/>
              </w:rPr>
              <w:t>供应商信用</w:t>
            </w:r>
          </w:p>
          <w:p w14:paraId="2C1FC4B9">
            <w:pPr>
              <w:spacing w:before="117" w:line="231" w:lineRule="auto"/>
              <w:ind w:left="514" w:leftChars="0"/>
              <w:rPr>
                <w:rFonts w:ascii="仿宋" w:hAnsi="仿宋" w:eastAsia="仿宋" w:cs="仿宋"/>
                <w:spacing w:val="6"/>
                <w:sz w:val="23"/>
                <w:szCs w:val="23"/>
              </w:rPr>
            </w:pPr>
            <w:r>
              <w:rPr>
                <w:rFonts w:ascii="仿宋" w:hAnsi="仿宋" w:eastAsia="仿宋" w:cs="仿宋"/>
                <w:spacing w:val="1"/>
                <w:sz w:val="23"/>
                <w:szCs w:val="23"/>
              </w:rPr>
              <w:t>查询</w:t>
            </w:r>
          </w:p>
        </w:tc>
        <w:tc>
          <w:tcPr>
            <w:tcW w:w="8080" w:type="dxa"/>
            <w:gridSpan w:val="4"/>
            <w:vAlign w:val="top"/>
          </w:tcPr>
          <w:p w14:paraId="7C200FD5">
            <w:pPr>
              <w:spacing w:before="121" w:line="301" w:lineRule="auto"/>
              <w:ind w:left="120" w:leftChars="0" w:right="70" w:rightChars="0" w:hanging="8" w:firstLineChars="0"/>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1、查询渠道：信用中国（网址：http://www.creditchina.gov.cn）、中国政府采购网(网址：http://www.ccgp.gov.cn）。</w:t>
            </w:r>
          </w:p>
          <w:p w14:paraId="4F705C80">
            <w:pPr>
              <w:spacing w:before="121" w:line="301" w:lineRule="auto"/>
              <w:ind w:left="120" w:leftChars="0" w:right="70" w:rightChars="0" w:hanging="8" w:firstLineChars="0"/>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2、截止时点：开标后评标前。</w:t>
            </w:r>
          </w:p>
          <w:p w14:paraId="1AB5A35C">
            <w:pPr>
              <w:spacing w:before="121" w:line="301" w:lineRule="auto"/>
              <w:ind w:left="120" w:leftChars="0" w:right="70" w:rightChars="0" w:hanging="8" w:firstLineChars="0"/>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3、信用信息查询记录和证据留存的具体方式：由采购组织机构在规定查询时间内打印信用信息查询记录并归入项目档案。</w:t>
            </w:r>
          </w:p>
          <w:p w14:paraId="74E5A2CD">
            <w:pPr>
              <w:spacing w:before="121" w:line="301" w:lineRule="auto"/>
              <w:ind w:left="120" w:leftChars="0" w:right="70" w:rightChars="0" w:hanging="8" w:firstLineChars="0"/>
              <w:rPr>
                <w:rFonts w:ascii="仿宋" w:hAnsi="仿宋" w:eastAsia="仿宋" w:cs="仿宋"/>
                <w:spacing w:val="8"/>
                <w:sz w:val="23"/>
                <w:szCs w:val="23"/>
              </w:rPr>
            </w:pPr>
            <w:r>
              <w:rPr>
                <w:rFonts w:hint="eastAsia" w:ascii="仿宋" w:hAnsi="仿宋" w:eastAsia="仿宋" w:cs="仿宋"/>
                <w:spacing w:val="8"/>
                <w:sz w:val="23"/>
                <w:szCs w:val="23"/>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9CA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42" w:type="dxa"/>
            <w:vAlign w:val="top"/>
          </w:tcPr>
          <w:p w14:paraId="52A9B596">
            <w:pPr>
              <w:spacing w:before="286" w:line="310" w:lineRule="exact"/>
              <w:ind w:left="267" w:leftChars="0"/>
              <w:rPr>
                <w:rFonts w:ascii="仿宋" w:hAnsi="仿宋" w:eastAsia="仿宋" w:cs="仿宋"/>
                <w:position w:val="2"/>
                <w:sz w:val="23"/>
                <w:szCs w:val="23"/>
              </w:rPr>
            </w:pPr>
            <w:r>
              <w:rPr>
                <w:rFonts w:ascii="仿宋" w:hAnsi="仿宋" w:eastAsia="仿宋" w:cs="仿宋"/>
                <w:position w:val="2"/>
                <w:sz w:val="23"/>
                <w:szCs w:val="23"/>
              </w:rPr>
              <w:t>9</w:t>
            </w:r>
          </w:p>
        </w:tc>
        <w:tc>
          <w:tcPr>
            <w:tcW w:w="1354" w:type="dxa"/>
            <w:vAlign w:val="center"/>
          </w:tcPr>
          <w:p w14:paraId="7F737AB9">
            <w:pPr>
              <w:spacing w:before="85" w:line="289" w:lineRule="auto"/>
              <w:ind w:left="0" w:leftChars="0" w:right="0" w:rightChars="0" w:firstLine="0" w:firstLineChars="0"/>
              <w:jc w:val="center"/>
              <w:rPr>
                <w:rFonts w:ascii="仿宋" w:hAnsi="仿宋" w:eastAsia="仿宋" w:cs="仿宋"/>
                <w:spacing w:val="1"/>
                <w:sz w:val="23"/>
                <w:szCs w:val="23"/>
              </w:rPr>
            </w:pPr>
            <w:r>
              <w:rPr>
                <w:rFonts w:ascii="仿宋" w:hAnsi="仿宋" w:eastAsia="仿宋" w:cs="仿宋"/>
                <w:spacing w:val="6"/>
                <w:sz w:val="23"/>
                <w:szCs w:val="23"/>
              </w:rPr>
              <w:t>是否接受联</w:t>
            </w:r>
            <w:r>
              <w:rPr>
                <w:rFonts w:ascii="仿宋" w:hAnsi="仿宋" w:eastAsia="仿宋" w:cs="仿宋"/>
                <w:spacing w:val="4"/>
                <w:sz w:val="23"/>
                <w:szCs w:val="23"/>
              </w:rPr>
              <w:t>合体投标</w:t>
            </w:r>
          </w:p>
        </w:tc>
        <w:tc>
          <w:tcPr>
            <w:tcW w:w="8080" w:type="dxa"/>
            <w:gridSpan w:val="4"/>
            <w:vAlign w:val="top"/>
          </w:tcPr>
          <w:p w14:paraId="7EE496A1">
            <w:pPr>
              <w:spacing w:before="85" w:line="289" w:lineRule="auto"/>
              <w:ind w:left="138" w:leftChars="0" w:right="6753" w:rightChars="0" w:hanging="13" w:firstLineChars="0"/>
              <w:rPr>
                <w:rFonts w:ascii="仿宋" w:hAnsi="仿宋" w:eastAsia="仿宋" w:cs="仿宋"/>
                <w:spacing w:val="9"/>
                <w:sz w:val="23"/>
                <w:szCs w:val="23"/>
              </w:rPr>
            </w:pPr>
            <w:r>
              <w:rPr>
                <w:rFonts w:ascii="仿宋" w:hAnsi="仿宋" w:eastAsia="仿宋" w:cs="仿宋"/>
                <w:sz w:val="23"/>
                <w:szCs w:val="23"/>
              </w:rPr>
              <w:drawing>
                <wp:inline distT="0" distB="0" distL="0" distR="0">
                  <wp:extent cx="122555" cy="117475"/>
                  <wp:effectExtent l="0" t="0" r="14605" b="4445"/>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64"/>
                          <a:stretch>
                            <a:fillRect/>
                          </a:stretch>
                        </pic:blipFill>
                        <pic:spPr>
                          <a:xfrm>
                            <a:off x="0" y="0"/>
                            <a:ext cx="122983" cy="117802"/>
                          </a:xfrm>
                          <a:prstGeom prst="rect">
                            <a:avLst/>
                          </a:prstGeom>
                        </pic:spPr>
                      </pic:pic>
                    </a:graphicData>
                  </a:graphic>
                </wp:inline>
              </w:drawing>
            </w:r>
            <w:r>
              <w:rPr>
                <w:rFonts w:ascii="仿宋" w:hAnsi="仿宋" w:eastAsia="仿宋" w:cs="仿宋"/>
                <w:spacing w:val="9"/>
                <w:sz w:val="23"/>
                <w:szCs w:val="23"/>
              </w:rPr>
              <w:t>不接受</w:t>
            </w:r>
          </w:p>
          <w:p w14:paraId="159D24D3">
            <w:pPr>
              <w:spacing w:before="85" w:line="289" w:lineRule="auto"/>
              <w:ind w:left="138" w:leftChars="0" w:right="6753" w:rightChars="0" w:hanging="13" w:firstLineChars="0"/>
              <w:rPr>
                <w:rFonts w:ascii="仿宋" w:hAnsi="仿宋" w:eastAsia="仿宋" w:cs="仿宋"/>
                <w:spacing w:val="9"/>
                <w:sz w:val="23"/>
                <w:szCs w:val="23"/>
              </w:rPr>
            </w:pPr>
            <w:r>
              <w:rPr>
                <w:rFonts w:ascii="仿宋" w:hAnsi="仿宋" w:eastAsia="仿宋" w:cs="仿宋"/>
                <w:spacing w:val="-11"/>
                <w:sz w:val="23"/>
                <w:szCs w:val="23"/>
              </w:rPr>
              <w:t>□接</w:t>
            </w:r>
            <w:r>
              <w:rPr>
                <w:rFonts w:ascii="仿宋" w:hAnsi="仿宋" w:eastAsia="仿宋" w:cs="仿宋"/>
                <w:spacing w:val="19"/>
                <w:sz w:val="23"/>
                <w:szCs w:val="23"/>
              </w:rPr>
              <w:t xml:space="preserve">  </w:t>
            </w:r>
            <w:r>
              <w:rPr>
                <w:rFonts w:ascii="仿宋" w:hAnsi="仿宋" w:eastAsia="仿宋" w:cs="仿宋"/>
                <w:spacing w:val="-11"/>
                <w:sz w:val="23"/>
                <w:szCs w:val="23"/>
              </w:rPr>
              <w:t>受</w:t>
            </w:r>
          </w:p>
        </w:tc>
      </w:tr>
      <w:tr w14:paraId="19AD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42" w:type="dxa"/>
            <w:vAlign w:val="top"/>
          </w:tcPr>
          <w:p w14:paraId="1189D484">
            <w:pPr>
              <w:pStyle w:val="11"/>
              <w:spacing w:line="412" w:lineRule="auto"/>
            </w:pPr>
          </w:p>
          <w:p w14:paraId="32462317">
            <w:pPr>
              <w:spacing w:before="75" w:line="311" w:lineRule="exact"/>
              <w:ind w:left="224" w:leftChars="0"/>
              <w:rPr>
                <w:rFonts w:ascii="仿宋" w:hAnsi="仿宋" w:eastAsia="仿宋" w:cs="仿宋"/>
                <w:position w:val="2"/>
                <w:sz w:val="23"/>
                <w:szCs w:val="23"/>
              </w:rPr>
            </w:pPr>
            <w:r>
              <w:rPr>
                <w:rFonts w:ascii="仿宋" w:hAnsi="仿宋" w:eastAsia="仿宋" w:cs="仿宋"/>
                <w:spacing w:val="-10"/>
                <w:position w:val="2"/>
                <w:sz w:val="23"/>
                <w:szCs w:val="23"/>
              </w:rPr>
              <w:t>10</w:t>
            </w:r>
          </w:p>
        </w:tc>
        <w:tc>
          <w:tcPr>
            <w:tcW w:w="1354" w:type="dxa"/>
            <w:vAlign w:val="top"/>
          </w:tcPr>
          <w:p w14:paraId="1FAEE52D">
            <w:pPr>
              <w:spacing w:before="83" w:line="231" w:lineRule="auto"/>
              <w:ind w:left="152"/>
              <w:rPr>
                <w:rFonts w:ascii="仿宋" w:hAnsi="仿宋" w:eastAsia="仿宋" w:cs="仿宋"/>
                <w:sz w:val="23"/>
                <w:szCs w:val="23"/>
              </w:rPr>
            </w:pPr>
            <w:r>
              <w:rPr>
                <w:rFonts w:ascii="仿宋" w:hAnsi="仿宋" w:eastAsia="仿宋" w:cs="仿宋"/>
                <w:spacing w:val="6"/>
                <w:sz w:val="23"/>
                <w:szCs w:val="23"/>
              </w:rPr>
              <w:t>投标截止时</w:t>
            </w:r>
          </w:p>
          <w:p w14:paraId="2F659F59">
            <w:pPr>
              <w:spacing w:before="117" w:line="231" w:lineRule="auto"/>
              <w:ind w:left="141"/>
              <w:rPr>
                <w:rFonts w:ascii="仿宋" w:hAnsi="仿宋" w:eastAsia="仿宋" w:cs="仿宋"/>
                <w:spacing w:val="1"/>
                <w:sz w:val="23"/>
                <w:szCs w:val="23"/>
              </w:rPr>
            </w:pPr>
            <w:r>
              <w:rPr>
                <w:rFonts w:ascii="仿宋" w:hAnsi="仿宋" w:eastAsia="仿宋" w:cs="仿宋"/>
                <w:spacing w:val="1"/>
                <w:sz w:val="23"/>
                <w:szCs w:val="23"/>
              </w:rPr>
              <w:t>间（开标时</w:t>
            </w:r>
            <w:r>
              <w:rPr>
                <w:rFonts w:ascii="仿宋" w:hAnsi="仿宋" w:eastAsia="仿宋" w:cs="仿宋"/>
                <w:spacing w:val="-10"/>
                <w:sz w:val="23"/>
                <w:szCs w:val="23"/>
              </w:rPr>
              <w:t>间）</w:t>
            </w:r>
          </w:p>
        </w:tc>
        <w:tc>
          <w:tcPr>
            <w:tcW w:w="8080" w:type="dxa"/>
            <w:gridSpan w:val="4"/>
            <w:vAlign w:val="top"/>
          </w:tcPr>
          <w:p w14:paraId="046C2E2D">
            <w:pPr>
              <w:pStyle w:val="11"/>
              <w:spacing w:line="412" w:lineRule="auto"/>
            </w:pPr>
          </w:p>
          <w:p w14:paraId="10A110F5">
            <w:pPr>
              <w:spacing w:before="75" w:line="231" w:lineRule="auto"/>
              <w:ind w:left="120" w:leftChars="0"/>
              <w:rPr>
                <w:rFonts w:ascii="仿宋" w:hAnsi="仿宋" w:eastAsia="仿宋" w:cs="仿宋"/>
                <w:spacing w:val="9"/>
                <w:sz w:val="23"/>
                <w:szCs w:val="23"/>
              </w:rPr>
            </w:pPr>
            <w:r>
              <w:rPr>
                <w:rFonts w:ascii="仿宋" w:hAnsi="仿宋" w:eastAsia="仿宋" w:cs="仿宋"/>
                <w:color w:val="FF0000"/>
                <w:spacing w:val="-3"/>
                <w:sz w:val="23"/>
                <w:szCs w:val="23"/>
              </w:rPr>
              <w:t>截止</w:t>
            </w:r>
            <w:r>
              <w:rPr>
                <w:rFonts w:ascii="仿宋" w:hAnsi="仿宋" w:eastAsia="仿宋" w:cs="仿宋"/>
                <w:color w:val="FF0000"/>
                <w:spacing w:val="-3"/>
                <w:sz w:val="23"/>
                <w:szCs w:val="23"/>
                <w:highlight w:val="none"/>
              </w:rPr>
              <w:t>时间：</w:t>
            </w:r>
            <w:r>
              <w:rPr>
                <w:rFonts w:ascii="仿宋" w:hAnsi="仿宋" w:eastAsia="仿宋" w:cs="仿宋"/>
                <w:b/>
                <w:bCs/>
                <w:color w:val="FF0000"/>
                <w:spacing w:val="-3"/>
                <w:sz w:val="23"/>
                <w:szCs w:val="23"/>
                <w:highlight w:val="none"/>
              </w:rPr>
              <w:t>202</w:t>
            </w:r>
            <w:r>
              <w:rPr>
                <w:rFonts w:hint="eastAsia" w:ascii="仿宋" w:hAnsi="仿宋" w:eastAsia="仿宋" w:cs="仿宋"/>
                <w:b/>
                <w:bCs/>
                <w:color w:val="FF0000"/>
                <w:spacing w:val="-3"/>
                <w:sz w:val="23"/>
                <w:szCs w:val="23"/>
                <w:highlight w:val="none"/>
                <w:lang w:val="en-US" w:eastAsia="zh-CN"/>
              </w:rPr>
              <w:t>5</w:t>
            </w:r>
            <w:r>
              <w:rPr>
                <w:rFonts w:ascii="仿宋" w:hAnsi="仿宋" w:eastAsia="仿宋" w:cs="仿宋"/>
                <w:color w:val="FF0000"/>
                <w:spacing w:val="-33"/>
                <w:sz w:val="23"/>
                <w:szCs w:val="23"/>
                <w:highlight w:val="none"/>
              </w:rPr>
              <w:t xml:space="preserve"> </w:t>
            </w:r>
            <w:r>
              <w:rPr>
                <w:rFonts w:ascii="仿宋" w:hAnsi="仿宋" w:eastAsia="仿宋" w:cs="仿宋"/>
                <w:b/>
                <w:bCs/>
                <w:color w:val="FF0000"/>
                <w:spacing w:val="-3"/>
                <w:sz w:val="23"/>
                <w:szCs w:val="23"/>
                <w:highlight w:val="none"/>
              </w:rPr>
              <w:t>年</w:t>
            </w:r>
            <w:r>
              <w:rPr>
                <w:rFonts w:hint="eastAsia" w:ascii="仿宋" w:hAnsi="仿宋" w:eastAsia="仿宋" w:cs="仿宋"/>
                <w:color w:val="FF0000"/>
                <w:spacing w:val="-43"/>
                <w:sz w:val="23"/>
                <w:szCs w:val="23"/>
                <w:highlight w:val="none"/>
                <w:lang w:val="en-US" w:eastAsia="zh-CN"/>
              </w:rPr>
              <w:t>07</w:t>
            </w:r>
            <w:r>
              <w:rPr>
                <w:rFonts w:ascii="仿宋" w:hAnsi="仿宋" w:eastAsia="仿宋" w:cs="仿宋"/>
                <w:b/>
                <w:bCs/>
                <w:color w:val="FF0000"/>
                <w:spacing w:val="-3"/>
                <w:sz w:val="23"/>
                <w:szCs w:val="23"/>
                <w:highlight w:val="none"/>
              </w:rPr>
              <w:t>月</w:t>
            </w:r>
            <w:r>
              <w:rPr>
                <w:rFonts w:hint="eastAsia" w:ascii="仿宋" w:hAnsi="仿宋" w:eastAsia="仿宋" w:cs="仿宋"/>
                <w:color w:val="FF0000"/>
                <w:spacing w:val="-27"/>
                <w:sz w:val="23"/>
                <w:szCs w:val="23"/>
                <w:highlight w:val="none"/>
                <w:lang w:val="en-US" w:eastAsia="zh-CN"/>
              </w:rPr>
              <w:t>09</w:t>
            </w:r>
            <w:r>
              <w:rPr>
                <w:rFonts w:ascii="仿宋" w:hAnsi="仿宋" w:eastAsia="仿宋" w:cs="仿宋"/>
                <w:b/>
                <w:bCs/>
                <w:color w:val="FF0000"/>
                <w:spacing w:val="-3"/>
                <w:sz w:val="23"/>
                <w:szCs w:val="23"/>
                <w:highlight w:val="none"/>
              </w:rPr>
              <w:t>日上午</w:t>
            </w:r>
            <w:r>
              <w:rPr>
                <w:rFonts w:ascii="仿宋" w:hAnsi="仿宋" w:eastAsia="仿宋" w:cs="仿宋"/>
                <w:color w:val="FF0000"/>
                <w:spacing w:val="-29"/>
                <w:sz w:val="23"/>
                <w:szCs w:val="23"/>
                <w:highlight w:val="none"/>
              </w:rPr>
              <w:t xml:space="preserve"> </w:t>
            </w:r>
            <w:r>
              <w:rPr>
                <w:rFonts w:ascii="仿宋" w:hAnsi="仿宋" w:eastAsia="仿宋" w:cs="仿宋"/>
                <w:b/>
                <w:bCs/>
                <w:color w:val="FF0000"/>
                <w:spacing w:val="-3"/>
                <w:sz w:val="23"/>
                <w:szCs w:val="23"/>
                <w:highlight w:val="none"/>
              </w:rPr>
              <w:t>10</w:t>
            </w:r>
            <w:r>
              <w:rPr>
                <w:rFonts w:ascii="仿宋" w:hAnsi="仿宋" w:eastAsia="仿宋" w:cs="仿宋"/>
                <w:color w:val="FF0000"/>
                <w:spacing w:val="-3"/>
                <w:sz w:val="23"/>
                <w:szCs w:val="23"/>
                <w:highlight w:val="none"/>
              </w:rPr>
              <w:t xml:space="preserve"> </w:t>
            </w:r>
            <w:r>
              <w:rPr>
                <w:rFonts w:ascii="仿宋" w:hAnsi="仿宋" w:eastAsia="仿宋" w:cs="仿宋"/>
                <w:b/>
                <w:bCs/>
                <w:color w:val="FF0000"/>
                <w:spacing w:val="-3"/>
                <w:sz w:val="23"/>
                <w:szCs w:val="23"/>
                <w:highlight w:val="none"/>
              </w:rPr>
              <w:t>时</w:t>
            </w:r>
            <w:r>
              <w:rPr>
                <w:rFonts w:ascii="仿宋" w:hAnsi="仿宋" w:eastAsia="仿宋" w:cs="仿宋"/>
                <w:color w:val="FF0000"/>
                <w:spacing w:val="-39"/>
                <w:sz w:val="23"/>
                <w:szCs w:val="23"/>
                <w:highlight w:val="none"/>
              </w:rPr>
              <w:t xml:space="preserve"> </w:t>
            </w:r>
            <w:r>
              <w:rPr>
                <w:rFonts w:hint="eastAsia" w:ascii="仿宋" w:hAnsi="仿宋" w:eastAsia="仿宋" w:cs="仿宋"/>
                <w:b/>
                <w:bCs/>
                <w:color w:val="FF0000"/>
                <w:spacing w:val="-3"/>
                <w:sz w:val="23"/>
                <w:szCs w:val="23"/>
                <w:highlight w:val="none"/>
                <w:lang w:val="en-US" w:eastAsia="zh-CN"/>
              </w:rPr>
              <w:t>1</w:t>
            </w:r>
            <w:r>
              <w:rPr>
                <w:rFonts w:ascii="仿宋" w:hAnsi="仿宋" w:eastAsia="仿宋" w:cs="仿宋"/>
                <w:b/>
                <w:bCs/>
                <w:color w:val="FF0000"/>
                <w:spacing w:val="-3"/>
                <w:sz w:val="23"/>
                <w:szCs w:val="23"/>
                <w:highlight w:val="none"/>
              </w:rPr>
              <w:t>0</w:t>
            </w:r>
            <w:r>
              <w:rPr>
                <w:rFonts w:ascii="仿宋" w:hAnsi="仿宋" w:eastAsia="仿宋" w:cs="仿宋"/>
                <w:color w:val="FF0000"/>
                <w:spacing w:val="-34"/>
                <w:sz w:val="23"/>
                <w:szCs w:val="23"/>
                <w:highlight w:val="none"/>
              </w:rPr>
              <w:t xml:space="preserve"> </w:t>
            </w:r>
            <w:r>
              <w:rPr>
                <w:rFonts w:ascii="仿宋" w:hAnsi="仿宋" w:eastAsia="仿宋" w:cs="仿宋"/>
                <w:b/>
                <w:bCs/>
                <w:color w:val="FF0000"/>
                <w:spacing w:val="-3"/>
                <w:sz w:val="23"/>
                <w:szCs w:val="23"/>
                <w:highlight w:val="none"/>
              </w:rPr>
              <w:t>分</w:t>
            </w:r>
            <w:r>
              <w:rPr>
                <w:rFonts w:ascii="仿宋" w:hAnsi="仿宋" w:eastAsia="仿宋" w:cs="仿宋"/>
                <w:color w:val="FF0000"/>
                <w:spacing w:val="-3"/>
                <w:sz w:val="23"/>
                <w:szCs w:val="23"/>
                <w:highlight w:val="none"/>
              </w:rPr>
              <w:t>（北京时间）</w:t>
            </w:r>
          </w:p>
        </w:tc>
      </w:tr>
      <w:tr w14:paraId="62C73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42" w:type="dxa"/>
            <w:vAlign w:val="top"/>
          </w:tcPr>
          <w:p w14:paraId="45F0B3C2">
            <w:pPr>
              <w:spacing w:before="118" w:line="312" w:lineRule="exact"/>
              <w:ind w:left="224" w:leftChars="0"/>
              <w:rPr>
                <w:rFonts w:ascii="仿宋" w:hAnsi="仿宋" w:eastAsia="仿宋" w:cs="仿宋"/>
                <w:spacing w:val="-10"/>
                <w:position w:val="2"/>
                <w:sz w:val="23"/>
                <w:szCs w:val="23"/>
              </w:rPr>
            </w:pPr>
            <w:r>
              <w:rPr>
                <w:rFonts w:ascii="仿宋" w:hAnsi="仿宋" w:eastAsia="仿宋" w:cs="仿宋"/>
                <w:spacing w:val="-10"/>
                <w:position w:val="2"/>
                <w:sz w:val="23"/>
                <w:szCs w:val="23"/>
              </w:rPr>
              <w:t>11</w:t>
            </w:r>
          </w:p>
        </w:tc>
        <w:tc>
          <w:tcPr>
            <w:tcW w:w="1354" w:type="dxa"/>
            <w:vAlign w:val="top"/>
          </w:tcPr>
          <w:p w14:paraId="40AA7878">
            <w:pPr>
              <w:spacing w:before="117" w:line="231" w:lineRule="auto"/>
              <w:ind w:left="152" w:leftChars="0"/>
              <w:rPr>
                <w:rFonts w:ascii="仿宋" w:hAnsi="仿宋" w:eastAsia="仿宋" w:cs="仿宋"/>
                <w:spacing w:val="-10"/>
                <w:sz w:val="23"/>
                <w:szCs w:val="23"/>
              </w:rPr>
            </w:pPr>
            <w:r>
              <w:rPr>
                <w:rFonts w:ascii="仿宋" w:hAnsi="仿宋" w:eastAsia="仿宋" w:cs="仿宋"/>
                <w:spacing w:val="6"/>
                <w:sz w:val="23"/>
                <w:szCs w:val="23"/>
              </w:rPr>
              <w:t>投标有效期</w:t>
            </w:r>
          </w:p>
        </w:tc>
        <w:tc>
          <w:tcPr>
            <w:tcW w:w="8080" w:type="dxa"/>
            <w:gridSpan w:val="4"/>
            <w:vAlign w:val="top"/>
          </w:tcPr>
          <w:p w14:paraId="6D41856C">
            <w:pPr>
              <w:spacing w:before="119" w:line="233" w:lineRule="auto"/>
              <w:ind w:left="235" w:leftChars="0"/>
              <w:rPr>
                <w:rFonts w:ascii="仿宋" w:hAnsi="仿宋" w:eastAsia="仿宋" w:cs="仿宋"/>
                <w:spacing w:val="-3"/>
                <w:sz w:val="23"/>
                <w:szCs w:val="23"/>
              </w:rPr>
            </w:pPr>
            <w:r>
              <w:rPr>
                <w:rFonts w:ascii="仿宋" w:hAnsi="仿宋" w:eastAsia="仿宋" w:cs="仿宋"/>
                <w:spacing w:val="-1"/>
                <w:sz w:val="23"/>
                <w:szCs w:val="23"/>
              </w:rPr>
              <w:t>60</w:t>
            </w:r>
            <w:r>
              <w:rPr>
                <w:rFonts w:ascii="仿宋" w:hAnsi="仿宋" w:eastAsia="仿宋" w:cs="仿宋"/>
                <w:spacing w:val="24"/>
                <w:sz w:val="23"/>
                <w:szCs w:val="23"/>
              </w:rPr>
              <w:t xml:space="preserve"> </w:t>
            </w:r>
            <w:r>
              <w:rPr>
                <w:rFonts w:ascii="仿宋" w:hAnsi="仿宋" w:eastAsia="仿宋" w:cs="仿宋"/>
                <w:spacing w:val="-1"/>
                <w:sz w:val="23"/>
                <w:szCs w:val="23"/>
              </w:rPr>
              <w:t>天</w:t>
            </w:r>
          </w:p>
        </w:tc>
      </w:tr>
      <w:tr w14:paraId="3877C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7306" w:hRule="atLeast"/>
        </w:trPr>
        <w:tc>
          <w:tcPr>
            <w:tcW w:w="642" w:type="dxa"/>
            <w:vAlign w:val="top"/>
          </w:tcPr>
          <w:p w14:paraId="68DF13E1">
            <w:pPr>
              <w:pStyle w:val="11"/>
              <w:spacing w:line="245" w:lineRule="auto"/>
            </w:pPr>
          </w:p>
          <w:p w14:paraId="64328190">
            <w:pPr>
              <w:pStyle w:val="11"/>
              <w:spacing w:line="245" w:lineRule="auto"/>
            </w:pPr>
          </w:p>
          <w:p w14:paraId="7661A560">
            <w:pPr>
              <w:pStyle w:val="11"/>
              <w:spacing w:line="245" w:lineRule="auto"/>
            </w:pPr>
          </w:p>
          <w:p w14:paraId="4DA538C0">
            <w:pPr>
              <w:pStyle w:val="11"/>
              <w:spacing w:line="245" w:lineRule="auto"/>
            </w:pPr>
          </w:p>
          <w:p w14:paraId="55D30F9F">
            <w:pPr>
              <w:pStyle w:val="11"/>
              <w:spacing w:line="245" w:lineRule="auto"/>
            </w:pPr>
          </w:p>
          <w:p w14:paraId="41CC44CF">
            <w:pPr>
              <w:pStyle w:val="11"/>
              <w:spacing w:line="245" w:lineRule="auto"/>
            </w:pPr>
          </w:p>
          <w:p w14:paraId="2ED8782A">
            <w:pPr>
              <w:pStyle w:val="11"/>
              <w:spacing w:line="245" w:lineRule="auto"/>
            </w:pPr>
          </w:p>
          <w:p w14:paraId="32505E3B">
            <w:pPr>
              <w:pStyle w:val="11"/>
              <w:spacing w:line="245" w:lineRule="auto"/>
            </w:pPr>
          </w:p>
          <w:p w14:paraId="0D6C7DBC">
            <w:pPr>
              <w:pStyle w:val="11"/>
              <w:spacing w:line="246" w:lineRule="auto"/>
            </w:pPr>
          </w:p>
          <w:p w14:paraId="1B34E411">
            <w:pPr>
              <w:pStyle w:val="11"/>
              <w:spacing w:line="246" w:lineRule="auto"/>
            </w:pPr>
          </w:p>
          <w:p w14:paraId="2245E0B4">
            <w:pPr>
              <w:pStyle w:val="11"/>
              <w:spacing w:line="246" w:lineRule="auto"/>
            </w:pPr>
          </w:p>
          <w:p w14:paraId="7EF1153A">
            <w:pPr>
              <w:pStyle w:val="11"/>
              <w:spacing w:line="246" w:lineRule="auto"/>
            </w:pPr>
          </w:p>
          <w:p w14:paraId="5336FA2A">
            <w:pPr>
              <w:pStyle w:val="11"/>
              <w:spacing w:line="246" w:lineRule="auto"/>
            </w:pPr>
          </w:p>
          <w:p w14:paraId="16076677">
            <w:pPr>
              <w:pStyle w:val="11"/>
              <w:spacing w:line="246" w:lineRule="auto"/>
            </w:pPr>
          </w:p>
          <w:p w14:paraId="076C84BF">
            <w:pPr>
              <w:spacing w:before="75" w:line="312" w:lineRule="exact"/>
              <w:ind w:left="224"/>
              <w:rPr>
                <w:rFonts w:ascii="仿宋" w:hAnsi="仿宋" w:eastAsia="仿宋" w:cs="仿宋"/>
                <w:sz w:val="23"/>
                <w:szCs w:val="23"/>
              </w:rPr>
            </w:pPr>
            <w:r>
              <w:rPr>
                <w:rFonts w:ascii="仿宋" w:hAnsi="仿宋" w:eastAsia="仿宋" w:cs="仿宋"/>
                <w:spacing w:val="-10"/>
                <w:position w:val="2"/>
                <w:sz w:val="23"/>
                <w:szCs w:val="23"/>
              </w:rPr>
              <w:t>12</w:t>
            </w:r>
          </w:p>
        </w:tc>
        <w:tc>
          <w:tcPr>
            <w:tcW w:w="1484" w:type="dxa"/>
            <w:gridSpan w:val="2"/>
            <w:vAlign w:val="top"/>
          </w:tcPr>
          <w:p w14:paraId="68CC9DF5">
            <w:pPr>
              <w:pStyle w:val="11"/>
              <w:spacing w:line="245" w:lineRule="auto"/>
            </w:pPr>
          </w:p>
          <w:p w14:paraId="74C3DDF3">
            <w:pPr>
              <w:pStyle w:val="11"/>
              <w:spacing w:line="245" w:lineRule="auto"/>
            </w:pPr>
          </w:p>
          <w:p w14:paraId="0A5E7405">
            <w:pPr>
              <w:pStyle w:val="11"/>
              <w:spacing w:line="245" w:lineRule="auto"/>
            </w:pPr>
          </w:p>
          <w:p w14:paraId="6B7E9404">
            <w:pPr>
              <w:pStyle w:val="11"/>
              <w:spacing w:line="245" w:lineRule="auto"/>
            </w:pPr>
          </w:p>
          <w:p w14:paraId="52F9C07B">
            <w:pPr>
              <w:pStyle w:val="11"/>
              <w:spacing w:line="245" w:lineRule="auto"/>
            </w:pPr>
          </w:p>
          <w:p w14:paraId="37B0C1EF">
            <w:pPr>
              <w:pStyle w:val="11"/>
              <w:spacing w:line="245" w:lineRule="auto"/>
            </w:pPr>
          </w:p>
          <w:p w14:paraId="3A02818D">
            <w:pPr>
              <w:pStyle w:val="11"/>
              <w:spacing w:line="245" w:lineRule="auto"/>
            </w:pPr>
          </w:p>
          <w:p w14:paraId="02AD166C">
            <w:pPr>
              <w:pStyle w:val="11"/>
              <w:spacing w:line="245" w:lineRule="auto"/>
            </w:pPr>
          </w:p>
          <w:p w14:paraId="27DDDE16">
            <w:pPr>
              <w:pStyle w:val="11"/>
              <w:spacing w:line="246" w:lineRule="auto"/>
            </w:pPr>
          </w:p>
          <w:p w14:paraId="42D7E4A7">
            <w:pPr>
              <w:pStyle w:val="11"/>
              <w:spacing w:line="246" w:lineRule="auto"/>
            </w:pPr>
          </w:p>
          <w:p w14:paraId="79C13CBF">
            <w:pPr>
              <w:pStyle w:val="11"/>
              <w:spacing w:line="246" w:lineRule="auto"/>
            </w:pPr>
          </w:p>
          <w:p w14:paraId="2F477EC7">
            <w:pPr>
              <w:pStyle w:val="11"/>
              <w:spacing w:line="246" w:lineRule="auto"/>
            </w:pPr>
          </w:p>
          <w:p w14:paraId="36D1FEF6">
            <w:pPr>
              <w:pStyle w:val="11"/>
              <w:spacing w:line="246" w:lineRule="auto"/>
            </w:pPr>
          </w:p>
          <w:p w14:paraId="0AC79302">
            <w:pPr>
              <w:pStyle w:val="11"/>
              <w:spacing w:line="246" w:lineRule="auto"/>
            </w:pPr>
          </w:p>
          <w:p w14:paraId="4F6B5A82">
            <w:pPr>
              <w:spacing w:before="75" w:line="229" w:lineRule="auto"/>
              <w:ind w:left="152"/>
              <w:rPr>
                <w:rFonts w:ascii="仿宋" w:hAnsi="仿宋" w:eastAsia="仿宋" w:cs="仿宋"/>
                <w:sz w:val="23"/>
                <w:szCs w:val="23"/>
              </w:rPr>
            </w:pPr>
            <w:r>
              <w:rPr>
                <w:rFonts w:ascii="仿宋" w:hAnsi="仿宋" w:eastAsia="仿宋" w:cs="仿宋"/>
                <w:spacing w:val="6"/>
                <w:sz w:val="23"/>
                <w:szCs w:val="23"/>
              </w:rPr>
              <w:t>投标保证金</w:t>
            </w:r>
          </w:p>
        </w:tc>
        <w:tc>
          <w:tcPr>
            <w:tcW w:w="7823" w:type="dxa"/>
            <w:vAlign w:val="top"/>
          </w:tcPr>
          <w:p w14:paraId="0D84247D">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投标保证金：</w:t>
            </w:r>
          </w:p>
          <w:p w14:paraId="40BFBC7E">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一、投标保证金交纳要求：</w:t>
            </w:r>
          </w:p>
          <w:p w14:paraId="74ADDBCF">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投标保证金应当以支票、汇票、本票、网上银行支付或者金融机构、担保机构出具的保函等非现金形式缴纳。</w:t>
            </w:r>
          </w:p>
          <w:p w14:paraId="3A03F136">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投标保证金金额：30000.00元；大写：叁万元整。</w:t>
            </w:r>
          </w:p>
          <w:p w14:paraId="037EAC70">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3A875629">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2、其他特殊情况处理：有效投标保证金成功交纳后，截止开标时间，供应商无正当理由不参加该项目投标且不递交弃标函，投标保证金不予退还。</w:t>
            </w:r>
          </w:p>
          <w:p w14:paraId="748AABAB">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户名：阿图什市政务服务和公共资源交易中心</w:t>
            </w:r>
          </w:p>
          <w:p w14:paraId="774E1068">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账号：30456301040005267</w:t>
            </w:r>
          </w:p>
          <w:p w14:paraId="3CC5F246">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行名：中国农业银行阿图什市天山分理处</w:t>
            </w:r>
          </w:p>
          <w:p w14:paraId="291888E9">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行号：103893045636</w:t>
            </w:r>
          </w:p>
          <w:p w14:paraId="0C090BCA">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联系人：王女士</w:t>
            </w:r>
          </w:p>
          <w:p w14:paraId="162696DF">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 xml:space="preserve">电话：0908-4222076  </w:t>
            </w:r>
          </w:p>
          <w:p w14:paraId="0934D11E">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（备注：交易用途必须写清楚  xx 项目名称）</w:t>
            </w:r>
          </w:p>
          <w:p w14:paraId="2C053719">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二、申请退还投标保证金资料（招投标结束中标结果公示后）：</w:t>
            </w:r>
          </w:p>
          <w:p w14:paraId="4433F881">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1、投标企业：待开标完成后，未中标企业 3-5 个工作日内政资中心将收取的项目投标保证金按投标企业基本户退回。</w:t>
            </w:r>
          </w:p>
          <w:p w14:paraId="28547CAC">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2、中标企业：需提供已签订合同、银行回单及中标（成交）通知书（复印件需加盖鲜章）</w:t>
            </w:r>
          </w:p>
          <w:p w14:paraId="1C3A6E72">
            <w:pPr>
              <w:spacing w:before="120"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三、其他特殊情况处理：</w:t>
            </w:r>
          </w:p>
          <w:p w14:paraId="22D62645">
            <w:pPr>
              <w:spacing w:before="120" w:line="229" w:lineRule="auto"/>
              <w:ind w:left="125"/>
              <w:rPr>
                <w:rFonts w:ascii="仿宋" w:hAnsi="仿宋" w:eastAsia="仿宋" w:cs="仿宋"/>
                <w:sz w:val="23"/>
                <w:szCs w:val="23"/>
              </w:rPr>
            </w:pPr>
            <w:r>
              <w:rPr>
                <w:rFonts w:hint="eastAsia" w:ascii="仿宋" w:hAnsi="仿宋" w:eastAsia="仿宋" w:cs="仿宋"/>
                <w:sz w:val="23"/>
                <w:szCs w:val="23"/>
                <w:lang w:val="en-US" w:eastAsia="zh-CN"/>
              </w:rPr>
              <w:t xml:space="preserve">按照招标文件要求规定：投标企业无正当理由不参加该项目投标且在规定开标时间前不递交弃标函，投标保证金不予退还。 </w:t>
            </w:r>
          </w:p>
        </w:tc>
      </w:tr>
      <w:tr w14:paraId="7AF1C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999" w:hRule="atLeast"/>
        </w:trPr>
        <w:tc>
          <w:tcPr>
            <w:tcW w:w="642" w:type="dxa"/>
            <w:vAlign w:val="top"/>
          </w:tcPr>
          <w:p w14:paraId="5044121F">
            <w:pPr>
              <w:pStyle w:val="11"/>
              <w:spacing w:line="412" w:lineRule="auto"/>
            </w:pPr>
          </w:p>
          <w:p w14:paraId="5F480A0C">
            <w:pPr>
              <w:spacing w:before="75" w:line="310" w:lineRule="exact"/>
              <w:ind w:left="224" w:leftChars="0"/>
              <w:rPr>
                <w:rFonts w:ascii="仿宋" w:hAnsi="仿宋" w:eastAsia="仿宋" w:cs="仿宋"/>
                <w:spacing w:val="-10"/>
                <w:position w:val="2"/>
                <w:sz w:val="23"/>
                <w:szCs w:val="23"/>
              </w:rPr>
            </w:pPr>
            <w:r>
              <w:rPr>
                <w:rFonts w:ascii="仿宋" w:hAnsi="仿宋" w:eastAsia="仿宋" w:cs="仿宋"/>
                <w:spacing w:val="-10"/>
                <w:position w:val="2"/>
                <w:sz w:val="23"/>
                <w:szCs w:val="23"/>
              </w:rPr>
              <w:t>13</w:t>
            </w:r>
          </w:p>
        </w:tc>
        <w:tc>
          <w:tcPr>
            <w:tcW w:w="1484" w:type="dxa"/>
            <w:gridSpan w:val="2"/>
            <w:vAlign w:val="top"/>
          </w:tcPr>
          <w:p w14:paraId="1B5963A6">
            <w:pPr>
              <w:spacing w:before="83" w:line="231" w:lineRule="auto"/>
              <w:ind w:left="153"/>
              <w:rPr>
                <w:rFonts w:ascii="仿宋" w:hAnsi="仿宋" w:eastAsia="仿宋" w:cs="仿宋"/>
                <w:sz w:val="23"/>
                <w:szCs w:val="23"/>
              </w:rPr>
            </w:pPr>
            <w:r>
              <w:rPr>
                <w:rFonts w:ascii="仿宋" w:hAnsi="仿宋" w:eastAsia="仿宋" w:cs="仿宋"/>
                <w:spacing w:val="6"/>
                <w:sz w:val="23"/>
                <w:szCs w:val="23"/>
              </w:rPr>
              <w:t>是否允许递</w:t>
            </w:r>
          </w:p>
          <w:p w14:paraId="33288326">
            <w:pPr>
              <w:spacing w:before="117" w:line="231" w:lineRule="auto"/>
              <w:ind w:left="158"/>
              <w:rPr>
                <w:rFonts w:ascii="仿宋" w:hAnsi="仿宋" w:eastAsia="仿宋" w:cs="仿宋"/>
                <w:sz w:val="23"/>
                <w:szCs w:val="23"/>
              </w:rPr>
            </w:pPr>
            <w:r>
              <w:rPr>
                <w:rFonts w:ascii="仿宋" w:hAnsi="仿宋" w:eastAsia="仿宋" w:cs="仿宋"/>
                <w:spacing w:val="5"/>
                <w:sz w:val="23"/>
                <w:szCs w:val="23"/>
              </w:rPr>
              <w:t>交备选投标</w:t>
            </w:r>
          </w:p>
          <w:p w14:paraId="1C4FB290">
            <w:pPr>
              <w:spacing w:before="118" w:line="231" w:lineRule="auto"/>
              <w:ind w:left="518" w:leftChars="0"/>
              <w:rPr>
                <w:rFonts w:ascii="仿宋" w:hAnsi="仿宋" w:eastAsia="仿宋" w:cs="仿宋"/>
                <w:spacing w:val="6"/>
                <w:sz w:val="23"/>
                <w:szCs w:val="23"/>
              </w:rPr>
            </w:pPr>
            <w:r>
              <w:rPr>
                <w:rFonts w:ascii="仿宋" w:hAnsi="仿宋" w:eastAsia="仿宋" w:cs="仿宋"/>
                <w:spacing w:val="-1"/>
                <w:sz w:val="23"/>
                <w:szCs w:val="23"/>
              </w:rPr>
              <w:t>方案</w:t>
            </w:r>
          </w:p>
        </w:tc>
        <w:tc>
          <w:tcPr>
            <w:tcW w:w="7823" w:type="dxa"/>
            <w:vAlign w:val="top"/>
          </w:tcPr>
          <w:p w14:paraId="4839CD6F">
            <w:pPr>
              <w:spacing w:before="273" w:line="235" w:lineRule="auto"/>
              <w:ind w:left="125"/>
              <w:rPr>
                <w:rFonts w:ascii="仿宋" w:hAnsi="仿宋" w:eastAsia="仿宋" w:cs="仿宋"/>
                <w:sz w:val="23"/>
                <w:szCs w:val="23"/>
              </w:rPr>
            </w:pPr>
            <w:r>
              <w:rPr>
                <w:rFonts w:ascii="仿宋" w:hAnsi="仿宋" w:eastAsia="仿宋" w:cs="仿宋"/>
                <w:position w:val="-4"/>
                <w:sz w:val="23"/>
                <w:szCs w:val="23"/>
              </w:rPr>
              <w:drawing>
                <wp:inline distT="0" distB="0" distL="0" distR="0">
                  <wp:extent cx="122555" cy="168275"/>
                  <wp:effectExtent l="0" t="0" r="14605" b="14605"/>
                  <wp:docPr id="2" name="IM 8"/>
                  <wp:cNvGraphicFramePr/>
                  <a:graphic xmlns:a="http://schemas.openxmlformats.org/drawingml/2006/main">
                    <a:graphicData uri="http://schemas.openxmlformats.org/drawingml/2006/picture">
                      <pic:pic xmlns:pic="http://schemas.openxmlformats.org/drawingml/2006/picture">
                        <pic:nvPicPr>
                          <pic:cNvPr id="2" name="IM 8"/>
                          <pic:cNvPicPr/>
                        </pic:nvPicPr>
                        <pic:blipFill>
                          <a:blip r:embed="rId65"/>
                          <a:stretch>
                            <a:fillRect/>
                          </a:stretch>
                        </pic:blipFill>
                        <pic:spPr>
                          <a:xfrm>
                            <a:off x="0" y="0"/>
                            <a:ext cx="122983" cy="168855"/>
                          </a:xfrm>
                          <a:prstGeom prst="rect">
                            <a:avLst/>
                          </a:prstGeom>
                        </pic:spPr>
                      </pic:pic>
                    </a:graphicData>
                  </a:graphic>
                </wp:inline>
              </w:drawing>
            </w:r>
            <w:r>
              <w:rPr>
                <w:rFonts w:ascii="仿宋" w:hAnsi="仿宋" w:eastAsia="仿宋" w:cs="仿宋"/>
                <w:spacing w:val="9"/>
                <w:sz w:val="23"/>
                <w:szCs w:val="23"/>
              </w:rPr>
              <w:t>不允许</w:t>
            </w:r>
          </w:p>
          <w:p w14:paraId="4EB5F64C">
            <w:pPr>
              <w:spacing w:before="112" w:line="308" w:lineRule="exact"/>
              <w:ind w:left="125" w:leftChars="0"/>
              <w:rPr>
                <w:rFonts w:hint="eastAsia" w:ascii="仿宋" w:hAnsi="仿宋" w:eastAsia="仿宋" w:cs="仿宋"/>
                <w:sz w:val="23"/>
                <w:szCs w:val="23"/>
                <w:lang w:val="en-US" w:eastAsia="zh-CN"/>
              </w:rPr>
            </w:pPr>
            <w:r>
              <w:rPr>
                <w:rFonts w:ascii="Wingdings" w:hAnsi="Wingdings" w:eastAsia="Wingdings" w:cs="Wingdings"/>
                <w:spacing w:val="-1"/>
                <w:position w:val="1"/>
                <w:sz w:val="23"/>
                <w:szCs w:val="23"/>
              </w:rPr>
              <w:t>o</w:t>
            </w:r>
            <w:r>
              <w:rPr>
                <w:rFonts w:ascii="仿宋" w:hAnsi="仿宋" w:eastAsia="仿宋" w:cs="仿宋"/>
                <w:spacing w:val="-1"/>
                <w:position w:val="1"/>
                <w:sz w:val="23"/>
                <w:szCs w:val="23"/>
              </w:rPr>
              <w:t>允</w:t>
            </w:r>
            <w:r>
              <w:rPr>
                <w:rFonts w:ascii="仿宋" w:hAnsi="仿宋" w:eastAsia="仿宋" w:cs="仿宋"/>
                <w:spacing w:val="14"/>
                <w:position w:val="1"/>
                <w:sz w:val="23"/>
                <w:szCs w:val="23"/>
              </w:rPr>
              <w:t xml:space="preserve">  </w:t>
            </w:r>
            <w:r>
              <w:rPr>
                <w:rFonts w:ascii="仿宋" w:hAnsi="仿宋" w:eastAsia="仿宋" w:cs="仿宋"/>
                <w:spacing w:val="-1"/>
                <w:position w:val="1"/>
                <w:sz w:val="23"/>
                <w:szCs w:val="23"/>
              </w:rPr>
              <w:t>许</w:t>
            </w:r>
          </w:p>
        </w:tc>
      </w:tr>
      <w:tr w14:paraId="562EE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0" w:type="dxa"/>
          <w:trHeight w:val="2640" w:hRule="atLeast"/>
        </w:trPr>
        <w:tc>
          <w:tcPr>
            <w:tcW w:w="642" w:type="dxa"/>
            <w:vAlign w:val="top"/>
          </w:tcPr>
          <w:p w14:paraId="10103B93">
            <w:pPr>
              <w:pStyle w:val="11"/>
              <w:spacing w:line="246" w:lineRule="auto"/>
            </w:pPr>
          </w:p>
          <w:p w14:paraId="16052A91">
            <w:pPr>
              <w:pStyle w:val="11"/>
              <w:spacing w:line="247" w:lineRule="auto"/>
            </w:pPr>
          </w:p>
          <w:p w14:paraId="55EA7595">
            <w:pPr>
              <w:pStyle w:val="11"/>
              <w:spacing w:line="247" w:lineRule="auto"/>
            </w:pPr>
          </w:p>
          <w:p w14:paraId="1E20B659">
            <w:pPr>
              <w:pStyle w:val="11"/>
              <w:spacing w:line="247" w:lineRule="auto"/>
            </w:pPr>
          </w:p>
          <w:p w14:paraId="20104BD4">
            <w:pPr>
              <w:pStyle w:val="11"/>
              <w:spacing w:line="247" w:lineRule="auto"/>
            </w:pPr>
          </w:p>
          <w:p w14:paraId="512624DE">
            <w:pPr>
              <w:pStyle w:val="11"/>
              <w:spacing w:line="247" w:lineRule="auto"/>
            </w:pPr>
          </w:p>
          <w:p w14:paraId="1DB25140">
            <w:pPr>
              <w:pStyle w:val="11"/>
              <w:spacing w:line="247" w:lineRule="auto"/>
            </w:pPr>
          </w:p>
          <w:p w14:paraId="3E93321A">
            <w:pPr>
              <w:spacing w:before="75" w:line="312" w:lineRule="exact"/>
              <w:ind w:left="224"/>
              <w:rPr>
                <w:rFonts w:ascii="仿宋" w:hAnsi="仿宋" w:eastAsia="仿宋" w:cs="仿宋"/>
                <w:sz w:val="23"/>
                <w:szCs w:val="23"/>
              </w:rPr>
            </w:pPr>
            <w:r>
              <w:rPr>
                <w:rFonts w:ascii="仿宋" w:hAnsi="仿宋" w:eastAsia="仿宋" w:cs="仿宋"/>
                <w:spacing w:val="-10"/>
                <w:position w:val="2"/>
                <w:sz w:val="23"/>
                <w:szCs w:val="23"/>
              </w:rPr>
              <w:t>14</w:t>
            </w:r>
          </w:p>
        </w:tc>
        <w:tc>
          <w:tcPr>
            <w:tcW w:w="1484" w:type="dxa"/>
            <w:gridSpan w:val="2"/>
            <w:vAlign w:val="top"/>
          </w:tcPr>
          <w:p w14:paraId="2FC495F4">
            <w:pPr>
              <w:pStyle w:val="11"/>
              <w:spacing w:line="254" w:lineRule="auto"/>
            </w:pPr>
          </w:p>
          <w:p w14:paraId="4FC82745">
            <w:pPr>
              <w:pStyle w:val="11"/>
              <w:spacing w:line="254" w:lineRule="auto"/>
            </w:pPr>
          </w:p>
          <w:p w14:paraId="14B58A3F">
            <w:pPr>
              <w:pStyle w:val="11"/>
              <w:spacing w:line="254" w:lineRule="auto"/>
            </w:pPr>
          </w:p>
          <w:p w14:paraId="396B8EDF">
            <w:pPr>
              <w:pStyle w:val="11"/>
              <w:spacing w:line="255" w:lineRule="auto"/>
            </w:pPr>
          </w:p>
          <w:p w14:paraId="43280294">
            <w:pPr>
              <w:pStyle w:val="11"/>
              <w:spacing w:line="255" w:lineRule="auto"/>
            </w:pPr>
          </w:p>
          <w:p w14:paraId="700F33AC">
            <w:pPr>
              <w:pStyle w:val="11"/>
              <w:spacing w:line="255" w:lineRule="auto"/>
            </w:pPr>
          </w:p>
          <w:p w14:paraId="1C92D273">
            <w:pPr>
              <w:spacing w:before="75" w:line="231" w:lineRule="auto"/>
              <w:ind w:left="152"/>
              <w:rPr>
                <w:rFonts w:ascii="仿宋" w:hAnsi="仿宋" w:eastAsia="仿宋" w:cs="仿宋"/>
                <w:sz w:val="23"/>
                <w:szCs w:val="23"/>
              </w:rPr>
            </w:pPr>
            <w:r>
              <w:rPr>
                <w:rFonts w:ascii="仿宋" w:hAnsi="仿宋" w:eastAsia="仿宋" w:cs="仿宋"/>
                <w:spacing w:val="6"/>
                <w:sz w:val="23"/>
                <w:szCs w:val="23"/>
              </w:rPr>
              <w:t>招标文件领</w:t>
            </w:r>
          </w:p>
          <w:p w14:paraId="14465EF0">
            <w:pPr>
              <w:spacing w:before="117" w:line="231" w:lineRule="auto"/>
              <w:ind w:left="633"/>
              <w:rPr>
                <w:rFonts w:ascii="仿宋" w:hAnsi="仿宋" w:eastAsia="仿宋" w:cs="仿宋"/>
                <w:sz w:val="23"/>
                <w:szCs w:val="23"/>
              </w:rPr>
            </w:pPr>
            <w:r>
              <w:rPr>
                <w:rFonts w:ascii="仿宋" w:hAnsi="仿宋" w:eastAsia="仿宋" w:cs="仿宋"/>
                <w:sz w:val="23"/>
                <w:szCs w:val="23"/>
              </w:rPr>
              <w:t>取</w:t>
            </w:r>
          </w:p>
        </w:tc>
        <w:tc>
          <w:tcPr>
            <w:tcW w:w="7830" w:type="dxa"/>
            <w:gridSpan w:val="2"/>
            <w:vAlign w:val="top"/>
          </w:tcPr>
          <w:p w14:paraId="539F709C">
            <w:pPr>
              <w:spacing w:before="2"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时间：自采购公告发布之日至投标截止时间前均可获取招标文件。</w:t>
            </w:r>
          </w:p>
          <w:p w14:paraId="247A4CD1">
            <w:pPr>
              <w:spacing w:before="2"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1D8472DB">
            <w:pPr>
              <w:spacing w:before="2" w:line="229" w:lineRule="auto"/>
              <w:ind w:left="125"/>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方式：（1）线上获取（登录政府采购云平台 → 项目采购 → 获取招标文件 → 申请，审核通过后可下载招标文件 ）。本次招标不提供纸质版招标文件 。</w:t>
            </w:r>
          </w:p>
          <w:p w14:paraId="21F6EC96">
            <w:pPr>
              <w:spacing w:before="2" w:line="229" w:lineRule="auto"/>
              <w:ind w:left="125"/>
              <w:rPr>
                <w:rFonts w:ascii="仿宋" w:hAnsi="仿宋" w:eastAsia="仿宋" w:cs="仿宋"/>
                <w:sz w:val="23"/>
                <w:szCs w:val="23"/>
              </w:rPr>
            </w:pPr>
            <w:r>
              <w:rPr>
                <w:rFonts w:hint="eastAsia" w:ascii="仿宋" w:hAnsi="仿宋" w:eastAsia="仿宋" w:cs="仿宋"/>
                <w:sz w:val="23"/>
                <w:szCs w:val="23"/>
                <w:lang w:val="en-US" w:eastAsia="zh-CN"/>
              </w:rPr>
              <w:t>（2）供应商获取招标文件 前应注册成为政府采购云平台正式供应商。</w:t>
            </w:r>
          </w:p>
        </w:tc>
      </w:tr>
      <w:tr w14:paraId="11C59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0" w:type="dxa"/>
          <w:trHeight w:val="2844" w:hRule="atLeast"/>
        </w:trPr>
        <w:tc>
          <w:tcPr>
            <w:tcW w:w="642" w:type="dxa"/>
            <w:vAlign w:val="top"/>
          </w:tcPr>
          <w:p w14:paraId="1CCD225B">
            <w:pPr>
              <w:pStyle w:val="11"/>
              <w:spacing w:line="244" w:lineRule="auto"/>
            </w:pPr>
          </w:p>
          <w:p w14:paraId="6BA5E920">
            <w:pPr>
              <w:pStyle w:val="11"/>
              <w:spacing w:line="244" w:lineRule="auto"/>
            </w:pPr>
          </w:p>
          <w:p w14:paraId="02A9D7F3">
            <w:pPr>
              <w:pStyle w:val="11"/>
              <w:spacing w:line="244" w:lineRule="auto"/>
            </w:pPr>
          </w:p>
          <w:p w14:paraId="1A78B519">
            <w:pPr>
              <w:pStyle w:val="11"/>
              <w:spacing w:line="244" w:lineRule="auto"/>
            </w:pPr>
          </w:p>
          <w:p w14:paraId="1DAD115F">
            <w:pPr>
              <w:pStyle w:val="11"/>
              <w:spacing w:line="244" w:lineRule="auto"/>
            </w:pPr>
          </w:p>
          <w:p w14:paraId="717FD377">
            <w:pPr>
              <w:spacing w:before="74" w:line="311" w:lineRule="exact"/>
              <w:ind w:left="224"/>
              <w:rPr>
                <w:rFonts w:ascii="仿宋" w:hAnsi="仿宋" w:eastAsia="仿宋" w:cs="仿宋"/>
                <w:sz w:val="23"/>
                <w:szCs w:val="23"/>
              </w:rPr>
            </w:pPr>
            <w:r>
              <w:rPr>
                <w:rFonts w:ascii="仿宋" w:hAnsi="仿宋" w:eastAsia="仿宋" w:cs="仿宋"/>
                <w:spacing w:val="-10"/>
                <w:position w:val="2"/>
                <w:sz w:val="23"/>
                <w:szCs w:val="23"/>
              </w:rPr>
              <w:t>15</w:t>
            </w:r>
          </w:p>
        </w:tc>
        <w:tc>
          <w:tcPr>
            <w:tcW w:w="1484" w:type="dxa"/>
            <w:gridSpan w:val="2"/>
            <w:vAlign w:val="top"/>
          </w:tcPr>
          <w:p w14:paraId="245A0DC5">
            <w:pPr>
              <w:pStyle w:val="11"/>
              <w:spacing w:line="254" w:lineRule="auto"/>
            </w:pPr>
          </w:p>
          <w:p w14:paraId="1C49E1DE">
            <w:pPr>
              <w:pStyle w:val="11"/>
              <w:spacing w:line="254" w:lineRule="auto"/>
            </w:pPr>
          </w:p>
          <w:p w14:paraId="4B51F55F">
            <w:pPr>
              <w:pStyle w:val="11"/>
              <w:spacing w:line="254" w:lineRule="auto"/>
            </w:pPr>
          </w:p>
          <w:p w14:paraId="077F6721">
            <w:pPr>
              <w:pStyle w:val="11"/>
              <w:spacing w:line="254" w:lineRule="auto"/>
            </w:pPr>
          </w:p>
          <w:p w14:paraId="61B8FABD">
            <w:pPr>
              <w:spacing w:before="75" w:line="231" w:lineRule="auto"/>
              <w:ind w:left="152"/>
              <w:rPr>
                <w:rFonts w:ascii="仿宋" w:hAnsi="仿宋" w:eastAsia="仿宋" w:cs="仿宋"/>
                <w:sz w:val="23"/>
                <w:szCs w:val="23"/>
              </w:rPr>
            </w:pPr>
            <w:r>
              <w:rPr>
                <w:rFonts w:ascii="仿宋" w:hAnsi="仿宋" w:eastAsia="仿宋" w:cs="仿宋"/>
                <w:spacing w:val="6"/>
                <w:sz w:val="23"/>
                <w:szCs w:val="23"/>
              </w:rPr>
              <w:t>投标文件形</w:t>
            </w:r>
          </w:p>
          <w:p w14:paraId="0EE9B411">
            <w:pPr>
              <w:spacing w:before="118" w:line="231" w:lineRule="auto"/>
              <w:ind w:left="638"/>
              <w:rPr>
                <w:rFonts w:ascii="仿宋" w:hAnsi="仿宋" w:eastAsia="仿宋" w:cs="仿宋"/>
                <w:sz w:val="23"/>
                <w:szCs w:val="23"/>
              </w:rPr>
            </w:pPr>
            <w:r>
              <w:rPr>
                <w:rFonts w:ascii="仿宋" w:hAnsi="仿宋" w:eastAsia="仿宋" w:cs="仿宋"/>
                <w:sz w:val="23"/>
                <w:szCs w:val="23"/>
              </w:rPr>
              <w:t>式</w:t>
            </w:r>
          </w:p>
        </w:tc>
        <w:tc>
          <w:tcPr>
            <w:tcW w:w="7830" w:type="dxa"/>
            <w:gridSpan w:val="2"/>
            <w:vAlign w:val="top"/>
          </w:tcPr>
          <w:p w14:paraId="65AB2A5E">
            <w:pPr>
              <w:spacing w:before="119" w:line="294" w:lineRule="auto"/>
              <w:ind w:left="120" w:right="114" w:hanging="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电子投标文件包括“电子加密投标文件”和“备份投标文件”，在投标文件编制完成后同时生成。</w:t>
            </w:r>
          </w:p>
          <w:p w14:paraId="6B40C0EC">
            <w:pPr>
              <w:spacing w:before="119" w:line="294" w:lineRule="auto"/>
              <w:ind w:left="120" w:right="114" w:hanging="4"/>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1、“电子加密投标文件”是指通过“政采云电子交易客户端”完成投标文件编制后生成并加密的数据电文形式的投标文件。</w:t>
            </w:r>
          </w:p>
          <w:p w14:paraId="02B15460">
            <w:pPr>
              <w:spacing w:before="119" w:line="294" w:lineRule="auto"/>
              <w:ind w:left="120" w:right="114" w:hanging="4"/>
              <w:rPr>
                <w:rFonts w:ascii="仿宋" w:hAnsi="仿宋" w:eastAsia="仿宋" w:cs="仿宋"/>
                <w:sz w:val="23"/>
                <w:szCs w:val="23"/>
              </w:rPr>
            </w:pPr>
            <w:r>
              <w:rPr>
                <w:rFonts w:hint="eastAsia" w:ascii="仿宋" w:hAnsi="仿宋" w:eastAsia="仿宋" w:cs="仿宋"/>
                <w:sz w:val="23"/>
                <w:szCs w:val="23"/>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2CE33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0" w:type="dxa"/>
          <w:trHeight w:val="1223" w:hRule="atLeast"/>
        </w:trPr>
        <w:tc>
          <w:tcPr>
            <w:tcW w:w="642" w:type="dxa"/>
            <w:vAlign w:val="top"/>
          </w:tcPr>
          <w:p w14:paraId="4B9E503C">
            <w:pPr>
              <w:pStyle w:val="11"/>
              <w:spacing w:line="413" w:lineRule="auto"/>
            </w:pPr>
          </w:p>
          <w:p w14:paraId="4A4BF3BE">
            <w:pPr>
              <w:spacing w:before="75" w:line="311" w:lineRule="exact"/>
              <w:ind w:left="224"/>
              <w:rPr>
                <w:rFonts w:ascii="仿宋" w:hAnsi="仿宋" w:eastAsia="仿宋" w:cs="仿宋"/>
                <w:sz w:val="23"/>
                <w:szCs w:val="23"/>
              </w:rPr>
            </w:pPr>
            <w:r>
              <w:rPr>
                <w:rFonts w:ascii="仿宋" w:hAnsi="仿宋" w:eastAsia="仿宋" w:cs="仿宋"/>
                <w:spacing w:val="-10"/>
                <w:position w:val="2"/>
                <w:sz w:val="23"/>
                <w:szCs w:val="23"/>
              </w:rPr>
              <w:t>16</w:t>
            </w:r>
          </w:p>
        </w:tc>
        <w:tc>
          <w:tcPr>
            <w:tcW w:w="1484" w:type="dxa"/>
            <w:gridSpan w:val="2"/>
            <w:vAlign w:val="top"/>
          </w:tcPr>
          <w:p w14:paraId="66A8090E">
            <w:pPr>
              <w:spacing w:before="289" w:line="324" w:lineRule="auto"/>
              <w:ind w:left="271" w:right="142" w:hanging="119"/>
              <w:rPr>
                <w:rFonts w:ascii="仿宋" w:hAnsi="仿宋" w:eastAsia="仿宋" w:cs="仿宋"/>
                <w:sz w:val="23"/>
                <w:szCs w:val="23"/>
              </w:rPr>
            </w:pPr>
            <w:r>
              <w:rPr>
                <w:rFonts w:ascii="仿宋" w:hAnsi="仿宋" w:eastAsia="仿宋" w:cs="仿宋"/>
                <w:spacing w:val="6"/>
                <w:sz w:val="23"/>
                <w:szCs w:val="23"/>
              </w:rPr>
              <w:t>投标文件份</w:t>
            </w:r>
            <w:r>
              <w:rPr>
                <w:rFonts w:ascii="仿宋" w:hAnsi="仿宋" w:eastAsia="仿宋" w:cs="仿宋"/>
                <w:spacing w:val="3"/>
                <w:sz w:val="23"/>
                <w:szCs w:val="23"/>
              </w:rPr>
              <w:t xml:space="preserve"> </w:t>
            </w:r>
            <w:r>
              <w:rPr>
                <w:rFonts w:ascii="仿宋" w:hAnsi="仿宋" w:eastAsia="仿宋" w:cs="仿宋"/>
                <w:spacing w:val="6"/>
                <w:sz w:val="23"/>
                <w:szCs w:val="23"/>
              </w:rPr>
              <w:t>数及要求</w:t>
            </w:r>
          </w:p>
        </w:tc>
        <w:tc>
          <w:tcPr>
            <w:tcW w:w="7830" w:type="dxa"/>
            <w:gridSpan w:val="2"/>
            <w:vAlign w:val="top"/>
          </w:tcPr>
          <w:p w14:paraId="0FE9035F">
            <w:pPr>
              <w:spacing w:before="117" w:line="231" w:lineRule="auto"/>
              <w:ind w:left="116"/>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1、一份电子加密标书（“.jmbs”格式），一份备份标书文件（“.bfbs”格式）。</w:t>
            </w:r>
          </w:p>
          <w:p w14:paraId="4599254A">
            <w:pPr>
              <w:spacing w:before="117" w:line="231" w:lineRule="auto"/>
              <w:ind w:left="116"/>
              <w:rPr>
                <w:rFonts w:ascii="仿宋" w:hAnsi="仿宋" w:eastAsia="仿宋" w:cs="仿宋"/>
                <w:sz w:val="23"/>
                <w:szCs w:val="23"/>
              </w:rPr>
            </w:pPr>
            <w:r>
              <w:rPr>
                <w:rFonts w:hint="eastAsia" w:ascii="仿宋" w:hAnsi="仿宋" w:eastAsia="仿宋" w:cs="仿宋"/>
                <w:sz w:val="23"/>
                <w:szCs w:val="23"/>
                <w:lang w:val="en-US" w:eastAsia="zh-CN"/>
              </w:rPr>
              <w:t>2、每份电子投标文件应包括资格证明文件和商务及技术文件两部分。</w:t>
            </w:r>
          </w:p>
        </w:tc>
      </w:tr>
      <w:tr w14:paraId="14969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1946" w:hRule="atLeast"/>
        </w:trPr>
        <w:tc>
          <w:tcPr>
            <w:tcW w:w="642" w:type="dxa"/>
            <w:vMerge w:val="restart"/>
            <w:tcBorders>
              <w:bottom w:val="nil"/>
            </w:tcBorders>
            <w:vAlign w:val="top"/>
          </w:tcPr>
          <w:p w14:paraId="22955EC2">
            <w:pPr>
              <w:pStyle w:val="11"/>
              <w:spacing w:line="249" w:lineRule="auto"/>
            </w:pPr>
          </w:p>
          <w:p w14:paraId="3CF1DA30">
            <w:pPr>
              <w:pStyle w:val="11"/>
              <w:spacing w:line="249" w:lineRule="auto"/>
            </w:pPr>
          </w:p>
          <w:p w14:paraId="24778307">
            <w:pPr>
              <w:pStyle w:val="11"/>
              <w:spacing w:line="249" w:lineRule="auto"/>
            </w:pPr>
          </w:p>
          <w:p w14:paraId="7B466100">
            <w:pPr>
              <w:pStyle w:val="11"/>
              <w:spacing w:line="249" w:lineRule="auto"/>
            </w:pPr>
          </w:p>
          <w:p w14:paraId="7BFBC542">
            <w:pPr>
              <w:pStyle w:val="11"/>
              <w:spacing w:line="249" w:lineRule="auto"/>
            </w:pPr>
          </w:p>
          <w:p w14:paraId="2A159816">
            <w:pPr>
              <w:pStyle w:val="11"/>
              <w:spacing w:line="249" w:lineRule="auto"/>
            </w:pPr>
          </w:p>
          <w:p w14:paraId="1F9B3A80">
            <w:pPr>
              <w:pStyle w:val="11"/>
              <w:spacing w:line="249" w:lineRule="auto"/>
            </w:pPr>
          </w:p>
          <w:p w14:paraId="22E3B6F8">
            <w:pPr>
              <w:pStyle w:val="11"/>
              <w:spacing w:line="249" w:lineRule="auto"/>
            </w:pPr>
          </w:p>
          <w:p w14:paraId="671C119A">
            <w:pPr>
              <w:pStyle w:val="11"/>
              <w:spacing w:line="249" w:lineRule="auto"/>
            </w:pPr>
          </w:p>
          <w:p w14:paraId="4B9933E3">
            <w:pPr>
              <w:pStyle w:val="11"/>
              <w:spacing w:line="249" w:lineRule="auto"/>
            </w:pPr>
          </w:p>
          <w:p w14:paraId="17F6DD10">
            <w:pPr>
              <w:pStyle w:val="11"/>
              <w:spacing w:line="249" w:lineRule="auto"/>
            </w:pPr>
          </w:p>
          <w:p w14:paraId="776501BB">
            <w:pPr>
              <w:pStyle w:val="11"/>
              <w:spacing w:line="249" w:lineRule="auto"/>
            </w:pPr>
          </w:p>
          <w:p w14:paraId="5EC36635">
            <w:pPr>
              <w:pStyle w:val="11"/>
              <w:spacing w:line="250" w:lineRule="auto"/>
            </w:pPr>
          </w:p>
          <w:p w14:paraId="3E2D17EB">
            <w:pPr>
              <w:pStyle w:val="11"/>
              <w:spacing w:line="250" w:lineRule="auto"/>
            </w:pPr>
          </w:p>
          <w:p w14:paraId="4CCE4FB8">
            <w:pPr>
              <w:pStyle w:val="11"/>
              <w:spacing w:line="250" w:lineRule="auto"/>
            </w:pPr>
          </w:p>
          <w:p w14:paraId="107CB9BB">
            <w:pPr>
              <w:spacing w:before="75" w:line="310" w:lineRule="exact"/>
              <w:ind w:left="224"/>
              <w:rPr>
                <w:rFonts w:ascii="仿宋" w:hAnsi="仿宋" w:eastAsia="仿宋" w:cs="仿宋"/>
                <w:sz w:val="23"/>
                <w:szCs w:val="23"/>
              </w:rPr>
            </w:pPr>
            <w:r>
              <w:rPr>
                <w:rFonts w:ascii="仿宋" w:hAnsi="仿宋" w:eastAsia="仿宋" w:cs="仿宋"/>
                <w:spacing w:val="-10"/>
                <w:position w:val="2"/>
                <w:sz w:val="23"/>
                <w:szCs w:val="23"/>
              </w:rPr>
              <w:t>17</w:t>
            </w:r>
          </w:p>
        </w:tc>
        <w:tc>
          <w:tcPr>
            <w:tcW w:w="1484" w:type="dxa"/>
            <w:gridSpan w:val="2"/>
            <w:vMerge w:val="restart"/>
            <w:tcBorders>
              <w:bottom w:val="nil"/>
            </w:tcBorders>
            <w:vAlign w:val="top"/>
          </w:tcPr>
          <w:p w14:paraId="3EC93F50">
            <w:pPr>
              <w:pStyle w:val="11"/>
              <w:spacing w:line="252" w:lineRule="auto"/>
            </w:pPr>
          </w:p>
          <w:p w14:paraId="35BB2CE1">
            <w:pPr>
              <w:pStyle w:val="11"/>
              <w:spacing w:line="252" w:lineRule="auto"/>
            </w:pPr>
          </w:p>
          <w:p w14:paraId="0C23338E">
            <w:pPr>
              <w:pStyle w:val="11"/>
              <w:spacing w:line="252" w:lineRule="auto"/>
            </w:pPr>
          </w:p>
          <w:p w14:paraId="0214BD93">
            <w:pPr>
              <w:pStyle w:val="11"/>
              <w:spacing w:line="252" w:lineRule="auto"/>
            </w:pPr>
          </w:p>
          <w:p w14:paraId="38CCD6C4">
            <w:pPr>
              <w:pStyle w:val="11"/>
              <w:spacing w:line="252" w:lineRule="auto"/>
            </w:pPr>
          </w:p>
          <w:p w14:paraId="3B57CFE8">
            <w:pPr>
              <w:pStyle w:val="11"/>
              <w:spacing w:line="253" w:lineRule="auto"/>
            </w:pPr>
          </w:p>
          <w:p w14:paraId="2476C2E5">
            <w:pPr>
              <w:pStyle w:val="11"/>
              <w:spacing w:line="253" w:lineRule="auto"/>
            </w:pPr>
          </w:p>
          <w:p w14:paraId="3047399E">
            <w:pPr>
              <w:pStyle w:val="11"/>
              <w:spacing w:line="253" w:lineRule="auto"/>
            </w:pPr>
          </w:p>
          <w:p w14:paraId="25C4006B">
            <w:pPr>
              <w:pStyle w:val="11"/>
              <w:spacing w:line="253" w:lineRule="auto"/>
            </w:pPr>
          </w:p>
          <w:p w14:paraId="79A7EF09">
            <w:pPr>
              <w:pStyle w:val="11"/>
              <w:spacing w:line="253" w:lineRule="auto"/>
            </w:pPr>
          </w:p>
          <w:p w14:paraId="34DDF525">
            <w:pPr>
              <w:pStyle w:val="11"/>
              <w:spacing w:line="253" w:lineRule="auto"/>
            </w:pPr>
          </w:p>
          <w:p w14:paraId="12631BEA">
            <w:pPr>
              <w:pStyle w:val="11"/>
              <w:spacing w:line="253" w:lineRule="auto"/>
            </w:pPr>
          </w:p>
          <w:p w14:paraId="17DE949A">
            <w:pPr>
              <w:pStyle w:val="11"/>
              <w:spacing w:line="253" w:lineRule="auto"/>
            </w:pPr>
          </w:p>
          <w:p w14:paraId="6E90C752">
            <w:pPr>
              <w:pStyle w:val="11"/>
              <w:spacing w:line="253" w:lineRule="auto"/>
            </w:pPr>
          </w:p>
          <w:p w14:paraId="078F8E9F">
            <w:pPr>
              <w:spacing w:before="75" w:line="231" w:lineRule="auto"/>
              <w:ind w:left="152"/>
              <w:rPr>
                <w:rFonts w:ascii="仿宋" w:hAnsi="仿宋" w:eastAsia="仿宋" w:cs="仿宋"/>
                <w:sz w:val="23"/>
                <w:szCs w:val="23"/>
              </w:rPr>
            </w:pPr>
            <w:r>
              <w:rPr>
                <w:rFonts w:ascii="仿宋" w:hAnsi="仿宋" w:eastAsia="仿宋" w:cs="仿宋"/>
                <w:spacing w:val="6"/>
                <w:sz w:val="23"/>
                <w:szCs w:val="23"/>
              </w:rPr>
              <w:t>投标文件的</w:t>
            </w:r>
          </w:p>
          <w:p w14:paraId="74F5DB53">
            <w:pPr>
              <w:spacing w:before="116" w:line="231" w:lineRule="auto"/>
              <w:ind w:left="154"/>
              <w:rPr>
                <w:rFonts w:ascii="仿宋" w:hAnsi="仿宋" w:eastAsia="仿宋" w:cs="仿宋"/>
                <w:sz w:val="23"/>
                <w:szCs w:val="23"/>
              </w:rPr>
            </w:pPr>
            <w:r>
              <w:rPr>
                <w:rFonts w:ascii="仿宋" w:hAnsi="仿宋" w:eastAsia="仿宋" w:cs="仿宋"/>
                <w:spacing w:val="6"/>
                <w:sz w:val="23"/>
                <w:szCs w:val="23"/>
              </w:rPr>
              <w:t>上传和递交</w:t>
            </w:r>
          </w:p>
        </w:tc>
        <w:tc>
          <w:tcPr>
            <w:tcW w:w="7823" w:type="dxa"/>
            <w:vAlign w:val="top"/>
          </w:tcPr>
          <w:p w14:paraId="10DB34EF">
            <w:pPr>
              <w:spacing w:before="122" w:line="229" w:lineRule="auto"/>
              <w:ind w:left="109"/>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73F59FC7">
            <w:pPr>
              <w:spacing w:before="122" w:line="229" w:lineRule="auto"/>
              <w:ind w:left="109"/>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a.供应商未能在投标截止时间前成功上传电子加密投标文件的投标无效。</w:t>
            </w:r>
          </w:p>
          <w:p w14:paraId="31AFF461">
            <w:pPr>
              <w:spacing w:before="122" w:line="229" w:lineRule="auto"/>
              <w:ind w:left="109"/>
              <w:rPr>
                <w:rFonts w:ascii="仿宋" w:hAnsi="仿宋" w:eastAsia="仿宋" w:cs="仿宋"/>
                <w:sz w:val="23"/>
                <w:szCs w:val="23"/>
              </w:rPr>
            </w:pPr>
            <w:r>
              <w:rPr>
                <w:rFonts w:hint="eastAsia" w:ascii="仿宋" w:hAnsi="仿宋" w:eastAsia="仿宋" w:cs="仿宋"/>
                <w:sz w:val="23"/>
                <w:szCs w:val="23"/>
                <w:lang w:val="en-US" w:eastAsia="zh-CN"/>
              </w:rPr>
              <w:t>b.供应商成功上传电子加密投标文件后，可自行打印投标文件接收回执。</w:t>
            </w:r>
          </w:p>
        </w:tc>
      </w:tr>
      <w:tr w14:paraId="4CA1E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5681" w:hRule="atLeast"/>
        </w:trPr>
        <w:tc>
          <w:tcPr>
            <w:tcW w:w="642" w:type="dxa"/>
            <w:vMerge w:val="continue"/>
            <w:tcBorders>
              <w:top w:val="nil"/>
            </w:tcBorders>
            <w:vAlign w:val="top"/>
          </w:tcPr>
          <w:p w14:paraId="0072F45F">
            <w:pPr>
              <w:pStyle w:val="11"/>
            </w:pPr>
          </w:p>
        </w:tc>
        <w:tc>
          <w:tcPr>
            <w:tcW w:w="1484" w:type="dxa"/>
            <w:gridSpan w:val="2"/>
            <w:vMerge w:val="continue"/>
            <w:tcBorders>
              <w:top w:val="nil"/>
            </w:tcBorders>
            <w:vAlign w:val="top"/>
          </w:tcPr>
          <w:p w14:paraId="08ACC5C4">
            <w:pPr>
              <w:pStyle w:val="11"/>
            </w:pPr>
          </w:p>
        </w:tc>
        <w:tc>
          <w:tcPr>
            <w:tcW w:w="7823" w:type="dxa"/>
            <w:vAlign w:val="top"/>
          </w:tcPr>
          <w:p w14:paraId="1C01FA4D">
            <w:pPr>
              <w:spacing w:before="121" w:line="301" w:lineRule="auto"/>
              <w:ind w:left="120" w:right="107" w:hanging="11"/>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2.备份投标文件：供应商在投标截止时间前将加密的投标文件上传至政府采购云平台，还可以在投标截止时间前以电子邮件方式提供备份投标文件1份（接收人邮箱：1342217185@qq.com，接收人：王先生，电话：18399625125），“备份投标文件”由供应商自愿提供，招标文件不作强制性要求；如不提供或未按要求提供的，当电子投标文件无法解密时，将导致无备份投标文件而失去投标资格。</w:t>
            </w:r>
          </w:p>
          <w:p w14:paraId="1C9F621D">
            <w:pPr>
              <w:spacing w:before="121" w:line="301" w:lineRule="auto"/>
              <w:ind w:left="120" w:right="107" w:hanging="11"/>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324A81DA">
            <w:pPr>
              <w:spacing w:before="121" w:line="301" w:lineRule="auto"/>
              <w:ind w:left="120" w:right="107" w:hanging="11"/>
              <w:rPr>
                <w:rFonts w:ascii="仿宋" w:hAnsi="仿宋" w:eastAsia="仿宋" w:cs="仿宋"/>
                <w:sz w:val="23"/>
                <w:szCs w:val="23"/>
              </w:rPr>
            </w:pPr>
            <w:r>
              <w:rPr>
                <w:rFonts w:hint="eastAsia" w:ascii="仿宋" w:hAnsi="仿宋" w:eastAsia="仿宋" w:cs="仿宋"/>
                <w:sz w:val="23"/>
                <w:szCs w:val="23"/>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6C798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1221" w:hRule="atLeast"/>
        </w:trPr>
        <w:tc>
          <w:tcPr>
            <w:tcW w:w="642" w:type="dxa"/>
            <w:vAlign w:val="top"/>
          </w:tcPr>
          <w:p w14:paraId="5A8F2CBE">
            <w:pPr>
              <w:pStyle w:val="11"/>
              <w:spacing w:line="413" w:lineRule="auto"/>
            </w:pPr>
          </w:p>
          <w:p w14:paraId="1DCC7BAB">
            <w:pPr>
              <w:spacing w:before="75" w:line="311" w:lineRule="exact"/>
              <w:ind w:left="224"/>
              <w:rPr>
                <w:rFonts w:ascii="仿宋" w:hAnsi="仿宋" w:eastAsia="仿宋" w:cs="仿宋"/>
                <w:sz w:val="23"/>
                <w:szCs w:val="23"/>
              </w:rPr>
            </w:pPr>
            <w:r>
              <w:rPr>
                <w:rFonts w:ascii="仿宋" w:hAnsi="仿宋" w:eastAsia="仿宋" w:cs="仿宋"/>
                <w:spacing w:val="-10"/>
                <w:position w:val="2"/>
                <w:sz w:val="23"/>
                <w:szCs w:val="23"/>
              </w:rPr>
              <w:t>18</w:t>
            </w:r>
          </w:p>
        </w:tc>
        <w:tc>
          <w:tcPr>
            <w:tcW w:w="1484" w:type="dxa"/>
            <w:gridSpan w:val="2"/>
            <w:vAlign w:val="top"/>
          </w:tcPr>
          <w:p w14:paraId="0F3723A9">
            <w:pPr>
              <w:spacing w:before="286" w:line="231" w:lineRule="auto"/>
              <w:ind w:left="153"/>
              <w:rPr>
                <w:rFonts w:ascii="仿宋" w:hAnsi="仿宋" w:eastAsia="仿宋" w:cs="仿宋"/>
                <w:sz w:val="23"/>
                <w:szCs w:val="23"/>
              </w:rPr>
            </w:pPr>
            <w:r>
              <w:rPr>
                <w:rFonts w:ascii="仿宋" w:hAnsi="仿宋" w:eastAsia="仿宋" w:cs="仿宋"/>
                <w:spacing w:val="6"/>
                <w:sz w:val="23"/>
                <w:szCs w:val="23"/>
              </w:rPr>
              <w:t>评标委员会</w:t>
            </w:r>
          </w:p>
          <w:p w14:paraId="60D1C07D">
            <w:pPr>
              <w:spacing w:before="118" w:line="235" w:lineRule="auto"/>
              <w:ind w:left="406"/>
              <w:rPr>
                <w:rFonts w:ascii="仿宋" w:hAnsi="仿宋" w:eastAsia="仿宋" w:cs="仿宋"/>
                <w:sz w:val="23"/>
                <w:szCs w:val="23"/>
              </w:rPr>
            </w:pPr>
            <w:r>
              <w:rPr>
                <w:rFonts w:ascii="仿宋" w:hAnsi="仿宋" w:eastAsia="仿宋" w:cs="仿宋"/>
                <w:spacing w:val="-1"/>
                <w:sz w:val="23"/>
                <w:szCs w:val="23"/>
              </w:rPr>
              <w:t>的组建</w:t>
            </w:r>
          </w:p>
        </w:tc>
        <w:tc>
          <w:tcPr>
            <w:tcW w:w="7823" w:type="dxa"/>
            <w:vAlign w:val="top"/>
          </w:tcPr>
          <w:p w14:paraId="063B34F5">
            <w:pPr>
              <w:spacing w:before="86" w:line="301" w:lineRule="auto"/>
              <w:ind w:left="120" w:right="24" w:firstLine="1"/>
              <w:jc w:val="both"/>
              <w:rPr>
                <w:rFonts w:hint="eastAsia" w:ascii="仿宋" w:hAnsi="仿宋" w:eastAsia="仿宋" w:cs="仿宋"/>
                <w:sz w:val="23"/>
                <w:szCs w:val="23"/>
                <w:highlight w:val="none"/>
                <w:lang w:val="zh-CN" w:eastAsia="zh-CN"/>
              </w:rPr>
            </w:pPr>
            <w:r>
              <w:rPr>
                <w:rFonts w:hint="eastAsia" w:ascii="仿宋" w:hAnsi="仿宋" w:eastAsia="仿宋" w:cs="仿宋"/>
                <w:sz w:val="23"/>
                <w:szCs w:val="23"/>
                <w:highlight w:val="none"/>
                <w:lang w:val="zh-CN" w:eastAsia="zh-CN"/>
              </w:rPr>
              <w:t>评标委员会由招标人依法组建，由采购人代表1人，评审专家</w:t>
            </w:r>
            <w:r>
              <w:rPr>
                <w:rFonts w:hint="eastAsia" w:ascii="仿宋" w:hAnsi="仿宋" w:eastAsia="仿宋" w:cs="仿宋"/>
                <w:sz w:val="23"/>
                <w:szCs w:val="23"/>
                <w:highlight w:val="none"/>
                <w:lang w:val="en-US" w:eastAsia="zh-CN"/>
              </w:rPr>
              <w:t>4</w:t>
            </w:r>
            <w:r>
              <w:rPr>
                <w:rFonts w:hint="eastAsia" w:ascii="仿宋" w:hAnsi="仿宋" w:eastAsia="仿宋" w:cs="仿宋"/>
                <w:sz w:val="23"/>
                <w:szCs w:val="23"/>
                <w:highlight w:val="none"/>
                <w:lang w:val="zh-CN" w:eastAsia="zh-CN"/>
              </w:rPr>
              <w:t>人，共</w:t>
            </w:r>
            <w:r>
              <w:rPr>
                <w:rFonts w:hint="eastAsia" w:ascii="仿宋" w:hAnsi="仿宋" w:eastAsia="仿宋" w:cs="仿宋"/>
                <w:sz w:val="23"/>
                <w:szCs w:val="23"/>
                <w:highlight w:val="none"/>
                <w:lang w:val="en-US" w:eastAsia="zh-CN"/>
              </w:rPr>
              <w:t>5</w:t>
            </w:r>
            <w:r>
              <w:rPr>
                <w:rFonts w:hint="eastAsia" w:ascii="仿宋" w:hAnsi="仿宋" w:eastAsia="仿宋" w:cs="仿宋"/>
                <w:sz w:val="23"/>
                <w:szCs w:val="23"/>
                <w:highlight w:val="none"/>
                <w:lang w:val="zh-CN" w:eastAsia="zh-CN"/>
              </w:rPr>
              <w:t>人组成。</w:t>
            </w:r>
          </w:p>
          <w:p w14:paraId="6F03429C">
            <w:pPr>
              <w:spacing w:before="86" w:line="301" w:lineRule="auto"/>
              <w:ind w:left="120" w:right="24" w:firstLine="1"/>
              <w:jc w:val="both"/>
              <w:rPr>
                <w:rFonts w:ascii="仿宋" w:hAnsi="仿宋" w:eastAsia="仿宋" w:cs="仿宋"/>
                <w:sz w:val="23"/>
                <w:szCs w:val="23"/>
                <w:highlight w:val="none"/>
              </w:rPr>
            </w:pPr>
            <w:r>
              <w:rPr>
                <w:rFonts w:hint="eastAsia" w:ascii="仿宋" w:hAnsi="仿宋" w:eastAsia="仿宋" w:cs="仿宋"/>
                <w:sz w:val="23"/>
                <w:szCs w:val="23"/>
                <w:highlight w:val="none"/>
                <w:lang w:val="zh-CN" w:eastAsia="zh-CN"/>
              </w:rPr>
              <w:t>评审专家确定方式：评审专家由招标人在开标前从政采云专家库中随机抽取。</w:t>
            </w:r>
          </w:p>
        </w:tc>
      </w:tr>
      <w:tr w14:paraId="5F6A0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1627" w:hRule="atLeast"/>
        </w:trPr>
        <w:tc>
          <w:tcPr>
            <w:tcW w:w="642" w:type="dxa"/>
            <w:vAlign w:val="top"/>
          </w:tcPr>
          <w:p w14:paraId="63058325">
            <w:pPr>
              <w:pStyle w:val="11"/>
              <w:spacing w:line="308" w:lineRule="auto"/>
            </w:pPr>
          </w:p>
          <w:p w14:paraId="773FBC69">
            <w:pPr>
              <w:pStyle w:val="11"/>
              <w:spacing w:line="309" w:lineRule="auto"/>
            </w:pPr>
          </w:p>
          <w:p w14:paraId="5BE825AE">
            <w:pPr>
              <w:spacing w:before="74" w:line="311" w:lineRule="exact"/>
              <w:ind w:left="224"/>
              <w:rPr>
                <w:rFonts w:ascii="仿宋" w:hAnsi="仿宋" w:eastAsia="仿宋" w:cs="仿宋"/>
                <w:sz w:val="23"/>
                <w:szCs w:val="23"/>
              </w:rPr>
            </w:pPr>
            <w:r>
              <w:rPr>
                <w:rFonts w:ascii="仿宋" w:hAnsi="仿宋" w:eastAsia="仿宋" w:cs="仿宋"/>
                <w:spacing w:val="-10"/>
                <w:position w:val="2"/>
                <w:sz w:val="23"/>
                <w:szCs w:val="23"/>
              </w:rPr>
              <w:t>19</w:t>
            </w:r>
          </w:p>
        </w:tc>
        <w:tc>
          <w:tcPr>
            <w:tcW w:w="1484" w:type="dxa"/>
            <w:gridSpan w:val="2"/>
            <w:vAlign w:val="top"/>
          </w:tcPr>
          <w:p w14:paraId="53B5409D">
            <w:pPr>
              <w:spacing w:before="85" w:line="231" w:lineRule="auto"/>
              <w:ind w:left="153"/>
              <w:rPr>
                <w:rFonts w:ascii="仿宋" w:hAnsi="仿宋" w:eastAsia="仿宋" w:cs="仿宋"/>
                <w:sz w:val="23"/>
                <w:szCs w:val="23"/>
              </w:rPr>
            </w:pPr>
            <w:r>
              <w:rPr>
                <w:rFonts w:ascii="仿宋" w:hAnsi="仿宋" w:eastAsia="仿宋" w:cs="仿宋"/>
                <w:spacing w:val="6"/>
                <w:sz w:val="23"/>
                <w:szCs w:val="23"/>
              </w:rPr>
              <w:t>是否授权评</w:t>
            </w:r>
          </w:p>
          <w:p w14:paraId="3F58D8FC">
            <w:pPr>
              <w:spacing w:before="117" w:line="231" w:lineRule="auto"/>
              <w:ind w:left="152"/>
              <w:rPr>
                <w:rFonts w:ascii="仿宋" w:hAnsi="仿宋" w:eastAsia="仿宋" w:cs="仿宋"/>
                <w:sz w:val="23"/>
                <w:szCs w:val="23"/>
              </w:rPr>
            </w:pPr>
            <w:r>
              <w:rPr>
                <w:rFonts w:ascii="仿宋" w:hAnsi="仿宋" w:eastAsia="仿宋" w:cs="仿宋"/>
                <w:spacing w:val="6"/>
                <w:sz w:val="23"/>
                <w:szCs w:val="23"/>
              </w:rPr>
              <w:t>标委员会确</w:t>
            </w:r>
          </w:p>
          <w:p w14:paraId="5B04CED7">
            <w:pPr>
              <w:spacing w:before="118" w:line="230" w:lineRule="auto"/>
              <w:ind w:left="157"/>
              <w:rPr>
                <w:rFonts w:ascii="仿宋" w:hAnsi="仿宋" w:eastAsia="仿宋" w:cs="仿宋"/>
                <w:sz w:val="23"/>
                <w:szCs w:val="23"/>
              </w:rPr>
            </w:pPr>
            <w:r>
              <w:rPr>
                <w:rFonts w:ascii="仿宋" w:hAnsi="仿宋" w:eastAsia="仿宋" w:cs="仿宋"/>
                <w:spacing w:val="5"/>
                <w:sz w:val="23"/>
                <w:szCs w:val="23"/>
              </w:rPr>
              <w:t>定中标候选</w:t>
            </w:r>
          </w:p>
          <w:p w14:paraId="67BD6B55">
            <w:pPr>
              <w:spacing w:before="119" w:line="235" w:lineRule="auto"/>
              <w:ind w:left="636"/>
              <w:rPr>
                <w:rFonts w:ascii="仿宋" w:hAnsi="仿宋" w:eastAsia="仿宋" w:cs="仿宋"/>
                <w:sz w:val="23"/>
                <w:szCs w:val="23"/>
              </w:rPr>
            </w:pPr>
            <w:r>
              <w:rPr>
                <w:rFonts w:ascii="仿宋" w:hAnsi="仿宋" w:eastAsia="仿宋" w:cs="仿宋"/>
                <w:sz w:val="23"/>
                <w:szCs w:val="23"/>
              </w:rPr>
              <w:t>人</w:t>
            </w:r>
          </w:p>
        </w:tc>
        <w:tc>
          <w:tcPr>
            <w:tcW w:w="7823" w:type="dxa"/>
            <w:vAlign w:val="top"/>
          </w:tcPr>
          <w:p w14:paraId="0074F247">
            <w:pPr>
              <w:pStyle w:val="11"/>
              <w:spacing w:line="308" w:lineRule="auto"/>
            </w:pPr>
          </w:p>
          <w:p w14:paraId="0FC10FC4">
            <w:pPr>
              <w:pStyle w:val="11"/>
              <w:spacing w:line="308" w:lineRule="auto"/>
            </w:pPr>
          </w:p>
          <w:p w14:paraId="55CDA30A">
            <w:pPr>
              <w:spacing w:before="75" w:line="233" w:lineRule="auto"/>
              <w:ind w:left="121"/>
              <w:rPr>
                <w:rFonts w:ascii="仿宋" w:hAnsi="仿宋" w:eastAsia="仿宋" w:cs="仿宋"/>
                <w:sz w:val="23"/>
                <w:szCs w:val="23"/>
              </w:rPr>
            </w:pPr>
            <w:r>
              <w:rPr>
                <w:rFonts w:hint="eastAsia" w:ascii="仿宋" w:hAnsi="仿宋" w:eastAsia="仿宋" w:cs="仿宋"/>
                <w:sz w:val="23"/>
                <w:szCs w:val="23"/>
                <w:lang w:val="en-US" w:eastAsia="zh-CN"/>
              </w:rPr>
              <w:t>是，评标委员会推荐3名中标候选人。</w:t>
            </w:r>
          </w:p>
        </w:tc>
      </w:tr>
      <w:tr w14:paraId="2BA38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871" w:hRule="atLeast"/>
        </w:trPr>
        <w:tc>
          <w:tcPr>
            <w:tcW w:w="642" w:type="dxa"/>
            <w:vAlign w:val="top"/>
          </w:tcPr>
          <w:p w14:paraId="180A6DC9">
            <w:pPr>
              <w:pStyle w:val="11"/>
            </w:pPr>
          </w:p>
          <w:p w14:paraId="5E2C2868">
            <w:pPr>
              <w:spacing w:before="74" w:line="311" w:lineRule="exact"/>
              <w:ind w:left="209"/>
              <w:rPr>
                <w:rFonts w:ascii="仿宋" w:hAnsi="仿宋" w:eastAsia="仿宋" w:cs="仿宋"/>
                <w:sz w:val="23"/>
                <w:szCs w:val="23"/>
              </w:rPr>
            </w:pPr>
            <w:r>
              <w:rPr>
                <w:rFonts w:ascii="仿宋" w:hAnsi="仿宋" w:eastAsia="仿宋" w:cs="仿宋"/>
                <w:spacing w:val="-2"/>
                <w:position w:val="2"/>
                <w:sz w:val="23"/>
                <w:szCs w:val="23"/>
              </w:rPr>
              <w:t>20</w:t>
            </w:r>
          </w:p>
        </w:tc>
        <w:tc>
          <w:tcPr>
            <w:tcW w:w="1484" w:type="dxa"/>
            <w:gridSpan w:val="2"/>
            <w:vAlign w:val="top"/>
          </w:tcPr>
          <w:p w14:paraId="388A1D85">
            <w:pPr>
              <w:spacing w:before="113" w:line="300" w:lineRule="auto"/>
              <w:ind w:left="392" w:right="142" w:hanging="237"/>
              <w:rPr>
                <w:rFonts w:ascii="仿宋" w:hAnsi="仿宋" w:eastAsia="仿宋" w:cs="仿宋"/>
                <w:sz w:val="23"/>
                <w:szCs w:val="23"/>
              </w:rPr>
            </w:pPr>
            <w:r>
              <w:rPr>
                <w:rFonts w:ascii="仿宋" w:hAnsi="仿宋" w:eastAsia="仿宋" w:cs="仿宋"/>
                <w:spacing w:val="6"/>
                <w:sz w:val="23"/>
                <w:szCs w:val="23"/>
              </w:rPr>
              <w:t>递交投标文</w:t>
            </w:r>
            <w:r>
              <w:rPr>
                <w:rFonts w:ascii="仿宋" w:hAnsi="仿宋" w:eastAsia="仿宋" w:cs="仿宋"/>
                <w:sz w:val="23"/>
                <w:szCs w:val="23"/>
              </w:rPr>
              <w:t xml:space="preserve"> </w:t>
            </w:r>
            <w:r>
              <w:rPr>
                <w:rFonts w:ascii="仿宋" w:hAnsi="仿宋" w:eastAsia="仿宋" w:cs="仿宋"/>
                <w:spacing w:val="4"/>
                <w:sz w:val="23"/>
                <w:szCs w:val="23"/>
              </w:rPr>
              <w:t>件地点</w:t>
            </w:r>
          </w:p>
        </w:tc>
        <w:tc>
          <w:tcPr>
            <w:tcW w:w="7823" w:type="dxa"/>
            <w:vAlign w:val="top"/>
          </w:tcPr>
          <w:p w14:paraId="0C51EFA3">
            <w:pPr>
              <w:spacing w:before="111" w:line="231" w:lineRule="auto"/>
              <w:ind w:left="120"/>
              <w:rPr>
                <w:rFonts w:ascii="仿宋" w:hAnsi="仿宋" w:eastAsia="仿宋" w:cs="仿宋"/>
                <w:color w:val="FF0000"/>
                <w:sz w:val="23"/>
                <w:szCs w:val="23"/>
                <w:highlight w:val="none"/>
              </w:rPr>
            </w:pPr>
            <w:r>
              <w:rPr>
                <w:rFonts w:ascii="仿宋" w:hAnsi="仿宋" w:eastAsia="仿宋" w:cs="仿宋"/>
                <w:color w:val="FF0000"/>
                <w:spacing w:val="-3"/>
                <w:sz w:val="23"/>
                <w:szCs w:val="23"/>
                <w:highlight w:val="none"/>
              </w:rPr>
              <w:t>投标截止时间：</w:t>
            </w:r>
            <w:r>
              <w:rPr>
                <w:rFonts w:ascii="仿宋" w:hAnsi="仿宋" w:eastAsia="仿宋" w:cs="仿宋"/>
                <w:color w:val="FF0000"/>
                <w:spacing w:val="-49"/>
                <w:sz w:val="23"/>
                <w:szCs w:val="23"/>
                <w:highlight w:val="none"/>
              </w:rPr>
              <w:t xml:space="preserve"> </w:t>
            </w:r>
            <w:r>
              <w:rPr>
                <w:rFonts w:ascii="仿宋" w:hAnsi="仿宋" w:eastAsia="仿宋" w:cs="仿宋"/>
                <w:b/>
                <w:bCs/>
                <w:color w:val="FF0000"/>
                <w:spacing w:val="-3"/>
                <w:sz w:val="23"/>
                <w:szCs w:val="23"/>
                <w:highlight w:val="none"/>
              </w:rPr>
              <w:t>202</w:t>
            </w:r>
            <w:r>
              <w:rPr>
                <w:rFonts w:hint="eastAsia" w:ascii="仿宋" w:hAnsi="仿宋" w:eastAsia="仿宋" w:cs="仿宋"/>
                <w:b/>
                <w:bCs/>
                <w:color w:val="FF0000"/>
                <w:spacing w:val="-3"/>
                <w:sz w:val="23"/>
                <w:szCs w:val="23"/>
                <w:highlight w:val="none"/>
                <w:lang w:val="en-US" w:eastAsia="zh-CN"/>
              </w:rPr>
              <w:t>5</w:t>
            </w:r>
            <w:r>
              <w:rPr>
                <w:rFonts w:ascii="仿宋" w:hAnsi="仿宋" w:eastAsia="仿宋" w:cs="仿宋"/>
                <w:color w:val="FF0000"/>
                <w:spacing w:val="-35"/>
                <w:sz w:val="23"/>
                <w:szCs w:val="23"/>
                <w:highlight w:val="none"/>
              </w:rPr>
              <w:t xml:space="preserve"> </w:t>
            </w:r>
            <w:r>
              <w:rPr>
                <w:rFonts w:ascii="仿宋" w:hAnsi="仿宋" w:eastAsia="仿宋" w:cs="仿宋"/>
                <w:b/>
                <w:bCs/>
                <w:color w:val="FF0000"/>
                <w:spacing w:val="-3"/>
                <w:sz w:val="23"/>
                <w:szCs w:val="23"/>
                <w:highlight w:val="none"/>
              </w:rPr>
              <w:t>年</w:t>
            </w:r>
            <w:r>
              <w:rPr>
                <w:rFonts w:hint="eastAsia" w:ascii="仿宋" w:hAnsi="仿宋" w:eastAsia="仿宋" w:cs="仿宋"/>
                <w:color w:val="FF0000"/>
                <w:spacing w:val="-3"/>
                <w:sz w:val="23"/>
                <w:szCs w:val="23"/>
                <w:highlight w:val="none"/>
                <w:u w:val="single" w:color="auto"/>
                <w:lang w:val="en-US" w:eastAsia="zh-CN"/>
              </w:rPr>
              <w:t>07</w:t>
            </w:r>
            <w:r>
              <w:rPr>
                <w:rFonts w:ascii="仿宋" w:hAnsi="仿宋" w:eastAsia="仿宋" w:cs="仿宋"/>
                <w:b/>
                <w:bCs/>
                <w:color w:val="FF0000"/>
                <w:spacing w:val="-3"/>
                <w:sz w:val="23"/>
                <w:szCs w:val="23"/>
                <w:highlight w:val="none"/>
              </w:rPr>
              <w:t>月</w:t>
            </w:r>
            <w:r>
              <w:rPr>
                <w:rFonts w:hint="eastAsia" w:ascii="仿宋" w:hAnsi="仿宋" w:eastAsia="仿宋" w:cs="仿宋"/>
                <w:color w:val="FF0000"/>
                <w:spacing w:val="31"/>
                <w:sz w:val="23"/>
                <w:szCs w:val="23"/>
                <w:highlight w:val="none"/>
                <w:u w:val="single" w:color="auto"/>
                <w:lang w:val="en-US" w:eastAsia="zh-CN"/>
              </w:rPr>
              <w:t>09</w:t>
            </w:r>
            <w:r>
              <w:rPr>
                <w:rFonts w:ascii="仿宋" w:hAnsi="仿宋" w:eastAsia="仿宋" w:cs="仿宋"/>
                <w:color w:val="FF0000"/>
                <w:spacing w:val="-48"/>
                <w:sz w:val="23"/>
                <w:szCs w:val="23"/>
                <w:highlight w:val="none"/>
              </w:rPr>
              <w:t xml:space="preserve"> </w:t>
            </w:r>
            <w:r>
              <w:rPr>
                <w:rFonts w:ascii="仿宋" w:hAnsi="仿宋" w:eastAsia="仿宋" w:cs="仿宋"/>
                <w:b/>
                <w:bCs/>
                <w:color w:val="FF0000"/>
                <w:spacing w:val="-3"/>
                <w:sz w:val="23"/>
                <w:szCs w:val="23"/>
                <w:highlight w:val="none"/>
              </w:rPr>
              <w:t>日上</w:t>
            </w:r>
            <w:r>
              <w:rPr>
                <w:rFonts w:ascii="仿宋" w:hAnsi="仿宋" w:eastAsia="仿宋" w:cs="仿宋"/>
                <w:b/>
                <w:bCs/>
                <w:color w:val="FF0000"/>
                <w:spacing w:val="-4"/>
                <w:sz w:val="23"/>
                <w:szCs w:val="23"/>
                <w:highlight w:val="none"/>
              </w:rPr>
              <w:t>午</w:t>
            </w:r>
            <w:r>
              <w:rPr>
                <w:rFonts w:ascii="仿宋" w:hAnsi="仿宋" w:eastAsia="仿宋" w:cs="仿宋"/>
                <w:color w:val="FF0000"/>
                <w:spacing w:val="-26"/>
                <w:sz w:val="23"/>
                <w:szCs w:val="23"/>
                <w:highlight w:val="none"/>
              </w:rPr>
              <w:t xml:space="preserve"> </w:t>
            </w:r>
            <w:r>
              <w:rPr>
                <w:rFonts w:ascii="仿宋" w:hAnsi="仿宋" w:eastAsia="仿宋" w:cs="仿宋"/>
                <w:b/>
                <w:bCs/>
                <w:color w:val="FF0000"/>
                <w:spacing w:val="-4"/>
                <w:sz w:val="23"/>
                <w:szCs w:val="23"/>
                <w:highlight w:val="none"/>
              </w:rPr>
              <w:t>10</w:t>
            </w:r>
            <w:r>
              <w:rPr>
                <w:rFonts w:ascii="仿宋" w:hAnsi="仿宋" w:eastAsia="仿宋" w:cs="仿宋"/>
                <w:color w:val="FF0000"/>
                <w:spacing w:val="-4"/>
                <w:sz w:val="23"/>
                <w:szCs w:val="23"/>
                <w:highlight w:val="none"/>
              </w:rPr>
              <w:t xml:space="preserve"> </w:t>
            </w:r>
            <w:r>
              <w:rPr>
                <w:rFonts w:ascii="仿宋" w:hAnsi="仿宋" w:eastAsia="仿宋" w:cs="仿宋"/>
                <w:b/>
                <w:bCs/>
                <w:color w:val="FF0000"/>
                <w:spacing w:val="-4"/>
                <w:sz w:val="23"/>
                <w:szCs w:val="23"/>
                <w:highlight w:val="none"/>
              </w:rPr>
              <w:t>时</w:t>
            </w:r>
            <w:r>
              <w:rPr>
                <w:rFonts w:ascii="仿宋" w:hAnsi="仿宋" w:eastAsia="仿宋" w:cs="仿宋"/>
                <w:color w:val="FF0000"/>
                <w:spacing w:val="-40"/>
                <w:sz w:val="23"/>
                <w:szCs w:val="23"/>
                <w:highlight w:val="none"/>
              </w:rPr>
              <w:t xml:space="preserve"> </w:t>
            </w:r>
            <w:r>
              <w:rPr>
                <w:rFonts w:hint="eastAsia" w:ascii="仿宋" w:hAnsi="仿宋" w:eastAsia="仿宋" w:cs="仿宋"/>
                <w:b/>
                <w:bCs/>
                <w:color w:val="FF0000"/>
                <w:spacing w:val="-4"/>
                <w:sz w:val="23"/>
                <w:szCs w:val="23"/>
                <w:highlight w:val="none"/>
                <w:lang w:val="en-US" w:eastAsia="zh-CN"/>
              </w:rPr>
              <w:t>1</w:t>
            </w:r>
            <w:r>
              <w:rPr>
                <w:rFonts w:ascii="仿宋" w:hAnsi="仿宋" w:eastAsia="仿宋" w:cs="仿宋"/>
                <w:b/>
                <w:bCs/>
                <w:color w:val="FF0000"/>
                <w:spacing w:val="-4"/>
                <w:sz w:val="23"/>
                <w:szCs w:val="23"/>
                <w:highlight w:val="none"/>
              </w:rPr>
              <w:t>0</w:t>
            </w:r>
            <w:r>
              <w:rPr>
                <w:rFonts w:ascii="仿宋" w:hAnsi="仿宋" w:eastAsia="仿宋" w:cs="仿宋"/>
                <w:color w:val="FF0000"/>
                <w:spacing w:val="-36"/>
                <w:sz w:val="23"/>
                <w:szCs w:val="23"/>
                <w:highlight w:val="none"/>
              </w:rPr>
              <w:t xml:space="preserve"> </w:t>
            </w:r>
            <w:r>
              <w:rPr>
                <w:rFonts w:ascii="仿宋" w:hAnsi="仿宋" w:eastAsia="仿宋" w:cs="仿宋"/>
                <w:b/>
                <w:bCs/>
                <w:color w:val="FF0000"/>
                <w:spacing w:val="-4"/>
                <w:sz w:val="23"/>
                <w:szCs w:val="23"/>
                <w:highlight w:val="none"/>
              </w:rPr>
              <w:t>分</w:t>
            </w:r>
            <w:r>
              <w:rPr>
                <w:rFonts w:ascii="仿宋" w:hAnsi="仿宋" w:eastAsia="仿宋" w:cs="仿宋"/>
                <w:color w:val="FF0000"/>
                <w:spacing w:val="-4"/>
                <w:sz w:val="23"/>
                <w:szCs w:val="23"/>
                <w:highlight w:val="none"/>
              </w:rPr>
              <w:t>（北京时间）</w:t>
            </w:r>
          </w:p>
          <w:p w14:paraId="771E6654">
            <w:pPr>
              <w:spacing w:before="118" w:line="223" w:lineRule="auto"/>
              <w:ind w:left="120"/>
              <w:rPr>
                <w:rFonts w:ascii="仿宋" w:hAnsi="仿宋" w:eastAsia="仿宋" w:cs="仿宋"/>
                <w:color w:val="FF0000"/>
                <w:sz w:val="23"/>
                <w:szCs w:val="23"/>
                <w:highlight w:val="none"/>
              </w:rPr>
            </w:pPr>
            <w:r>
              <w:rPr>
                <w:rFonts w:ascii="仿宋" w:hAnsi="仿宋" w:eastAsia="仿宋" w:cs="仿宋"/>
                <w:color w:val="FF0000"/>
                <w:spacing w:val="10"/>
                <w:sz w:val="23"/>
                <w:szCs w:val="23"/>
                <w:highlight w:val="none"/>
              </w:rPr>
              <w:t>投标地点：新疆政府采购云平台（</w:t>
            </w:r>
            <w:r>
              <w:rPr>
                <w:color w:val="FF0000"/>
                <w:highlight w:val="none"/>
              </w:rPr>
              <w:fldChar w:fldCharType="begin"/>
            </w:r>
            <w:r>
              <w:rPr>
                <w:color w:val="FF0000"/>
                <w:highlight w:val="none"/>
              </w:rPr>
              <w:instrText xml:space="preserve"> HYPERLINK "https://www.zcygov.cn" </w:instrText>
            </w:r>
            <w:r>
              <w:rPr>
                <w:color w:val="FF0000"/>
                <w:highlight w:val="none"/>
              </w:rPr>
              <w:fldChar w:fldCharType="separate"/>
            </w:r>
            <w:r>
              <w:rPr>
                <w:rFonts w:ascii="仿宋" w:hAnsi="仿宋" w:eastAsia="仿宋" w:cs="仿宋"/>
                <w:color w:val="FF0000"/>
                <w:sz w:val="23"/>
                <w:szCs w:val="23"/>
                <w:highlight w:val="none"/>
              </w:rPr>
              <w:t>www</w:t>
            </w:r>
            <w:r>
              <w:rPr>
                <w:rFonts w:ascii="仿宋" w:hAnsi="仿宋" w:eastAsia="仿宋" w:cs="仿宋"/>
                <w:color w:val="FF0000"/>
                <w:spacing w:val="10"/>
                <w:sz w:val="23"/>
                <w:szCs w:val="23"/>
                <w:highlight w:val="none"/>
              </w:rPr>
              <w:t>.</w:t>
            </w:r>
            <w:r>
              <w:rPr>
                <w:rFonts w:ascii="仿宋" w:hAnsi="仿宋" w:eastAsia="仿宋" w:cs="仿宋"/>
                <w:color w:val="FF0000"/>
                <w:sz w:val="23"/>
                <w:szCs w:val="23"/>
                <w:highlight w:val="none"/>
              </w:rPr>
              <w:t>zcygov</w:t>
            </w:r>
            <w:r>
              <w:rPr>
                <w:rFonts w:ascii="仿宋" w:hAnsi="仿宋" w:eastAsia="仿宋" w:cs="仿宋"/>
                <w:color w:val="FF0000"/>
                <w:spacing w:val="10"/>
                <w:sz w:val="23"/>
                <w:szCs w:val="23"/>
                <w:highlight w:val="none"/>
              </w:rPr>
              <w:t>.</w:t>
            </w:r>
            <w:r>
              <w:rPr>
                <w:rFonts w:ascii="仿宋" w:hAnsi="仿宋" w:eastAsia="仿宋" w:cs="仿宋"/>
                <w:color w:val="FF0000"/>
                <w:sz w:val="23"/>
                <w:szCs w:val="23"/>
                <w:highlight w:val="none"/>
              </w:rPr>
              <w:t>cn</w:t>
            </w:r>
            <w:r>
              <w:rPr>
                <w:rFonts w:ascii="仿宋" w:hAnsi="仿宋" w:eastAsia="仿宋" w:cs="仿宋"/>
                <w:color w:val="FF0000"/>
                <w:sz w:val="23"/>
                <w:szCs w:val="23"/>
                <w:highlight w:val="none"/>
              </w:rPr>
              <w:fldChar w:fldCharType="end"/>
            </w:r>
            <w:r>
              <w:rPr>
                <w:rFonts w:ascii="仿宋" w:hAnsi="仿宋" w:eastAsia="仿宋" w:cs="仿宋"/>
                <w:color w:val="FF0000"/>
                <w:spacing w:val="10"/>
                <w:sz w:val="23"/>
                <w:szCs w:val="23"/>
                <w:highlight w:val="none"/>
              </w:rPr>
              <w:t>）</w:t>
            </w:r>
          </w:p>
        </w:tc>
      </w:tr>
      <w:tr w14:paraId="36620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871" w:hRule="atLeast"/>
        </w:trPr>
        <w:tc>
          <w:tcPr>
            <w:tcW w:w="642" w:type="dxa"/>
            <w:vAlign w:val="top"/>
          </w:tcPr>
          <w:p w14:paraId="002AA90C">
            <w:pPr>
              <w:pStyle w:val="11"/>
            </w:pPr>
          </w:p>
          <w:p w14:paraId="3EC33D76">
            <w:pPr>
              <w:spacing w:before="74" w:line="313" w:lineRule="exact"/>
              <w:ind w:left="209"/>
              <w:rPr>
                <w:rFonts w:ascii="仿宋" w:hAnsi="仿宋" w:eastAsia="仿宋" w:cs="仿宋"/>
                <w:sz w:val="23"/>
                <w:szCs w:val="23"/>
              </w:rPr>
            </w:pPr>
            <w:r>
              <w:rPr>
                <w:rFonts w:ascii="仿宋" w:hAnsi="仿宋" w:eastAsia="仿宋" w:cs="仿宋"/>
                <w:spacing w:val="-2"/>
                <w:position w:val="2"/>
                <w:sz w:val="23"/>
                <w:szCs w:val="23"/>
              </w:rPr>
              <w:t>21</w:t>
            </w:r>
          </w:p>
        </w:tc>
        <w:tc>
          <w:tcPr>
            <w:tcW w:w="1484" w:type="dxa"/>
            <w:gridSpan w:val="2"/>
            <w:vAlign w:val="top"/>
          </w:tcPr>
          <w:p w14:paraId="699DF322">
            <w:pPr>
              <w:spacing w:before="111" w:line="231" w:lineRule="auto"/>
              <w:ind w:left="152"/>
              <w:rPr>
                <w:rFonts w:ascii="仿宋" w:hAnsi="仿宋" w:eastAsia="仿宋" w:cs="仿宋"/>
                <w:sz w:val="23"/>
                <w:szCs w:val="23"/>
              </w:rPr>
            </w:pPr>
            <w:r>
              <w:rPr>
                <w:rFonts w:ascii="仿宋" w:hAnsi="仿宋" w:eastAsia="仿宋" w:cs="仿宋"/>
                <w:spacing w:val="6"/>
                <w:sz w:val="23"/>
                <w:szCs w:val="23"/>
              </w:rPr>
              <w:t>开标时间和</w:t>
            </w:r>
          </w:p>
          <w:p w14:paraId="636BC354">
            <w:pPr>
              <w:spacing w:before="118" w:line="232" w:lineRule="auto"/>
              <w:ind w:left="513"/>
              <w:rPr>
                <w:rFonts w:ascii="仿宋" w:hAnsi="仿宋" w:eastAsia="仿宋" w:cs="仿宋"/>
                <w:sz w:val="23"/>
                <w:szCs w:val="23"/>
              </w:rPr>
            </w:pPr>
            <w:r>
              <w:rPr>
                <w:rFonts w:ascii="仿宋" w:hAnsi="仿宋" w:eastAsia="仿宋" w:cs="仿宋"/>
                <w:spacing w:val="1"/>
                <w:sz w:val="23"/>
                <w:szCs w:val="23"/>
              </w:rPr>
              <w:t>地点</w:t>
            </w:r>
          </w:p>
        </w:tc>
        <w:tc>
          <w:tcPr>
            <w:tcW w:w="7823" w:type="dxa"/>
            <w:vAlign w:val="top"/>
          </w:tcPr>
          <w:p w14:paraId="6FC2B3EA">
            <w:pPr>
              <w:spacing w:before="111" w:line="231" w:lineRule="auto"/>
              <w:ind w:left="120"/>
              <w:rPr>
                <w:rFonts w:ascii="仿宋" w:hAnsi="仿宋" w:eastAsia="仿宋" w:cs="仿宋"/>
                <w:color w:val="FF0000"/>
                <w:sz w:val="23"/>
                <w:szCs w:val="23"/>
                <w:highlight w:val="none"/>
              </w:rPr>
            </w:pPr>
            <w:r>
              <w:rPr>
                <w:rFonts w:ascii="仿宋" w:hAnsi="仿宋" w:eastAsia="仿宋" w:cs="仿宋"/>
                <w:color w:val="FF0000"/>
                <w:spacing w:val="-3"/>
                <w:sz w:val="23"/>
                <w:szCs w:val="23"/>
                <w:highlight w:val="none"/>
              </w:rPr>
              <w:t>开标时间：</w:t>
            </w:r>
            <w:r>
              <w:rPr>
                <w:rFonts w:ascii="仿宋" w:hAnsi="仿宋" w:eastAsia="仿宋" w:cs="仿宋"/>
                <w:b/>
                <w:bCs/>
                <w:color w:val="FF0000"/>
                <w:spacing w:val="-3"/>
                <w:sz w:val="23"/>
                <w:szCs w:val="23"/>
                <w:highlight w:val="none"/>
              </w:rPr>
              <w:t>202</w:t>
            </w:r>
            <w:r>
              <w:rPr>
                <w:rFonts w:hint="eastAsia" w:ascii="仿宋" w:hAnsi="仿宋" w:eastAsia="仿宋" w:cs="仿宋"/>
                <w:b/>
                <w:bCs/>
                <w:color w:val="FF0000"/>
                <w:spacing w:val="-3"/>
                <w:sz w:val="23"/>
                <w:szCs w:val="23"/>
                <w:highlight w:val="none"/>
                <w:lang w:val="en-US" w:eastAsia="zh-CN"/>
              </w:rPr>
              <w:t>5</w:t>
            </w:r>
            <w:r>
              <w:rPr>
                <w:rFonts w:ascii="仿宋" w:hAnsi="仿宋" w:eastAsia="仿宋" w:cs="仿宋"/>
                <w:color w:val="FF0000"/>
                <w:spacing w:val="-20"/>
                <w:sz w:val="23"/>
                <w:szCs w:val="23"/>
                <w:highlight w:val="none"/>
              </w:rPr>
              <w:t xml:space="preserve"> </w:t>
            </w:r>
            <w:r>
              <w:rPr>
                <w:rFonts w:ascii="仿宋" w:hAnsi="仿宋" w:eastAsia="仿宋" w:cs="仿宋"/>
                <w:b/>
                <w:bCs/>
                <w:color w:val="FF0000"/>
                <w:spacing w:val="-3"/>
                <w:sz w:val="23"/>
                <w:szCs w:val="23"/>
                <w:highlight w:val="none"/>
              </w:rPr>
              <w:t>年</w:t>
            </w:r>
            <w:r>
              <w:rPr>
                <w:rFonts w:hint="eastAsia" w:ascii="仿宋" w:hAnsi="仿宋" w:eastAsia="仿宋" w:cs="仿宋"/>
                <w:color w:val="FF0000"/>
                <w:spacing w:val="-3"/>
                <w:sz w:val="23"/>
                <w:szCs w:val="23"/>
                <w:highlight w:val="none"/>
                <w:u w:val="single" w:color="auto"/>
                <w:lang w:val="en-US" w:eastAsia="zh-CN"/>
              </w:rPr>
              <w:t>07</w:t>
            </w:r>
            <w:r>
              <w:rPr>
                <w:rFonts w:ascii="仿宋" w:hAnsi="仿宋" w:eastAsia="仿宋" w:cs="仿宋"/>
                <w:b/>
                <w:bCs/>
                <w:color w:val="FF0000"/>
                <w:spacing w:val="-3"/>
                <w:sz w:val="23"/>
                <w:szCs w:val="23"/>
                <w:highlight w:val="none"/>
              </w:rPr>
              <w:t>月</w:t>
            </w:r>
            <w:r>
              <w:rPr>
                <w:rFonts w:hint="eastAsia" w:ascii="仿宋" w:hAnsi="仿宋" w:eastAsia="仿宋" w:cs="仿宋"/>
                <w:color w:val="FF0000"/>
                <w:spacing w:val="34"/>
                <w:sz w:val="23"/>
                <w:szCs w:val="23"/>
                <w:highlight w:val="none"/>
                <w:u w:val="single" w:color="auto"/>
                <w:lang w:val="en-US" w:eastAsia="zh-CN"/>
              </w:rPr>
              <w:t>09</w:t>
            </w:r>
            <w:r>
              <w:rPr>
                <w:rFonts w:ascii="仿宋" w:hAnsi="仿宋" w:eastAsia="仿宋" w:cs="仿宋"/>
                <w:color w:val="FF0000"/>
                <w:spacing w:val="-48"/>
                <w:sz w:val="23"/>
                <w:szCs w:val="23"/>
                <w:highlight w:val="none"/>
              </w:rPr>
              <w:t xml:space="preserve"> </w:t>
            </w:r>
            <w:r>
              <w:rPr>
                <w:rFonts w:ascii="仿宋" w:hAnsi="仿宋" w:eastAsia="仿宋" w:cs="仿宋"/>
                <w:b/>
                <w:bCs/>
                <w:color w:val="FF0000"/>
                <w:spacing w:val="-3"/>
                <w:sz w:val="23"/>
                <w:szCs w:val="23"/>
                <w:highlight w:val="none"/>
              </w:rPr>
              <w:t>日上午</w:t>
            </w:r>
            <w:r>
              <w:rPr>
                <w:rFonts w:ascii="仿宋" w:hAnsi="仿宋" w:eastAsia="仿宋" w:cs="仿宋"/>
                <w:color w:val="FF0000"/>
                <w:spacing w:val="-26"/>
                <w:sz w:val="23"/>
                <w:szCs w:val="23"/>
                <w:highlight w:val="none"/>
              </w:rPr>
              <w:t xml:space="preserve"> </w:t>
            </w:r>
            <w:r>
              <w:rPr>
                <w:rFonts w:ascii="仿宋" w:hAnsi="仿宋" w:eastAsia="仿宋" w:cs="仿宋"/>
                <w:b/>
                <w:bCs/>
                <w:color w:val="FF0000"/>
                <w:spacing w:val="-3"/>
                <w:sz w:val="23"/>
                <w:szCs w:val="23"/>
                <w:highlight w:val="none"/>
              </w:rPr>
              <w:t>10</w:t>
            </w:r>
            <w:r>
              <w:rPr>
                <w:rFonts w:ascii="仿宋" w:hAnsi="仿宋" w:eastAsia="仿宋" w:cs="仿宋"/>
                <w:color w:val="FF0000"/>
                <w:spacing w:val="-3"/>
                <w:sz w:val="23"/>
                <w:szCs w:val="23"/>
                <w:highlight w:val="none"/>
              </w:rPr>
              <w:t xml:space="preserve"> </w:t>
            </w:r>
            <w:r>
              <w:rPr>
                <w:rFonts w:ascii="仿宋" w:hAnsi="仿宋" w:eastAsia="仿宋" w:cs="仿宋"/>
                <w:b/>
                <w:bCs/>
                <w:color w:val="FF0000"/>
                <w:spacing w:val="-3"/>
                <w:sz w:val="23"/>
                <w:szCs w:val="23"/>
                <w:highlight w:val="none"/>
              </w:rPr>
              <w:t>时</w:t>
            </w:r>
            <w:r>
              <w:rPr>
                <w:rFonts w:hint="eastAsia" w:ascii="仿宋" w:hAnsi="仿宋" w:eastAsia="仿宋" w:cs="仿宋"/>
                <w:b/>
                <w:bCs/>
                <w:color w:val="FF0000"/>
                <w:spacing w:val="-3"/>
                <w:sz w:val="23"/>
                <w:szCs w:val="23"/>
                <w:highlight w:val="none"/>
                <w:lang w:val="en-US" w:eastAsia="zh-CN"/>
              </w:rPr>
              <w:t>10</w:t>
            </w:r>
            <w:r>
              <w:rPr>
                <w:rFonts w:ascii="仿宋" w:hAnsi="仿宋" w:eastAsia="仿宋" w:cs="仿宋"/>
                <w:b/>
                <w:bCs/>
                <w:color w:val="FF0000"/>
                <w:spacing w:val="-3"/>
                <w:sz w:val="23"/>
                <w:szCs w:val="23"/>
                <w:highlight w:val="none"/>
              </w:rPr>
              <w:t>分（</w:t>
            </w:r>
            <w:r>
              <w:rPr>
                <w:rFonts w:ascii="仿宋" w:hAnsi="仿宋" w:eastAsia="仿宋" w:cs="仿宋"/>
                <w:color w:val="FF0000"/>
                <w:spacing w:val="-3"/>
                <w:sz w:val="23"/>
                <w:szCs w:val="23"/>
                <w:highlight w:val="none"/>
              </w:rPr>
              <w:t>北京时间）</w:t>
            </w:r>
          </w:p>
          <w:p w14:paraId="16B6508E">
            <w:pPr>
              <w:spacing w:before="118" w:line="223" w:lineRule="auto"/>
              <w:ind w:left="120"/>
              <w:rPr>
                <w:rFonts w:ascii="仿宋" w:hAnsi="仿宋" w:eastAsia="仿宋" w:cs="仿宋"/>
                <w:color w:val="FF0000"/>
                <w:sz w:val="23"/>
                <w:szCs w:val="23"/>
                <w:highlight w:val="none"/>
              </w:rPr>
            </w:pPr>
            <w:r>
              <w:rPr>
                <w:rFonts w:ascii="仿宋" w:hAnsi="仿宋" w:eastAsia="仿宋" w:cs="仿宋"/>
                <w:color w:val="FF0000"/>
                <w:spacing w:val="10"/>
                <w:sz w:val="23"/>
                <w:szCs w:val="23"/>
                <w:highlight w:val="none"/>
              </w:rPr>
              <w:t>开标地点：新疆政府采购云平台（</w:t>
            </w:r>
            <w:r>
              <w:rPr>
                <w:color w:val="FF0000"/>
                <w:highlight w:val="none"/>
              </w:rPr>
              <w:fldChar w:fldCharType="begin"/>
            </w:r>
            <w:r>
              <w:rPr>
                <w:color w:val="FF0000"/>
                <w:highlight w:val="none"/>
              </w:rPr>
              <w:instrText xml:space="preserve"> HYPERLINK "https://www.zcygov.cn" </w:instrText>
            </w:r>
            <w:r>
              <w:rPr>
                <w:color w:val="FF0000"/>
                <w:highlight w:val="none"/>
              </w:rPr>
              <w:fldChar w:fldCharType="separate"/>
            </w:r>
            <w:r>
              <w:rPr>
                <w:rFonts w:ascii="仿宋" w:hAnsi="仿宋" w:eastAsia="仿宋" w:cs="仿宋"/>
                <w:color w:val="FF0000"/>
                <w:sz w:val="23"/>
                <w:szCs w:val="23"/>
                <w:highlight w:val="none"/>
              </w:rPr>
              <w:t>www</w:t>
            </w:r>
            <w:r>
              <w:rPr>
                <w:rFonts w:ascii="仿宋" w:hAnsi="仿宋" w:eastAsia="仿宋" w:cs="仿宋"/>
                <w:color w:val="FF0000"/>
                <w:spacing w:val="10"/>
                <w:sz w:val="23"/>
                <w:szCs w:val="23"/>
                <w:highlight w:val="none"/>
              </w:rPr>
              <w:t>.</w:t>
            </w:r>
            <w:r>
              <w:rPr>
                <w:rFonts w:ascii="仿宋" w:hAnsi="仿宋" w:eastAsia="仿宋" w:cs="仿宋"/>
                <w:color w:val="FF0000"/>
                <w:sz w:val="23"/>
                <w:szCs w:val="23"/>
                <w:highlight w:val="none"/>
              </w:rPr>
              <w:t>zcygov</w:t>
            </w:r>
            <w:r>
              <w:rPr>
                <w:rFonts w:ascii="仿宋" w:hAnsi="仿宋" w:eastAsia="仿宋" w:cs="仿宋"/>
                <w:color w:val="FF0000"/>
                <w:spacing w:val="10"/>
                <w:sz w:val="23"/>
                <w:szCs w:val="23"/>
                <w:highlight w:val="none"/>
              </w:rPr>
              <w:t>.</w:t>
            </w:r>
            <w:r>
              <w:rPr>
                <w:rFonts w:ascii="仿宋" w:hAnsi="仿宋" w:eastAsia="仿宋" w:cs="仿宋"/>
                <w:color w:val="FF0000"/>
                <w:sz w:val="23"/>
                <w:szCs w:val="23"/>
                <w:highlight w:val="none"/>
              </w:rPr>
              <w:t>cn</w:t>
            </w:r>
            <w:r>
              <w:rPr>
                <w:rFonts w:ascii="仿宋" w:hAnsi="仿宋" w:eastAsia="仿宋" w:cs="仿宋"/>
                <w:color w:val="FF0000"/>
                <w:sz w:val="23"/>
                <w:szCs w:val="23"/>
                <w:highlight w:val="none"/>
              </w:rPr>
              <w:fldChar w:fldCharType="end"/>
            </w:r>
            <w:r>
              <w:rPr>
                <w:rFonts w:ascii="仿宋" w:hAnsi="仿宋" w:eastAsia="仿宋" w:cs="仿宋"/>
                <w:color w:val="FF0000"/>
                <w:spacing w:val="10"/>
                <w:sz w:val="23"/>
                <w:szCs w:val="23"/>
                <w:highlight w:val="none"/>
              </w:rPr>
              <w:t>）</w:t>
            </w:r>
          </w:p>
        </w:tc>
      </w:tr>
      <w:tr w14:paraId="231C1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820" w:hRule="atLeast"/>
        </w:trPr>
        <w:tc>
          <w:tcPr>
            <w:tcW w:w="642" w:type="dxa"/>
            <w:vAlign w:val="top"/>
          </w:tcPr>
          <w:p w14:paraId="2D5E5BE0">
            <w:pPr>
              <w:spacing w:before="290" w:line="312" w:lineRule="exact"/>
              <w:ind w:left="209"/>
              <w:rPr>
                <w:rFonts w:ascii="仿宋" w:hAnsi="仿宋" w:eastAsia="仿宋" w:cs="仿宋"/>
                <w:sz w:val="23"/>
                <w:szCs w:val="23"/>
              </w:rPr>
            </w:pPr>
            <w:r>
              <w:rPr>
                <w:rFonts w:ascii="仿宋" w:hAnsi="仿宋" w:eastAsia="仿宋" w:cs="仿宋"/>
                <w:spacing w:val="-2"/>
                <w:position w:val="2"/>
                <w:sz w:val="23"/>
                <w:szCs w:val="23"/>
              </w:rPr>
              <w:t>22</w:t>
            </w:r>
          </w:p>
        </w:tc>
        <w:tc>
          <w:tcPr>
            <w:tcW w:w="1484" w:type="dxa"/>
            <w:gridSpan w:val="2"/>
            <w:vAlign w:val="top"/>
          </w:tcPr>
          <w:p w14:paraId="1150782F">
            <w:pPr>
              <w:spacing w:before="88" w:line="230" w:lineRule="auto"/>
              <w:ind w:left="183"/>
              <w:rPr>
                <w:rFonts w:ascii="仿宋" w:hAnsi="仿宋" w:eastAsia="仿宋" w:cs="仿宋"/>
                <w:sz w:val="23"/>
                <w:szCs w:val="23"/>
              </w:rPr>
            </w:pPr>
            <w:r>
              <w:rPr>
                <w:rFonts w:ascii="仿宋" w:hAnsi="仿宋" w:eastAsia="仿宋" w:cs="仿宋"/>
                <w:sz w:val="23"/>
                <w:szCs w:val="23"/>
              </w:rPr>
              <w:t>中标候选人</w:t>
            </w:r>
          </w:p>
          <w:p w14:paraId="7D8E3AA9">
            <w:pPr>
              <w:spacing w:before="116" w:line="229" w:lineRule="auto"/>
              <w:ind w:left="277"/>
              <w:rPr>
                <w:rFonts w:ascii="仿宋" w:hAnsi="仿宋" w:eastAsia="仿宋" w:cs="仿宋"/>
                <w:sz w:val="23"/>
                <w:szCs w:val="23"/>
              </w:rPr>
            </w:pPr>
            <w:r>
              <w:rPr>
                <w:rFonts w:ascii="仿宋" w:hAnsi="仿宋" w:eastAsia="仿宋" w:cs="仿宋"/>
                <w:spacing w:val="4"/>
                <w:sz w:val="23"/>
                <w:szCs w:val="23"/>
              </w:rPr>
              <w:t>公示媒介</w:t>
            </w:r>
          </w:p>
        </w:tc>
        <w:tc>
          <w:tcPr>
            <w:tcW w:w="7823" w:type="dxa"/>
            <w:vAlign w:val="top"/>
          </w:tcPr>
          <w:p w14:paraId="74EFD9BD">
            <w:pPr>
              <w:spacing w:before="290" w:line="228" w:lineRule="auto"/>
              <w:ind w:left="120"/>
              <w:rPr>
                <w:rFonts w:ascii="仿宋" w:hAnsi="仿宋" w:eastAsia="仿宋" w:cs="仿宋"/>
                <w:sz w:val="23"/>
                <w:szCs w:val="23"/>
              </w:rPr>
            </w:pPr>
            <w:r>
              <w:rPr>
                <w:rFonts w:ascii="仿宋" w:hAnsi="仿宋" w:eastAsia="仿宋" w:cs="仿宋"/>
                <w:spacing w:val="8"/>
                <w:sz w:val="23"/>
                <w:szCs w:val="23"/>
              </w:rPr>
              <w:t>新疆政府采购网、克州公共资源交易网，公示期为一个工作日。</w:t>
            </w:r>
          </w:p>
        </w:tc>
      </w:tr>
      <w:tr w14:paraId="20604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417" w:hRule="atLeast"/>
        </w:trPr>
        <w:tc>
          <w:tcPr>
            <w:tcW w:w="642" w:type="dxa"/>
            <w:vAlign w:val="top"/>
          </w:tcPr>
          <w:p w14:paraId="3852C43E">
            <w:pPr>
              <w:spacing w:before="89" w:line="310" w:lineRule="exact"/>
              <w:ind w:left="209"/>
              <w:rPr>
                <w:rFonts w:ascii="仿宋" w:hAnsi="仿宋" w:eastAsia="仿宋" w:cs="仿宋"/>
                <w:sz w:val="23"/>
                <w:szCs w:val="23"/>
              </w:rPr>
            </w:pPr>
            <w:r>
              <w:rPr>
                <w:rFonts w:ascii="仿宋" w:hAnsi="仿宋" w:eastAsia="仿宋" w:cs="仿宋"/>
                <w:spacing w:val="-2"/>
                <w:position w:val="2"/>
                <w:sz w:val="23"/>
                <w:szCs w:val="23"/>
              </w:rPr>
              <w:t>23</w:t>
            </w:r>
          </w:p>
        </w:tc>
        <w:tc>
          <w:tcPr>
            <w:tcW w:w="9307" w:type="dxa"/>
            <w:gridSpan w:val="3"/>
            <w:vAlign w:val="top"/>
          </w:tcPr>
          <w:p w14:paraId="70727490">
            <w:pPr>
              <w:spacing w:before="88" w:line="231" w:lineRule="auto"/>
              <w:ind w:left="118"/>
              <w:rPr>
                <w:rFonts w:ascii="仿宋" w:hAnsi="仿宋" w:eastAsia="仿宋" w:cs="仿宋"/>
                <w:sz w:val="23"/>
                <w:szCs w:val="23"/>
              </w:rPr>
            </w:pPr>
            <w:r>
              <w:rPr>
                <w:rFonts w:ascii="仿宋" w:hAnsi="仿宋" w:eastAsia="仿宋" w:cs="仿宋"/>
                <w:spacing w:val="7"/>
                <w:sz w:val="23"/>
                <w:szCs w:val="23"/>
              </w:rPr>
              <w:t>招标代理服务费</w:t>
            </w:r>
          </w:p>
        </w:tc>
      </w:tr>
      <w:tr w14:paraId="1092B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6557" w:hRule="atLeast"/>
        </w:trPr>
        <w:tc>
          <w:tcPr>
            <w:tcW w:w="642" w:type="dxa"/>
            <w:vAlign w:val="top"/>
          </w:tcPr>
          <w:p w14:paraId="16C9F662">
            <w:pPr>
              <w:pStyle w:val="11"/>
            </w:pPr>
          </w:p>
        </w:tc>
        <w:tc>
          <w:tcPr>
            <w:tcW w:w="9307" w:type="dxa"/>
            <w:gridSpan w:val="3"/>
            <w:vAlign w:val="top"/>
          </w:tcPr>
          <w:p w14:paraId="2C88E6A9">
            <w:pPr>
              <w:spacing w:before="85" w:line="326" w:lineRule="auto"/>
              <w:ind w:left="124" w:right="107" w:firstLine="26"/>
              <w:jc w:val="both"/>
              <w:rPr>
                <w:rFonts w:ascii="仿宋" w:hAnsi="仿宋" w:eastAsia="仿宋" w:cs="仿宋"/>
                <w:sz w:val="23"/>
                <w:szCs w:val="23"/>
              </w:rPr>
            </w:pPr>
            <w:r>
              <w:rPr>
                <w:rFonts w:ascii="仿宋" w:hAnsi="仿宋" w:eastAsia="仿宋" w:cs="仿宋"/>
                <w:spacing w:val="8"/>
                <w:sz w:val="23"/>
                <w:szCs w:val="23"/>
              </w:rPr>
              <w:t>中标单位在领取本项目中标通知书时，根据《中华人民共和国招标投标法》《中华人民</w:t>
            </w:r>
            <w:r>
              <w:rPr>
                <w:rFonts w:ascii="仿宋" w:hAnsi="仿宋" w:eastAsia="仿宋" w:cs="仿宋"/>
                <w:sz w:val="23"/>
                <w:szCs w:val="23"/>
              </w:rPr>
              <w:t xml:space="preserve"> </w:t>
            </w:r>
            <w:r>
              <w:rPr>
                <w:rFonts w:ascii="仿宋" w:hAnsi="仿宋" w:eastAsia="仿宋" w:cs="仿宋"/>
                <w:spacing w:val="9"/>
                <w:sz w:val="23"/>
                <w:szCs w:val="23"/>
              </w:rPr>
              <w:t>共和国招标投标法实施条例》《国家发展改革委关于进一</w:t>
            </w:r>
            <w:r>
              <w:rPr>
                <w:rFonts w:ascii="仿宋" w:hAnsi="仿宋" w:eastAsia="仿宋" w:cs="仿宋"/>
                <w:spacing w:val="8"/>
                <w:sz w:val="23"/>
                <w:szCs w:val="23"/>
              </w:rPr>
              <w:t>步放开建设项目专业服务价格</w:t>
            </w:r>
            <w:r>
              <w:rPr>
                <w:rFonts w:ascii="仿宋" w:hAnsi="仿宋" w:eastAsia="仿宋" w:cs="仿宋"/>
                <w:sz w:val="23"/>
                <w:szCs w:val="23"/>
              </w:rPr>
              <w:t xml:space="preserve"> </w:t>
            </w:r>
            <w:r>
              <w:rPr>
                <w:rFonts w:ascii="仿宋" w:hAnsi="仿宋" w:eastAsia="仿宋" w:cs="仿宋"/>
                <w:spacing w:val="6"/>
                <w:sz w:val="23"/>
                <w:szCs w:val="23"/>
              </w:rPr>
              <w:t>的通知》（发改价格[2015]299</w:t>
            </w:r>
            <w:r>
              <w:rPr>
                <w:rFonts w:ascii="仿宋" w:hAnsi="仿宋" w:eastAsia="仿宋" w:cs="仿宋"/>
                <w:spacing w:val="-31"/>
                <w:sz w:val="23"/>
                <w:szCs w:val="23"/>
              </w:rPr>
              <w:t xml:space="preserve"> </w:t>
            </w:r>
            <w:r>
              <w:rPr>
                <w:rFonts w:ascii="仿宋" w:hAnsi="仿宋" w:eastAsia="仿宋" w:cs="仿宋"/>
                <w:spacing w:val="6"/>
                <w:sz w:val="23"/>
                <w:szCs w:val="23"/>
              </w:rPr>
              <w:t>号）文件规定由中标单位向招标代理机构支付本项目代理费。收费标准如下：</w:t>
            </w:r>
          </w:p>
          <w:p w14:paraId="0CA9483D">
            <w:pPr>
              <w:spacing w:line="230" w:lineRule="auto"/>
              <w:ind w:left="118"/>
              <w:rPr>
                <w:rFonts w:ascii="仿宋" w:hAnsi="仿宋" w:eastAsia="仿宋" w:cs="仿宋"/>
                <w:sz w:val="23"/>
                <w:szCs w:val="23"/>
              </w:rPr>
            </w:pPr>
            <w:r>
              <w:rPr>
                <w:rFonts w:ascii="仿宋" w:hAnsi="仿宋" w:eastAsia="仿宋" w:cs="仿宋"/>
                <w:spacing w:val="8"/>
                <w:sz w:val="23"/>
                <w:szCs w:val="23"/>
              </w:rPr>
              <w:t>招标代理服务收费标准</w:t>
            </w:r>
          </w:p>
          <w:p w14:paraId="2E8D0747">
            <w:pPr>
              <w:spacing w:line="35" w:lineRule="exact"/>
            </w:pPr>
          </w:p>
          <w:tbl>
            <w:tblPr>
              <w:tblStyle w:val="10"/>
              <w:tblW w:w="6702" w:type="dxa"/>
              <w:tblInd w:w="12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6"/>
              <w:gridCol w:w="1545"/>
              <w:gridCol w:w="1905"/>
              <w:gridCol w:w="1296"/>
            </w:tblGrid>
            <w:tr w14:paraId="3A556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956" w:type="dxa"/>
                  <w:vAlign w:val="top"/>
                </w:tcPr>
                <w:p w14:paraId="4A8B600C">
                  <w:pPr>
                    <w:spacing w:before="86" w:line="231" w:lineRule="auto"/>
                    <w:jc w:val="right"/>
                    <w:rPr>
                      <w:rFonts w:ascii="仿宋" w:hAnsi="仿宋" w:eastAsia="仿宋" w:cs="仿宋"/>
                      <w:sz w:val="23"/>
                      <w:szCs w:val="23"/>
                    </w:rPr>
                  </w:pPr>
                  <w:r>
                    <w:rPr>
                      <w:rFonts w:ascii="仿宋" w:hAnsi="仿宋" w:eastAsia="仿宋" w:cs="仿宋"/>
                      <w:spacing w:val="-7"/>
                      <w:sz w:val="23"/>
                      <w:szCs w:val="23"/>
                    </w:rPr>
                    <w:t>中标金额（万元）</w:t>
                  </w:r>
                </w:p>
              </w:tc>
              <w:tc>
                <w:tcPr>
                  <w:tcW w:w="1545" w:type="dxa"/>
                  <w:vAlign w:val="top"/>
                </w:tcPr>
                <w:p w14:paraId="318377BB">
                  <w:pPr>
                    <w:spacing w:before="87" w:line="229" w:lineRule="auto"/>
                    <w:ind w:left="124"/>
                    <w:rPr>
                      <w:rFonts w:ascii="仿宋" w:hAnsi="仿宋" w:eastAsia="仿宋" w:cs="仿宋"/>
                      <w:sz w:val="23"/>
                      <w:szCs w:val="23"/>
                    </w:rPr>
                  </w:pPr>
                  <w:r>
                    <w:rPr>
                      <w:rFonts w:ascii="仿宋" w:hAnsi="仿宋" w:eastAsia="仿宋" w:cs="仿宋"/>
                      <w:spacing w:val="4"/>
                      <w:sz w:val="23"/>
                      <w:szCs w:val="23"/>
                    </w:rPr>
                    <w:t>货物招标</w:t>
                  </w:r>
                </w:p>
              </w:tc>
              <w:tc>
                <w:tcPr>
                  <w:tcW w:w="1905" w:type="dxa"/>
                  <w:vAlign w:val="top"/>
                </w:tcPr>
                <w:p w14:paraId="1BF52999">
                  <w:pPr>
                    <w:spacing w:before="86" w:line="231" w:lineRule="auto"/>
                    <w:ind w:left="119"/>
                    <w:rPr>
                      <w:rFonts w:ascii="仿宋" w:hAnsi="仿宋" w:eastAsia="仿宋" w:cs="仿宋"/>
                      <w:sz w:val="23"/>
                      <w:szCs w:val="23"/>
                    </w:rPr>
                  </w:pPr>
                  <w:r>
                    <w:rPr>
                      <w:rFonts w:ascii="仿宋" w:hAnsi="仿宋" w:eastAsia="仿宋" w:cs="仿宋"/>
                      <w:spacing w:val="6"/>
                      <w:sz w:val="23"/>
                      <w:szCs w:val="23"/>
                    </w:rPr>
                    <w:t>服务招标</w:t>
                  </w:r>
                </w:p>
              </w:tc>
              <w:tc>
                <w:tcPr>
                  <w:tcW w:w="1296" w:type="dxa"/>
                  <w:vAlign w:val="top"/>
                </w:tcPr>
                <w:p w14:paraId="660531FF">
                  <w:pPr>
                    <w:spacing w:before="86" w:line="233" w:lineRule="auto"/>
                    <w:ind w:left="125"/>
                    <w:rPr>
                      <w:rFonts w:ascii="仿宋" w:hAnsi="仿宋" w:eastAsia="仿宋" w:cs="仿宋"/>
                      <w:sz w:val="23"/>
                      <w:szCs w:val="23"/>
                    </w:rPr>
                  </w:pPr>
                  <w:r>
                    <w:rPr>
                      <w:rFonts w:ascii="仿宋" w:hAnsi="仿宋" w:eastAsia="仿宋" w:cs="仿宋"/>
                      <w:spacing w:val="1"/>
                      <w:sz w:val="23"/>
                      <w:szCs w:val="23"/>
                    </w:rPr>
                    <w:t>备注</w:t>
                  </w:r>
                </w:p>
              </w:tc>
            </w:tr>
            <w:tr w14:paraId="2DA55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56" w:type="dxa"/>
                  <w:vAlign w:val="top"/>
                </w:tcPr>
                <w:p w14:paraId="0BE42976">
                  <w:pPr>
                    <w:spacing w:before="82" w:line="231" w:lineRule="auto"/>
                    <w:ind w:left="132"/>
                    <w:rPr>
                      <w:rFonts w:ascii="仿宋" w:hAnsi="仿宋" w:eastAsia="仿宋" w:cs="仿宋"/>
                      <w:sz w:val="23"/>
                      <w:szCs w:val="23"/>
                    </w:rPr>
                  </w:pPr>
                  <w:r>
                    <w:rPr>
                      <w:rFonts w:ascii="仿宋" w:hAnsi="仿宋" w:eastAsia="仿宋" w:cs="仿宋"/>
                      <w:spacing w:val="-5"/>
                      <w:sz w:val="23"/>
                      <w:szCs w:val="23"/>
                    </w:rPr>
                    <w:t>100</w:t>
                  </w:r>
                  <w:r>
                    <w:rPr>
                      <w:rFonts w:ascii="仿宋" w:hAnsi="仿宋" w:eastAsia="仿宋" w:cs="仿宋"/>
                      <w:spacing w:val="-13"/>
                      <w:sz w:val="23"/>
                      <w:szCs w:val="23"/>
                    </w:rPr>
                    <w:t xml:space="preserve"> </w:t>
                  </w:r>
                  <w:r>
                    <w:rPr>
                      <w:rFonts w:ascii="仿宋" w:hAnsi="仿宋" w:eastAsia="仿宋" w:cs="仿宋"/>
                      <w:spacing w:val="-5"/>
                      <w:sz w:val="23"/>
                      <w:szCs w:val="23"/>
                    </w:rPr>
                    <w:t>以下</w:t>
                  </w:r>
                </w:p>
              </w:tc>
              <w:tc>
                <w:tcPr>
                  <w:tcW w:w="1545" w:type="dxa"/>
                  <w:vAlign w:val="top"/>
                </w:tcPr>
                <w:p w14:paraId="6202A423">
                  <w:pPr>
                    <w:spacing w:before="83" w:line="310" w:lineRule="exact"/>
                    <w:ind w:left="130"/>
                    <w:rPr>
                      <w:rFonts w:ascii="仿宋" w:hAnsi="仿宋" w:eastAsia="仿宋" w:cs="仿宋"/>
                      <w:sz w:val="23"/>
                      <w:szCs w:val="23"/>
                    </w:rPr>
                  </w:pPr>
                  <w:r>
                    <w:rPr>
                      <w:rFonts w:ascii="仿宋" w:hAnsi="仿宋" w:eastAsia="仿宋" w:cs="仿宋"/>
                      <w:spacing w:val="-1"/>
                      <w:position w:val="2"/>
                      <w:sz w:val="23"/>
                      <w:szCs w:val="23"/>
                    </w:rPr>
                    <w:t>1.5</w:t>
                  </w:r>
                  <w:r>
                    <w:rPr>
                      <w:rFonts w:hint="eastAsia" w:ascii="仿宋" w:hAnsi="仿宋" w:eastAsia="仿宋" w:cs="仿宋"/>
                      <w:spacing w:val="-1"/>
                      <w:position w:val="2"/>
                      <w:sz w:val="23"/>
                      <w:szCs w:val="23"/>
                      <w:lang w:val="en-US" w:eastAsia="zh-CN"/>
                    </w:rPr>
                    <w:t>0</w:t>
                  </w:r>
                  <w:r>
                    <w:rPr>
                      <w:rFonts w:ascii="仿宋" w:hAnsi="仿宋" w:eastAsia="仿宋" w:cs="仿宋"/>
                      <w:spacing w:val="-1"/>
                      <w:position w:val="2"/>
                      <w:sz w:val="23"/>
                      <w:szCs w:val="23"/>
                    </w:rPr>
                    <w:t>%</w:t>
                  </w:r>
                </w:p>
              </w:tc>
              <w:tc>
                <w:tcPr>
                  <w:tcW w:w="1905" w:type="dxa"/>
                  <w:vAlign w:val="top"/>
                </w:tcPr>
                <w:p w14:paraId="25BEDD7C">
                  <w:pPr>
                    <w:spacing w:before="83" w:line="310" w:lineRule="exact"/>
                    <w:ind w:left="130"/>
                    <w:rPr>
                      <w:rFonts w:ascii="仿宋" w:hAnsi="仿宋" w:eastAsia="仿宋" w:cs="仿宋"/>
                      <w:sz w:val="23"/>
                      <w:szCs w:val="23"/>
                    </w:rPr>
                  </w:pPr>
                  <w:r>
                    <w:rPr>
                      <w:rFonts w:ascii="仿宋" w:hAnsi="仿宋" w:eastAsia="仿宋" w:cs="仿宋"/>
                      <w:spacing w:val="-1"/>
                      <w:position w:val="2"/>
                      <w:sz w:val="23"/>
                      <w:szCs w:val="23"/>
                    </w:rPr>
                    <w:t>1.5</w:t>
                  </w:r>
                  <w:r>
                    <w:rPr>
                      <w:rFonts w:hint="eastAsia" w:ascii="仿宋" w:hAnsi="仿宋" w:eastAsia="仿宋" w:cs="仿宋"/>
                      <w:spacing w:val="-1"/>
                      <w:position w:val="2"/>
                      <w:sz w:val="23"/>
                      <w:szCs w:val="23"/>
                      <w:lang w:val="en-US" w:eastAsia="zh-CN"/>
                    </w:rPr>
                    <w:t>0</w:t>
                  </w:r>
                  <w:r>
                    <w:rPr>
                      <w:rFonts w:ascii="仿宋" w:hAnsi="仿宋" w:eastAsia="仿宋" w:cs="仿宋"/>
                      <w:spacing w:val="-1"/>
                      <w:position w:val="2"/>
                      <w:sz w:val="23"/>
                      <w:szCs w:val="23"/>
                    </w:rPr>
                    <w:t>%</w:t>
                  </w:r>
                </w:p>
              </w:tc>
              <w:tc>
                <w:tcPr>
                  <w:tcW w:w="1296" w:type="dxa"/>
                  <w:vAlign w:val="top"/>
                </w:tcPr>
                <w:p w14:paraId="1549AE6D">
                  <w:pPr>
                    <w:pStyle w:val="11"/>
                  </w:pPr>
                </w:p>
              </w:tc>
            </w:tr>
            <w:tr w14:paraId="13DC6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956" w:type="dxa"/>
                  <w:vAlign w:val="top"/>
                </w:tcPr>
                <w:p w14:paraId="1E395683">
                  <w:pPr>
                    <w:spacing w:before="84" w:line="311" w:lineRule="exact"/>
                    <w:ind w:left="132"/>
                    <w:rPr>
                      <w:rFonts w:ascii="仿宋" w:hAnsi="仿宋" w:eastAsia="仿宋" w:cs="仿宋"/>
                      <w:sz w:val="23"/>
                      <w:szCs w:val="23"/>
                    </w:rPr>
                  </w:pPr>
                  <w:r>
                    <w:rPr>
                      <w:rFonts w:ascii="仿宋" w:hAnsi="仿宋" w:eastAsia="仿宋" w:cs="仿宋"/>
                      <w:position w:val="2"/>
                      <w:sz w:val="23"/>
                      <w:szCs w:val="23"/>
                    </w:rPr>
                    <w:t>100-500</w:t>
                  </w:r>
                </w:p>
              </w:tc>
              <w:tc>
                <w:tcPr>
                  <w:tcW w:w="1545" w:type="dxa"/>
                  <w:vAlign w:val="top"/>
                </w:tcPr>
                <w:p w14:paraId="0FD88767">
                  <w:pPr>
                    <w:spacing w:before="84" w:line="310" w:lineRule="exact"/>
                    <w:ind w:left="130"/>
                    <w:rPr>
                      <w:rFonts w:ascii="仿宋" w:hAnsi="仿宋" w:eastAsia="仿宋" w:cs="仿宋"/>
                      <w:sz w:val="23"/>
                      <w:szCs w:val="23"/>
                    </w:rPr>
                  </w:pPr>
                  <w:r>
                    <w:rPr>
                      <w:rFonts w:ascii="仿宋" w:hAnsi="仿宋" w:eastAsia="仿宋" w:cs="仿宋"/>
                      <w:spacing w:val="-1"/>
                      <w:position w:val="2"/>
                      <w:sz w:val="23"/>
                      <w:szCs w:val="23"/>
                    </w:rPr>
                    <w:t>1.</w:t>
                  </w:r>
                  <w:r>
                    <w:rPr>
                      <w:rFonts w:hint="eastAsia" w:ascii="仿宋" w:hAnsi="仿宋" w:eastAsia="仿宋" w:cs="仿宋"/>
                      <w:spacing w:val="-1"/>
                      <w:position w:val="2"/>
                      <w:sz w:val="23"/>
                      <w:szCs w:val="23"/>
                      <w:lang w:val="en-US" w:eastAsia="zh-CN"/>
                    </w:rPr>
                    <w:t>10</w:t>
                  </w:r>
                  <w:r>
                    <w:rPr>
                      <w:rFonts w:ascii="仿宋" w:hAnsi="仿宋" w:eastAsia="仿宋" w:cs="仿宋"/>
                      <w:spacing w:val="-1"/>
                      <w:position w:val="2"/>
                      <w:sz w:val="23"/>
                      <w:szCs w:val="23"/>
                    </w:rPr>
                    <w:t>%</w:t>
                  </w:r>
                </w:p>
              </w:tc>
              <w:tc>
                <w:tcPr>
                  <w:tcW w:w="1905" w:type="dxa"/>
                  <w:vAlign w:val="top"/>
                </w:tcPr>
                <w:p w14:paraId="5D7D2B24">
                  <w:pPr>
                    <w:spacing w:before="84" w:line="310" w:lineRule="exact"/>
                    <w:ind w:left="115"/>
                    <w:rPr>
                      <w:rFonts w:ascii="仿宋" w:hAnsi="仿宋" w:eastAsia="仿宋" w:cs="仿宋"/>
                      <w:sz w:val="23"/>
                      <w:szCs w:val="23"/>
                    </w:rPr>
                  </w:pPr>
                  <w:r>
                    <w:rPr>
                      <w:rFonts w:ascii="仿宋" w:hAnsi="仿宋" w:eastAsia="仿宋" w:cs="仿宋"/>
                      <w:spacing w:val="2"/>
                      <w:position w:val="2"/>
                      <w:sz w:val="23"/>
                      <w:szCs w:val="23"/>
                    </w:rPr>
                    <w:t>0.8</w:t>
                  </w:r>
                  <w:r>
                    <w:rPr>
                      <w:rFonts w:hint="eastAsia" w:ascii="仿宋" w:hAnsi="仿宋" w:eastAsia="仿宋" w:cs="仿宋"/>
                      <w:spacing w:val="2"/>
                      <w:position w:val="2"/>
                      <w:sz w:val="23"/>
                      <w:szCs w:val="23"/>
                      <w:lang w:val="en-US" w:eastAsia="zh-CN"/>
                    </w:rPr>
                    <w:t>0</w:t>
                  </w:r>
                  <w:r>
                    <w:rPr>
                      <w:rFonts w:ascii="仿宋" w:hAnsi="仿宋" w:eastAsia="仿宋" w:cs="仿宋"/>
                      <w:spacing w:val="2"/>
                      <w:position w:val="2"/>
                      <w:sz w:val="23"/>
                      <w:szCs w:val="23"/>
                    </w:rPr>
                    <w:t>%</w:t>
                  </w:r>
                </w:p>
              </w:tc>
              <w:tc>
                <w:tcPr>
                  <w:tcW w:w="1296" w:type="dxa"/>
                  <w:vAlign w:val="top"/>
                </w:tcPr>
                <w:p w14:paraId="0879C6B1">
                  <w:pPr>
                    <w:pStyle w:val="11"/>
                  </w:pPr>
                </w:p>
              </w:tc>
            </w:tr>
            <w:tr w14:paraId="713B2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56" w:type="dxa"/>
                  <w:vAlign w:val="top"/>
                </w:tcPr>
                <w:p w14:paraId="6B8F8AB7">
                  <w:pPr>
                    <w:spacing w:before="84" w:line="311" w:lineRule="exact"/>
                    <w:ind w:left="119"/>
                    <w:rPr>
                      <w:rFonts w:ascii="仿宋" w:hAnsi="仿宋" w:eastAsia="仿宋" w:cs="仿宋"/>
                      <w:sz w:val="23"/>
                      <w:szCs w:val="23"/>
                    </w:rPr>
                  </w:pPr>
                  <w:r>
                    <w:rPr>
                      <w:rFonts w:ascii="仿宋" w:hAnsi="仿宋" w:eastAsia="仿宋" w:cs="仿宋"/>
                      <w:spacing w:val="3"/>
                      <w:position w:val="2"/>
                      <w:sz w:val="23"/>
                      <w:szCs w:val="23"/>
                    </w:rPr>
                    <w:t>500-1000</w:t>
                  </w:r>
                </w:p>
              </w:tc>
              <w:tc>
                <w:tcPr>
                  <w:tcW w:w="1545" w:type="dxa"/>
                  <w:vAlign w:val="top"/>
                </w:tcPr>
                <w:p w14:paraId="29FDE5D8">
                  <w:pPr>
                    <w:spacing w:before="84" w:line="310" w:lineRule="exact"/>
                    <w:ind w:left="114"/>
                    <w:rPr>
                      <w:rFonts w:ascii="仿宋" w:hAnsi="仿宋" w:eastAsia="仿宋" w:cs="仿宋"/>
                      <w:sz w:val="23"/>
                      <w:szCs w:val="23"/>
                    </w:rPr>
                  </w:pPr>
                  <w:r>
                    <w:rPr>
                      <w:rFonts w:ascii="仿宋" w:hAnsi="仿宋" w:eastAsia="仿宋" w:cs="仿宋"/>
                      <w:spacing w:val="2"/>
                      <w:position w:val="2"/>
                      <w:sz w:val="23"/>
                      <w:szCs w:val="23"/>
                    </w:rPr>
                    <w:t>0.</w:t>
                  </w:r>
                  <w:r>
                    <w:rPr>
                      <w:rFonts w:hint="eastAsia" w:ascii="仿宋" w:hAnsi="仿宋" w:eastAsia="仿宋" w:cs="仿宋"/>
                      <w:spacing w:val="2"/>
                      <w:position w:val="2"/>
                      <w:sz w:val="23"/>
                      <w:szCs w:val="23"/>
                      <w:lang w:val="en-US" w:eastAsia="zh-CN"/>
                    </w:rPr>
                    <w:t>80</w:t>
                  </w:r>
                  <w:r>
                    <w:rPr>
                      <w:rFonts w:ascii="仿宋" w:hAnsi="仿宋" w:eastAsia="仿宋" w:cs="仿宋"/>
                      <w:spacing w:val="2"/>
                      <w:position w:val="2"/>
                      <w:sz w:val="23"/>
                      <w:szCs w:val="23"/>
                    </w:rPr>
                    <w:t>%</w:t>
                  </w:r>
                </w:p>
              </w:tc>
              <w:tc>
                <w:tcPr>
                  <w:tcW w:w="1905" w:type="dxa"/>
                  <w:vAlign w:val="top"/>
                </w:tcPr>
                <w:p w14:paraId="6EDD69D2">
                  <w:pPr>
                    <w:spacing w:before="84" w:line="310" w:lineRule="exact"/>
                    <w:ind w:left="115"/>
                    <w:rPr>
                      <w:rFonts w:ascii="仿宋" w:hAnsi="仿宋" w:eastAsia="仿宋" w:cs="仿宋"/>
                      <w:sz w:val="23"/>
                      <w:szCs w:val="23"/>
                    </w:rPr>
                  </w:pPr>
                  <w:r>
                    <w:rPr>
                      <w:rFonts w:ascii="仿宋" w:hAnsi="仿宋" w:eastAsia="仿宋" w:cs="仿宋"/>
                      <w:spacing w:val="2"/>
                      <w:position w:val="2"/>
                      <w:sz w:val="23"/>
                      <w:szCs w:val="23"/>
                    </w:rPr>
                    <w:t>0.</w:t>
                  </w:r>
                  <w:r>
                    <w:rPr>
                      <w:rFonts w:hint="eastAsia" w:ascii="仿宋" w:hAnsi="仿宋" w:eastAsia="仿宋" w:cs="仿宋"/>
                      <w:spacing w:val="2"/>
                      <w:position w:val="2"/>
                      <w:sz w:val="23"/>
                      <w:szCs w:val="23"/>
                      <w:lang w:val="en-US" w:eastAsia="zh-CN"/>
                    </w:rPr>
                    <w:t>45</w:t>
                  </w:r>
                  <w:r>
                    <w:rPr>
                      <w:rFonts w:ascii="仿宋" w:hAnsi="仿宋" w:eastAsia="仿宋" w:cs="仿宋"/>
                      <w:spacing w:val="2"/>
                      <w:position w:val="2"/>
                      <w:sz w:val="23"/>
                      <w:szCs w:val="23"/>
                    </w:rPr>
                    <w:t>%</w:t>
                  </w:r>
                </w:p>
              </w:tc>
              <w:tc>
                <w:tcPr>
                  <w:tcW w:w="1296" w:type="dxa"/>
                  <w:vAlign w:val="top"/>
                </w:tcPr>
                <w:p w14:paraId="7603EF5B">
                  <w:pPr>
                    <w:pStyle w:val="11"/>
                  </w:pPr>
                </w:p>
              </w:tc>
            </w:tr>
            <w:tr w14:paraId="553E9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956" w:type="dxa"/>
                  <w:vAlign w:val="top"/>
                </w:tcPr>
                <w:p w14:paraId="342664FA">
                  <w:pPr>
                    <w:spacing w:before="88" w:line="310" w:lineRule="exact"/>
                    <w:ind w:left="132"/>
                    <w:rPr>
                      <w:rFonts w:ascii="仿宋" w:hAnsi="仿宋" w:eastAsia="仿宋" w:cs="仿宋"/>
                      <w:sz w:val="23"/>
                      <w:szCs w:val="23"/>
                    </w:rPr>
                  </w:pPr>
                  <w:r>
                    <w:rPr>
                      <w:rFonts w:ascii="仿宋" w:hAnsi="仿宋" w:eastAsia="仿宋" w:cs="仿宋"/>
                      <w:spacing w:val="1"/>
                      <w:position w:val="2"/>
                      <w:sz w:val="23"/>
                      <w:szCs w:val="23"/>
                    </w:rPr>
                    <w:t>1000-5000</w:t>
                  </w:r>
                </w:p>
              </w:tc>
              <w:tc>
                <w:tcPr>
                  <w:tcW w:w="1545" w:type="dxa"/>
                  <w:vAlign w:val="top"/>
                </w:tcPr>
                <w:p w14:paraId="01110FCB">
                  <w:pPr>
                    <w:spacing w:before="88" w:line="310" w:lineRule="exact"/>
                    <w:ind w:left="114"/>
                    <w:rPr>
                      <w:rFonts w:ascii="仿宋" w:hAnsi="仿宋" w:eastAsia="仿宋" w:cs="仿宋"/>
                      <w:sz w:val="23"/>
                      <w:szCs w:val="23"/>
                    </w:rPr>
                  </w:pPr>
                  <w:r>
                    <w:rPr>
                      <w:rFonts w:ascii="仿宋" w:hAnsi="仿宋" w:eastAsia="仿宋" w:cs="仿宋"/>
                      <w:spacing w:val="2"/>
                      <w:position w:val="2"/>
                      <w:sz w:val="23"/>
                      <w:szCs w:val="23"/>
                    </w:rPr>
                    <w:t>0.</w:t>
                  </w:r>
                  <w:r>
                    <w:rPr>
                      <w:rFonts w:hint="eastAsia" w:ascii="仿宋" w:hAnsi="仿宋" w:eastAsia="仿宋" w:cs="仿宋"/>
                      <w:spacing w:val="2"/>
                      <w:position w:val="2"/>
                      <w:sz w:val="23"/>
                      <w:szCs w:val="23"/>
                      <w:lang w:val="en-US" w:eastAsia="zh-CN"/>
                    </w:rPr>
                    <w:t>50</w:t>
                  </w:r>
                  <w:r>
                    <w:rPr>
                      <w:rFonts w:ascii="仿宋" w:hAnsi="仿宋" w:eastAsia="仿宋" w:cs="仿宋"/>
                      <w:spacing w:val="2"/>
                      <w:position w:val="2"/>
                      <w:sz w:val="23"/>
                      <w:szCs w:val="23"/>
                    </w:rPr>
                    <w:t>%</w:t>
                  </w:r>
                </w:p>
              </w:tc>
              <w:tc>
                <w:tcPr>
                  <w:tcW w:w="1905" w:type="dxa"/>
                  <w:vAlign w:val="top"/>
                </w:tcPr>
                <w:p w14:paraId="3715DCF0">
                  <w:pPr>
                    <w:spacing w:before="88" w:line="310" w:lineRule="exact"/>
                    <w:ind w:left="115"/>
                    <w:rPr>
                      <w:rFonts w:ascii="仿宋" w:hAnsi="仿宋" w:eastAsia="仿宋" w:cs="仿宋"/>
                      <w:sz w:val="23"/>
                      <w:szCs w:val="23"/>
                    </w:rPr>
                  </w:pPr>
                  <w:r>
                    <w:rPr>
                      <w:rFonts w:ascii="仿宋" w:hAnsi="仿宋" w:eastAsia="仿宋" w:cs="仿宋"/>
                      <w:spacing w:val="2"/>
                      <w:position w:val="2"/>
                      <w:sz w:val="23"/>
                      <w:szCs w:val="23"/>
                    </w:rPr>
                    <w:t>0.</w:t>
                  </w:r>
                  <w:r>
                    <w:rPr>
                      <w:rFonts w:hint="eastAsia" w:ascii="仿宋" w:hAnsi="仿宋" w:eastAsia="仿宋" w:cs="仿宋"/>
                      <w:spacing w:val="2"/>
                      <w:position w:val="2"/>
                      <w:sz w:val="23"/>
                      <w:szCs w:val="23"/>
                      <w:lang w:val="en-US" w:eastAsia="zh-CN"/>
                    </w:rPr>
                    <w:t>25</w:t>
                  </w:r>
                  <w:r>
                    <w:rPr>
                      <w:rFonts w:ascii="仿宋" w:hAnsi="仿宋" w:eastAsia="仿宋" w:cs="仿宋"/>
                      <w:spacing w:val="2"/>
                      <w:position w:val="2"/>
                      <w:sz w:val="23"/>
                      <w:szCs w:val="23"/>
                    </w:rPr>
                    <w:t>%</w:t>
                  </w:r>
                </w:p>
              </w:tc>
              <w:tc>
                <w:tcPr>
                  <w:tcW w:w="1296" w:type="dxa"/>
                  <w:vAlign w:val="top"/>
                </w:tcPr>
                <w:p w14:paraId="7C495E59">
                  <w:pPr>
                    <w:pStyle w:val="11"/>
                  </w:pPr>
                </w:p>
              </w:tc>
            </w:tr>
          </w:tbl>
          <w:p w14:paraId="6BBB5D99">
            <w:pPr>
              <w:spacing w:before="81" w:line="326" w:lineRule="auto"/>
              <w:ind w:left="120" w:right="107" w:hanging="2"/>
              <w:rPr>
                <w:rFonts w:ascii="仿宋" w:hAnsi="仿宋" w:eastAsia="仿宋" w:cs="仿宋"/>
                <w:sz w:val="23"/>
                <w:szCs w:val="23"/>
              </w:rPr>
            </w:pPr>
            <w:r>
              <w:rPr>
                <w:rFonts w:ascii="仿宋" w:hAnsi="仿宋" w:eastAsia="仿宋" w:cs="仿宋"/>
                <w:spacing w:val="7"/>
                <w:sz w:val="23"/>
                <w:szCs w:val="23"/>
              </w:rPr>
              <w:t>招标代理服务收费按差额定率累进法计算。例如：某</w:t>
            </w:r>
            <w:r>
              <w:rPr>
                <w:rFonts w:ascii="仿宋" w:hAnsi="仿宋" w:eastAsia="仿宋" w:cs="仿宋"/>
                <w:spacing w:val="6"/>
                <w:sz w:val="23"/>
                <w:szCs w:val="23"/>
              </w:rPr>
              <w:t>项目招标代理业务中标金额为</w:t>
            </w:r>
            <w:r>
              <w:rPr>
                <w:rFonts w:ascii="仿宋" w:hAnsi="仿宋" w:eastAsia="仿宋" w:cs="仿宋"/>
                <w:spacing w:val="-44"/>
                <w:sz w:val="23"/>
                <w:szCs w:val="23"/>
              </w:rPr>
              <w:t xml:space="preserve"> </w:t>
            </w:r>
            <w:r>
              <w:rPr>
                <w:rFonts w:ascii="仿宋" w:hAnsi="仿宋" w:eastAsia="仿宋" w:cs="仿宋"/>
                <w:spacing w:val="6"/>
                <w:sz w:val="23"/>
                <w:szCs w:val="23"/>
              </w:rPr>
              <w:t>2000</w:t>
            </w:r>
            <w:r>
              <w:rPr>
                <w:rFonts w:ascii="仿宋" w:hAnsi="仿宋" w:eastAsia="仿宋" w:cs="仿宋"/>
                <w:sz w:val="23"/>
                <w:szCs w:val="23"/>
              </w:rPr>
              <w:t xml:space="preserve"> </w:t>
            </w:r>
            <w:r>
              <w:rPr>
                <w:rFonts w:ascii="仿宋" w:hAnsi="仿宋" w:eastAsia="仿宋" w:cs="仿宋"/>
                <w:spacing w:val="5"/>
                <w:sz w:val="23"/>
                <w:szCs w:val="23"/>
              </w:rPr>
              <w:t>万元，计算招标代理服务收费额如下</w:t>
            </w:r>
            <w:r>
              <w:rPr>
                <w:rFonts w:hint="eastAsia" w:ascii="仿宋" w:hAnsi="仿宋" w:eastAsia="仿宋" w:cs="仿宋"/>
                <w:spacing w:val="5"/>
                <w:sz w:val="23"/>
                <w:szCs w:val="23"/>
                <w:lang w:eastAsia="zh-CN"/>
              </w:rPr>
              <w:t>（</w:t>
            </w:r>
            <w:r>
              <w:rPr>
                <w:rFonts w:hint="eastAsia" w:ascii="仿宋" w:hAnsi="仿宋" w:eastAsia="仿宋" w:cs="仿宋"/>
                <w:spacing w:val="5"/>
                <w:sz w:val="23"/>
                <w:szCs w:val="23"/>
                <w:lang w:val="en-US" w:eastAsia="zh-CN"/>
              </w:rPr>
              <w:t>货物类</w:t>
            </w:r>
            <w:r>
              <w:rPr>
                <w:rFonts w:hint="eastAsia" w:ascii="仿宋" w:hAnsi="仿宋" w:eastAsia="仿宋" w:cs="仿宋"/>
                <w:spacing w:val="5"/>
                <w:sz w:val="23"/>
                <w:szCs w:val="23"/>
                <w:lang w:eastAsia="zh-CN"/>
              </w:rPr>
              <w:t>）</w:t>
            </w:r>
            <w:r>
              <w:rPr>
                <w:rFonts w:ascii="仿宋" w:hAnsi="仿宋" w:eastAsia="仿宋" w:cs="仿宋"/>
                <w:spacing w:val="5"/>
                <w:sz w:val="23"/>
                <w:szCs w:val="23"/>
              </w:rPr>
              <w:t>：</w:t>
            </w:r>
          </w:p>
          <w:p w14:paraId="5540F33E">
            <w:pPr>
              <w:spacing w:before="81" w:line="326" w:lineRule="auto"/>
              <w:ind w:left="120" w:right="107" w:hanging="2"/>
              <w:rPr>
                <w:rFonts w:ascii="仿宋" w:hAnsi="仿宋" w:eastAsia="仿宋" w:cs="仿宋"/>
                <w:spacing w:val="5"/>
                <w:sz w:val="23"/>
                <w:szCs w:val="23"/>
              </w:rPr>
            </w:pPr>
            <w:r>
              <w:rPr>
                <w:rFonts w:ascii="仿宋" w:hAnsi="仿宋" w:eastAsia="仿宋" w:cs="仿宋"/>
                <w:spacing w:val="5"/>
                <w:sz w:val="23"/>
                <w:szCs w:val="23"/>
              </w:rPr>
              <w:t>100</w:t>
            </w:r>
            <w:r>
              <w:rPr>
                <w:rFonts w:hint="eastAsia" w:ascii="仿宋" w:hAnsi="仿宋" w:eastAsia="仿宋" w:cs="仿宋"/>
                <w:spacing w:val="5"/>
                <w:sz w:val="23"/>
                <w:szCs w:val="23"/>
                <w:lang w:val="en-US" w:eastAsia="zh-CN"/>
              </w:rPr>
              <w:t xml:space="preserve"> </w:t>
            </w:r>
            <w:r>
              <w:rPr>
                <w:rFonts w:ascii="仿宋" w:hAnsi="仿宋" w:eastAsia="仿宋" w:cs="仿宋"/>
                <w:spacing w:val="5"/>
                <w:sz w:val="23"/>
                <w:szCs w:val="23"/>
              </w:rPr>
              <w:t>万元 × 1.5</w:t>
            </w:r>
            <w:r>
              <w:rPr>
                <w:rFonts w:hint="eastAsia" w:ascii="仿宋" w:hAnsi="仿宋" w:eastAsia="仿宋" w:cs="仿宋"/>
                <w:spacing w:val="5"/>
                <w:sz w:val="23"/>
                <w:szCs w:val="23"/>
                <w:lang w:val="en-US" w:eastAsia="zh-CN"/>
              </w:rPr>
              <w:t>0</w:t>
            </w:r>
            <w:r>
              <w:rPr>
                <w:rFonts w:ascii="仿宋" w:hAnsi="仿宋" w:eastAsia="仿宋" w:cs="仿宋"/>
                <w:spacing w:val="5"/>
                <w:sz w:val="23"/>
                <w:szCs w:val="23"/>
              </w:rPr>
              <w:t>%=1.5</w:t>
            </w:r>
            <w:r>
              <w:rPr>
                <w:rFonts w:hint="eastAsia" w:ascii="仿宋" w:hAnsi="仿宋" w:eastAsia="仿宋" w:cs="仿宋"/>
                <w:spacing w:val="5"/>
                <w:sz w:val="23"/>
                <w:szCs w:val="23"/>
                <w:lang w:val="en-US" w:eastAsia="zh-CN"/>
              </w:rPr>
              <w:t>0</w:t>
            </w:r>
            <w:r>
              <w:rPr>
                <w:rFonts w:ascii="仿宋" w:hAnsi="仿宋" w:eastAsia="仿宋" w:cs="仿宋"/>
                <w:spacing w:val="5"/>
                <w:sz w:val="23"/>
                <w:szCs w:val="23"/>
              </w:rPr>
              <w:t>（万元）；</w:t>
            </w:r>
          </w:p>
          <w:p w14:paraId="36804B6C">
            <w:pPr>
              <w:spacing w:before="81" w:line="326" w:lineRule="auto"/>
              <w:ind w:left="120" w:right="107" w:hanging="2"/>
              <w:rPr>
                <w:rFonts w:ascii="仿宋" w:hAnsi="仿宋" w:eastAsia="仿宋" w:cs="仿宋"/>
                <w:spacing w:val="5"/>
                <w:sz w:val="23"/>
                <w:szCs w:val="23"/>
              </w:rPr>
            </w:pPr>
            <w:r>
              <w:rPr>
                <w:rFonts w:ascii="仿宋" w:hAnsi="仿宋" w:eastAsia="仿宋" w:cs="仿宋"/>
                <w:spacing w:val="5"/>
                <w:sz w:val="23"/>
                <w:szCs w:val="23"/>
              </w:rPr>
              <w:t>（100-500）万元 × 1.1</w:t>
            </w:r>
            <w:r>
              <w:rPr>
                <w:rFonts w:hint="eastAsia" w:ascii="仿宋" w:hAnsi="仿宋" w:eastAsia="仿宋" w:cs="仿宋"/>
                <w:spacing w:val="5"/>
                <w:sz w:val="23"/>
                <w:szCs w:val="23"/>
                <w:lang w:val="en-US" w:eastAsia="zh-CN"/>
              </w:rPr>
              <w:t>0</w:t>
            </w:r>
            <w:r>
              <w:rPr>
                <w:rFonts w:ascii="仿宋" w:hAnsi="仿宋" w:eastAsia="仿宋" w:cs="仿宋"/>
                <w:spacing w:val="5"/>
                <w:sz w:val="23"/>
                <w:szCs w:val="23"/>
              </w:rPr>
              <w:t>%=4.</w:t>
            </w:r>
            <w:r>
              <w:rPr>
                <w:rFonts w:hint="eastAsia" w:ascii="仿宋" w:hAnsi="仿宋" w:eastAsia="仿宋" w:cs="仿宋"/>
                <w:spacing w:val="5"/>
                <w:sz w:val="23"/>
                <w:szCs w:val="23"/>
                <w:lang w:val="en-US" w:eastAsia="zh-CN"/>
              </w:rPr>
              <w:t>40</w:t>
            </w:r>
            <w:r>
              <w:rPr>
                <w:rFonts w:ascii="仿宋" w:hAnsi="仿宋" w:eastAsia="仿宋" w:cs="仿宋"/>
                <w:spacing w:val="5"/>
                <w:sz w:val="23"/>
                <w:szCs w:val="23"/>
              </w:rPr>
              <w:t>（万元）</w:t>
            </w:r>
          </w:p>
          <w:p w14:paraId="6969962B">
            <w:pPr>
              <w:spacing w:before="81" w:line="326" w:lineRule="auto"/>
              <w:ind w:left="120" w:right="107" w:hanging="2"/>
              <w:rPr>
                <w:rFonts w:ascii="仿宋" w:hAnsi="仿宋" w:eastAsia="仿宋" w:cs="仿宋"/>
                <w:spacing w:val="5"/>
                <w:sz w:val="23"/>
                <w:szCs w:val="23"/>
              </w:rPr>
            </w:pPr>
            <w:r>
              <w:rPr>
                <w:rFonts w:ascii="仿宋" w:hAnsi="仿宋" w:eastAsia="仿宋" w:cs="仿宋"/>
                <w:spacing w:val="5"/>
                <w:sz w:val="23"/>
                <w:szCs w:val="23"/>
              </w:rPr>
              <w:t>（500-1000）万元 ×0.</w:t>
            </w:r>
            <w:r>
              <w:rPr>
                <w:rFonts w:hint="eastAsia" w:ascii="仿宋" w:hAnsi="仿宋" w:eastAsia="仿宋" w:cs="仿宋"/>
                <w:spacing w:val="5"/>
                <w:sz w:val="23"/>
                <w:szCs w:val="23"/>
                <w:lang w:val="en-US" w:eastAsia="zh-CN"/>
              </w:rPr>
              <w:t>80</w:t>
            </w:r>
            <w:r>
              <w:rPr>
                <w:rFonts w:ascii="仿宋" w:hAnsi="仿宋" w:eastAsia="仿宋" w:cs="仿宋"/>
                <w:spacing w:val="5"/>
                <w:sz w:val="23"/>
                <w:szCs w:val="23"/>
              </w:rPr>
              <w:t>%=4.</w:t>
            </w:r>
            <w:r>
              <w:rPr>
                <w:rFonts w:hint="eastAsia" w:ascii="仿宋" w:hAnsi="仿宋" w:eastAsia="仿宋" w:cs="仿宋"/>
                <w:spacing w:val="5"/>
                <w:sz w:val="23"/>
                <w:szCs w:val="23"/>
                <w:lang w:val="en-US" w:eastAsia="zh-CN"/>
              </w:rPr>
              <w:t>00</w:t>
            </w:r>
            <w:r>
              <w:rPr>
                <w:rFonts w:ascii="仿宋" w:hAnsi="仿宋" w:eastAsia="仿宋" w:cs="仿宋"/>
                <w:spacing w:val="5"/>
                <w:sz w:val="23"/>
                <w:szCs w:val="23"/>
              </w:rPr>
              <w:t>（万元）</w:t>
            </w:r>
          </w:p>
          <w:p w14:paraId="715E6C81">
            <w:pPr>
              <w:spacing w:before="81" w:line="326" w:lineRule="auto"/>
              <w:ind w:left="120" w:right="107" w:hanging="2"/>
              <w:rPr>
                <w:rFonts w:ascii="仿宋" w:hAnsi="仿宋" w:eastAsia="仿宋" w:cs="仿宋"/>
                <w:spacing w:val="5"/>
                <w:sz w:val="23"/>
                <w:szCs w:val="23"/>
              </w:rPr>
            </w:pPr>
            <w:r>
              <w:rPr>
                <w:rFonts w:ascii="仿宋" w:hAnsi="仿宋" w:eastAsia="仿宋" w:cs="仿宋"/>
                <w:spacing w:val="5"/>
                <w:sz w:val="23"/>
                <w:szCs w:val="23"/>
              </w:rPr>
              <w:t>（</w:t>
            </w:r>
            <w:r>
              <w:rPr>
                <w:rFonts w:hint="eastAsia" w:ascii="仿宋" w:hAnsi="仿宋" w:eastAsia="仿宋" w:cs="仿宋"/>
                <w:spacing w:val="5"/>
                <w:sz w:val="23"/>
                <w:szCs w:val="23"/>
                <w:lang w:val="en-US" w:eastAsia="zh-CN"/>
              </w:rPr>
              <w:t>2000-</w:t>
            </w:r>
            <w:r>
              <w:rPr>
                <w:rFonts w:ascii="仿宋" w:hAnsi="仿宋" w:eastAsia="仿宋" w:cs="仿宋"/>
                <w:spacing w:val="5"/>
                <w:sz w:val="23"/>
                <w:szCs w:val="23"/>
              </w:rPr>
              <w:t>1000）万元 ×0.</w:t>
            </w:r>
            <w:r>
              <w:rPr>
                <w:rFonts w:hint="eastAsia" w:ascii="仿宋" w:hAnsi="仿宋" w:eastAsia="仿宋" w:cs="仿宋"/>
                <w:spacing w:val="5"/>
                <w:sz w:val="23"/>
                <w:szCs w:val="23"/>
                <w:lang w:val="en-US" w:eastAsia="zh-CN"/>
              </w:rPr>
              <w:t>50</w:t>
            </w:r>
            <w:r>
              <w:rPr>
                <w:rFonts w:ascii="仿宋" w:hAnsi="仿宋" w:eastAsia="仿宋" w:cs="仿宋"/>
                <w:spacing w:val="5"/>
                <w:sz w:val="23"/>
                <w:szCs w:val="23"/>
              </w:rPr>
              <w:t>%=</w:t>
            </w:r>
            <w:r>
              <w:rPr>
                <w:rFonts w:hint="eastAsia" w:ascii="仿宋" w:hAnsi="仿宋" w:eastAsia="仿宋" w:cs="仿宋"/>
                <w:spacing w:val="5"/>
                <w:sz w:val="23"/>
                <w:szCs w:val="23"/>
                <w:lang w:val="en-US" w:eastAsia="zh-CN"/>
              </w:rPr>
              <w:t>5.00</w:t>
            </w:r>
            <w:r>
              <w:rPr>
                <w:rFonts w:ascii="仿宋" w:hAnsi="仿宋" w:eastAsia="仿宋" w:cs="仿宋"/>
                <w:spacing w:val="5"/>
                <w:sz w:val="23"/>
                <w:szCs w:val="23"/>
              </w:rPr>
              <w:t>（万元）</w:t>
            </w:r>
          </w:p>
          <w:p w14:paraId="19C2301A">
            <w:pPr>
              <w:spacing w:before="81" w:line="326" w:lineRule="auto"/>
              <w:ind w:left="120" w:right="107" w:hanging="2"/>
            </w:pPr>
            <w:r>
              <w:rPr>
                <w:rFonts w:hint="eastAsia" w:ascii="仿宋" w:hAnsi="仿宋" w:eastAsia="仿宋" w:cs="仿宋"/>
                <w:spacing w:val="5"/>
                <w:sz w:val="23"/>
                <w:szCs w:val="23"/>
                <w:lang w:val="en-US" w:eastAsia="zh-CN"/>
              </w:rPr>
              <w:t>合计：1.5+4.4+4+5=14.9（万元）</w:t>
            </w:r>
          </w:p>
        </w:tc>
      </w:tr>
      <w:tr w14:paraId="5FE5D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410" w:hRule="atLeast"/>
        </w:trPr>
        <w:tc>
          <w:tcPr>
            <w:tcW w:w="642" w:type="dxa"/>
            <w:vAlign w:val="top"/>
          </w:tcPr>
          <w:p w14:paraId="1F6CFD88">
            <w:pPr>
              <w:spacing w:before="84" w:line="313" w:lineRule="exact"/>
              <w:ind w:left="209"/>
              <w:rPr>
                <w:rFonts w:ascii="仿宋" w:hAnsi="仿宋" w:eastAsia="仿宋" w:cs="仿宋"/>
                <w:sz w:val="23"/>
                <w:szCs w:val="23"/>
              </w:rPr>
            </w:pPr>
            <w:r>
              <w:rPr>
                <w:rFonts w:ascii="仿宋" w:hAnsi="仿宋" w:eastAsia="仿宋" w:cs="仿宋"/>
                <w:spacing w:val="-2"/>
                <w:position w:val="2"/>
                <w:sz w:val="23"/>
                <w:szCs w:val="23"/>
              </w:rPr>
              <w:t>24</w:t>
            </w:r>
          </w:p>
        </w:tc>
        <w:tc>
          <w:tcPr>
            <w:tcW w:w="9307" w:type="dxa"/>
            <w:gridSpan w:val="3"/>
            <w:vAlign w:val="top"/>
          </w:tcPr>
          <w:p w14:paraId="76454774">
            <w:pPr>
              <w:spacing w:before="84" w:line="231" w:lineRule="auto"/>
              <w:ind w:left="120"/>
              <w:rPr>
                <w:rFonts w:ascii="仿宋" w:hAnsi="仿宋" w:eastAsia="仿宋" w:cs="仿宋"/>
                <w:sz w:val="23"/>
                <w:szCs w:val="23"/>
              </w:rPr>
            </w:pPr>
            <w:r>
              <w:rPr>
                <w:rFonts w:ascii="仿宋" w:hAnsi="仿宋" w:eastAsia="仿宋" w:cs="仿宋"/>
                <w:spacing w:val="8"/>
                <w:sz w:val="23"/>
                <w:szCs w:val="23"/>
              </w:rPr>
              <w:t>评标办法：本项目采用综合评分法</w:t>
            </w:r>
          </w:p>
        </w:tc>
      </w:tr>
      <w:tr w14:paraId="0B5E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411" w:hRule="atLeast"/>
        </w:trPr>
        <w:tc>
          <w:tcPr>
            <w:tcW w:w="642" w:type="dxa"/>
            <w:vAlign w:val="top"/>
          </w:tcPr>
          <w:p w14:paraId="67CB4E35">
            <w:pPr>
              <w:spacing w:before="84" w:line="311" w:lineRule="exact"/>
              <w:ind w:left="209"/>
              <w:rPr>
                <w:rFonts w:ascii="仿宋" w:hAnsi="仿宋" w:eastAsia="仿宋" w:cs="仿宋"/>
                <w:sz w:val="23"/>
                <w:szCs w:val="23"/>
              </w:rPr>
            </w:pPr>
            <w:r>
              <w:rPr>
                <w:rFonts w:ascii="仿宋" w:hAnsi="仿宋" w:eastAsia="仿宋" w:cs="仿宋"/>
                <w:spacing w:val="-2"/>
                <w:position w:val="2"/>
                <w:sz w:val="23"/>
                <w:szCs w:val="23"/>
              </w:rPr>
              <w:t>25</w:t>
            </w:r>
          </w:p>
        </w:tc>
        <w:tc>
          <w:tcPr>
            <w:tcW w:w="9307" w:type="dxa"/>
            <w:gridSpan w:val="3"/>
            <w:vAlign w:val="top"/>
          </w:tcPr>
          <w:p w14:paraId="122BBDC2">
            <w:pPr>
              <w:spacing w:before="84" w:line="231" w:lineRule="auto"/>
              <w:ind w:left="124"/>
              <w:rPr>
                <w:rFonts w:ascii="仿宋" w:hAnsi="仿宋" w:eastAsia="仿宋" w:cs="仿宋"/>
                <w:sz w:val="23"/>
                <w:szCs w:val="23"/>
              </w:rPr>
            </w:pPr>
            <w:r>
              <w:rPr>
                <w:rFonts w:ascii="仿宋" w:hAnsi="仿宋" w:eastAsia="仿宋" w:cs="仿宋"/>
                <w:spacing w:val="8"/>
                <w:sz w:val="23"/>
                <w:szCs w:val="23"/>
              </w:rPr>
              <w:t>不管投标结果如何，供应商均应承担自己投标所</w:t>
            </w:r>
            <w:r>
              <w:rPr>
                <w:rFonts w:ascii="仿宋" w:hAnsi="仿宋" w:eastAsia="仿宋" w:cs="仿宋"/>
                <w:spacing w:val="7"/>
                <w:sz w:val="23"/>
                <w:szCs w:val="23"/>
              </w:rPr>
              <w:t>需一切费用。</w:t>
            </w:r>
          </w:p>
        </w:tc>
      </w:tr>
      <w:tr w14:paraId="171D8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410" w:hRule="atLeast"/>
        </w:trPr>
        <w:tc>
          <w:tcPr>
            <w:tcW w:w="642" w:type="dxa"/>
            <w:vAlign w:val="top"/>
          </w:tcPr>
          <w:p w14:paraId="34464C1A">
            <w:pPr>
              <w:spacing w:before="84" w:line="310" w:lineRule="exact"/>
              <w:ind w:left="209"/>
              <w:rPr>
                <w:rFonts w:ascii="仿宋" w:hAnsi="仿宋" w:eastAsia="仿宋" w:cs="仿宋"/>
                <w:sz w:val="23"/>
                <w:szCs w:val="23"/>
              </w:rPr>
            </w:pPr>
            <w:r>
              <w:rPr>
                <w:rFonts w:ascii="仿宋" w:hAnsi="仿宋" w:eastAsia="仿宋" w:cs="仿宋"/>
                <w:spacing w:val="-2"/>
                <w:position w:val="2"/>
                <w:sz w:val="23"/>
                <w:szCs w:val="23"/>
              </w:rPr>
              <w:t>26</w:t>
            </w:r>
          </w:p>
        </w:tc>
        <w:tc>
          <w:tcPr>
            <w:tcW w:w="9307" w:type="dxa"/>
            <w:gridSpan w:val="3"/>
            <w:vAlign w:val="top"/>
          </w:tcPr>
          <w:p w14:paraId="7A1C7DB1">
            <w:pPr>
              <w:spacing w:before="83" w:line="230" w:lineRule="auto"/>
              <w:ind w:left="120"/>
              <w:rPr>
                <w:rFonts w:ascii="仿宋" w:hAnsi="仿宋" w:eastAsia="仿宋" w:cs="仿宋"/>
                <w:sz w:val="23"/>
                <w:szCs w:val="23"/>
              </w:rPr>
            </w:pPr>
            <w:r>
              <w:rPr>
                <w:rFonts w:ascii="仿宋" w:hAnsi="仿宋" w:eastAsia="仿宋" w:cs="仿宋"/>
                <w:spacing w:val="3"/>
                <w:sz w:val="23"/>
                <w:szCs w:val="23"/>
              </w:rPr>
              <w:t>本次招标</w:t>
            </w:r>
            <w:r>
              <w:rPr>
                <w:rFonts w:hint="eastAsia" w:ascii="仿宋" w:hAnsi="仿宋" w:eastAsia="仿宋" w:cs="仿宋"/>
                <w:spacing w:val="3"/>
                <w:sz w:val="23"/>
                <w:szCs w:val="23"/>
                <w:lang w:val="en-US" w:eastAsia="zh-CN"/>
              </w:rPr>
              <w:t>最高</w:t>
            </w:r>
            <w:r>
              <w:rPr>
                <w:rFonts w:hint="eastAsia" w:ascii="仿宋" w:hAnsi="仿宋" w:eastAsia="仿宋" w:cs="仿宋"/>
                <w:color w:val="auto"/>
                <w:spacing w:val="3"/>
                <w:sz w:val="23"/>
                <w:szCs w:val="23"/>
                <w:lang w:val="en-US" w:eastAsia="zh-CN"/>
              </w:rPr>
              <w:t>限价</w:t>
            </w:r>
            <w:r>
              <w:rPr>
                <w:rFonts w:ascii="仿宋" w:hAnsi="仿宋" w:eastAsia="仿宋" w:cs="仿宋"/>
                <w:color w:val="auto"/>
                <w:spacing w:val="3"/>
                <w:sz w:val="23"/>
                <w:szCs w:val="23"/>
              </w:rPr>
              <w:t>：</w:t>
            </w:r>
            <w:r>
              <w:rPr>
                <w:rFonts w:hint="eastAsia" w:ascii="仿宋" w:hAnsi="仿宋" w:eastAsia="仿宋" w:cs="仿宋"/>
                <w:color w:val="auto"/>
                <w:spacing w:val="3"/>
                <w:sz w:val="23"/>
                <w:szCs w:val="23"/>
                <w:lang w:val="en-US" w:eastAsia="zh-CN"/>
              </w:rPr>
              <w:t>210.00万元；</w:t>
            </w:r>
            <w:r>
              <w:rPr>
                <w:rFonts w:ascii="仿宋" w:hAnsi="仿宋" w:eastAsia="仿宋" w:cs="仿宋"/>
                <w:b/>
                <w:bCs/>
                <w:color w:val="auto"/>
                <w:spacing w:val="3"/>
                <w:sz w:val="23"/>
                <w:szCs w:val="23"/>
              </w:rPr>
              <w:t>投标总报价超过</w:t>
            </w:r>
            <w:r>
              <w:rPr>
                <w:rFonts w:hint="eastAsia" w:ascii="仿宋" w:hAnsi="仿宋" w:eastAsia="仿宋" w:cs="仿宋"/>
                <w:b/>
                <w:bCs/>
                <w:color w:val="auto"/>
                <w:spacing w:val="3"/>
                <w:sz w:val="23"/>
                <w:szCs w:val="23"/>
                <w:lang w:val="en-US" w:eastAsia="zh-CN"/>
              </w:rPr>
              <w:t>最高限价</w:t>
            </w:r>
            <w:r>
              <w:rPr>
                <w:rFonts w:ascii="仿宋" w:hAnsi="仿宋" w:eastAsia="仿宋" w:cs="仿宋"/>
                <w:b/>
                <w:bCs/>
                <w:color w:val="auto"/>
                <w:spacing w:val="3"/>
                <w:sz w:val="23"/>
                <w:szCs w:val="23"/>
              </w:rPr>
              <w:t>的按废标处理。</w:t>
            </w:r>
          </w:p>
        </w:tc>
      </w:tr>
      <w:tr w14:paraId="4201C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2438" w:hRule="atLeast"/>
        </w:trPr>
        <w:tc>
          <w:tcPr>
            <w:tcW w:w="642" w:type="dxa"/>
            <w:vMerge w:val="restart"/>
            <w:tcBorders>
              <w:bottom w:val="nil"/>
            </w:tcBorders>
            <w:vAlign w:val="top"/>
          </w:tcPr>
          <w:p w14:paraId="063C7859">
            <w:pPr>
              <w:pStyle w:val="11"/>
            </w:pPr>
          </w:p>
          <w:p w14:paraId="453F227B">
            <w:pPr>
              <w:pStyle w:val="11"/>
            </w:pPr>
          </w:p>
          <w:p w14:paraId="6E72FEC2">
            <w:pPr>
              <w:pStyle w:val="11"/>
            </w:pPr>
          </w:p>
          <w:p w14:paraId="13A7D099">
            <w:pPr>
              <w:pStyle w:val="11"/>
            </w:pPr>
          </w:p>
          <w:p w14:paraId="74A16DBC">
            <w:pPr>
              <w:pStyle w:val="11"/>
            </w:pPr>
          </w:p>
          <w:p w14:paraId="15C0CDEE">
            <w:pPr>
              <w:pStyle w:val="11"/>
            </w:pPr>
          </w:p>
          <w:p w14:paraId="08889EFC">
            <w:pPr>
              <w:pStyle w:val="11"/>
            </w:pPr>
          </w:p>
          <w:p w14:paraId="51FEE0BD">
            <w:pPr>
              <w:pStyle w:val="11"/>
            </w:pPr>
          </w:p>
          <w:p w14:paraId="7763E52C">
            <w:pPr>
              <w:pStyle w:val="11"/>
            </w:pPr>
          </w:p>
          <w:p w14:paraId="69D4582F">
            <w:pPr>
              <w:pStyle w:val="11"/>
            </w:pPr>
          </w:p>
          <w:p w14:paraId="5B33FFB9">
            <w:pPr>
              <w:pStyle w:val="11"/>
            </w:pPr>
          </w:p>
          <w:p w14:paraId="755E6F22">
            <w:pPr>
              <w:spacing w:before="75" w:line="310" w:lineRule="exact"/>
              <w:ind w:left="118"/>
              <w:rPr>
                <w:rFonts w:ascii="仿宋" w:hAnsi="仿宋" w:eastAsia="仿宋" w:cs="仿宋"/>
                <w:sz w:val="23"/>
                <w:szCs w:val="23"/>
              </w:rPr>
            </w:pPr>
            <w:r>
              <w:rPr>
                <w:rFonts w:ascii="仿宋" w:hAnsi="仿宋" w:eastAsia="仿宋" w:cs="仿宋"/>
                <w:spacing w:val="-1"/>
                <w:position w:val="2"/>
                <w:sz w:val="23"/>
                <w:szCs w:val="23"/>
              </w:rPr>
              <w:t>27</w:t>
            </w:r>
          </w:p>
        </w:tc>
        <w:tc>
          <w:tcPr>
            <w:tcW w:w="1484" w:type="dxa"/>
            <w:gridSpan w:val="2"/>
            <w:vMerge w:val="restart"/>
            <w:tcBorders>
              <w:bottom w:val="nil"/>
            </w:tcBorders>
            <w:vAlign w:val="top"/>
          </w:tcPr>
          <w:p w14:paraId="75FB48AD">
            <w:pPr>
              <w:pStyle w:val="11"/>
              <w:spacing w:line="243" w:lineRule="auto"/>
            </w:pPr>
          </w:p>
          <w:p w14:paraId="1A127E4E">
            <w:pPr>
              <w:pStyle w:val="11"/>
              <w:spacing w:line="243" w:lineRule="auto"/>
            </w:pPr>
          </w:p>
          <w:p w14:paraId="54A58A3C">
            <w:pPr>
              <w:pStyle w:val="11"/>
              <w:spacing w:line="243" w:lineRule="auto"/>
            </w:pPr>
          </w:p>
          <w:p w14:paraId="021FFDF7">
            <w:pPr>
              <w:pStyle w:val="11"/>
              <w:spacing w:line="244" w:lineRule="auto"/>
            </w:pPr>
          </w:p>
          <w:p w14:paraId="04983B62">
            <w:pPr>
              <w:pStyle w:val="11"/>
              <w:spacing w:line="244" w:lineRule="auto"/>
            </w:pPr>
          </w:p>
          <w:p w14:paraId="6ABCBB2B">
            <w:pPr>
              <w:pStyle w:val="11"/>
              <w:spacing w:line="244" w:lineRule="auto"/>
            </w:pPr>
          </w:p>
          <w:p w14:paraId="7EBF3DB5">
            <w:pPr>
              <w:pStyle w:val="11"/>
              <w:spacing w:line="244" w:lineRule="auto"/>
            </w:pPr>
          </w:p>
          <w:p w14:paraId="32A66ABE">
            <w:pPr>
              <w:pStyle w:val="11"/>
              <w:spacing w:line="244" w:lineRule="auto"/>
            </w:pPr>
          </w:p>
          <w:p w14:paraId="3F3FAD97">
            <w:pPr>
              <w:pStyle w:val="11"/>
              <w:spacing w:line="244" w:lineRule="auto"/>
            </w:pPr>
          </w:p>
          <w:p w14:paraId="3F28E707">
            <w:pPr>
              <w:pStyle w:val="11"/>
              <w:spacing w:line="244" w:lineRule="auto"/>
            </w:pPr>
          </w:p>
          <w:p w14:paraId="7C45D58D">
            <w:pPr>
              <w:spacing w:before="75" w:line="326" w:lineRule="auto"/>
              <w:ind w:left="272" w:right="142" w:hanging="89"/>
              <w:rPr>
                <w:rFonts w:ascii="仿宋" w:hAnsi="仿宋" w:eastAsia="仿宋" w:cs="仿宋"/>
                <w:sz w:val="23"/>
                <w:szCs w:val="23"/>
              </w:rPr>
            </w:pPr>
            <w:r>
              <w:rPr>
                <w:rFonts w:ascii="仿宋" w:hAnsi="仿宋" w:eastAsia="仿宋" w:cs="仿宋"/>
                <w:sz w:val="23"/>
                <w:szCs w:val="23"/>
              </w:rPr>
              <w:t>中小微企业</w:t>
            </w:r>
            <w:r>
              <w:rPr>
                <w:rFonts w:ascii="仿宋" w:hAnsi="仿宋" w:eastAsia="仿宋" w:cs="仿宋"/>
                <w:spacing w:val="2"/>
                <w:sz w:val="23"/>
                <w:szCs w:val="23"/>
              </w:rPr>
              <w:t xml:space="preserve"> </w:t>
            </w:r>
            <w:r>
              <w:rPr>
                <w:rFonts w:ascii="仿宋" w:hAnsi="仿宋" w:eastAsia="仿宋" w:cs="仿宋"/>
                <w:spacing w:val="5"/>
                <w:sz w:val="23"/>
                <w:szCs w:val="23"/>
              </w:rPr>
              <w:t>政策文件</w:t>
            </w:r>
          </w:p>
        </w:tc>
        <w:tc>
          <w:tcPr>
            <w:tcW w:w="7823" w:type="dxa"/>
            <w:vAlign w:val="top"/>
          </w:tcPr>
          <w:p w14:paraId="2870C1CA">
            <w:pPr>
              <w:spacing w:before="88" w:line="313" w:lineRule="auto"/>
              <w:ind w:left="120" w:firstLine="5"/>
              <w:rPr>
                <w:rFonts w:ascii="仿宋" w:hAnsi="仿宋" w:eastAsia="仿宋" w:cs="仿宋"/>
                <w:sz w:val="23"/>
                <w:szCs w:val="23"/>
              </w:rPr>
            </w:pPr>
            <w:r>
              <w:rPr>
                <w:rFonts w:hint="eastAsia" w:ascii="仿宋" w:hAnsi="仿宋" w:eastAsia="仿宋" w:cs="仿宋"/>
                <w:sz w:val="23"/>
                <w:szCs w:val="23"/>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14:paraId="11949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1626" w:hRule="atLeast"/>
        </w:trPr>
        <w:tc>
          <w:tcPr>
            <w:tcW w:w="642" w:type="dxa"/>
            <w:vMerge w:val="continue"/>
            <w:tcBorders>
              <w:top w:val="nil"/>
              <w:bottom w:val="nil"/>
            </w:tcBorders>
            <w:vAlign w:val="top"/>
          </w:tcPr>
          <w:p w14:paraId="69C0597A">
            <w:pPr>
              <w:pStyle w:val="11"/>
            </w:pPr>
          </w:p>
        </w:tc>
        <w:tc>
          <w:tcPr>
            <w:tcW w:w="1484" w:type="dxa"/>
            <w:gridSpan w:val="2"/>
            <w:vMerge w:val="continue"/>
            <w:tcBorders>
              <w:top w:val="nil"/>
              <w:bottom w:val="nil"/>
            </w:tcBorders>
            <w:vAlign w:val="top"/>
          </w:tcPr>
          <w:p w14:paraId="007230D2">
            <w:pPr>
              <w:pStyle w:val="11"/>
            </w:pPr>
          </w:p>
        </w:tc>
        <w:tc>
          <w:tcPr>
            <w:tcW w:w="7823" w:type="dxa"/>
            <w:vAlign w:val="top"/>
          </w:tcPr>
          <w:p w14:paraId="02482F6E">
            <w:pPr>
              <w:spacing w:before="86" w:line="307" w:lineRule="auto"/>
              <w:ind w:left="134" w:right="107" w:hanging="9"/>
              <w:jc w:val="both"/>
              <w:rPr>
                <w:rFonts w:ascii="仿宋" w:hAnsi="仿宋" w:eastAsia="仿宋" w:cs="仿宋"/>
                <w:sz w:val="23"/>
                <w:szCs w:val="23"/>
              </w:rPr>
            </w:pPr>
            <w:r>
              <w:rPr>
                <w:rFonts w:hint="eastAsia" w:ascii="仿宋" w:hAnsi="仿宋" w:eastAsia="仿宋" w:cs="仿宋"/>
                <w:sz w:val="23"/>
                <w:szCs w:val="23"/>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4ED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7" w:type="dxa"/>
          <w:trHeight w:val="1630" w:hRule="atLeast"/>
        </w:trPr>
        <w:tc>
          <w:tcPr>
            <w:tcW w:w="642" w:type="dxa"/>
            <w:vMerge w:val="continue"/>
            <w:tcBorders>
              <w:top w:val="nil"/>
            </w:tcBorders>
            <w:vAlign w:val="top"/>
          </w:tcPr>
          <w:p w14:paraId="28115728">
            <w:pPr>
              <w:pStyle w:val="11"/>
            </w:pPr>
          </w:p>
        </w:tc>
        <w:tc>
          <w:tcPr>
            <w:tcW w:w="1484" w:type="dxa"/>
            <w:gridSpan w:val="2"/>
            <w:vMerge w:val="continue"/>
            <w:tcBorders>
              <w:top w:val="nil"/>
            </w:tcBorders>
            <w:vAlign w:val="top"/>
          </w:tcPr>
          <w:p w14:paraId="7D797DEE">
            <w:pPr>
              <w:pStyle w:val="11"/>
            </w:pPr>
          </w:p>
        </w:tc>
        <w:tc>
          <w:tcPr>
            <w:tcW w:w="7823" w:type="dxa"/>
            <w:vAlign w:val="top"/>
          </w:tcPr>
          <w:p w14:paraId="2FF0222A">
            <w:pPr>
              <w:spacing w:before="90" w:line="307" w:lineRule="auto"/>
              <w:ind w:left="120" w:right="107" w:firstLine="5"/>
              <w:jc w:val="both"/>
              <w:rPr>
                <w:rFonts w:ascii="仿宋" w:hAnsi="仿宋" w:eastAsia="仿宋" w:cs="仿宋"/>
                <w:sz w:val="23"/>
                <w:szCs w:val="23"/>
              </w:rPr>
            </w:pPr>
            <w:r>
              <w:rPr>
                <w:rFonts w:hint="eastAsia" w:ascii="仿宋" w:hAnsi="仿宋" w:eastAsia="仿宋" w:cs="仿宋"/>
                <w:sz w:val="23"/>
                <w:szCs w:val="23"/>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bl>
    <w:p w14:paraId="41FF10DA">
      <w:pPr>
        <w:rPr>
          <w:rFonts w:ascii="Arial"/>
          <w:sz w:val="21"/>
        </w:rPr>
      </w:pPr>
    </w:p>
    <w:tbl>
      <w:tblPr>
        <w:tblStyle w:val="10"/>
        <w:tblW w:w="9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484"/>
        <w:gridCol w:w="7823"/>
      </w:tblGrid>
      <w:tr w14:paraId="1ACCB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7" w:hRule="atLeast"/>
        </w:trPr>
        <w:tc>
          <w:tcPr>
            <w:tcW w:w="642" w:type="dxa"/>
            <w:vAlign w:val="top"/>
          </w:tcPr>
          <w:p w14:paraId="43B55641">
            <w:pPr>
              <w:pStyle w:val="11"/>
              <w:spacing w:line="273" w:lineRule="auto"/>
            </w:pPr>
          </w:p>
          <w:p w14:paraId="500115B6">
            <w:pPr>
              <w:pStyle w:val="11"/>
              <w:spacing w:line="273" w:lineRule="auto"/>
            </w:pPr>
          </w:p>
          <w:p w14:paraId="5A075AB5">
            <w:pPr>
              <w:pStyle w:val="11"/>
              <w:spacing w:line="273" w:lineRule="auto"/>
            </w:pPr>
          </w:p>
          <w:p w14:paraId="273F12F8">
            <w:pPr>
              <w:spacing w:before="74" w:line="311" w:lineRule="exact"/>
              <w:ind w:left="118"/>
              <w:rPr>
                <w:rFonts w:ascii="仿宋" w:hAnsi="仿宋" w:eastAsia="仿宋" w:cs="仿宋"/>
                <w:sz w:val="23"/>
                <w:szCs w:val="23"/>
              </w:rPr>
            </w:pPr>
            <w:r>
              <w:rPr>
                <w:rFonts w:ascii="仿宋" w:hAnsi="仿宋" w:eastAsia="仿宋" w:cs="仿宋"/>
                <w:spacing w:val="-2"/>
                <w:position w:val="2"/>
                <w:sz w:val="23"/>
                <w:szCs w:val="23"/>
              </w:rPr>
              <w:t>28</w:t>
            </w:r>
          </w:p>
        </w:tc>
        <w:tc>
          <w:tcPr>
            <w:tcW w:w="1484" w:type="dxa"/>
            <w:vAlign w:val="top"/>
          </w:tcPr>
          <w:p w14:paraId="10CAD0BE">
            <w:pPr>
              <w:pStyle w:val="11"/>
              <w:spacing w:line="415" w:lineRule="auto"/>
            </w:pPr>
          </w:p>
          <w:p w14:paraId="2F98A301">
            <w:pPr>
              <w:spacing w:before="75" w:line="231" w:lineRule="auto"/>
              <w:ind w:left="183"/>
              <w:rPr>
                <w:rFonts w:ascii="仿宋" w:hAnsi="仿宋" w:eastAsia="仿宋" w:cs="仿宋"/>
                <w:sz w:val="23"/>
                <w:szCs w:val="23"/>
              </w:rPr>
            </w:pPr>
            <w:r>
              <w:rPr>
                <w:rFonts w:ascii="仿宋" w:hAnsi="仿宋" w:eastAsia="仿宋" w:cs="仿宋"/>
                <w:sz w:val="23"/>
                <w:szCs w:val="23"/>
              </w:rPr>
              <w:t>中小微企业</w:t>
            </w:r>
          </w:p>
          <w:p w14:paraId="33C5B55A">
            <w:pPr>
              <w:spacing w:before="117" w:line="231" w:lineRule="auto"/>
              <w:ind w:left="153"/>
              <w:rPr>
                <w:rFonts w:ascii="仿宋" w:hAnsi="仿宋" w:eastAsia="仿宋" w:cs="仿宋"/>
                <w:sz w:val="23"/>
                <w:szCs w:val="23"/>
              </w:rPr>
            </w:pPr>
            <w:r>
              <w:rPr>
                <w:rFonts w:ascii="仿宋" w:hAnsi="仿宋" w:eastAsia="仿宋" w:cs="仿宋"/>
                <w:spacing w:val="6"/>
                <w:sz w:val="23"/>
                <w:szCs w:val="23"/>
              </w:rPr>
              <w:t>政策文件说</w:t>
            </w:r>
          </w:p>
          <w:p w14:paraId="0EC887BE">
            <w:pPr>
              <w:spacing w:before="118" w:line="232" w:lineRule="auto"/>
              <w:ind w:left="647"/>
              <w:rPr>
                <w:rFonts w:ascii="仿宋" w:hAnsi="仿宋" w:eastAsia="仿宋" w:cs="仿宋"/>
                <w:sz w:val="23"/>
                <w:szCs w:val="23"/>
              </w:rPr>
            </w:pPr>
            <w:r>
              <w:rPr>
                <w:rFonts w:ascii="仿宋" w:hAnsi="仿宋" w:eastAsia="仿宋" w:cs="仿宋"/>
                <w:sz w:val="23"/>
                <w:szCs w:val="23"/>
              </w:rPr>
              <w:t>明</w:t>
            </w:r>
          </w:p>
        </w:tc>
        <w:tc>
          <w:tcPr>
            <w:tcW w:w="7823" w:type="dxa"/>
            <w:vAlign w:val="top"/>
          </w:tcPr>
          <w:p w14:paraId="07AC59FC">
            <w:pPr>
              <w:spacing w:before="87" w:line="229" w:lineRule="auto"/>
              <w:ind w:left="125"/>
              <w:rPr>
                <w:rFonts w:hint="default" w:ascii="仿宋" w:hAnsi="仿宋" w:eastAsia="仿宋" w:cs="仿宋"/>
                <w:sz w:val="23"/>
                <w:szCs w:val="23"/>
                <w:lang w:val="en-US" w:eastAsia="zh-CN"/>
              </w:rPr>
            </w:pPr>
            <w:r>
              <w:rPr>
                <w:rFonts w:ascii="仿宋" w:hAnsi="仿宋" w:eastAsia="仿宋" w:cs="仿宋"/>
                <w:spacing w:val="4"/>
                <w:sz w:val="23"/>
                <w:szCs w:val="23"/>
              </w:rPr>
              <w:t>（1）本项目货物所属行业：</w:t>
            </w:r>
            <w:r>
              <w:rPr>
                <w:rFonts w:hint="eastAsia" w:ascii="仿宋" w:hAnsi="仿宋" w:eastAsia="仿宋" w:cs="仿宋"/>
                <w:spacing w:val="4"/>
                <w:sz w:val="23"/>
                <w:szCs w:val="23"/>
                <w:lang w:val="en-US" w:eastAsia="zh-CN"/>
              </w:rPr>
              <w:t>其他未列明行业。</w:t>
            </w:r>
          </w:p>
          <w:p w14:paraId="7F9A72DD">
            <w:pPr>
              <w:spacing w:before="119" w:line="302" w:lineRule="auto"/>
              <w:ind w:left="121" w:right="107" w:firstLine="4"/>
              <w:rPr>
                <w:rFonts w:ascii="仿宋" w:hAnsi="仿宋" w:eastAsia="仿宋" w:cs="仿宋"/>
                <w:sz w:val="23"/>
                <w:szCs w:val="23"/>
              </w:rPr>
            </w:pPr>
            <w:r>
              <w:rPr>
                <w:rFonts w:ascii="仿宋" w:hAnsi="仿宋" w:eastAsia="仿宋" w:cs="仿宋"/>
                <w:b/>
                <w:bCs/>
                <w:spacing w:val="1"/>
                <w:sz w:val="23"/>
                <w:szCs w:val="23"/>
              </w:rPr>
              <w:t>（2）供应商提供《中小企业声明函》时，必须将招标文件第四章采购内</w:t>
            </w:r>
            <w:r>
              <w:rPr>
                <w:rFonts w:ascii="仿宋" w:hAnsi="仿宋" w:eastAsia="仿宋" w:cs="仿宋"/>
                <w:sz w:val="23"/>
                <w:szCs w:val="23"/>
              </w:rPr>
              <w:t xml:space="preserve"> </w:t>
            </w:r>
            <w:r>
              <w:rPr>
                <w:rFonts w:ascii="仿宋" w:hAnsi="仿宋" w:eastAsia="仿宋" w:cs="仿宋"/>
                <w:b/>
                <w:bCs/>
                <w:spacing w:val="5"/>
                <w:sz w:val="23"/>
                <w:szCs w:val="23"/>
              </w:rPr>
              <w:t>容技术参数要求所列的采购标的物全部列入《中小</w:t>
            </w:r>
            <w:r>
              <w:rPr>
                <w:rFonts w:ascii="仿宋" w:hAnsi="仿宋" w:eastAsia="仿宋" w:cs="仿宋"/>
                <w:b/>
                <w:bCs/>
                <w:spacing w:val="4"/>
                <w:sz w:val="23"/>
                <w:szCs w:val="23"/>
              </w:rPr>
              <w:t>企业声明函》，否则专</w:t>
            </w:r>
            <w:r>
              <w:rPr>
                <w:rFonts w:ascii="仿宋" w:hAnsi="仿宋" w:eastAsia="仿宋" w:cs="仿宋"/>
                <w:sz w:val="23"/>
                <w:szCs w:val="23"/>
              </w:rPr>
              <w:t xml:space="preserve"> </w:t>
            </w:r>
            <w:r>
              <w:rPr>
                <w:rFonts w:ascii="仿宋" w:hAnsi="仿宋" w:eastAsia="仿宋" w:cs="仿宋"/>
                <w:b/>
                <w:bCs/>
                <w:spacing w:val="5"/>
                <w:sz w:val="23"/>
                <w:szCs w:val="23"/>
              </w:rPr>
              <w:t>门面向中小企业的项目做废标处理，落实</w:t>
            </w:r>
            <w:r>
              <w:rPr>
                <w:rFonts w:ascii="仿宋" w:hAnsi="仿宋" w:eastAsia="仿宋" w:cs="仿宋"/>
                <w:spacing w:val="-20"/>
                <w:sz w:val="23"/>
                <w:szCs w:val="23"/>
              </w:rPr>
              <w:t xml:space="preserve"> </w:t>
            </w:r>
            <w:r>
              <w:rPr>
                <w:rFonts w:ascii="仿宋" w:hAnsi="仿宋" w:eastAsia="仿宋" w:cs="仿宋"/>
                <w:b/>
                <w:bCs/>
                <w:spacing w:val="5"/>
                <w:sz w:val="23"/>
                <w:szCs w:val="23"/>
              </w:rPr>
              <w:t>10%价格评审优惠的不享受优惠</w:t>
            </w:r>
            <w:r>
              <w:rPr>
                <w:rFonts w:ascii="仿宋" w:hAnsi="仿宋" w:eastAsia="仿宋" w:cs="仿宋"/>
                <w:sz w:val="23"/>
                <w:szCs w:val="23"/>
              </w:rPr>
              <w:t xml:space="preserve"> </w:t>
            </w:r>
            <w:r>
              <w:rPr>
                <w:rFonts w:ascii="仿宋" w:hAnsi="仿宋" w:eastAsia="仿宋" w:cs="仿宋"/>
                <w:b/>
                <w:bCs/>
                <w:spacing w:val="-2"/>
                <w:sz w:val="23"/>
                <w:szCs w:val="23"/>
              </w:rPr>
              <w:t>政策。</w:t>
            </w:r>
          </w:p>
        </w:tc>
      </w:tr>
      <w:tr w14:paraId="5D56E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42" w:type="dxa"/>
            <w:vAlign w:val="top"/>
          </w:tcPr>
          <w:p w14:paraId="30F4BC58">
            <w:pPr>
              <w:spacing w:before="299" w:line="310" w:lineRule="exact"/>
              <w:ind w:left="118"/>
              <w:rPr>
                <w:rFonts w:ascii="仿宋" w:hAnsi="仿宋" w:eastAsia="仿宋" w:cs="仿宋"/>
                <w:sz w:val="23"/>
                <w:szCs w:val="23"/>
              </w:rPr>
            </w:pPr>
            <w:r>
              <w:rPr>
                <w:rFonts w:ascii="仿宋" w:hAnsi="仿宋" w:eastAsia="仿宋" w:cs="仿宋"/>
                <w:spacing w:val="-2"/>
                <w:position w:val="2"/>
                <w:sz w:val="23"/>
                <w:szCs w:val="23"/>
              </w:rPr>
              <w:t>29</w:t>
            </w:r>
          </w:p>
        </w:tc>
        <w:tc>
          <w:tcPr>
            <w:tcW w:w="1484" w:type="dxa"/>
            <w:vAlign w:val="top"/>
          </w:tcPr>
          <w:p w14:paraId="630FB7F2">
            <w:pPr>
              <w:pStyle w:val="11"/>
              <w:spacing w:line="423" w:lineRule="auto"/>
            </w:pPr>
          </w:p>
          <w:p w14:paraId="6AE14EC1">
            <w:pPr>
              <w:spacing w:before="75" w:line="229" w:lineRule="auto"/>
              <w:ind w:left="157"/>
              <w:rPr>
                <w:rFonts w:ascii="仿宋" w:hAnsi="仿宋" w:eastAsia="仿宋" w:cs="仿宋"/>
                <w:sz w:val="23"/>
                <w:szCs w:val="23"/>
              </w:rPr>
            </w:pPr>
            <w:r>
              <w:rPr>
                <w:rFonts w:ascii="仿宋" w:hAnsi="仿宋" w:eastAsia="仿宋" w:cs="仿宋"/>
                <w:spacing w:val="5"/>
                <w:sz w:val="23"/>
                <w:szCs w:val="23"/>
              </w:rPr>
              <w:t>履约保证金</w:t>
            </w:r>
          </w:p>
        </w:tc>
        <w:tc>
          <w:tcPr>
            <w:tcW w:w="7823" w:type="dxa"/>
            <w:vAlign w:val="top"/>
          </w:tcPr>
          <w:p w14:paraId="1616770C">
            <w:pPr>
              <w:spacing w:before="96" w:line="296" w:lineRule="auto"/>
              <w:ind w:left="120" w:right="107" w:firstLine="31"/>
              <w:rPr>
                <w:rFonts w:ascii="仿宋" w:hAnsi="仿宋" w:eastAsia="仿宋" w:cs="仿宋"/>
                <w:sz w:val="23"/>
                <w:szCs w:val="23"/>
              </w:rPr>
            </w:pPr>
            <w:r>
              <w:rPr>
                <w:rFonts w:hint="default" w:ascii="仿宋" w:hAnsi="仿宋" w:eastAsia="仿宋" w:cs="仿宋"/>
                <w:spacing w:val="6"/>
                <w:sz w:val="23"/>
                <w:szCs w:val="23"/>
              </w:rPr>
              <w:t>履约保证金</w:t>
            </w:r>
            <w:r>
              <w:rPr>
                <w:rFonts w:hint="default" w:ascii="仿宋" w:hAnsi="仿宋" w:eastAsia="仿宋" w:cs="仿宋"/>
                <w:spacing w:val="6"/>
                <w:sz w:val="23"/>
                <w:szCs w:val="23"/>
                <w:highlight w:val="none"/>
              </w:rPr>
              <w:t>金额：</w:t>
            </w:r>
            <w:r>
              <w:rPr>
                <w:rFonts w:ascii="仿宋" w:hAnsi="仿宋" w:eastAsia="仿宋" w:cs="仿宋"/>
                <w:spacing w:val="6"/>
                <w:sz w:val="23"/>
                <w:szCs w:val="23"/>
                <w:highlight w:val="none"/>
              </w:rPr>
              <w:t>中标人应在领取《中标通知书》后的十个日历日内，办理履约保证金，</w:t>
            </w:r>
            <w:r>
              <w:rPr>
                <w:rFonts w:ascii="仿宋" w:hAnsi="仿宋" w:eastAsia="仿宋" w:cs="仿宋"/>
                <w:b/>
                <w:bCs/>
                <w:spacing w:val="6"/>
                <w:sz w:val="23"/>
                <w:szCs w:val="23"/>
                <w:highlight w:val="none"/>
                <w:u w:val="single" w:color="auto"/>
              </w:rPr>
              <w:t>金</w:t>
            </w:r>
            <w:r>
              <w:rPr>
                <w:rFonts w:ascii="仿宋" w:hAnsi="仿宋" w:eastAsia="仿宋" w:cs="仿宋"/>
                <w:b/>
                <w:bCs/>
                <w:spacing w:val="9"/>
                <w:sz w:val="23"/>
                <w:szCs w:val="23"/>
                <w:highlight w:val="none"/>
                <w:u w:val="single" w:color="auto"/>
              </w:rPr>
              <w:t>额为合同总价的5%</w:t>
            </w:r>
            <w:r>
              <w:rPr>
                <w:rFonts w:ascii="仿宋" w:hAnsi="仿宋" w:eastAsia="仿宋" w:cs="仿宋"/>
                <w:b/>
                <w:bCs/>
                <w:spacing w:val="9"/>
                <w:sz w:val="23"/>
                <w:szCs w:val="23"/>
                <w:highlight w:val="none"/>
              </w:rPr>
              <w:t>，</w:t>
            </w:r>
            <w:r>
              <w:rPr>
                <w:rFonts w:ascii="仿宋" w:hAnsi="仿宋" w:eastAsia="仿宋" w:cs="仿宋"/>
                <w:spacing w:val="9"/>
                <w:sz w:val="23"/>
                <w:szCs w:val="23"/>
                <w:highlight w:val="none"/>
              </w:rPr>
              <w:t>否则招标</w:t>
            </w:r>
            <w:r>
              <w:rPr>
                <w:rFonts w:ascii="仿宋" w:hAnsi="仿宋" w:eastAsia="仿宋" w:cs="仿宋"/>
                <w:spacing w:val="9"/>
                <w:sz w:val="23"/>
                <w:szCs w:val="23"/>
              </w:rPr>
              <w:t>人可取消中标人的中标资格</w:t>
            </w:r>
            <w:r>
              <w:rPr>
                <w:rFonts w:hint="eastAsia" w:ascii="仿宋" w:hAnsi="仿宋" w:eastAsia="仿宋" w:cs="仿宋"/>
                <w:spacing w:val="9"/>
                <w:sz w:val="23"/>
                <w:szCs w:val="23"/>
                <w:lang w:eastAsia="zh-CN"/>
              </w:rPr>
              <w:t>，</w:t>
            </w:r>
            <w:r>
              <w:rPr>
                <w:rFonts w:hint="eastAsia" w:ascii="仿宋" w:hAnsi="仿宋" w:eastAsia="仿宋" w:cs="仿宋"/>
                <w:spacing w:val="9"/>
                <w:sz w:val="23"/>
                <w:szCs w:val="23"/>
                <w:lang w:val="en-US" w:eastAsia="zh-CN"/>
              </w:rPr>
              <w:t>并没收其投标保证金</w:t>
            </w:r>
            <w:r>
              <w:rPr>
                <w:rFonts w:ascii="仿宋" w:hAnsi="仿宋" w:eastAsia="仿宋" w:cs="仿宋"/>
                <w:spacing w:val="9"/>
                <w:sz w:val="23"/>
                <w:szCs w:val="23"/>
              </w:rPr>
              <w:t>。</w:t>
            </w:r>
          </w:p>
        </w:tc>
      </w:tr>
      <w:tr w14:paraId="02E6B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126" w:type="dxa"/>
            <w:gridSpan w:val="2"/>
            <w:vAlign w:val="top"/>
          </w:tcPr>
          <w:p w14:paraId="531F7B75">
            <w:pPr>
              <w:pStyle w:val="11"/>
              <w:spacing w:line="245" w:lineRule="auto"/>
            </w:pPr>
          </w:p>
          <w:p w14:paraId="4474201A">
            <w:pPr>
              <w:pStyle w:val="11"/>
              <w:spacing w:line="245" w:lineRule="auto"/>
            </w:pPr>
          </w:p>
          <w:p w14:paraId="3C202F4D">
            <w:pPr>
              <w:pStyle w:val="11"/>
              <w:spacing w:line="245" w:lineRule="auto"/>
            </w:pPr>
          </w:p>
          <w:p w14:paraId="4880F680">
            <w:pPr>
              <w:pStyle w:val="11"/>
              <w:spacing w:line="245" w:lineRule="auto"/>
            </w:pPr>
          </w:p>
          <w:p w14:paraId="6CB2785A">
            <w:pPr>
              <w:pStyle w:val="11"/>
              <w:spacing w:line="245" w:lineRule="auto"/>
            </w:pPr>
          </w:p>
          <w:p w14:paraId="4147569B">
            <w:pPr>
              <w:pStyle w:val="11"/>
              <w:spacing w:line="245" w:lineRule="auto"/>
            </w:pPr>
          </w:p>
          <w:p w14:paraId="2AE67908">
            <w:pPr>
              <w:pStyle w:val="11"/>
              <w:spacing w:line="245" w:lineRule="auto"/>
            </w:pPr>
          </w:p>
          <w:p w14:paraId="19B4CD34">
            <w:pPr>
              <w:pStyle w:val="11"/>
              <w:spacing w:line="245" w:lineRule="auto"/>
            </w:pPr>
          </w:p>
          <w:p w14:paraId="20B891AA">
            <w:pPr>
              <w:pStyle w:val="11"/>
              <w:spacing w:line="246" w:lineRule="auto"/>
            </w:pPr>
          </w:p>
          <w:p w14:paraId="57D8059B">
            <w:pPr>
              <w:pStyle w:val="11"/>
              <w:spacing w:line="246" w:lineRule="auto"/>
            </w:pPr>
          </w:p>
          <w:p w14:paraId="0395947C">
            <w:pPr>
              <w:pStyle w:val="11"/>
              <w:spacing w:line="246" w:lineRule="auto"/>
            </w:pPr>
          </w:p>
          <w:p w14:paraId="0440CE32">
            <w:pPr>
              <w:pStyle w:val="11"/>
              <w:spacing w:line="246" w:lineRule="auto"/>
            </w:pPr>
          </w:p>
          <w:p w14:paraId="5FC4A106">
            <w:pPr>
              <w:pStyle w:val="11"/>
              <w:spacing w:line="246" w:lineRule="auto"/>
            </w:pPr>
          </w:p>
          <w:p w14:paraId="319C75DB">
            <w:pPr>
              <w:pStyle w:val="11"/>
              <w:spacing w:line="246" w:lineRule="auto"/>
            </w:pPr>
          </w:p>
          <w:p w14:paraId="6308AAB9">
            <w:pPr>
              <w:spacing w:before="74" w:line="233" w:lineRule="auto"/>
              <w:ind w:left="844" w:leftChars="0"/>
              <w:rPr>
                <w:rFonts w:ascii="仿宋" w:hAnsi="仿宋" w:eastAsia="仿宋" w:cs="仿宋"/>
                <w:spacing w:val="5"/>
                <w:sz w:val="23"/>
                <w:szCs w:val="23"/>
              </w:rPr>
            </w:pPr>
            <w:r>
              <w:rPr>
                <w:rFonts w:ascii="仿宋" w:hAnsi="仿宋" w:eastAsia="仿宋" w:cs="仿宋"/>
                <w:spacing w:val="1"/>
                <w:sz w:val="23"/>
                <w:szCs w:val="23"/>
              </w:rPr>
              <w:t>备注</w:t>
            </w:r>
          </w:p>
        </w:tc>
        <w:tc>
          <w:tcPr>
            <w:tcW w:w="7823" w:type="dxa"/>
            <w:vAlign w:val="top"/>
          </w:tcPr>
          <w:p w14:paraId="207D9DE2">
            <w:pPr>
              <w:spacing w:before="83" w:line="278" w:lineRule="auto"/>
              <w:ind w:left="145" w:right="42" w:hanging="14"/>
              <w:rPr>
                <w:rFonts w:ascii="仿宋" w:hAnsi="仿宋" w:eastAsia="仿宋" w:cs="仿宋"/>
                <w:sz w:val="23"/>
                <w:szCs w:val="23"/>
              </w:rPr>
            </w:pPr>
            <w:r>
              <w:rPr>
                <w:rFonts w:ascii="仿宋" w:hAnsi="仿宋" w:eastAsia="仿宋" w:cs="仿宋"/>
                <w:spacing w:val="5"/>
                <w:sz w:val="23"/>
                <w:szCs w:val="23"/>
              </w:rPr>
              <w:t>1、着重提醒各供应商注意，并认真查看招标文件中的每一个条款及要求，</w:t>
            </w:r>
            <w:r>
              <w:rPr>
                <w:rFonts w:ascii="仿宋" w:hAnsi="仿宋" w:eastAsia="仿宋" w:cs="仿宋"/>
                <w:spacing w:val="3"/>
                <w:sz w:val="23"/>
                <w:szCs w:val="23"/>
              </w:rPr>
              <w:t xml:space="preserve"> </w:t>
            </w:r>
            <w:r>
              <w:rPr>
                <w:rFonts w:ascii="仿宋" w:hAnsi="仿宋" w:eastAsia="仿宋" w:cs="仿宋"/>
                <w:spacing w:val="6"/>
                <w:sz w:val="23"/>
                <w:szCs w:val="23"/>
              </w:rPr>
              <w:t>因误读招标文件而造成的后果，招标人概不负责。</w:t>
            </w:r>
          </w:p>
          <w:p w14:paraId="7BEBAE75">
            <w:pPr>
              <w:spacing w:before="117" w:line="277" w:lineRule="auto"/>
              <w:ind w:left="122" w:right="107" w:hanging="6"/>
              <w:rPr>
                <w:rFonts w:ascii="仿宋" w:hAnsi="仿宋" w:eastAsia="仿宋" w:cs="仿宋"/>
                <w:sz w:val="23"/>
                <w:szCs w:val="23"/>
              </w:rPr>
            </w:pPr>
            <w:r>
              <w:rPr>
                <w:rFonts w:ascii="仿宋" w:hAnsi="仿宋" w:eastAsia="仿宋" w:cs="仿宋"/>
                <w:spacing w:val="6"/>
                <w:sz w:val="23"/>
                <w:szCs w:val="23"/>
              </w:rPr>
              <w:t>2、供应商使用相同</w:t>
            </w:r>
            <w:r>
              <w:rPr>
                <w:rFonts w:ascii="仿宋" w:hAnsi="仿宋" w:eastAsia="仿宋" w:cs="仿宋"/>
                <w:spacing w:val="-32"/>
                <w:sz w:val="23"/>
                <w:szCs w:val="23"/>
              </w:rPr>
              <w:t xml:space="preserve"> </w:t>
            </w:r>
            <w:r>
              <w:rPr>
                <w:rFonts w:ascii="仿宋" w:hAnsi="仿宋" w:eastAsia="仿宋" w:cs="仿宋"/>
                <w:sz w:val="23"/>
                <w:szCs w:val="23"/>
              </w:rPr>
              <w:t>IP</w:t>
            </w:r>
            <w:r>
              <w:rPr>
                <w:rFonts w:ascii="仿宋" w:hAnsi="仿宋" w:eastAsia="仿宋" w:cs="仿宋"/>
                <w:spacing w:val="-36"/>
                <w:sz w:val="23"/>
                <w:szCs w:val="23"/>
              </w:rPr>
              <w:t xml:space="preserve"> </w:t>
            </w:r>
            <w:r>
              <w:rPr>
                <w:rFonts w:ascii="仿宋" w:hAnsi="仿宋" w:eastAsia="仿宋" w:cs="仿宋"/>
                <w:spacing w:val="6"/>
                <w:sz w:val="23"/>
                <w:szCs w:val="23"/>
              </w:rPr>
              <w:t>地址的，一经发现，相关部门将进一步核实，查实</w:t>
            </w:r>
            <w:r>
              <w:rPr>
                <w:rFonts w:ascii="仿宋" w:hAnsi="仿宋" w:eastAsia="仿宋" w:cs="仿宋"/>
                <w:sz w:val="23"/>
                <w:szCs w:val="23"/>
              </w:rPr>
              <w:t xml:space="preserve"> </w:t>
            </w:r>
            <w:r>
              <w:rPr>
                <w:rFonts w:ascii="仿宋" w:hAnsi="仿宋" w:eastAsia="仿宋" w:cs="仿宋"/>
                <w:spacing w:val="3"/>
                <w:sz w:val="23"/>
                <w:szCs w:val="23"/>
              </w:rPr>
              <w:t>后按串通投标处理。</w:t>
            </w:r>
          </w:p>
          <w:p w14:paraId="4033EB15">
            <w:pPr>
              <w:spacing w:before="122" w:line="278" w:lineRule="auto"/>
              <w:ind w:left="121" w:right="153" w:hanging="3"/>
              <w:rPr>
                <w:rFonts w:ascii="仿宋" w:hAnsi="仿宋" w:eastAsia="仿宋" w:cs="仿宋"/>
                <w:sz w:val="23"/>
                <w:szCs w:val="23"/>
              </w:rPr>
            </w:pPr>
            <w:r>
              <w:rPr>
                <w:rFonts w:ascii="仿宋" w:hAnsi="仿宋" w:eastAsia="仿宋" w:cs="仿宋"/>
                <w:spacing w:val="9"/>
                <w:sz w:val="23"/>
                <w:szCs w:val="23"/>
              </w:rPr>
              <w:t>3、为保证本项目质量，良好的售后服务，最低报价不作为中标的唯一依</w:t>
            </w:r>
            <w:r>
              <w:rPr>
                <w:rFonts w:ascii="仿宋" w:hAnsi="仿宋" w:eastAsia="仿宋" w:cs="仿宋"/>
                <w:spacing w:val="12"/>
                <w:sz w:val="23"/>
                <w:szCs w:val="23"/>
              </w:rPr>
              <w:t xml:space="preserve"> </w:t>
            </w:r>
            <w:r>
              <w:rPr>
                <w:rFonts w:ascii="仿宋" w:hAnsi="仿宋" w:eastAsia="仿宋" w:cs="仿宋"/>
                <w:spacing w:val="-9"/>
                <w:sz w:val="23"/>
                <w:szCs w:val="23"/>
              </w:rPr>
              <w:t>据。</w:t>
            </w:r>
          </w:p>
          <w:p w14:paraId="674A1443">
            <w:pPr>
              <w:spacing w:before="119" w:line="293" w:lineRule="auto"/>
              <w:ind w:left="130" w:right="107" w:hanging="18"/>
              <w:rPr>
                <w:rFonts w:ascii="仿宋" w:hAnsi="仿宋" w:eastAsia="仿宋" w:cs="仿宋"/>
                <w:sz w:val="23"/>
                <w:szCs w:val="23"/>
              </w:rPr>
            </w:pPr>
            <w:r>
              <w:rPr>
                <w:rFonts w:ascii="仿宋" w:hAnsi="仿宋" w:eastAsia="仿宋" w:cs="仿宋"/>
                <w:spacing w:val="9"/>
                <w:sz w:val="23"/>
                <w:szCs w:val="23"/>
              </w:rPr>
              <w:t>4、采购人若发现成交候选供应商在投标过程中提供虚假证明文</w:t>
            </w:r>
            <w:r>
              <w:rPr>
                <w:rFonts w:ascii="仿宋" w:hAnsi="仿宋" w:eastAsia="仿宋" w:cs="仿宋"/>
                <w:spacing w:val="8"/>
                <w:sz w:val="23"/>
                <w:szCs w:val="23"/>
              </w:rPr>
              <w:t>件，故意</w:t>
            </w:r>
            <w:r>
              <w:rPr>
                <w:rFonts w:ascii="仿宋" w:hAnsi="仿宋" w:eastAsia="仿宋" w:cs="仿宋"/>
                <w:sz w:val="23"/>
                <w:szCs w:val="23"/>
              </w:rPr>
              <w:t xml:space="preserve"> </w:t>
            </w:r>
            <w:r>
              <w:rPr>
                <w:rFonts w:ascii="仿宋" w:hAnsi="仿宋" w:eastAsia="仿宋" w:cs="仿宋"/>
                <w:spacing w:val="7"/>
                <w:sz w:val="23"/>
                <w:szCs w:val="23"/>
              </w:rPr>
              <w:t>隐瞒公司不良信誉和财务状况，以及其他可能对合同圆满履</w:t>
            </w:r>
            <w:r>
              <w:rPr>
                <w:rFonts w:ascii="仿宋" w:hAnsi="仿宋" w:eastAsia="仿宋" w:cs="仿宋"/>
                <w:spacing w:val="6"/>
                <w:sz w:val="23"/>
                <w:szCs w:val="23"/>
              </w:rPr>
              <w:t>行造成风险的</w:t>
            </w:r>
            <w:r>
              <w:rPr>
                <w:rFonts w:ascii="仿宋" w:hAnsi="仿宋" w:eastAsia="仿宋" w:cs="仿宋"/>
                <w:sz w:val="23"/>
                <w:szCs w:val="23"/>
              </w:rPr>
              <w:t xml:space="preserve"> </w:t>
            </w:r>
            <w:r>
              <w:rPr>
                <w:rFonts w:ascii="仿宋" w:hAnsi="仿宋" w:eastAsia="仿宋" w:cs="仿宋"/>
                <w:spacing w:val="7"/>
                <w:sz w:val="23"/>
                <w:szCs w:val="23"/>
              </w:rPr>
              <w:t>因素等，则按规定取消其成交资格，监管部门依法进行处理。</w:t>
            </w:r>
          </w:p>
          <w:p w14:paraId="0B9B19DA">
            <w:pPr>
              <w:spacing w:before="120" w:line="233" w:lineRule="auto"/>
              <w:ind w:left="118"/>
              <w:rPr>
                <w:rFonts w:ascii="仿宋" w:hAnsi="仿宋" w:eastAsia="仿宋" w:cs="仿宋"/>
                <w:sz w:val="23"/>
                <w:szCs w:val="23"/>
              </w:rPr>
            </w:pPr>
            <w:r>
              <w:rPr>
                <w:rFonts w:ascii="仿宋" w:hAnsi="仿宋" w:eastAsia="仿宋" w:cs="仿宋"/>
                <w:spacing w:val="-5"/>
                <w:sz w:val="23"/>
                <w:szCs w:val="23"/>
              </w:rPr>
              <w:t>5、其它：</w:t>
            </w:r>
          </w:p>
          <w:p w14:paraId="46812901">
            <w:pPr>
              <w:spacing w:before="116" w:line="277" w:lineRule="auto"/>
              <w:ind w:left="121" w:right="169" w:firstLine="4"/>
              <w:rPr>
                <w:rFonts w:ascii="仿宋" w:hAnsi="仿宋" w:eastAsia="仿宋" w:cs="仿宋"/>
                <w:sz w:val="23"/>
                <w:szCs w:val="23"/>
              </w:rPr>
            </w:pPr>
            <w:r>
              <w:rPr>
                <w:rFonts w:ascii="仿宋" w:hAnsi="仿宋" w:eastAsia="仿宋" w:cs="仿宋"/>
                <w:spacing w:val="9"/>
                <w:sz w:val="23"/>
                <w:szCs w:val="23"/>
              </w:rPr>
              <w:t>（1）投标企业严格遵守国家的法律法规及招标</w:t>
            </w:r>
            <w:r>
              <w:rPr>
                <w:rFonts w:ascii="仿宋" w:hAnsi="仿宋" w:eastAsia="仿宋" w:cs="仿宋"/>
                <w:spacing w:val="8"/>
                <w:sz w:val="23"/>
                <w:szCs w:val="23"/>
              </w:rPr>
              <w:t>纪律，无违法违纪及商业</w:t>
            </w:r>
            <w:r>
              <w:rPr>
                <w:rFonts w:ascii="仿宋" w:hAnsi="仿宋" w:eastAsia="仿宋" w:cs="仿宋"/>
                <w:sz w:val="23"/>
                <w:szCs w:val="23"/>
              </w:rPr>
              <w:t xml:space="preserve"> </w:t>
            </w:r>
            <w:r>
              <w:rPr>
                <w:rFonts w:ascii="仿宋" w:hAnsi="仿宋" w:eastAsia="仿宋" w:cs="仿宋"/>
                <w:spacing w:val="-1"/>
                <w:sz w:val="23"/>
                <w:szCs w:val="23"/>
              </w:rPr>
              <w:t>贿赂行为。</w:t>
            </w:r>
          </w:p>
          <w:p w14:paraId="65EC37BB">
            <w:pPr>
              <w:spacing w:before="120" w:line="229" w:lineRule="auto"/>
              <w:ind w:left="125"/>
              <w:rPr>
                <w:rFonts w:ascii="仿宋" w:hAnsi="仿宋" w:eastAsia="仿宋" w:cs="仿宋"/>
                <w:sz w:val="23"/>
                <w:szCs w:val="23"/>
              </w:rPr>
            </w:pPr>
            <w:r>
              <w:rPr>
                <w:rFonts w:ascii="仿宋" w:hAnsi="仿宋" w:eastAsia="仿宋" w:cs="仿宋"/>
                <w:spacing w:val="8"/>
                <w:sz w:val="23"/>
                <w:szCs w:val="23"/>
              </w:rPr>
              <w:t>（2）不管投标结果如何，供应商均应自行承担投标所需一</w:t>
            </w:r>
            <w:r>
              <w:rPr>
                <w:rFonts w:ascii="仿宋" w:hAnsi="仿宋" w:eastAsia="仿宋" w:cs="仿宋"/>
                <w:spacing w:val="7"/>
                <w:sz w:val="23"/>
                <w:szCs w:val="23"/>
              </w:rPr>
              <w:t>切费用。</w:t>
            </w:r>
          </w:p>
          <w:p w14:paraId="71166520">
            <w:pPr>
              <w:spacing w:before="121" w:line="276" w:lineRule="auto"/>
              <w:ind w:left="150" w:right="168" w:hanging="25"/>
              <w:rPr>
                <w:rFonts w:ascii="仿宋" w:hAnsi="仿宋" w:eastAsia="仿宋" w:cs="仿宋"/>
                <w:sz w:val="23"/>
                <w:szCs w:val="23"/>
              </w:rPr>
            </w:pPr>
            <w:r>
              <w:rPr>
                <w:rFonts w:ascii="仿宋" w:hAnsi="仿宋" w:eastAsia="仿宋" w:cs="仿宋"/>
                <w:spacing w:val="9"/>
                <w:sz w:val="23"/>
                <w:szCs w:val="23"/>
              </w:rPr>
              <w:t>（3）供应商应以书面形式保证中标后由本公司组</w:t>
            </w:r>
            <w:r>
              <w:rPr>
                <w:rFonts w:ascii="仿宋" w:hAnsi="仿宋" w:eastAsia="仿宋" w:cs="仿宋"/>
                <w:spacing w:val="8"/>
                <w:sz w:val="23"/>
                <w:szCs w:val="23"/>
              </w:rPr>
              <w:t>织实施，不得以任何理</w:t>
            </w:r>
            <w:r>
              <w:rPr>
                <w:rFonts w:ascii="仿宋" w:hAnsi="仿宋" w:eastAsia="仿宋" w:cs="仿宋"/>
                <w:sz w:val="23"/>
                <w:szCs w:val="23"/>
              </w:rPr>
              <w:t xml:space="preserve"> </w:t>
            </w:r>
            <w:r>
              <w:rPr>
                <w:rFonts w:ascii="仿宋" w:hAnsi="仿宋" w:eastAsia="仿宋" w:cs="仿宋"/>
                <w:spacing w:val="3"/>
                <w:sz w:val="23"/>
                <w:szCs w:val="23"/>
              </w:rPr>
              <w:t>由将项目转包给其他机构。</w:t>
            </w:r>
          </w:p>
          <w:p w14:paraId="1640AFF8">
            <w:pPr>
              <w:spacing w:before="122" w:line="278" w:lineRule="auto"/>
              <w:ind w:left="137" w:right="171" w:hanging="12"/>
              <w:rPr>
                <w:rFonts w:ascii="仿宋" w:hAnsi="仿宋" w:eastAsia="仿宋" w:cs="仿宋"/>
                <w:sz w:val="23"/>
                <w:szCs w:val="23"/>
              </w:rPr>
            </w:pPr>
            <w:r>
              <w:rPr>
                <w:rFonts w:ascii="仿宋" w:hAnsi="仿宋" w:eastAsia="仿宋" w:cs="仿宋"/>
                <w:spacing w:val="8"/>
                <w:sz w:val="23"/>
                <w:szCs w:val="23"/>
              </w:rPr>
              <w:t>（4）中标人务必按照招标文件规定的服务时间提供服务，如出现不能按</w:t>
            </w:r>
            <w:r>
              <w:rPr>
                <w:rFonts w:ascii="仿宋" w:hAnsi="仿宋" w:eastAsia="仿宋" w:cs="仿宋"/>
                <w:spacing w:val="18"/>
                <w:sz w:val="23"/>
                <w:szCs w:val="23"/>
              </w:rPr>
              <w:t xml:space="preserve"> </w:t>
            </w:r>
            <w:r>
              <w:rPr>
                <w:rFonts w:ascii="仿宋" w:hAnsi="仿宋" w:eastAsia="仿宋" w:cs="仿宋"/>
                <w:spacing w:val="6"/>
                <w:sz w:val="23"/>
                <w:szCs w:val="23"/>
              </w:rPr>
              <w:t>时提供服务的，采购人有要权取消中标资格。</w:t>
            </w:r>
          </w:p>
          <w:p w14:paraId="5DB2D78A">
            <w:pPr>
              <w:spacing w:before="119" w:line="230" w:lineRule="auto"/>
              <w:ind w:left="125" w:leftChars="0"/>
              <w:rPr>
                <w:rFonts w:hint="default" w:ascii="仿宋" w:hAnsi="仿宋" w:eastAsia="仿宋" w:cs="仿宋"/>
                <w:spacing w:val="6"/>
                <w:sz w:val="23"/>
                <w:szCs w:val="23"/>
              </w:rPr>
            </w:pPr>
            <w:r>
              <w:rPr>
                <w:rFonts w:ascii="仿宋" w:hAnsi="仿宋" w:eastAsia="仿宋" w:cs="仿宋"/>
                <w:spacing w:val="8"/>
                <w:sz w:val="23"/>
                <w:szCs w:val="23"/>
              </w:rPr>
              <w:t>（5）招标文件中如出现前后不一致情况，均以前附</w:t>
            </w:r>
            <w:r>
              <w:rPr>
                <w:rFonts w:ascii="仿宋" w:hAnsi="仿宋" w:eastAsia="仿宋" w:cs="仿宋"/>
                <w:spacing w:val="7"/>
                <w:sz w:val="23"/>
                <w:szCs w:val="23"/>
              </w:rPr>
              <w:t>表内容为准。</w:t>
            </w:r>
          </w:p>
        </w:tc>
      </w:tr>
      <w:tr w14:paraId="419B8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126" w:type="dxa"/>
            <w:gridSpan w:val="2"/>
            <w:vAlign w:val="top"/>
          </w:tcPr>
          <w:p w14:paraId="4DE6B045">
            <w:pPr>
              <w:spacing w:before="74" w:line="233" w:lineRule="auto"/>
              <w:ind w:firstLine="464" w:firstLineChars="200"/>
              <w:rPr>
                <w:rFonts w:ascii="仿宋" w:hAnsi="仿宋" w:eastAsia="仿宋" w:cs="仿宋"/>
                <w:spacing w:val="5"/>
                <w:sz w:val="23"/>
                <w:szCs w:val="23"/>
              </w:rPr>
            </w:pPr>
            <w:r>
              <w:rPr>
                <w:rFonts w:hint="eastAsia" w:ascii="仿宋" w:hAnsi="仿宋" w:eastAsia="仿宋" w:cs="仿宋"/>
                <w:spacing w:val="1"/>
                <w:sz w:val="23"/>
                <w:szCs w:val="23"/>
                <w:lang w:val="en-US" w:eastAsia="zh-CN"/>
              </w:rPr>
              <w:t>付款方式：</w:t>
            </w:r>
          </w:p>
        </w:tc>
        <w:tc>
          <w:tcPr>
            <w:tcW w:w="7823" w:type="dxa"/>
            <w:vAlign w:val="top"/>
          </w:tcPr>
          <w:p w14:paraId="6F342A6C">
            <w:pPr>
              <w:spacing w:before="119" w:line="230" w:lineRule="auto"/>
              <w:ind w:left="125" w:leftChars="0"/>
              <w:rPr>
                <w:rFonts w:hint="default" w:ascii="仿宋" w:hAnsi="仿宋" w:eastAsia="仿宋" w:cs="仿宋"/>
                <w:spacing w:val="6"/>
                <w:sz w:val="23"/>
                <w:szCs w:val="23"/>
              </w:rPr>
            </w:pPr>
            <w:r>
              <w:rPr>
                <w:rFonts w:hint="eastAsia" w:ascii="仿宋" w:hAnsi="仿宋" w:eastAsia="仿宋" w:cs="仿宋"/>
                <w:spacing w:val="8"/>
                <w:sz w:val="23"/>
                <w:szCs w:val="23"/>
              </w:rPr>
              <w:t>正式签订合同后支付合同金额50%，经验收合格后付支付合同金额50%（具体以签订合同为准）。</w:t>
            </w:r>
          </w:p>
        </w:tc>
      </w:tr>
    </w:tbl>
    <w:p w14:paraId="7197CC89">
      <w:pPr>
        <w:rPr>
          <w:rFonts w:ascii="Arial"/>
          <w:sz w:val="21"/>
        </w:rPr>
      </w:pPr>
    </w:p>
    <w:p w14:paraId="0111AAEE">
      <w:pPr>
        <w:rPr>
          <w:rFonts w:ascii="Arial" w:hAnsi="Arial" w:eastAsia="Arial" w:cs="Arial"/>
          <w:sz w:val="21"/>
          <w:szCs w:val="21"/>
        </w:rPr>
        <w:sectPr>
          <w:footerReference r:id="rId9" w:type="default"/>
          <w:pgSz w:w="11906" w:h="16838"/>
          <w:pgMar w:top="1134" w:right="975" w:bottom="1157" w:left="975" w:header="0" w:footer="997" w:gutter="0"/>
          <w:cols w:space="720" w:num="1"/>
        </w:sectPr>
      </w:pPr>
    </w:p>
    <w:p w14:paraId="4549740E">
      <w:pPr>
        <w:pStyle w:val="3"/>
        <w:spacing w:before="57" w:line="224" w:lineRule="auto"/>
        <w:ind w:left="3652"/>
        <w:outlineLvl w:val="0"/>
        <w:rPr>
          <w:sz w:val="28"/>
          <w:szCs w:val="28"/>
        </w:rPr>
      </w:pPr>
      <w:r>
        <w:rPr>
          <w:b/>
          <w:bCs/>
          <w:spacing w:val="-6"/>
          <w:sz w:val="28"/>
          <w:szCs w:val="28"/>
        </w:rPr>
        <w:t>二、供应商须知</w:t>
      </w:r>
    </w:p>
    <w:p w14:paraId="3651ED74">
      <w:pPr>
        <w:pStyle w:val="3"/>
        <w:spacing w:before="311" w:line="224" w:lineRule="auto"/>
        <w:ind w:left="3960"/>
        <w:outlineLvl w:val="1"/>
        <w:rPr>
          <w:sz w:val="28"/>
          <w:szCs w:val="28"/>
        </w:rPr>
      </w:pPr>
      <w:r>
        <w:rPr>
          <w:b/>
          <w:bCs/>
          <w:spacing w:val="-13"/>
          <w:sz w:val="28"/>
          <w:szCs w:val="28"/>
        </w:rPr>
        <w:t>（一）</w:t>
      </w:r>
      <w:r>
        <w:rPr>
          <w:spacing w:val="-107"/>
          <w:sz w:val="28"/>
          <w:szCs w:val="28"/>
        </w:rPr>
        <w:t xml:space="preserve"> </w:t>
      </w:r>
      <w:r>
        <w:rPr>
          <w:b/>
          <w:bCs/>
          <w:spacing w:val="-13"/>
          <w:sz w:val="28"/>
          <w:szCs w:val="28"/>
        </w:rPr>
        <w:t>总</w:t>
      </w:r>
      <w:r>
        <w:rPr>
          <w:spacing w:val="12"/>
          <w:sz w:val="28"/>
          <w:szCs w:val="28"/>
        </w:rPr>
        <w:t xml:space="preserve">  </w:t>
      </w:r>
      <w:r>
        <w:rPr>
          <w:b/>
          <w:bCs/>
          <w:spacing w:val="-13"/>
          <w:sz w:val="28"/>
          <w:szCs w:val="28"/>
        </w:rPr>
        <w:t>则</w:t>
      </w:r>
    </w:p>
    <w:p w14:paraId="16AAA501">
      <w:pPr>
        <w:pStyle w:val="3"/>
        <w:spacing w:before="35" w:line="231" w:lineRule="auto"/>
        <w:ind w:left="490"/>
        <w:rPr>
          <w:sz w:val="23"/>
          <w:szCs w:val="23"/>
        </w:rPr>
      </w:pPr>
      <w:r>
        <w:rPr>
          <w:b/>
          <w:bCs/>
          <w:spacing w:val="1"/>
          <w:sz w:val="23"/>
          <w:szCs w:val="23"/>
        </w:rPr>
        <w:t>1.项目概况</w:t>
      </w:r>
    </w:p>
    <w:p w14:paraId="7A08DD4E">
      <w:pPr>
        <w:pStyle w:val="3"/>
        <w:spacing w:before="132" w:line="229" w:lineRule="auto"/>
        <w:ind w:left="490"/>
        <w:rPr>
          <w:sz w:val="23"/>
          <w:szCs w:val="23"/>
        </w:rPr>
      </w:pPr>
      <w:r>
        <w:rPr>
          <w:spacing w:val="6"/>
          <w:sz w:val="23"/>
          <w:szCs w:val="23"/>
        </w:rPr>
        <w:t>1.1</w:t>
      </w:r>
      <w:r>
        <w:rPr>
          <w:spacing w:val="-36"/>
          <w:sz w:val="23"/>
          <w:szCs w:val="23"/>
        </w:rPr>
        <w:t xml:space="preserve"> </w:t>
      </w:r>
      <w:r>
        <w:rPr>
          <w:spacing w:val="6"/>
          <w:sz w:val="23"/>
          <w:szCs w:val="23"/>
        </w:rPr>
        <w:t>本次招标采购项目名称：见供应商须知前</w:t>
      </w:r>
      <w:r>
        <w:rPr>
          <w:spacing w:val="5"/>
          <w:sz w:val="23"/>
          <w:szCs w:val="23"/>
        </w:rPr>
        <w:t>附表。</w:t>
      </w:r>
    </w:p>
    <w:p w14:paraId="6615383A">
      <w:pPr>
        <w:pStyle w:val="3"/>
        <w:spacing w:before="153" w:line="230" w:lineRule="auto"/>
        <w:ind w:left="960"/>
        <w:rPr>
          <w:sz w:val="23"/>
          <w:szCs w:val="23"/>
        </w:rPr>
      </w:pPr>
      <w:r>
        <w:rPr>
          <w:spacing w:val="6"/>
          <w:sz w:val="23"/>
          <w:szCs w:val="23"/>
        </w:rPr>
        <w:t>项目编号：见供应商须知前附表。</w:t>
      </w:r>
    </w:p>
    <w:p w14:paraId="36BD8572">
      <w:pPr>
        <w:pStyle w:val="3"/>
        <w:spacing w:before="155" w:line="230" w:lineRule="auto"/>
        <w:ind w:left="959"/>
        <w:rPr>
          <w:sz w:val="23"/>
          <w:szCs w:val="23"/>
        </w:rPr>
      </w:pPr>
      <w:r>
        <w:rPr>
          <w:spacing w:val="6"/>
          <w:sz w:val="23"/>
          <w:szCs w:val="23"/>
        </w:rPr>
        <w:t>招标人：见供应商须知前附表。</w:t>
      </w:r>
    </w:p>
    <w:p w14:paraId="4D50ACFD">
      <w:pPr>
        <w:pStyle w:val="3"/>
        <w:spacing w:before="152" w:line="230" w:lineRule="auto"/>
        <w:ind w:left="960"/>
        <w:rPr>
          <w:sz w:val="23"/>
          <w:szCs w:val="23"/>
        </w:rPr>
      </w:pPr>
      <w:r>
        <w:rPr>
          <w:spacing w:val="6"/>
          <w:sz w:val="23"/>
          <w:szCs w:val="23"/>
        </w:rPr>
        <w:t>供货期：见供应商须知前附表。</w:t>
      </w:r>
    </w:p>
    <w:p w14:paraId="0ED66BB2">
      <w:pPr>
        <w:pStyle w:val="3"/>
        <w:spacing w:before="153" w:line="230" w:lineRule="auto"/>
        <w:ind w:left="960"/>
        <w:rPr>
          <w:sz w:val="23"/>
          <w:szCs w:val="23"/>
        </w:rPr>
      </w:pPr>
      <w:r>
        <w:rPr>
          <w:spacing w:val="6"/>
          <w:sz w:val="23"/>
          <w:szCs w:val="23"/>
        </w:rPr>
        <w:t>供货地点：见供应商须知前附表。</w:t>
      </w:r>
    </w:p>
    <w:p w14:paraId="3B03B57F">
      <w:pPr>
        <w:pStyle w:val="3"/>
        <w:spacing w:before="155" w:line="230" w:lineRule="auto"/>
        <w:ind w:left="490"/>
        <w:rPr>
          <w:sz w:val="23"/>
          <w:szCs w:val="23"/>
        </w:rPr>
      </w:pPr>
      <w:r>
        <w:rPr>
          <w:spacing w:val="5"/>
          <w:sz w:val="23"/>
          <w:szCs w:val="23"/>
        </w:rPr>
        <w:t>1.2</w:t>
      </w:r>
      <w:r>
        <w:rPr>
          <w:spacing w:val="-35"/>
          <w:sz w:val="23"/>
          <w:szCs w:val="23"/>
        </w:rPr>
        <w:t xml:space="preserve"> </w:t>
      </w:r>
      <w:r>
        <w:rPr>
          <w:spacing w:val="5"/>
          <w:sz w:val="23"/>
          <w:szCs w:val="23"/>
        </w:rPr>
        <w:t>招标人及联系人: 见供应商须知前附表。</w:t>
      </w:r>
    </w:p>
    <w:p w14:paraId="66C15680">
      <w:pPr>
        <w:pStyle w:val="3"/>
        <w:spacing w:before="153" w:line="230" w:lineRule="auto"/>
        <w:ind w:left="724"/>
        <w:rPr>
          <w:sz w:val="23"/>
          <w:szCs w:val="23"/>
        </w:rPr>
      </w:pPr>
      <w:r>
        <w:rPr>
          <w:spacing w:val="6"/>
          <w:sz w:val="23"/>
          <w:szCs w:val="23"/>
        </w:rPr>
        <w:t>代理机构及联系人: 见供应商须知前附表。</w:t>
      </w:r>
    </w:p>
    <w:p w14:paraId="0549E8BC">
      <w:pPr>
        <w:pStyle w:val="3"/>
        <w:spacing w:before="153" w:line="230" w:lineRule="auto"/>
        <w:ind w:left="490"/>
        <w:rPr>
          <w:sz w:val="23"/>
          <w:szCs w:val="23"/>
        </w:rPr>
      </w:pPr>
      <w:r>
        <w:rPr>
          <w:spacing w:val="3"/>
          <w:sz w:val="23"/>
          <w:szCs w:val="23"/>
        </w:rPr>
        <w:t>1.3</w:t>
      </w:r>
      <w:r>
        <w:rPr>
          <w:spacing w:val="-9"/>
          <w:sz w:val="23"/>
          <w:szCs w:val="23"/>
        </w:rPr>
        <w:t xml:space="preserve"> </w:t>
      </w:r>
      <w:r>
        <w:rPr>
          <w:spacing w:val="3"/>
          <w:sz w:val="23"/>
          <w:szCs w:val="23"/>
        </w:rPr>
        <w:t>资金来源：见供应商须知前附表。</w:t>
      </w:r>
    </w:p>
    <w:p w14:paraId="466D9F2E">
      <w:pPr>
        <w:pStyle w:val="3"/>
        <w:spacing w:before="155" w:line="230" w:lineRule="auto"/>
        <w:ind w:left="490"/>
        <w:rPr>
          <w:sz w:val="23"/>
          <w:szCs w:val="23"/>
        </w:rPr>
      </w:pPr>
      <w:r>
        <w:rPr>
          <w:spacing w:val="4"/>
          <w:sz w:val="23"/>
          <w:szCs w:val="23"/>
        </w:rPr>
        <w:t>1.4</w:t>
      </w:r>
      <w:r>
        <w:rPr>
          <w:spacing w:val="-21"/>
          <w:sz w:val="23"/>
          <w:szCs w:val="23"/>
        </w:rPr>
        <w:t xml:space="preserve"> </w:t>
      </w:r>
      <w:r>
        <w:rPr>
          <w:spacing w:val="4"/>
          <w:sz w:val="23"/>
          <w:szCs w:val="23"/>
        </w:rPr>
        <w:t>本项目预算：见供应商须知前附表。</w:t>
      </w:r>
    </w:p>
    <w:p w14:paraId="73A4F5E6">
      <w:pPr>
        <w:pStyle w:val="3"/>
        <w:spacing w:before="152" w:line="230" w:lineRule="auto"/>
        <w:ind w:left="490"/>
        <w:rPr>
          <w:sz w:val="23"/>
          <w:szCs w:val="23"/>
        </w:rPr>
      </w:pPr>
      <w:r>
        <w:rPr>
          <w:spacing w:val="5"/>
          <w:sz w:val="23"/>
          <w:szCs w:val="23"/>
        </w:rPr>
        <w:t>1.5</w:t>
      </w:r>
      <w:r>
        <w:rPr>
          <w:spacing w:val="-35"/>
          <w:sz w:val="23"/>
          <w:szCs w:val="23"/>
        </w:rPr>
        <w:t xml:space="preserve"> </w:t>
      </w:r>
      <w:r>
        <w:rPr>
          <w:spacing w:val="5"/>
          <w:sz w:val="23"/>
          <w:szCs w:val="23"/>
        </w:rPr>
        <w:t>本项目控制价：见供应商须知前附表。</w:t>
      </w:r>
    </w:p>
    <w:p w14:paraId="7985E5FA">
      <w:pPr>
        <w:pStyle w:val="3"/>
        <w:spacing w:before="153" w:line="231" w:lineRule="auto"/>
        <w:ind w:left="475"/>
        <w:rPr>
          <w:sz w:val="23"/>
          <w:szCs w:val="23"/>
        </w:rPr>
      </w:pPr>
      <w:r>
        <w:rPr>
          <w:b/>
          <w:bCs/>
          <w:spacing w:val="3"/>
          <w:sz w:val="23"/>
          <w:szCs w:val="23"/>
        </w:rPr>
        <w:t>2.招标范围：</w:t>
      </w:r>
    </w:p>
    <w:p w14:paraId="52A444F9">
      <w:pPr>
        <w:pStyle w:val="3"/>
        <w:spacing w:before="154" w:line="230" w:lineRule="auto"/>
        <w:ind w:left="475"/>
        <w:rPr>
          <w:sz w:val="23"/>
          <w:szCs w:val="23"/>
        </w:rPr>
      </w:pPr>
      <w:r>
        <w:rPr>
          <w:spacing w:val="6"/>
          <w:sz w:val="23"/>
          <w:szCs w:val="23"/>
        </w:rPr>
        <w:t>2.1 采购内容：见供应商须知前附表。</w:t>
      </w:r>
    </w:p>
    <w:p w14:paraId="573E7ED5">
      <w:pPr>
        <w:pStyle w:val="3"/>
        <w:spacing w:before="153" w:line="229" w:lineRule="auto"/>
        <w:ind w:left="475"/>
        <w:rPr>
          <w:sz w:val="23"/>
          <w:szCs w:val="23"/>
        </w:rPr>
      </w:pPr>
      <w:r>
        <w:rPr>
          <w:spacing w:val="7"/>
          <w:sz w:val="23"/>
          <w:szCs w:val="23"/>
        </w:rPr>
        <w:t>2.2 技术要求：详见采购文件第四章采购内容及技术要求。</w:t>
      </w:r>
    </w:p>
    <w:p w14:paraId="50C61044">
      <w:pPr>
        <w:pStyle w:val="3"/>
        <w:spacing w:before="153" w:line="231" w:lineRule="auto"/>
        <w:ind w:left="477"/>
        <w:rPr>
          <w:sz w:val="23"/>
          <w:szCs w:val="23"/>
        </w:rPr>
      </w:pPr>
      <w:r>
        <w:rPr>
          <w:b/>
          <w:bCs/>
          <w:spacing w:val="3"/>
          <w:sz w:val="23"/>
          <w:szCs w:val="23"/>
        </w:rPr>
        <w:t>3.标包划分：</w:t>
      </w:r>
    </w:p>
    <w:p w14:paraId="24DEB7A3">
      <w:pPr>
        <w:pStyle w:val="3"/>
        <w:spacing w:before="154" w:line="231" w:lineRule="auto"/>
        <w:ind w:left="477"/>
        <w:rPr>
          <w:sz w:val="23"/>
          <w:szCs w:val="23"/>
        </w:rPr>
      </w:pPr>
      <w:r>
        <w:rPr>
          <w:spacing w:val="-1"/>
          <w:sz w:val="23"/>
          <w:szCs w:val="23"/>
        </w:rPr>
        <w:t>3.1</w:t>
      </w:r>
      <w:r>
        <w:rPr>
          <w:spacing w:val="-32"/>
          <w:sz w:val="23"/>
          <w:szCs w:val="23"/>
        </w:rPr>
        <w:t xml:space="preserve"> </w:t>
      </w:r>
      <w:r>
        <w:rPr>
          <w:spacing w:val="-1"/>
          <w:sz w:val="23"/>
          <w:szCs w:val="23"/>
        </w:rPr>
        <w:t>本项目划分：</w:t>
      </w:r>
      <w:r>
        <w:rPr>
          <w:spacing w:val="-72"/>
          <w:sz w:val="23"/>
          <w:szCs w:val="23"/>
        </w:rPr>
        <w:t xml:space="preserve"> </w:t>
      </w:r>
      <w:r>
        <w:rPr>
          <w:spacing w:val="31"/>
          <w:sz w:val="23"/>
          <w:szCs w:val="23"/>
          <w:u w:val="single" w:color="auto"/>
        </w:rPr>
        <w:t xml:space="preserve"> </w:t>
      </w:r>
      <w:r>
        <w:rPr>
          <w:rFonts w:hint="eastAsia"/>
          <w:spacing w:val="-1"/>
          <w:sz w:val="23"/>
          <w:szCs w:val="23"/>
          <w:u w:val="single" w:color="auto"/>
          <w:lang w:val="en-US" w:eastAsia="zh-CN"/>
        </w:rPr>
        <w:t>1</w:t>
      </w:r>
      <w:r>
        <w:rPr>
          <w:spacing w:val="-1"/>
          <w:sz w:val="23"/>
          <w:szCs w:val="23"/>
        </w:rPr>
        <w:t>个标段。</w:t>
      </w:r>
    </w:p>
    <w:p w14:paraId="6419E84B">
      <w:pPr>
        <w:pStyle w:val="3"/>
        <w:spacing w:before="151" w:line="231" w:lineRule="auto"/>
        <w:ind w:left="471"/>
        <w:rPr>
          <w:sz w:val="23"/>
          <w:szCs w:val="23"/>
        </w:rPr>
      </w:pPr>
      <w:r>
        <w:rPr>
          <w:b/>
          <w:bCs/>
          <w:spacing w:val="4"/>
          <w:sz w:val="23"/>
          <w:szCs w:val="23"/>
        </w:rPr>
        <w:t>4.招标方式：</w:t>
      </w:r>
    </w:p>
    <w:p w14:paraId="311E599B">
      <w:pPr>
        <w:pStyle w:val="3"/>
        <w:spacing w:before="151" w:line="231" w:lineRule="auto"/>
        <w:ind w:left="471"/>
        <w:rPr>
          <w:sz w:val="23"/>
          <w:szCs w:val="23"/>
        </w:rPr>
      </w:pPr>
      <w:r>
        <w:rPr>
          <w:spacing w:val="5"/>
          <w:sz w:val="23"/>
          <w:szCs w:val="23"/>
        </w:rPr>
        <w:t>4.1</w:t>
      </w:r>
      <w:r>
        <w:rPr>
          <w:spacing w:val="-36"/>
          <w:sz w:val="23"/>
          <w:szCs w:val="23"/>
        </w:rPr>
        <w:t xml:space="preserve"> </w:t>
      </w:r>
      <w:r>
        <w:rPr>
          <w:spacing w:val="5"/>
          <w:sz w:val="23"/>
          <w:szCs w:val="23"/>
        </w:rPr>
        <w:t>本项目招标方式：公开招标。</w:t>
      </w:r>
    </w:p>
    <w:p w14:paraId="31C3BA36">
      <w:pPr>
        <w:pStyle w:val="3"/>
        <w:spacing w:before="154" w:line="231" w:lineRule="auto"/>
        <w:ind w:left="477"/>
        <w:rPr>
          <w:sz w:val="23"/>
          <w:szCs w:val="23"/>
        </w:rPr>
      </w:pPr>
      <w:r>
        <w:rPr>
          <w:b/>
          <w:bCs/>
          <w:spacing w:val="3"/>
          <w:sz w:val="23"/>
          <w:szCs w:val="23"/>
        </w:rPr>
        <w:t>5.计价方式：</w:t>
      </w:r>
    </w:p>
    <w:p w14:paraId="374B1394">
      <w:pPr>
        <w:pStyle w:val="3"/>
        <w:spacing w:before="152" w:line="231" w:lineRule="auto"/>
        <w:ind w:left="477"/>
        <w:rPr>
          <w:sz w:val="23"/>
          <w:szCs w:val="23"/>
        </w:rPr>
      </w:pPr>
      <w:r>
        <w:rPr>
          <w:spacing w:val="6"/>
          <w:sz w:val="23"/>
          <w:szCs w:val="23"/>
        </w:rPr>
        <w:t>5.1</w:t>
      </w:r>
      <w:r>
        <w:rPr>
          <w:spacing w:val="-32"/>
          <w:sz w:val="23"/>
          <w:szCs w:val="23"/>
        </w:rPr>
        <w:t xml:space="preserve"> </w:t>
      </w:r>
      <w:r>
        <w:rPr>
          <w:spacing w:val="6"/>
          <w:sz w:val="23"/>
          <w:szCs w:val="23"/>
        </w:rPr>
        <w:t>本次招标项目合同采用</w:t>
      </w:r>
      <w:r>
        <w:rPr>
          <w:spacing w:val="6"/>
          <w:sz w:val="23"/>
          <w:szCs w:val="23"/>
          <w:u w:val="single" w:color="auto"/>
        </w:rPr>
        <w:t xml:space="preserve"> 总价</w:t>
      </w:r>
      <w:r>
        <w:rPr>
          <w:spacing w:val="39"/>
          <w:sz w:val="23"/>
          <w:szCs w:val="23"/>
          <w:u w:val="single" w:color="auto"/>
        </w:rPr>
        <w:t xml:space="preserve"> </w:t>
      </w:r>
      <w:r>
        <w:rPr>
          <w:spacing w:val="6"/>
          <w:sz w:val="23"/>
          <w:szCs w:val="23"/>
          <w:u w:val="single" w:color="auto"/>
        </w:rPr>
        <w:t>。</w:t>
      </w:r>
    </w:p>
    <w:p w14:paraId="20BC3F82">
      <w:pPr>
        <w:pStyle w:val="3"/>
        <w:spacing w:before="151" w:line="231" w:lineRule="auto"/>
        <w:ind w:left="474"/>
        <w:rPr>
          <w:sz w:val="23"/>
          <w:szCs w:val="23"/>
        </w:rPr>
      </w:pPr>
      <w:r>
        <w:rPr>
          <w:b/>
          <w:bCs/>
          <w:spacing w:val="3"/>
          <w:sz w:val="23"/>
          <w:szCs w:val="23"/>
        </w:rPr>
        <w:t>6.评标办法：</w:t>
      </w:r>
    </w:p>
    <w:p w14:paraId="2099955C">
      <w:pPr>
        <w:pStyle w:val="3"/>
        <w:spacing w:before="155" w:line="229" w:lineRule="auto"/>
        <w:ind w:left="474"/>
        <w:rPr>
          <w:sz w:val="23"/>
          <w:szCs w:val="23"/>
        </w:rPr>
      </w:pPr>
      <w:r>
        <w:rPr>
          <w:spacing w:val="4"/>
          <w:sz w:val="23"/>
          <w:szCs w:val="23"/>
        </w:rPr>
        <w:t>6.1</w:t>
      </w:r>
      <w:r>
        <w:rPr>
          <w:spacing w:val="-27"/>
          <w:sz w:val="23"/>
          <w:szCs w:val="23"/>
        </w:rPr>
        <w:t xml:space="preserve"> </w:t>
      </w:r>
      <w:r>
        <w:rPr>
          <w:spacing w:val="4"/>
          <w:sz w:val="23"/>
          <w:szCs w:val="23"/>
        </w:rPr>
        <w:t>本次招标评标采用</w:t>
      </w:r>
      <w:r>
        <w:rPr>
          <w:spacing w:val="4"/>
          <w:sz w:val="23"/>
          <w:szCs w:val="23"/>
          <w:u w:val="single" w:color="auto"/>
        </w:rPr>
        <w:t xml:space="preserve">  综合评分法 </w:t>
      </w:r>
      <w:r>
        <w:rPr>
          <w:spacing w:val="-26"/>
          <w:sz w:val="23"/>
          <w:szCs w:val="23"/>
        </w:rPr>
        <w:t xml:space="preserve"> </w:t>
      </w:r>
      <w:r>
        <w:rPr>
          <w:spacing w:val="4"/>
          <w:sz w:val="23"/>
          <w:szCs w:val="23"/>
        </w:rPr>
        <w:t>（详见第三章评标办法）</w:t>
      </w:r>
    </w:p>
    <w:p w14:paraId="60EB5749">
      <w:pPr>
        <w:pStyle w:val="3"/>
        <w:spacing w:before="153" w:line="231" w:lineRule="auto"/>
        <w:ind w:left="478"/>
        <w:rPr>
          <w:sz w:val="23"/>
          <w:szCs w:val="23"/>
        </w:rPr>
      </w:pPr>
      <w:r>
        <w:rPr>
          <w:b/>
          <w:bCs/>
          <w:sz w:val="23"/>
          <w:szCs w:val="23"/>
        </w:rPr>
        <w:t>7.供应商资格：</w:t>
      </w:r>
    </w:p>
    <w:p w14:paraId="1F903D23">
      <w:pPr>
        <w:pStyle w:val="3"/>
        <w:spacing w:before="152" w:line="292" w:lineRule="auto"/>
        <w:ind w:left="1" w:firstLine="476"/>
        <w:rPr>
          <w:sz w:val="23"/>
          <w:szCs w:val="23"/>
        </w:rPr>
      </w:pPr>
      <w:r>
        <w:rPr>
          <w:spacing w:val="6"/>
          <w:sz w:val="23"/>
          <w:szCs w:val="23"/>
        </w:rPr>
        <w:t>7.1</w:t>
      </w:r>
      <w:r>
        <w:rPr>
          <w:spacing w:val="-29"/>
          <w:sz w:val="23"/>
          <w:szCs w:val="23"/>
        </w:rPr>
        <w:t xml:space="preserve"> </w:t>
      </w:r>
      <w:r>
        <w:rPr>
          <w:spacing w:val="6"/>
          <w:sz w:val="23"/>
          <w:szCs w:val="23"/>
        </w:rPr>
        <w:t>参与采购活动的供应商必须是满足《中华人民共和国政府采购法》规定条件的法人、</w:t>
      </w:r>
      <w:r>
        <w:rPr>
          <w:sz w:val="23"/>
          <w:szCs w:val="23"/>
        </w:rPr>
        <w:t xml:space="preserve"> </w:t>
      </w:r>
      <w:r>
        <w:rPr>
          <w:spacing w:val="2"/>
          <w:sz w:val="23"/>
          <w:szCs w:val="23"/>
        </w:rPr>
        <w:t>其他组织或者自然人：</w:t>
      </w:r>
    </w:p>
    <w:p w14:paraId="51DFC624">
      <w:pPr>
        <w:pStyle w:val="3"/>
        <w:spacing w:before="153" w:line="291" w:lineRule="auto"/>
        <w:ind w:right="136" w:firstLine="478"/>
        <w:rPr>
          <w:sz w:val="23"/>
          <w:szCs w:val="23"/>
        </w:rPr>
      </w:pPr>
      <w:r>
        <w:rPr>
          <w:spacing w:val="8"/>
          <w:sz w:val="23"/>
          <w:szCs w:val="23"/>
        </w:rPr>
        <w:t>7.2 由于政府采购项目的差异性，供应商在参与具</w:t>
      </w:r>
      <w:r>
        <w:rPr>
          <w:spacing w:val="7"/>
          <w:sz w:val="23"/>
          <w:szCs w:val="23"/>
        </w:rPr>
        <w:t>体政府采购项目活动时，应仔细阅读</w:t>
      </w:r>
      <w:r>
        <w:rPr>
          <w:sz w:val="23"/>
          <w:szCs w:val="23"/>
        </w:rPr>
        <w:t xml:space="preserve"> </w:t>
      </w:r>
      <w:r>
        <w:rPr>
          <w:spacing w:val="7"/>
          <w:sz w:val="23"/>
          <w:szCs w:val="23"/>
        </w:rPr>
        <w:t>该项目的资质要求,具体见供应商须知前附表。</w:t>
      </w:r>
    </w:p>
    <w:p w14:paraId="56EC5DE1">
      <w:pPr>
        <w:pStyle w:val="3"/>
        <w:spacing w:before="156" w:line="290" w:lineRule="auto"/>
        <w:ind w:left="1" w:right="76" w:firstLine="476"/>
        <w:rPr>
          <w:sz w:val="23"/>
          <w:szCs w:val="23"/>
        </w:rPr>
      </w:pPr>
      <w:r>
        <w:rPr>
          <w:spacing w:val="9"/>
          <w:sz w:val="23"/>
          <w:szCs w:val="23"/>
        </w:rPr>
        <w:t>7.3</w:t>
      </w:r>
      <w:r>
        <w:rPr>
          <w:spacing w:val="-36"/>
          <w:sz w:val="23"/>
          <w:szCs w:val="23"/>
        </w:rPr>
        <w:t xml:space="preserve"> </w:t>
      </w:r>
      <w:r>
        <w:rPr>
          <w:spacing w:val="9"/>
          <w:sz w:val="23"/>
          <w:szCs w:val="23"/>
        </w:rPr>
        <w:t>根据电子化政府采购的特点，各供应商在开标前应确保成</w:t>
      </w:r>
      <w:r>
        <w:rPr>
          <w:spacing w:val="8"/>
          <w:sz w:val="23"/>
          <w:szCs w:val="23"/>
        </w:rPr>
        <w:t>为新疆维吾尔自治区政府</w:t>
      </w:r>
      <w:r>
        <w:rPr>
          <w:sz w:val="23"/>
          <w:szCs w:val="23"/>
        </w:rPr>
        <w:t xml:space="preserve"> </w:t>
      </w:r>
      <w:r>
        <w:rPr>
          <w:spacing w:val="8"/>
          <w:sz w:val="23"/>
          <w:szCs w:val="23"/>
        </w:rPr>
        <w:t>采购网正式注册入库供应商，(已在政采云平台其他省份入驻的供应商无须</w:t>
      </w:r>
      <w:r>
        <w:rPr>
          <w:spacing w:val="7"/>
          <w:sz w:val="23"/>
          <w:szCs w:val="23"/>
        </w:rPr>
        <w:t>重复注册</w:t>
      </w:r>
      <w:r>
        <w:rPr>
          <w:spacing w:val="-20"/>
          <w:sz w:val="23"/>
          <w:szCs w:val="23"/>
        </w:rPr>
        <w:t>），</w:t>
      </w:r>
      <w:r>
        <w:rPr>
          <w:spacing w:val="7"/>
          <w:sz w:val="23"/>
          <w:szCs w:val="23"/>
        </w:rPr>
        <w:t>并完</w:t>
      </w:r>
    </w:p>
    <w:p w14:paraId="4663E6F8">
      <w:pPr>
        <w:spacing w:line="290" w:lineRule="auto"/>
        <w:rPr>
          <w:sz w:val="23"/>
          <w:szCs w:val="23"/>
        </w:rPr>
        <w:sectPr>
          <w:footerReference r:id="rId10" w:type="default"/>
          <w:pgSz w:w="11906" w:h="16838"/>
          <w:pgMar w:top="1419" w:right="1149" w:bottom="1157" w:left="1095" w:header="0" w:footer="997" w:gutter="0"/>
          <w:cols w:space="720" w:num="1"/>
        </w:sectPr>
      </w:pPr>
    </w:p>
    <w:p w14:paraId="1054F630">
      <w:pPr>
        <w:pStyle w:val="3"/>
        <w:spacing w:before="49" w:line="352" w:lineRule="auto"/>
        <w:ind w:left="1" w:firstLine="1"/>
        <w:rPr>
          <w:sz w:val="23"/>
          <w:szCs w:val="23"/>
        </w:rPr>
      </w:pPr>
      <w:r>
        <w:rPr>
          <w:spacing w:val="9"/>
          <w:sz w:val="23"/>
          <w:szCs w:val="23"/>
        </w:rPr>
        <w:t>成</w:t>
      </w:r>
      <w:r>
        <w:rPr>
          <w:spacing w:val="-49"/>
          <w:sz w:val="23"/>
          <w:szCs w:val="23"/>
        </w:rPr>
        <w:t xml:space="preserve"> </w:t>
      </w:r>
      <w:r>
        <w:rPr>
          <w:sz w:val="23"/>
          <w:szCs w:val="23"/>
        </w:rPr>
        <w:t>CA</w:t>
      </w:r>
      <w:r>
        <w:rPr>
          <w:spacing w:val="-37"/>
          <w:sz w:val="23"/>
          <w:szCs w:val="23"/>
        </w:rPr>
        <w:t xml:space="preserve"> </w:t>
      </w:r>
      <w:r>
        <w:rPr>
          <w:spacing w:val="9"/>
          <w:sz w:val="23"/>
          <w:szCs w:val="23"/>
        </w:rPr>
        <w:t>数字证书申领。因未注册入库、未办理</w:t>
      </w:r>
      <w:r>
        <w:rPr>
          <w:spacing w:val="-49"/>
          <w:sz w:val="23"/>
          <w:szCs w:val="23"/>
        </w:rPr>
        <w:t xml:space="preserve"> </w:t>
      </w:r>
      <w:r>
        <w:rPr>
          <w:sz w:val="23"/>
          <w:szCs w:val="23"/>
        </w:rPr>
        <w:t>CA</w:t>
      </w:r>
      <w:r>
        <w:rPr>
          <w:spacing w:val="-37"/>
          <w:sz w:val="23"/>
          <w:szCs w:val="23"/>
        </w:rPr>
        <w:t xml:space="preserve"> </w:t>
      </w:r>
      <w:r>
        <w:rPr>
          <w:spacing w:val="9"/>
          <w:sz w:val="23"/>
          <w:szCs w:val="23"/>
        </w:rPr>
        <w:t>数字证书等原因</w:t>
      </w:r>
      <w:r>
        <w:rPr>
          <w:spacing w:val="8"/>
          <w:sz w:val="23"/>
          <w:szCs w:val="23"/>
        </w:rPr>
        <w:t>造成无法投标或投标失败等</w:t>
      </w:r>
      <w:r>
        <w:rPr>
          <w:sz w:val="23"/>
          <w:szCs w:val="23"/>
        </w:rPr>
        <w:t xml:space="preserve"> </w:t>
      </w:r>
      <w:r>
        <w:rPr>
          <w:spacing w:val="5"/>
          <w:sz w:val="23"/>
          <w:szCs w:val="23"/>
        </w:rPr>
        <w:t>后果由供应商自行承担。</w:t>
      </w:r>
    </w:p>
    <w:p w14:paraId="47393F86">
      <w:pPr>
        <w:pStyle w:val="3"/>
        <w:spacing w:before="4" w:line="352" w:lineRule="auto"/>
        <w:ind w:right="60" w:firstLine="478"/>
        <w:rPr>
          <w:sz w:val="23"/>
          <w:szCs w:val="23"/>
        </w:rPr>
      </w:pPr>
      <w:r>
        <w:rPr>
          <w:spacing w:val="9"/>
          <w:sz w:val="23"/>
          <w:szCs w:val="23"/>
        </w:rPr>
        <w:t>7.4</w:t>
      </w:r>
      <w:r>
        <w:rPr>
          <w:spacing w:val="-36"/>
          <w:sz w:val="23"/>
          <w:szCs w:val="23"/>
        </w:rPr>
        <w:t xml:space="preserve"> </w:t>
      </w:r>
      <w:r>
        <w:rPr>
          <w:spacing w:val="9"/>
          <w:sz w:val="23"/>
          <w:szCs w:val="23"/>
        </w:rPr>
        <w:t>供应商必须确保自己在信息库中注册的信息真实、准确，</w:t>
      </w:r>
      <w:r>
        <w:rPr>
          <w:spacing w:val="8"/>
          <w:sz w:val="23"/>
          <w:szCs w:val="23"/>
        </w:rPr>
        <w:t>并保证投标文件中的有关</w:t>
      </w:r>
      <w:r>
        <w:rPr>
          <w:sz w:val="23"/>
          <w:szCs w:val="23"/>
        </w:rPr>
        <w:t xml:space="preserve"> </w:t>
      </w:r>
      <w:r>
        <w:rPr>
          <w:spacing w:val="8"/>
          <w:sz w:val="23"/>
          <w:szCs w:val="23"/>
        </w:rPr>
        <w:t>信息与库中的信息相一致。否则，供应商因此蒙受损失，招标人概不负责。</w:t>
      </w:r>
    </w:p>
    <w:p w14:paraId="7494EFDE">
      <w:pPr>
        <w:pStyle w:val="3"/>
        <w:spacing w:line="230" w:lineRule="auto"/>
        <w:ind w:left="473"/>
        <w:rPr>
          <w:sz w:val="23"/>
          <w:szCs w:val="23"/>
        </w:rPr>
      </w:pPr>
      <w:r>
        <w:rPr>
          <w:b/>
          <w:bCs/>
          <w:spacing w:val="2"/>
          <w:sz w:val="23"/>
          <w:szCs w:val="23"/>
        </w:rPr>
        <w:t>8.</w:t>
      </w:r>
      <w:r>
        <w:rPr>
          <w:spacing w:val="22"/>
          <w:sz w:val="23"/>
          <w:szCs w:val="23"/>
        </w:rPr>
        <w:t xml:space="preserve"> </w:t>
      </w:r>
      <w:r>
        <w:rPr>
          <w:b/>
          <w:bCs/>
          <w:spacing w:val="2"/>
          <w:sz w:val="23"/>
          <w:szCs w:val="23"/>
        </w:rPr>
        <w:t>投标费用</w:t>
      </w:r>
    </w:p>
    <w:p w14:paraId="356BE072">
      <w:pPr>
        <w:pStyle w:val="3"/>
        <w:spacing w:before="153" w:line="231" w:lineRule="auto"/>
        <w:ind w:left="473"/>
        <w:rPr>
          <w:sz w:val="23"/>
          <w:szCs w:val="23"/>
        </w:rPr>
      </w:pPr>
      <w:r>
        <w:rPr>
          <w:spacing w:val="6"/>
          <w:sz w:val="23"/>
          <w:szCs w:val="23"/>
        </w:rPr>
        <w:t>8.1</w:t>
      </w:r>
      <w:r>
        <w:rPr>
          <w:spacing w:val="-26"/>
          <w:sz w:val="23"/>
          <w:szCs w:val="23"/>
        </w:rPr>
        <w:t xml:space="preserve"> </w:t>
      </w:r>
      <w:r>
        <w:rPr>
          <w:spacing w:val="6"/>
          <w:sz w:val="23"/>
          <w:szCs w:val="23"/>
        </w:rPr>
        <w:t>供应商准备和参加投标活动发生的费用自理。</w:t>
      </w:r>
    </w:p>
    <w:p w14:paraId="036E0CFB">
      <w:pPr>
        <w:pStyle w:val="3"/>
        <w:spacing w:before="152" w:line="231" w:lineRule="auto"/>
        <w:ind w:left="473"/>
        <w:rPr>
          <w:sz w:val="23"/>
          <w:szCs w:val="23"/>
        </w:rPr>
      </w:pPr>
      <w:r>
        <w:rPr>
          <w:b/>
          <w:bCs/>
          <w:spacing w:val="1"/>
          <w:sz w:val="23"/>
          <w:szCs w:val="23"/>
        </w:rPr>
        <w:t>9.</w:t>
      </w:r>
      <w:r>
        <w:rPr>
          <w:spacing w:val="28"/>
          <w:sz w:val="23"/>
          <w:szCs w:val="23"/>
        </w:rPr>
        <w:t xml:space="preserve"> </w:t>
      </w:r>
      <w:r>
        <w:rPr>
          <w:b/>
          <w:bCs/>
          <w:spacing w:val="1"/>
          <w:sz w:val="23"/>
          <w:szCs w:val="23"/>
        </w:rPr>
        <w:t>踏勘现场</w:t>
      </w:r>
    </w:p>
    <w:p w14:paraId="54205162">
      <w:pPr>
        <w:pStyle w:val="3"/>
        <w:spacing w:before="152" w:line="323" w:lineRule="auto"/>
        <w:ind w:firstLine="460"/>
        <w:rPr>
          <w:sz w:val="23"/>
          <w:szCs w:val="23"/>
        </w:rPr>
      </w:pPr>
      <w:r>
        <w:rPr>
          <w:spacing w:val="8"/>
          <w:sz w:val="23"/>
          <w:szCs w:val="23"/>
        </w:rPr>
        <w:t>9.1 供应商须知前附表规定组织踏勘现场的，招标人按供应商须知前附表规定的时间、</w:t>
      </w:r>
      <w:r>
        <w:rPr>
          <w:spacing w:val="6"/>
          <w:sz w:val="23"/>
          <w:szCs w:val="23"/>
        </w:rPr>
        <w:t xml:space="preserve"> </w:t>
      </w:r>
      <w:r>
        <w:rPr>
          <w:spacing w:val="5"/>
          <w:sz w:val="23"/>
          <w:szCs w:val="23"/>
        </w:rPr>
        <w:t>地点组织供应商踏勘项目现场。如需踏勘现场，供应商自行踏勘现场的，可咨询</w:t>
      </w:r>
      <w:r>
        <w:rPr>
          <w:spacing w:val="4"/>
          <w:sz w:val="23"/>
          <w:szCs w:val="23"/>
        </w:rPr>
        <w:t>本项目采购</w:t>
      </w:r>
      <w:r>
        <w:rPr>
          <w:sz w:val="23"/>
          <w:szCs w:val="23"/>
        </w:rPr>
        <w:t xml:space="preserve"> </w:t>
      </w:r>
      <w:r>
        <w:rPr>
          <w:spacing w:val="8"/>
          <w:sz w:val="23"/>
          <w:szCs w:val="23"/>
        </w:rPr>
        <w:t>人或采购代理机构联系人。</w:t>
      </w:r>
      <w:r>
        <w:rPr>
          <w:b/>
          <w:bCs/>
          <w:spacing w:val="8"/>
          <w:sz w:val="23"/>
          <w:szCs w:val="23"/>
        </w:rPr>
        <w:t>供应商自行踏勘现场的，可咨询本项目采购人或采</w:t>
      </w:r>
      <w:r>
        <w:rPr>
          <w:b/>
          <w:bCs/>
          <w:spacing w:val="7"/>
          <w:sz w:val="23"/>
          <w:szCs w:val="23"/>
        </w:rPr>
        <w:t>购代理机构联</w:t>
      </w:r>
      <w:r>
        <w:rPr>
          <w:sz w:val="23"/>
          <w:szCs w:val="23"/>
        </w:rPr>
        <w:t xml:space="preserve"> </w:t>
      </w:r>
      <w:r>
        <w:rPr>
          <w:b/>
          <w:bCs/>
          <w:spacing w:val="-2"/>
          <w:sz w:val="23"/>
          <w:szCs w:val="23"/>
        </w:rPr>
        <w:t>系人。</w:t>
      </w:r>
    </w:p>
    <w:p w14:paraId="17C8E03B">
      <w:pPr>
        <w:pStyle w:val="3"/>
        <w:spacing w:before="152" w:line="231" w:lineRule="auto"/>
        <w:ind w:left="461"/>
        <w:rPr>
          <w:sz w:val="23"/>
          <w:szCs w:val="23"/>
        </w:rPr>
      </w:pPr>
      <w:r>
        <w:rPr>
          <w:spacing w:val="6"/>
          <w:sz w:val="23"/>
          <w:szCs w:val="23"/>
        </w:rPr>
        <w:t>9.2 供应商踏勘现场发生的费用自理。</w:t>
      </w:r>
    </w:p>
    <w:p w14:paraId="3E0FB0FA">
      <w:pPr>
        <w:pStyle w:val="3"/>
        <w:spacing w:before="150" w:line="228" w:lineRule="auto"/>
        <w:ind w:left="461"/>
        <w:rPr>
          <w:sz w:val="23"/>
          <w:szCs w:val="23"/>
        </w:rPr>
      </w:pPr>
      <w:r>
        <w:rPr>
          <w:spacing w:val="8"/>
          <w:sz w:val="23"/>
          <w:szCs w:val="23"/>
        </w:rPr>
        <w:t>9.3</w:t>
      </w:r>
      <w:r>
        <w:rPr>
          <w:spacing w:val="35"/>
          <w:sz w:val="23"/>
          <w:szCs w:val="23"/>
        </w:rPr>
        <w:t xml:space="preserve"> </w:t>
      </w:r>
      <w:r>
        <w:rPr>
          <w:spacing w:val="8"/>
          <w:sz w:val="23"/>
          <w:szCs w:val="23"/>
        </w:rPr>
        <w:t>除招标人的原因外，供应商自行负责在踏勘现场</w:t>
      </w:r>
      <w:r>
        <w:rPr>
          <w:spacing w:val="7"/>
          <w:sz w:val="23"/>
          <w:szCs w:val="23"/>
        </w:rPr>
        <w:t>中所发生的人员伤亡和财产损失。</w:t>
      </w:r>
    </w:p>
    <w:p w14:paraId="661BAFAD">
      <w:pPr>
        <w:pStyle w:val="3"/>
        <w:spacing w:before="157" w:line="291" w:lineRule="auto"/>
        <w:ind w:left="17" w:right="12" w:firstLine="444"/>
        <w:rPr>
          <w:sz w:val="23"/>
          <w:szCs w:val="23"/>
        </w:rPr>
      </w:pPr>
      <w:r>
        <w:rPr>
          <w:spacing w:val="9"/>
          <w:sz w:val="23"/>
          <w:szCs w:val="23"/>
        </w:rPr>
        <w:t xml:space="preserve">9.4 招标人在踏勘现场中介绍的场地和相关的周边环境情况，供供应商在编制投标文件 </w:t>
      </w:r>
      <w:r>
        <w:rPr>
          <w:spacing w:val="7"/>
          <w:sz w:val="23"/>
          <w:szCs w:val="23"/>
        </w:rPr>
        <w:t>时参考，招标人不对供应商据此作出的判断和决策负责。</w:t>
      </w:r>
    </w:p>
    <w:p w14:paraId="0D6FFF74">
      <w:pPr>
        <w:pStyle w:val="3"/>
        <w:spacing w:before="154" w:line="231" w:lineRule="auto"/>
        <w:ind w:left="490"/>
        <w:rPr>
          <w:sz w:val="23"/>
          <w:szCs w:val="23"/>
        </w:rPr>
      </w:pPr>
      <w:r>
        <w:rPr>
          <w:b/>
          <w:bCs/>
          <w:spacing w:val="1"/>
          <w:sz w:val="23"/>
          <w:szCs w:val="23"/>
        </w:rPr>
        <w:t>10.</w:t>
      </w:r>
      <w:r>
        <w:rPr>
          <w:spacing w:val="22"/>
          <w:sz w:val="23"/>
          <w:szCs w:val="23"/>
        </w:rPr>
        <w:t xml:space="preserve"> </w:t>
      </w:r>
      <w:r>
        <w:rPr>
          <w:b/>
          <w:bCs/>
          <w:spacing w:val="1"/>
          <w:sz w:val="23"/>
          <w:szCs w:val="23"/>
        </w:rPr>
        <w:t>投标预备会</w:t>
      </w:r>
    </w:p>
    <w:p w14:paraId="29A40673">
      <w:pPr>
        <w:pStyle w:val="3"/>
        <w:spacing w:before="153" w:line="292" w:lineRule="auto"/>
        <w:ind w:firstLine="478"/>
        <w:rPr>
          <w:sz w:val="23"/>
          <w:szCs w:val="23"/>
        </w:rPr>
      </w:pPr>
      <w:r>
        <w:rPr>
          <w:spacing w:val="7"/>
          <w:sz w:val="23"/>
          <w:szCs w:val="23"/>
        </w:rPr>
        <w:t>10.1</w:t>
      </w:r>
      <w:r>
        <w:rPr>
          <w:spacing w:val="-31"/>
          <w:sz w:val="23"/>
          <w:szCs w:val="23"/>
        </w:rPr>
        <w:t xml:space="preserve"> </w:t>
      </w:r>
      <w:r>
        <w:rPr>
          <w:spacing w:val="7"/>
          <w:sz w:val="23"/>
          <w:szCs w:val="23"/>
        </w:rPr>
        <w:t>供应商须知前附表规定召开投标预备会的，招标人按供应商须知前附表规定的时间</w:t>
      </w:r>
      <w:r>
        <w:rPr>
          <w:sz w:val="23"/>
          <w:szCs w:val="23"/>
        </w:rPr>
        <w:t xml:space="preserve"> </w:t>
      </w:r>
      <w:r>
        <w:rPr>
          <w:spacing w:val="7"/>
          <w:sz w:val="23"/>
          <w:szCs w:val="23"/>
        </w:rPr>
        <w:t>和地点召开投标预备会，澄清供应商提出的问题。</w:t>
      </w:r>
    </w:p>
    <w:p w14:paraId="15264317">
      <w:pPr>
        <w:pStyle w:val="3"/>
        <w:spacing w:before="151" w:line="292" w:lineRule="auto"/>
        <w:ind w:left="3" w:firstLine="474"/>
        <w:rPr>
          <w:sz w:val="23"/>
          <w:szCs w:val="23"/>
        </w:rPr>
      </w:pPr>
      <w:r>
        <w:rPr>
          <w:spacing w:val="7"/>
          <w:sz w:val="23"/>
          <w:szCs w:val="23"/>
        </w:rPr>
        <w:t>10.2</w:t>
      </w:r>
      <w:r>
        <w:rPr>
          <w:spacing w:val="-31"/>
          <w:sz w:val="23"/>
          <w:szCs w:val="23"/>
        </w:rPr>
        <w:t xml:space="preserve"> </w:t>
      </w:r>
      <w:r>
        <w:rPr>
          <w:spacing w:val="7"/>
          <w:sz w:val="23"/>
          <w:szCs w:val="23"/>
        </w:rPr>
        <w:t>供应商应在供应商须知前附表规定的时间前，将提出的问题送达招标人，以便招标</w:t>
      </w:r>
      <w:r>
        <w:rPr>
          <w:sz w:val="23"/>
          <w:szCs w:val="23"/>
        </w:rPr>
        <w:t xml:space="preserve"> </w:t>
      </w:r>
      <w:r>
        <w:rPr>
          <w:spacing w:val="-4"/>
          <w:sz w:val="23"/>
          <w:szCs w:val="23"/>
        </w:rPr>
        <w:t>人澄清。</w:t>
      </w:r>
    </w:p>
    <w:p w14:paraId="3552DE9C">
      <w:pPr>
        <w:pStyle w:val="3"/>
        <w:spacing w:before="153" w:line="292" w:lineRule="auto"/>
        <w:ind w:left="29" w:firstLine="449"/>
        <w:rPr>
          <w:sz w:val="23"/>
          <w:szCs w:val="23"/>
        </w:rPr>
      </w:pPr>
      <w:r>
        <w:rPr>
          <w:spacing w:val="7"/>
          <w:sz w:val="23"/>
          <w:szCs w:val="23"/>
        </w:rPr>
        <w:t>10.3</w:t>
      </w:r>
      <w:r>
        <w:rPr>
          <w:spacing w:val="-31"/>
          <w:sz w:val="23"/>
          <w:szCs w:val="23"/>
        </w:rPr>
        <w:t xml:space="preserve"> </w:t>
      </w:r>
      <w:r>
        <w:rPr>
          <w:spacing w:val="7"/>
          <w:sz w:val="23"/>
          <w:szCs w:val="23"/>
        </w:rPr>
        <w:t>招标人在供应商须知前附表规定的时间，将对供应商所提的问题进行澄清。该澄清</w:t>
      </w:r>
      <w:r>
        <w:rPr>
          <w:sz w:val="23"/>
          <w:szCs w:val="23"/>
        </w:rPr>
        <w:t xml:space="preserve"> </w:t>
      </w:r>
      <w:r>
        <w:rPr>
          <w:spacing w:val="3"/>
          <w:sz w:val="23"/>
          <w:szCs w:val="23"/>
        </w:rPr>
        <w:t>内容为采购文件的组成部分。</w:t>
      </w:r>
    </w:p>
    <w:p w14:paraId="25A4DD00">
      <w:pPr>
        <w:pStyle w:val="3"/>
        <w:spacing w:before="152" w:line="231" w:lineRule="auto"/>
        <w:ind w:left="490"/>
        <w:rPr>
          <w:rFonts w:hint="eastAsia" w:eastAsia="仿宋"/>
          <w:sz w:val="23"/>
          <w:szCs w:val="23"/>
          <w:lang w:eastAsia="zh-CN"/>
        </w:rPr>
      </w:pPr>
      <w:r>
        <w:rPr>
          <w:b/>
          <w:bCs/>
          <w:sz w:val="23"/>
          <w:szCs w:val="23"/>
        </w:rPr>
        <w:t>11.</w:t>
      </w:r>
      <w:r>
        <w:rPr>
          <w:spacing w:val="20"/>
          <w:sz w:val="23"/>
          <w:szCs w:val="23"/>
        </w:rPr>
        <w:t xml:space="preserve"> </w:t>
      </w:r>
      <w:r>
        <w:rPr>
          <w:b/>
          <w:bCs/>
          <w:sz w:val="23"/>
          <w:szCs w:val="23"/>
        </w:rPr>
        <w:t>联合投标</w:t>
      </w:r>
      <w:r>
        <w:rPr>
          <w:rFonts w:hint="eastAsia"/>
          <w:b/>
          <w:bCs/>
          <w:sz w:val="23"/>
          <w:szCs w:val="23"/>
          <w:lang w:eastAsia="zh-CN"/>
        </w:rPr>
        <w:t>（本项目不接受联合体投标）</w:t>
      </w:r>
    </w:p>
    <w:p w14:paraId="4533F319">
      <w:pPr>
        <w:pStyle w:val="3"/>
        <w:spacing w:before="152" w:line="323" w:lineRule="auto"/>
        <w:ind w:left="1" w:firstLine="476"/>
        <w:rPr>
          <w:sz w:val="23"/>
          <w:szCs w:val="23"/>
        </w:rPr>
      </w:pPr>
      <w:r>
        <w:rPr>
          <w:spacing w:val="5"/>
          <w:sz w:val="23"/>
          <w:szCs w:val="23"/>
        </w:rPr>
        <w:t>11.1</w:t>
      </w:r>
      <w:r>
        <w:rPr>
          <w:spacing w:val="49"/>
          <w:sz w:val="23"/>
          <w:szCs w:val="23"/>
        </w:rPr>
        <w:t xml:space="preserve"> </w:t>
      </w:r>
      <w:r>
        <w:rPr>
          <w:spacing w:val="5"/>
          <w:sz w:val="23"/>
          <w:szCs w:val="23"/>
        </w:rPr>
        <w:t>两个以上供应商可以组成一个投标联合体，以一个供应商的身份投标。以联合体形</w:t>
      </w:r>
      <w:r>
        <w:rPr>
          <w:sz w:val="23"/>
          <w:szCs w:val="23"/>
        </w:rPr>
        <w:t xml:space="preserve"> </w:t>
      </w:r>
      <w:r>
        <w:rPr>
          <w:spacing w:val="10"/>
          <w:sz w:val="23"/>
          <w:szCs w:val="23"/>
        </w:rPr>
        <w:t>式参加投标的，联合体各方均应当符合《政府采</w:t>
      </w:r>
      <w:r>
        <w:rPr>
          <w:spacing w:val="9"/>
          <w:sz w:val="23"/>
          <w:szCs w:val="23"/>
        </w:rPr>
        <w:t>购法》第二十二条规定的条件。招标人根据</w:t>
      </w:r>
      <w:r>
        <w:rPr>
          <w:sz w:val="23"/>
          <w:szCs w:val="23"/>
        </w:rPr>
        <w:t xml:space="preserve"> </w:t>
      </w:r>
      <w:r>
        <w:rPr>
          <w:spacing w:val="10"/>
          <w:sz w:val="23"/>
          <w:szCs w:val="23"/>
        </w:rPr>
        <w:t>采购项目的特殊要求规定供应商特定条件的，联</w:t>
      </w:r>
      <w:r>
        <w:rPr>
          <w:spacing w:val="9"/>
          <w:sz w:val="23"/>
          <w:szCs w:val="23"/>
        </w:rPr>
        <w:t>合体各方中至少应当有一方符合招标人规定</w:t>
      </w:r>
      <w:r>
        <w:rPr>
          <w:sz w:val="23"/>
          <w:szCs w:val="23"/>
        </w:rPr>
        <w:t xml:space="preserve"> 的特定条件。</w:t>
      </w:r>
    </w:p>
    <w:p w14:paraId="4D03FC88">
      <w:pPr>
        <w:pStyle w:val="3"/>
        <w:spacing w:before="119" w:line="290" w:lineRule="auto"/>
        <w:ind w:left="1" w:firstLine="476"/>
        <w:rPr>
          <w:sz w:val="23"/>
          <w:szCs w:val="23"/>
        </w:rPr>
      </w:pPr>
      <w:r>
        <w:rPr>
          <w:spacing w:val="7"/>
          <w:sz w:val="23"/>
          <w:szCs w:val="23"/>
        </w:rPr>
        <w:t>11.2</w:t>
      </w:r>
      <w:r>
        <w:rPr>
          <w:spacing w:val="-31"/>
          <w:sz w:val="23"/>
          <w:szCs w:val="23"/>
        </w:rPr>
        <w:t xml:space="preserve"> </w:t>
      </w:r>
      <w:r>
        <w:rPr>
          <w:spacing w:val="7"/>
          <w:sz w:val="23"/>
          <w:szCs w:val="23"/>
        </w:rPr>
        <w:t>联合体各方之间应当签订共同投标协议，明确约定联合体各方承担的工作和相应的</w:t>
      </w:r>
      <w:r>
        <w:rPr>
          <w:sz w:val="23"/>
          <w:szCs w:val="23"/>
        </w:rPr>
        <w:t xml:space="preserve"> </w:t>
      </w:r>
      <w:r>
        <w:rPr>
          <w:spacing w:val="8"/>
          <w:sz w:val="23"/>
          <w:szCs w:val="23"/>
        </w:rPr>
        <w:t>责任，并将共同投标协议连同投标文件一并提交招标人。联合体各方签订共同投标协议后，</w:t>
      </w:r>
      <w:r>
        <w:rPr>
          <w:spacing w:val="6"/>
          <w:sz w:val="23"/>
          <w:szCs w:val="23"/>
        </w:rPr>
        <w:t xml:space="preserve"> </w:t>
      </w:r>
      <w:r>
        <w:rPr>
          <w:spacing w:val="9"/>
          <w:sz w:val="23"/>
          <w:szCs w:val="23"/>
        </w:rPr>
        <w:t>不得再以自己名义单独在同一项目中投标，也</w:t>
      </w:r>
      <w:r>
        <w:rPr>
          <w:spacing w:val="8"/>
          <w:sz w:val="23"/>
          <w:szCs w:val="23"/>
        </w:rPr>
        <w:t>不得组成新的联合体参加同一项目投标。</w:t>
      </w:r>
    </w:p>
    <w:p w14:paraId="30D9B2C7">
      <w:pPr>
        <w:pStyle w:val="3"/>
        <w:spacing w:before="118" w:line="275" w:lineRule="auto"/>
        <w:ind w:left="1" w:firstLine="478"/>
        <w:rPr>
          <w:sz w:val="23"/>
          <w:szCs w:val="23"/>
        </w:rPr>
      </w:pPr>
      <w:r>
        <w:rPr>
          <w:spacing w:val="6"/>
          <w:sz w:val="23"/>
          <w:szCs w:val="23"/>
        </w:rPr>
        <w:t>11.3 联合体应当确定其中一个单位为投标的全权代表，负责参加投标的一切事务，并承</w:t>
      </w:r>
      <w:r>
        <w:rPr>
          <w:spacing w:val="1"/>
          <w:sz w:val="23"/>
          <w:szCs w:val="23"/>
        </w:rPr>
        <w:t xml:space="preserve"> </w:t>
      </w:r>
      <w:r>
        <w:rPr>
          <w:spacing w:val="7"/>
          <w:sz w:val="23"/>
          <w:szCs w:val="23"/>
        </w:rPr>
        <w:t>担投标及履约中应承担的全部责任与义务。</w:t>
      </w:r>
    </w:p>
    <w:p w14:paraId="4AD3D44E">
      <w:pPr>
        <w:spacing w:line="275" w:lineRule="auto"/>
        <w:rPr>
          <w:sz w:val="23"/>
          <w:szCs w:val="23"/>
        </w:rPr>
        <w:sectPr>
          <w:footerReference r:id="rId11" w:type="default"/>
          <w:pgSz w:w="11906" w:h="16838"/>
          <w:pgMar w:top="1230" w:right="1225" w:bottom="1157" w:left="1095" w:header="0" w:footer="997" w:gutter="0"/>
          <w:cols w:space="720" w:num="1"/>
        </w:sectPr>
      </w:pPr>
    </w:p>
    <w:p w14:paraId="4E4126D0">
      <w:pPr>
        <w:pStyle w:val="3"/>
        <w:spacing w:before="49" w:line="319" w:lineRule="auto"/>
        <w:ind w:left="2" w:right="128" w:firstLine="493"/>
        <w:rPr>
          <w:sz w:val="23"/>
          <w:szCs w:val="23"/>
        </w:rPr>
      </w:pPr>
      <w:r>
        <w:rPr>
          <w:spacing w:val="9"/>
          <w:sz w:val="23"/>
          <w:szCs w:val="23"/>
        </w:rPr>
        <w:t>11.4 联合体各方应当共同与招标人签订采购合同，就采</w:t>
      </w:r>
      <w:r>
        <w:rPr>
          <w:spacing w:val="8"/>
          <w:sz w:val="23"/>
          <w:szCs w:val="23"/>
        </w:rPr>
        <w:t>购合同约定的事项对招标人承</w:t>
      </w:r>
      <w:r>
        <w:rPr>
          <w:sz w:val="23"/>
          <w:szCs w:val="23"/>
        </w:rPr>
        <w:t xml:space="preserve"> 担连带责任。</w:t>
      </w:r>
    </w:p>
    <w:p w14:paraId="6A47A161">
      <w:pPr>
        <w:pStyle w:val="3"/>
        <w:spacing w:before="35" w:line="230" w:lineRule="auto"/>
        <w:ind w:left="481"/>
        <w:rPr>
          <w:sz w:val="23"/>
          <w:szCs w:val="23"/>
        </w:rPr>
      </w:pPr>
      <w:r>
        <w:rPr>
          <w:b/>
          <w:bCs/>
          <w:spacing w:val="4"/>
          <w:sz w:val="23"/>
          <w:szCs w:val="23"/>
        </w:rPr>
        <w:t>12.招标代理费:</w:t>
      </w:r>
      <w:r>
        <w:rPr>
          <w:spacing w:val="4"/>
          <w:sz w:val="23"/>
          <w:szCs w:val="23"/>
        </w:rPr>
        <w:t xml:space="preserve"> 见供应商须知前附表。</w:t>
      </w:r>
    </w:p>
    <w:p w14:paraId="2E2C8583">
      <w:pPr>
        <w:pStyle w:val="3"/>
        <w:spacing w:before="155" w:line="231" w:lineRule="auto"/>
        <w:ind w:left="491"/>
        <w:rPr>
          <w:sz w:val="23"/>
          <w:szCs w:val="23"/>
        </w:rPr>
      </w:pPr>
      <w:r>
        <w:rPr>
          <w:b/>
          <w:bCs/>
          <w:spacing w:val="4"/>
          <w:sz w:val="23"/>
          <w:szCs w:val="23"/>
        </w:rPr>
        <w:t>13.供应商应注意的事项</w:t>
      </w:r>
    </w:p>
    <w:p w14:paraId="57B1FA89">
      <w:pPr>
        <w:pStyle w:val="3"/>
        <w:spacing w:before="149" w:line="313" w:lineRule="auto"/>
        <w:ind w:left="1" w:right="13" w:firstLine="489"/>
        <w:rPr>
          <w:sz w:val="23"/>
          <w:szCs w:val="23"/>
        </w:rPr>
      </w:pPr>
      <w:r>
        <w:rPr>
          <w:spacing w:val="7"/>
          <w:sz w:val="23"/>
          <w:szCs w:val="23"/>
        </w:rPr>
        <w:t>13.1</w:t>
      </w:r>
      <w:r>
        <w:rPr>
          <w:spacing w:val="-36"/>
          <w:sz w:val="23"/>
          <w:szCs w:val="23"/>
        </w:rPr>
        <w:t xml:space="preserve"> </w:t>
      </w:r>
      <w:r>
        <w:rPr>
          <w:spacing w:val="7"/>
          <w:sz w:val="23"/>
          <w:szCs w:val="23"/>
        </w:rPr>
        <w:t>供应商一旦按规定缴纳了投标保证金并参加投标，即被认为接受了</w:t>
      </w:r>
      <w:r>
        <w:rPr>
          <w:spacing w:val="6"/>
          <w:sz w:val="23"/>
          <w:szCs w:val="23"/>
        </w:rPr>
        <w:t>本采购文件中的</w:t>
      </w:r>
      <w:r>
        <w:rPr>
          <w:sz w:val="23"/>
          <w:szCs w:val="23"/>
        </w:rPr>
        <w:t xml:space="preserve"> </w:t>
      </w:r>
      <w:r>
        <w:rPr>
          <w:spacing w:val="10"/>
          <w:sz w:val="23"/>
          <w:szCs w:val="23"/>
        </w:rPr>
        <w:t>所有条件和规定。供应商必须严格按采购文件的</w:t>
      </w:r>
      <w:r>
        <w:rPr>
          <w:spacing w:val="9"/>
          <w:sz w:val="23"/>
          <w:szCs w:val="23"/>
        </w:rPr>
        <w:t>要求编制投标文件，投标文件宜编制页码和</w:t>
      </w:r>
      <w:r>
        <w:rPr>
          <w:sz w:val="23"/>
          <w:szCs w:val="23"/>
        </w:rPr>
        <w:t xml:space="preserve"> </w:t>
      </w:r>
      <w:r>
        <w:rPr>
          <w:spacing w:val="8"/>
          <w:sz w:val="23"/>
          <w:szCs w:val="23"/>
        </w:rPr>
        <w:t>目录，以便评委审核。否则，由此产生的一切后果由供应商承担。</w:t>
      </w:r>
    </w:p>
    <w:p w14:paraId="117DBAEA">
      <w:pPr>
        <w:pStyle w:val="3"/>
        <w:spacing w:before="150" w:line="292" w:lineRule="auto"/>
        <w:ind w:left="14" w:right="13" w:firstLine="476"/>
        <w:rPr>
          <w:sz w:val="23"/>
          <w:szCs w:val="23"/>
        </w:rPr>
      </w:pPr>
      <w:r>
        <w:rPr>
          <w:spacing w:val="6"/>
          <w:sz w:val="23"/>
          <w:szCs w:val="23"/>
        </w:rPr>
        <w:t>13.2 供应商对采购内容中规定的技术参数、规格等要求必须完全响</w:t>
      </w:r>
      <w:r>
        <w:rPr>
          <w:spacing w:val="5"/>
          <w:sz w:val="23"/>
          <w:szCs w:val="23"/>
        </w:rPr>
        <w:t>应或优于采购文件中</w:t>
      </w:r>
      <w:r>
        <w:rPr>
          <w:sz w:val="23"/>
          <w:szCs w:val="23"/>
        </w:rPr>
        <w:t xml:space="preserve"> </w:t>
      </w:r>
      <w:r>
        <w:rPr>
          <w:spacing w:val="-6"/>
          <w:sz w:val="23"/>
          <w:szCs w:val="23"/>
        </w:rPr>
        <w:t>的要求。</w:t>
      </w:r>
    </w:p>
    <w:p w14:paraId="267EA94C">
      <w:pPr>
        <w:pStyle w:val="3"/>
        <w:spacing w:before="154" w:line="228" w:lineRule="auto"/>
        <w:jc w:val="right"/>
        <w:rPr>
          <w:sz w:val="23"/>
          <w:szCs w:val="23"/>
        </w:rPr>
      </w:pPr>
      <w:r>
        <w:rPr>
          <w:spacing w:val="7"/>
          <w:sz w:val="23"/>
          <w:szCs w:val="23"/>
        </w:rPr>
        <w:t>13.3</w:t>
      </w:r>
      <w:r>
        <w:rPr>
          <w:spacing w:val="-20"/>
          <w:sz w:val="23"/>
          <w:szCs w:val="23"/>
        </w:rPr>
        <w:t xml:space="preserve"> </w:t>
      </w:r>
      <w:r>
        <w:rPr>
          <w:spacing w:val="7"/>
          <w:sz w:val="23"/>
          <w:szCs w:val="23"/>
        </w:rPr>
        <w:t>所有供应商的投标保证金都应在采购文件规定的投标保证金缴纳截止日期前缴纳。</w:t>
      </w:r>
    </w:p>
    <w:p w14:paraId="5274F849">
      <w:pPr>
        <w:pStyle w:val="3"/>
        <w:spacing w:before="156" w:line="312" w:lineRule="auto"/>
        <w:ind w:right="13" w:firstLine="481"/>
        <w:rPr>
          <w:sz w:val="23"/>
          <w:szCs w:val="23"/>
        </w:rPr>
      </w:pPr>
      <w:r>
        <w:rPr>
          <w:spacing w:val="7"/>
          <w:sz w:val="23"/>
          <w:szCs w:val="23"/>
        </w:rPr>
        <w:t>13.4</w:t>
      </w:r>
      <w:r>
        <w:rPr>
          <w:spacing w:val="-32"/>
          <w:sz w:val="23"/>
          <w:szCs w:val="23"/>
        </w:rPr>
        <w:t xml:space="preserve"> </w:t>
      </w:r>
      <w:r>
        <w:rPr>
          <w:spacing w:val="7"/>
          <w:sz w:val="23"/>
          <w:szCs w:val="23"/>
        </w:rPr>
        <w:t>单位负责人为同一人或者存在直接控股、管理关系的不同供应商，不得参加同一合</w:t>
      </w:r>
      <w:r>
        <w:rPr>
          <w:sz w:val="23"/>
          <w:szCs w:val="23"/>
        </w:rPr>
        <w:t xml:space="preserve"> </w:t>
      </w:r>
      <w:r>
        <w:rPr>
          <w:spacing w:val="7"/>
          <w:sz w:val="23"/>
          <w:szCs w:val="23"/>
        </w:rPr>
        <w:t>同项下的政府采购活动。 为采购项目提供整体设</w:t>
      </w:r>
      <w:r>
        <w:rPr>
          <w:spacing w:val="6"/>
          <w:sz w:val="23"/>
          <w:szCs w:val="23"/>
        </w:rPr>
        <w:t>计、规范编制或者项目管理、监理、检测等</w:t>
      </w:r>
      <w:r>
        <w:rPr>
          <w:sz w:val="23"/>
          <w:szCs w:val="23"/>
        </w:rPr>
        <w:t xml:space="preserve"> </w:t>
      </w:r>
      <w:r>
        <w:rPr>
          <w:spacing w:val="8"/>
          <w:sz w:val="23"/>
          <w:szCs w:val="23"/>
        </w:rPr>
        <w:t>服务的供应商，不得再参加该采购项目的其他采</w:t>
      </w:r>
      <w:r>
        <w:rPr>
          <w:spacing w:val="7"/>
          <w:sz w:val="23"/>
          <w:szCs w:val="23"/>
        </w:rPr>
        <w:t>购活动。</w:t>
      </w:r>
    </w:p>
    <w:p w14:paraId="59805542">
      <w:pPr>
        <w:pStyle w:val="3"/>
        <w:spacing w:before="153" w:line="312" w:lineRule="auto"/>
        <w:ind w:left="2" w:right="13" w:firstLine="488"/>
        <w:rPr>
          <w:sz w:val="23"/>
          <w:szCs w:val="23"/>
        </w:rPr>
      </w:pPr>
      <w:r>
        <w:rPr>
          <w:spacing w:val="10"/>
          <w:sz w:val="23"/>
          <w:szCs w:val="23"/>
        </w:rPr>
        <w:t>13.5</w:t>
      </w:r>
      <w:r>
        <w:rPr>
          <w:spacing w:val="-35"/>
          <w:sz w:val="23"/>
          <w:szCs w:val="23"/>
        </w:rPr>
        <w:t xml:space="preserve"> </w:t>
      </w:r>
      <w:r>
        <w:rPr>
          <w:spacing w:val="10"/>
          <w:sz w:val="23"/>
          <w:szCs w:val="23"/>
        </w:rPr>
        <w:t>本项目只接受成为新疆维吾尔自治区政府采</w:t>
      </w:r>
      <w:r>
        <w:rPr>
          <w:spacing w:val="9"/>
          <w:sz w:val="23"/>
          <w:szCs w:val="23"/>
        </w:rPr>
        <w:t>购网正式注册入库并完成</w:t>
      </w:r>
      <w:r>
        <w:rPr>
          <w:sz w:val="23"/>
          <w:szCs w:val="23"/>
        </w:rPr>
        <w:t>CA</w:t>
      </w:r>
      <w:r>
        <w:rPr>
          <w:spacing w:val="-38"/>
          <w:sz w:val="23"/>
          <w:szCs w:val="23"/>
        </w:rPr>
        <w:t xml:space="preserve"> </w:t>
      </w:r>
      <w:r>
        <w:rPr>
          <w:spacing w:val="9"/>
          <w:sz w:val="23"/>
          <w:szCs w:val="23"/>
        </w:rPr>
        <w:t>数字证书</w:t>
      </w:r>
      <w:r>
        <w:rPr>
          <w:sz w:val="23"/>
          <w:szCs w:val="23"/>
        </w:rPr>
        <w:t xml:space="preserve"> </w:t>
      </w:r>
      <w:r>
        <w:rPr>
          <w:spacing w:val="6"/>
          <w:sz w:val="23"/>
          <w:szCs w:val="23"/>
        </w:rPr>
        <w:t>申领供应商参与投标。因未注册入库、未办理</w:t>
      </w:r>
      <w:r>
        <w:rPr>
          <w:spacing w:val="-46"/>
          <w:sz w:val="23"/>
          <w:szCs w:val="23"/>
        </w:rPr>
        <w:t xml:space="preserve"> </w:t>
      </w:r>
      <w:r>
        <w:rPr>
          <w:sz w:val="23"/>
          <w:szCs w:val="23"/>
        </w:rPr>
        <w:t>CA</w:t>
      </w:r>
      <w:r>
        <w:rPr>
          <w:spacing w:val="-37"/>
          <w:sz w:val="23"/>
          <w:szCs w:val="23"/>
        </w:rPr>
        <w:t xml:space="preserve"> </w:t>
      </w:r>
      <w:r>
        <w:rPr>
          <w:spacing w:val="6"/>
          <w:sz w:val="23"/>
          <w:szCs w:val="23"/>
        </w:rPr>
        <w:t>数字证书等原因造成无法投标或投标失败等</w:t>
      </w:r>
      <w:r>
        <w:rPr>
          <w:sz w:val="23"/>
          <w:szCs w:val="23"/>
        </w:rPr>
        <w:t xml:space="preserve"> </w:t>
      </w:r>
      <w:r>
        <w:rPr>
          <w:spacing w:val="5"/>
          <w:sz w:val="23"/>
          <w:szCs w:val="23"/>
        </w:rPr>
        <w:t>后果由供应商自行承担。</w:t>
      </w:r>
    </w:p>
    <w:p w14:paraId="2C386FB1">
      <w:pPr>
        <w:pStyle w:val="3"/>
        <w:spacing w:before="153" w:line="292" w:lineRule="auto"/>
        <w:ind w:left="6" w:right="13" w:firstLine="484"/>
        <w:rPr>
          <w:sz w:val="23"/>
          <w:szCs w:val="23"/>
        </w:rPr>
      </w:pPr>
      <w:r>
        <w:rPr>
          <w:spacing w:val="9"/>
          <w:sz w:val="23"/>
          <w:szCs w:val="23"/>
        </w:rPr>
        <w:t>13.6  供应商被视为充分熟悉本招标项目所在地</w:t>
      </w:r>
      <w:r>
        <w:rPr>
          <w:spacing w:val="8"/>
          <w:sz w:val="23"/>
          <w:szCs w:val="23"/>
        </w:rPr>
        <w:t>的与履行合同有关的各种情况，包括但</w:t>
      </w:r>
      <w:r>
        <w:rPr>
          <w:sz w:val="23"/>
          <w:szCs w:val="23"/>
        </w:rPr>
        <w:t xml:space="preserve"> </w:t>
      </w:r>
      <w:r>
        <w:rPr>
          <w:spacing w:val="-8"/>
          <w:sz w:val="23"/>
          <w:szCs w:val="23"/>
        </w:rPr>
        <w:t>不限于：</w:t>
      </w:r>
    </w:p>
    <w:p w14:paraId="41AF2AF6">
      <w:pPr>
        <w:pStyle w:val="3"/>
        <w:spacing w:before="121" w:line="276" w:lineRule="auto"/>
        <w:ind w:right="30" w:firstLine="364"/>
        <w:rPr>
          <w:sz w:val="23"/>
          <w:szCs w:val="23"/>
        </w:rPr>
      </w:pPr>
      <w:r>
        <w:rPr>
          <w:spacing w:val="9"/>
          <w:sz w:val="23"/>
          <w:szCs w:val="23"/>
        </w:rPr>
        <w:t>（1）国家对本次投标货物和服务的生产、安装调试、验收、维修等有关法律</w:t>
      </w:r>
      <w:r>
        <w:rPr>
          <w:spacing w:val="8"/>
          <w:sz w:val="23"/>
          <w:szCs w:val="23"/>
        </w:rPr>
        <w:t>、法规及行</w:t>
      </w:r>
      <w:r>
        <w:rPr>
          <w:sz w:val="23"/>
          <w:szCs w:val="23"/>
        </w:rPr>
        <w:t xml:space="preserve"> </w:t>
      </w:r>
      <w:r>
        <w:rPr>
          <w:spacing w:val="-2"/>
          <w:sz w:val="23"/>
          <w:szCs w:val="23"/>
        </w:rPr>
        <w:t>业管理标准；</w:t>
      </w:r>
    </w:p>
    <w:p w14:paraId="793FEDC0">
      <w:pPr>
        <w:pStyle w:val="3"/>
        <w:spacing w:before="113" w:line="230" w:lineRule="auto"/>
        <w:ind w:left="365"/>
        <w:rPr>
          <w:sz w:val="23"/>
          <w:szCs w:val="23"/>
        </w:rPr>
      </w:pPr>
      <w:r>
        <w:rPr>
          <w:spacing w:val="5"/>
          <w:sz w:val="23"/>
          <w:szCs w:val="23"/>
        </w:rPr>
        <w:t>（2）本地区有关管理部门的相关规定；</w:t>
      </w:r>
    </w:p>
    <w:p w14:paraId="7EF32CB0">
      <w:pPr>
        <w:pStyle w:val="3"/>
        <w:spacing w:before="112" w:line="230" w:lineRule="auto"/>
        <w:ind w:left="365"/>
        <w:rPr>
          <w:sz w:val="23"/>
          <w:szCs w:val="23"/>
        </w:rPr>
      </w:pPr>
      <w:r>
        <w:rPr>
          <w:spacing w:val="8"/>
          <w:sz w:val="23"/>
          <w:szCs w:val="23"/>
        </w:rPr>
        <w:t>（3）招标人的相关场地情况、基础建设、电力供应情况及相关设计标准。</w:t>
      </w:r>
    </w:p>
    <w:p w14:paraId="60B05F2C">
      <w:pPr>
        <w:pStyle w:val="3"/>
        <w:spacing w:before="115" w:line="229" w:lineRule="auto"/>
        <w:ind w:left="371"/>
        <w:rPr>
          <w:sz w:val="23"/>
          <w:szCs w:val="23"/>
        </w:rPr>
      </w:pPr>
      <w:r>
        <w:rPr>
          <w:spacing w:val="6"/>
          <w:sz w:val="23"/>
          <w:szCs w:val="23"/>
        </w:rPr>
        <w:t>14.本采购文件不再对上述情况进行描述。</w:t>
      </w:r>
    </w:p>
    <w:p w14:paraId="46118E78">
      <w:pPr>
        <w:spacing w:line="385" w:lineRule="auto"/>
        <w:rPr>
          <w:rFonts w:ascii="Arial"/>
          <w:sz w:val="21"/>
        </w:rPr>
      </w:pPr>
    </w:p>
    <w:p w14:paraId="5FF694EE">
      <w:pPr>
        <w:pStyle w:val="3"/>
        <w:spacing w:before="91" w:line="223" w:lineRule="auto"/>
        <w:ind w:left="4031"/>
        <w:rPr>
          <w:sz w:val="28"/>
          <w:szCs w:val="28"/>
        </w:rPr>
      </w:pPr>
      <w:r>
        <w:rPr>
          <w:b/>
          <w:bCs/>
          <w:spacing w:val="-7"/>
          <w:sz w:val="28"/>
          <w:szCs w:val="28"/>
        </w:rPr>
        <w:t>（二）招标文件</w:t>
      </w:r>
    </w:p>
    <w:p w14:paraId="2CD61EAD">
      <w:pPr>
        <w:pStyle w:val="3"/>
        <w:spacing w:before="129" w:line="230" w:lineRule="auto"/>
        <w:ind w:left="491"/>
        <w:rPr>
          <w:sz w:val="23"/>
          <w:szCs w:val="23"/>
        </w:rPr>
      </w:pPr>
      <w:r>
        <w:rPr>
          <w:b/>
          <w:bCs/>
          <w:spacing w:val="4"/>
          <w:sz w:val="23"/>
          <w:szCs w:val="23"/>
        </w:rPr>
        <w:t>15.</w:t>
      </w:r>
      <w:r>
        <w:rPr>
          <w:spacing w:val="4"/>
          <w:sz w:val="23"/>
          <w:szCs w:val="23"/>
        </w:rPr>
        <w:t xml:space="preserve"> </w:t>
      </w:r>
      <w:r>
        <w:rPr>
          <w:b/>
          <w:bCs/>
          <w:spacing w:val="4"/>
          <w:sz w:val="23"/>
          <w:szCs w:val="23"/>
        </w:rPr>
        <w:t>采购文件的编制依据</w:t>
      </w:r>
    </w:p>
    <w:p w14:paraId="1F4211B4">
      <w:pPr>
        <w:pStyle w:val="3"/>
        <w:spacing w:before="154" w:line="353" w:lineRule="auto"/>
        <w:ind w:right="11" w:firstLine="480"/>
        <w:jc w:val="both"/>
        <w:rPr>
          <w:sz w:val="23"/>
          <w:szCs w:val="23"/>
        </w:rPr>
      </w:pPr>
      <w:r>
        <w:rPr>
          <w:spacing w:val="3"/>
          <w:sz w:val="23"/>
          <w:szCs w:val="23"/>
        </w:rPr>
        <w:t>根据《中华人民共和国政府采购法》、《政府采购货物和服务招标投标管理办法》和《中</w:t>
      </w:r>
      <w:r>
        <w:rPr>
          <w:spacing w:val="15"/>
          <w:sz w:val="23"/>
          <w:szCs w:val="23"/>
        </w:rPr>
        <w:t xml:space="preserve"> </w:t>
      </w:r>
      <w:r>
        <w:rPr>
          <w:spacing w:val="4"/>
          <w:sz w:val="23"/>
          <w:szCs w:val="23"/>
        </w:rPr>
        <w:t>华人民共和国合同法》等相关法律法规和规章及部、省、市级规范性文件</w:t>
      </w:r>
      <w:r>
        <w:rPr>
          <w:spacing w:val="3"/>
          <w:sz w:val="23"/>
          <w:szCs w:val="23"/>
        </w:rPr>
        <w:t>的规定，编制本采购</w:t>
      </w:r>
      <w:r>
        <w:rPr>
          <w:sz w:val="23"/>
          <w:szCs w:val="23"/>
        </w:rPr>
        <w:t xml:space="preserve"> </w:t>
      </w:r>
      <w:r>
        <w:rPr>
          <w:spacing w:val="-1"/>
          <w:sz w:val="23"/>
          <w:szCs w:val="23"/>
        </w:rPr>
        <w:t>文件。</w:t>
      </w:r>
    </w:p>
    <w:p w14:paraId="41A9D3BE">
      <w:pPr>
        <w:pStyle w:val="3"/>
        <w:spacing w:before="1" w:line="231" w:lineRule="auto"/>
        <w:ind w:left="491"/>
        <w:rPr>
          <w:sz w:val="23"/>
          <w:szCs w:val="23"/>
        </w:rPr>
      </w:pPr>
      <w:r>
        <w:rPr>
          <w:b/>
          <w:bCs/>
          <w:spacing w:val="2"/>
          <w:sz w:val="23"/>
          <w:szCs w:val="23"/>
        </w:rPr>
        <w:t>16.</w:t>
      </w:r>
      <w:r>
        <w:rPr>
          <w:spacing w:val="25"/>
          <w:sz w:val="23"/>
          <w:szCs w:val="23"/>
        </w:rPr>
        <w:t xml:space="preserve"> </w:t>
      </w:r>
      <w:r>
        <w:rPr>
          <w:b/>
          <w:bCs/>
          <w:spacing w:val="2"/>
          <w:sz w:val="23"/>
          <w:szCs w:val="23"/>
        </w:rPr>
        <w:t>采购文件的组成</w:t>
      </w:r>
    </w:p>
    <w:p w14:paraId="34953640">
      <w:pPr>
        <w:pStyle w:val="3"/>
        <w:spacing w:before="151" w:line="231" w:lineRule="auto"/>
        <w:ind w:left="491"/>
        <w:rPr>
          <w:sz w:val="23"/>
          <w:szCs w:val="23"/>
        </w:rPr>
      </w:pPr>
      <w:r>
        <w:rPr>
          <w:sz w:val="23"/>
          <w:szCs w:val="23"/>
        </w:rPr>
        <w:t>16.1</w:t>
      </w:r>
      <w:r>
        <w:rPr>
          <w:spacing w:val="29"/>
          <w:sz w:val="23"/>
          <w:szCs w:val="23"/>
        </w:rPr>
        <w:t xml:space="preserve"> </w:t>
      </w:r>
      <w:r>
        <w:rPr>
          <w:sz w:val="23"/>
          <w:szCs w:val="23"/>
        </w:rPr>
        <w:t>采购文件包括内容：</w:t>
      </w:r>
    </w:p>
    <w:p w14:paraId="3EE8C12E">
      <w:pPr>
        <w:pStyle w:val="3"/>
        <w:spacing w:before="152" w:line="231" w:lineRule="auto"/>
        <w:ind w:left="1691"/>
        <w:rPr>
          <w:sz w:val="23"/>
          <w:szCs w:val="23"/>
        </w:rPr>
      </w:pPr>
      <w:r>
        <w:rPr>
          <w:spacing w:val="4"/>
          <w:sz w:val="23"/>
          <w:szCs w:val="23"/>
        </w:rPr>
        <w:t>第一章</w:t>
      </w:r>
      <w:r>
        <w:rPr>
          <w:spacing w:val="12"/>
          <w:sz w:val="23"/>
          <w:szCs w:val="23"/>
        </w:rPr>
        <w:t xml:space="preserve">  </w:t>
      </w:r>
      <w:r>
        <w:rPr>
          <w:spacing w:val="4"/>
          <w:sz w:val="23"/>
          <w:szCs w:val="23"/>
        </w:rPr>
        <w:t>招标公告</w:t>
      </w:r>
    </w:p>
    <w:p w14:paraId="6A3E33A5">
      <w:pPr>
        <w:pStyle w:val="3"/>
        <w:spacing w:before="153" w:line="231" w:lineRule="auto"/>
        <w:ind w:left="1691"/>
        <w:rPr>
          <w:sz w:val="23"/>
          <w:szCs w:val="23"/>
        </w:rPr>
      </w:pPr>
      <w:r>
        <w:rPr>
          <w:spacing w:val="4"/>
          <w:sz w:val="23"/>
          <w:szCs w:val="23"/>
        </w:rPr>
        <w:t>第二章</w:t>
      </w:r>
      <w:r>
        <w:rPr>
          <w:spacing w:val="12"/>
          <w:sz w:val="23"/>
          <w:szCs w:val="23"/>
        </w:rPr>
        <w:t xml:space="preserve">  </w:t>
      </w:r>
      <w:r>
        <w:rPr>
          <w:spacing w:val="4"/>
          <w:sz w:val="23"/>
          <w:szCs w:val="23"/>
        </w:rPr>
        <w:t>投标须知</w:t>
      </w:r>
    </w:p>
    <w:p w14:paraId="50699990">
      <w:pPr>
        <w:spacing w:line="231" w:lineRule="auto"/>
        <w:rPr>
          <w:sz w:val="23"/>
          <w:szCs w:val="23"/>
        </w:rPr>
        <w:sectPr>
          <w:footerReference r:id="rId12" w:type="default"/>
          <w:pgSz w:w="11906" w:h="16838"/>
          <w:pgMar w:top="1199" w:right="1212" w:bottom="1157" w:left="1095" w:header="0" w:footer="997" w:gutter="0"/>
          <w:cols w:space="720" w:num="1"/>
        </w:sectPr>
      </w:pPr>
    </w:p>
    <w:p w14:paraId="5F25352A">
      <w:pPr>
        <w:pStyle w:val="3"/>
        <w:spacing w:before="48" w:line="231" w:lineRule="auto"/>
        <w:ind w:left="1692"/>
        <w:rPr>
          <w:sz w:val="23"/>
          <w:szCs w:val="23"/>
        </w:rPr>
      </w:pPr>
      <w:r>
        <w:rPr>
          <w:spacing w:val="3"/>
          <w:sz w:val="23"/>
          <w:szCs w:val="23"/>
        </w:rPr>
        <w:t>第三章</w:t>
      </w:r>
      <w:r>
        <w:rPr>
          <w:spacing w:val="15"/>
          <w:sz w:val="23"/>
          <w:szCs w:val="23"/>
        </w:rPr>
        <w:t xml:space="preserve">  </w:t>
      </w:r>
      <w:r>
        <w:rPr>
          <w:spacing w:val="3"/>
          <w:sz w:val="23"/>
          <w:szCs w:val="23"/>
        </w:rPr>
        <w:t>评标办法</w:t>
      </w:r>
    </w:p>
    <w:p w14:paraId="43B95E59">
      <w:pPr>
        <w:pStyle w:val="3"/>
        <w:spacing w:before="151" w:line="231" w:lineRule="auto"/>
        <w:ind w:left="1692"/>
        <w:rPr>
          <w:sz w:val="23"/>
          <w:szCs w:val="23"/>
        </w:rPr>
      </w:pPr>
      <w:r>
        <w:rPr>
          <w:spacing w:val="7"/>
          <w:sz w:val="23"/>
          <w:szCs w:val="23"/>
        </w:rPr>
        <w:t>第四章  采购内容及技术要求</w:t>
      </w:r>
    </w:p>
    <w:p w14:paraId="1637BF74">
      <w:pPr>
        <w:pStyle w:val="3"/>
        <w:spacing w:before="153" w:line="231" w:lineRule="auto"/>
        <w:ind w:left="1692"/>
        <w:rPr>
          <w:sz w:val="23"/>
          <w:szCs w:val="23"/>
        </w:rPr>
      </w:pPr>
      <w:r>
        <w:rPr>
          <w:spacing w:val="5"/>
          <w:sz w:val="23"/>
          <w:szCs w:val="23"/>
        </w:rPr>
        <w:t>第五章</w:t>
      </w:r>
      <w:r>
        <w:rPr>
          <w:spacing w:val="16"/>
          <w:sz w:val="23"/>
          <w:szCs w:val="23"/>
        </w:rPr>
        <w:t xml:space="preserve">  </w:t>
      </w:r>
      <w:r>
        <w:rPr>
          <w:spacing w:val="5"/>
          <w:sz w:val="23"/>
          <w:szCs w:val="23"/>
        </w:rPr>
        <w:t>合同条款及格式</w:t>
      </w:r>
    </w:p>
    <w:p w14:paraId="40391921">
      <w:pPr>
        <w:pStyle w:val="3"/>
        <w:spacing w:before="151" w:line="231" w:lineRule="auto"/>
        <w:ind w:left="1692"/>
        <w:rPr>
          <w:sz w:val="23"/>
          <w:szCs w:val="23"/>
        </w:rPr>
      </w:pPr>
      <w:r>
        <w:rPr>
          <w:spacing w:val="7"/>
          <w:sz w:val="23"/>
          <w:szCs w:val="23"/>
        </w:rPr>
        <w:t>第六章  投标文件格式文本</w:t>
      </w:r>
    </w:p>
    <w:p w14:paraId="52A0442A">
      <w:pPr>
        <w:pStyle w:val="3"/>
        <w:spacing w:before="156" w:line="228" w:lineRule="auto"/>
        <w:jc w:val="right"/>
        <w:rPr>
          <w:sz w:val="23"/>
          <w:szCs w:val="23"/>
        </w:rPr>
      </w:pPr>
      <w:r>
        <w:rPr>
          <w:sz w:val="23"/>
          <w:szCs w:val="23"/>
        </w:rPr>
        <w:t>16.2</w:t>
      </w:r>
      <w:r>
        <w:rPr>
          <w:spacing w:val="34"/>
          <w:sz w:val="23"/>
          <w:szCs w:val="23"/>
        </w:rPr>
        <w:t xml:space="preserve"> </w:t>
      </w:r>
      <w:r>
        <w:rPr>
          <w:sz w:val="23"/>
          <w:szCs w:val="23"/>
        </w:rPr>
        <w:t>除</w:t>
      </w:r>
      <w:r>
        <w:rPr>
          <w:spacing w:val="-29"/>
          <w:sz w:val="23"/>
          <w:szCs w:val="23"/>
        </w:rPr>
        <w:t xml:space="preserve"> </w:t>
      </w:r>
      <w:r>
        <w:rPr>
          <w:sz w:val="23"/>
          <w:szCs w:val="23"/>
        </w:rPr>
        <w:t>16.1 内容外，招标答疑亦</w:t>
      </w:r>
      <w:r>
        <w:rPr>
          <w:spacing w:val="-1"/>
          <w:sz w:val="23"/>
          <w:szCs w:val="23"/>
        </w:rPr>
        <w:t>为采购文件的组成部分，对招标人和供应商起约束作用。</w:t>
      </w:r>
    </w:p>
    <w:p w14:paraId="448253FF">
      <w:pPr>
        <w:pStyle w:val="3"/>
        <w:spacing w:before="125" w:line="290" w:lineRule="auto"/>
        <w:ind w:left="1" w:right="99" w:firstLine="371"/>
        <w:rPr>
          <w:sz w:val="23"/>
          <w:szCs w:val="23"/>
        </w:rPr>
      </w:pPr>
      <w:r>
        <w:rPr>
          <w:spacing w:val="8"/>
          <w:sz w:val="23"/>
          <w:szCs w:val="23"/>
        </w:rPr>
        <w:t>16.3</w:t>
      </w:r>
      <w:r>
        <w:rPr>
          <w:spacing w:val="-23"/>
          <w:sz w:val="23"/>
          <w:szCs w:val="23"/>
        </w:rPr>
        <w:t xml:space="preserve"> </w:t>
      </w:r>
      <w:r>
        <w:rPr>
          <w:spacing w:val="8"/>
          <w:sz w:val="23"/>
          <w:szCs w:val="23"/>
        </w:rPr>
        <w:t>供应商应仔细阅读和检查采购文件的全部内容。如发现缺页或附件不全，应及时向</w:t>
      </w:r>
      <w:r>
        <w:rPr>
          <w:sz w:val="23"/>
          <w:szCs w:val="23"/>
        </w:rPr>
        <w:t xml:space="preserve"> </w:t>
      </w:r>
      <w:r>
        <w:rPr>
          <w:spacing w:val="10"/>
          <w:sz w:val="23"/>
          <w:szCs w:val="23"/>
        </w:rPr>
        <w:t>招标人提出，以便补齐。如有疑问，供应商应在以书</w:t>
      </w:r>
      <w:r>
        <w:rPr>
          <w:spacing w:val="9"/>
          <w:sz w:val="23"/>
          <w:szCs w:val="23"/>
        </w:rPr>
        <w:t>面形式一次性向采购人和采购代理机构</w:t>
      </w:r>
      <w:r>
        <w:rPr>
          <w:sz w:val="23"/>
          <w:szCs w:val="23"/>
        </w:rPr>
        <w:t xml:space="preserve"> </w:t>
      </w:r>
      <w:r>
        <w:rPr>
          <w:spacing w:val="4"/>
          <w:sz w:val="23"/>
          <w:szCs w:val="23"/>
        </w:rPr>
        <w:t>提出同一环节的质疑。</w:t>
      </w:r>
    </w:p>
    <w:p w14:paraId="70A278C4">
      <w:pPr>
        <w:pStyle w:val="3"/>
        <w:spacing w:before="141" w:line="340" w:lineRule="auto"/>
        <w:ind w:left="2" w:firstLine="370"/>
        <w:rPr>
          <w:sz w:val="23"/>
          <w:szCs w:val="23"/>
        </w:rPr>
      </w:pPr>
      <w:r>
        <w:rPr>
          <w:spacing w:val="8"/>
          <w:sz w:val="23"/>
          <w:szCs w:val="23"/>
        </w:rPr>
        <w:t>16.4</w:t>
      </w:r>
      <w:r>
        <w:rPr>
          <w:spacing w:val="-23"/>
          <w:sz w:val="23"/>
          <w:szCs w:val="23"/>
        </w:rPr>
        <w:t xml:space="preserve"> </w:t>
      </w:r>
      <w:r>
        <w:rPr>
          <w:spacing w:val="8"/>
          <w:sz w:val="23"/>
          <w:szCs w:val="23"/>
        </w:rPr>
        <w:t>供应商认为采购文件使自己的权益受到损害的，可以自收到采购文件之日（采购文</w:t>
      </w:r>
      <w:r>
        <w:rPr>
          <w:sz w:val="23"/>
          <w:szCs w:val="23"/>
        </w:rPr>
        <w:t xml:space="preserve">  </w:t>
      </w:r>
      <w:r>
        <w:rPr>
          <w:spacing w:val="6"/>
          <w:sz w:val="23"/>
          <w:szCs w:val="23"/>
        </w:rPr>
        <w:t xml:space="preserve">件公告期限届满之前收到采购文件的，以完成获取采购文件申请后下载采购文件的时间为准） </w:t>
      </w:r>
      <w:r>
        <w:rPr>
          <w:spacing w:val="8"/>
          <w:sz w:val="23"/>
          <w:szCs w:val="23"/>
        </w:rPr>
        <w:t>或者采购文件公告期限届满之日（公告发布后的第</w:t>
      </w:r>
      <w:r>
        <w:rPr>
          <w:spacing w:val="-44"/>
          <w:sz w:val="23"/>
          <w:szCs w:val="23"/>
        </w:rPr>
        <w:t xml:space="preserve"> </w:t>
      </w:r>
      <w:r>
        <w:rPr>
          <w:spacing w:val="8"/>
          <w:sz w:val="23"/>
          <w:szCs w:val="23"/>
        </w:rPr>
        <w:t>6</w:t>
      </w:r>
      <w:r>
        <w:rPr>
          <w:spacing w:val="-38"/>
          <w:sz w:val="23"/>
          <w:szCs w:val="23"/>
        </w:rPr>
        <w:t xml:space="preserve"> </w:t>
      </w:r>
      <w:r>
        <w:rPr>
          <w:spacing w:val="8"/>
          <w:sz w:val="23"/>
          <w:szCs w:val="23"/>
        </w:rPr>
        <w:t>个工作日）起</w:t>
      </w:r>
      <w:r>
        <w:rPr>
          <w:spacing w:val="-41"/>
          <w:sz w:val="23"/>
          <w:szCs w:val="23"/>
        </w:rPr>
        <w:t xml:space="preserve"> </w:t>
      </w:r>
      <w:r>
        <w:rPr>
          <w:spacing w:val="8"/>
          <w:sz w:val="23"/>
          <w:szCs w:val="23"/>
        </w:rPr>
        <w:t>7</w:t>
      </w:r>
      <w:r>
        <w:rPr>
          <w:spacing w:val="-39"/>
          <w:sz w:val="23"/>
          <w:szCs w:val="23"/>
        </w:rPr>
        <w:t xml:space="preserve"> </w:t>
      </w:r>
      <w:r>
        <w:rPr>
          <w:spacing w:val="8"/>
          <w:sz w:val="23"/>
          <w:szCs w:val="23"/>
        </w:rPr>
        <w:t>个工作日</w:t>
      </w:r>
      <w:r>
        <w:rPr>
          <w:spacing w:val="7"/>
          <w:sz w:val="23"/>
          <w:szCs w:val="23"/>
        </w:rPr>
        <w:t>内且应当在采</w:t>
      </w:r>
      <w:r>
        <w:rPr>
          <w:sz w:val="23"/>
          <w:szCs w:val="23"/>
        </w:rPr>
        <w:t xml:space="preserve">  </w:t>
      </w:r>
      <w:r>
        <w:rPr>
          <w:spacing w:val="10"/>
          <w:sz w:val="23"/>
          <w:szCs w:val="23"/>
        </w:rPr>
        <w:t>购响应截止时间之前，以书面形式一次性向采购人</w:t>
      </w:r>
      <w:r>
        <w:rPr>
          <w:spacing w:val="9"/>
          <w:sz w:val="23"/>
          <w:szCs w:val="23"/>
        </w:rPr>
        <w:t>和采购代理机构提出同一环节的质疑。否</w:t>
      </w:r>
      <w:r>
        <w:rPr>
          <w:sz w:val="23"/>
          <w:szCs w:val="23"/>
        </w:rPr>
        <w:t xml:space="preserve">  </w:t>
      </w:r>
      <w:r>
        <w:rPr>
          <w:spacing w:val="9"/>
          <w:sz w:val="23"/>
          <w:szCs w:val="23"/>
        </w:rPr>
        <w:t>则，被质疑人可不予接受。质疑供应商对采</w:t>
      </w:r>
      <w:r>
        <w:rPr>
          <w:spacing w:val="8"/>
          <w:sz w:val="23"/>
          <w:szCs w:val="23"/>
        </w:rPr>
        <w:t>购人、采购代理机构的答复不满意或者采购人、</w:t>
      </w:r>
      <w:r>
        <w:rPr>
          <w:sz w:val="23"/>
          <w:szCs w:val="23"/>
        </w:rPr>
        <w:t xml:space="preserve">  </w:t>
      </w:r>
      <w:r>
        <w:rPr>
          <w:spacing w:val="10"/>
          <w:sz w:val="23"/>
          <w:szCs w:val="23"/>
        </w:rPr>
        <w:t>采购代理机构未在规定的时间内作出答复的，可以</w:t>
      </w:r>
      <w:r>
        <w:rPr>
          <w:spacing w:val="9"/>
          <w:sz w:val="23"/>
          <w:szCs w:val="23"/>
        </w:rPr>
        <w:t>在答复期满后十五个工作日内向同级政府</w:t>
      </w:r>
      <w:r>
        <w:rPr>
          <w:sz w:val="23"/>
          <w:szCs w:val="23"/>
        </w:rPr>
        <w:t xml:space="preserve">  </w:t>
      </w:r>
      <w:r>
        <w:rPr>
          <w:spacing w:val="10"/>
          <w:sz w:val="23"/>
          <w:szCs w:val="23"/>
        </w:rPr>
        <w:t>采购监督管理部门投诉。质疑函范本、投诉书范本</w:t>
      </w:r>
      <w:r>
        <w:rPr>
          <w:spacing w:val="9"/>
          <w:sz w:val="23"/>
          <w:szCs w:val="23"/>
        </w:rPr>
        <w:t>请到新疆政府采购网下载专区下载。采购</w:t>
      </w:r>
      <w:r>
        <w:rPr>
          <w:sz w:val="23"/>
          <w:szCs w:val="23"/>
        </w:rPr>
        <w:t xml:space="preserve">  </w:t>
      </w:r>
      <w:r>
        <w:rPr>
          <w:spacing w:val="9"/>
          <w:sz w:val="23"/>
          <w:szCs w:val="23"/>
        </w:rPr>
        <w:t>文件的澄清将在政采云平台“更正公告</w:t>
      </w:r>
      <w:r>
        <w:rPr>
          <w:spacing w:val="-84"/>
          <w:sz w:val="23"/>
          <w:szCs w:val="23"/>
        </w:rPr>
        <w:t xml:space="preserve"> </w:t>
      </w:r>
      <w:r>
        <w:rPr>
          <w:spacing w:val="9"/>
          <w:sz w:val="23"/>
          <w:szCs w:val="23"/>
        </w:rPr>
        <w:t>”栏目予以公告，但不指明澄清</w:t>
      </w:r>
      <w:r>
        <w:rPr>
          <w:spacing w:val="8"/>
          <w:sz w:val="23"/>
          <w:szCs w:val="23"/>
        </w:rPr>
        <w:t>问题的来源。如果澄</w:t>
      </w:r>
      <w:r>
        <w:rPr>
          <w:sz w:val="23"/>
          <w:szCs w:val="23"/>
        </w:rPr>
        <w:t xml:space="preserve">  </w:t>
      </w:r>
      <w:r>
        <w:rPr>
          <w:spacing w:val="8"/>
          <w:sz w:val="23"/>
          <w:szCs w:val="23"/>
        </w:rPr>
        <w:t>清内容影响投标文件编制的，将相应延长投标截</w:t>
      </w:r>
      <w:r>
        <w:rPr>
          <w:spacing w:val="7"/>
          <w:sz w:val="23"/>
          <w:szCs w:val="23"/>
        </w:rPr>
        <w:t>止时间。</w:t>
      </w:r>
    </w:p>
    <w:p w14:paraId="13C61320">
      <w:pPr>
        <w:pStyle w:val="3"/>
        <w:spacing w:before="153" w:line="230" w:lineRule="auto"/>
        <w:ind w:left="12"/>
        <w:rPr>
          <w:sz w:val="23"/>
          <w:szCs w:val="23"/>
        </w:rPr>
      </w:pPr>
      <w:r>
        <w:rPr>
          <w:b/>
          <w:bCs/>
          <w:spacing w:val="5"/>
          <w:sz w:val="23"/>
          <w:szCs w:val="23"/>
        </w:rPr>
        <w:t>17.</w:t>
      </w:r>
      <w:r>
        <w:rPr>
          <w:spacing w:val="5"/>
          <w:sz w:val="23"/>
          <w:szCs w:val="23"/>
        </w:rPr>
        <w:t xml:space="preserve"> </w:t>
      </w:r>
      <w:r>
        <w:rPr>
          <w:b/>
          <w:bCs/>
          <w:spacing w:val="5"/>
          <w:sz w:val="23"/>
          <w:szCs w:val="23"/>
        </w:rPr>
        <w:t>采购文件的修改、补充、解释</w:t>
      </w:r>
    </w:p>
    <w:p w14:paraId="4EC2DE55">
      <w:pPr>
        <w:pStyle w:val="3"/>
        <w:spacing w:before="121" w:line="298" w:lineRule="auto"/>
        <w:ind w:right="99" w:firstLine="372"/>
        <w:rPr>
          <w:sz w:val="23"/>
          <w:szCs w:val="23"/>
        </w:rPr>
      </w:pPr>
      <w:r>
        <w:rPr>
          <w:spacing w:val="8"/>
          <w:sz w:val="23"/>
          <w:szCs w:val="23"/>
        </w:rPr>
        <w:t>17.1</w:t>
      </w:r>
      <w:r>
        <w:rPr>
          <w:spacing w:val="-23"/>
          <w:sz w:val="23"/>
          <w:szCs w:val="23"/>
        </w:rPr>
        <w:t xml:space="preserve"> </w:t>
      </w:r>
      <w:r>
        <w:rPr>
          <w:spacing w:val="8"/>
          <w:sz w:val="23"/>
          <w:szCs w:val="23"/>
        </w:rPr>
        <w:t>采购文件发出后，招标人在规定的投标截止时间前可对采购文件进行必要的修改和</w:t>
      </w:r>
      <w:r>
        <w:rPr>
          <w:sz w:val="23"/>
          <w:szCs w:val="23"/>
        </w:rPr>
        <w:t xml:space="preserve"> </w:t>
      </w:r>
      <w:r>
        <w:rPr>
          <w:spacing w:val="6"/>
          <w:sz w:val="23"/>
          <w:szCs w:val="23"/>
        </w:rPr>
        <w:t>补充，并以更正公告形式在政采云平台 “更正公告</w:t>
      </w:r>
      <w:r>
        <w:rPr>
          <w:spacing w:val="-83"/>
          <w:sz w:val="23"/>
          <w:szCs w:val="23"/>
        </w:rPr>
        <w:t xml:space="preserve"> </w:t>
      </w:r>
      <w:r>
        <w:rPr>
          <w:spacing w:val="6"/>
          <w:sz w:val="23"/>
          <w:szCs w:val="23"/>
        </w:rPr>
        <w:t>”栏目予以公告，请各</w:t>
      </w:r>
      <w:r>
        <w:rPr>
          <w:spacing w:val="5"/>
          <w:sz w:val="23"/>
          <w:szCs w:val="23"/>
        </w:rPr>
        <w:t>位供应商注意查看</w:t>
      </w:r>
      <w:r>
        <w:rPr>
          <w:sz w:val="23"/>
          <w:szCs w:val="23"/>
        </w:rPr>
        <w:t xml:space="preserve"> </w:t>
      </w:r>
      <w:r>
        <w:rPr>
          <w:spacing w:val="10"/>
          <w:sz w:val="23"/>
          <w:szCs w:val="23"/>
        </w:rPr>
        <w:t>有关澄清内容，如不及时查看造成后果由供应商自负。采</w:t>
      </w:r>
      <w:r>
        <w:rPr>
          <w:spacing w:val="9"/>
          <w:sz w:val="23"/>
          <w:szCs w:val="23"/>
        </w:rPr>
        <w:t>购文件的修改、补充等内容作为采</w:t>
      </w:r>
      <w:r>
        <w:rPr>
          <w:sz w:val="23"/>
          <w:szCs w:val="23"/>
        </w:rPr>
        <w:t xml:space="preserve"> </w:t>
      </w:r>
      <w:r>
        <w:rPr>
          <w:spacing w:val="6"/>
          <w:sz w:val="23"/>
          <w:szCs w:val="23"/>
        </w:rPr>
        <w:t>购文件的组成部分，具有约束作用。</w:t>
      </w:r>
    </w:p>
    <w:p w14:paraId="398E0D21">
      <w:pPr>
        <w:pStyle w:val="3"/>
        <w:spacing w:before="118" w:line="298" w:lineRule="auto"/>
        <w:ind w:left="3" w:right="33" w:firstLine="369"/>
        <w:rPr>
          <w:sz w:val="23"/>
          <w:szCs w:val="23"/>
        </w:rPr>
      </w:pPr>
      <w:r>
        <w:rPr>
          <w:spacing w:val="9"/>
          <w:sz w:val="23"/>
          <w:szCs w:val="23"/>
        </w:rPr>
        <w:t>17.2 采购代理机构可视采购具体情况对已发出的采购文件进</w:t>
      </w:r>
      <w:r>
        <w:rPr>
          <w:spacing w:val="8"/>
          <w:sz w:val="23"/>
          <w:szCs w:val="23"/>
        </w:rPr>
        <w:t>行必要的澄清、修改或者补</w:t>
      </w:r>
      <w:r>
        <w:rPr>
          <w:sz w:val="23"/>
          <w:szCs w:val="23"/>
        </w:rPr>
        <w:t xml:space="preserve"> 充。澄清、修改或者补充的内容可能影响投标文件编制的，应当在投标截止时间至少</w:t>
      </w:r>
      <w:r>
        <w:rPr>
          <w:spacing w:val="-13"/>
          <w:sz w:val="23"/>
          <w:szCs w:val="23"/>
        </w:rPr>
        <w:t xml:space="preserve"> </w:t>
      </w:r>
      <w:r>
        <w:rPr>
          <w:sz w:val="23"/>
          <w:szCs w:val="23"/>
        </w:rPr>
        <w:t xml:space="preserve">15 日前， </w:t>
      </w:r>
      <w:r>
        <w:rPr>
          <w:spacing w:val="9"/>
          <w:sz w:val="23"/>
          <w:szCs w:val="23"/>
        </w:rPr>
        <w:t>在原公告发布媒体上发布澄清公告，澄清或者修改的</w:t>
      </w:r>
      <w:r>
        <w:rPr>
          <w:spacing w:val="8"/>
          <w:sz w:val="23"/>
          <w:szCs w:val="23"/>
        </w:rPr>
        <w:t>内容为采购文件的组成部分；不足</w:t>
      </w:r>
      <w:r>
        <w:rPr>
          <w:spacing w:val="-29"/>
          <w:sz w:val="23"/>
          <w:szCs w:val="23"/>
        </w:rPr>
        <w:t xml:space="preserve"> </w:t>
      </w:r>
      <w:r>
        <w:rPr>
          <w:spacing w:val="8"/>
          <w:sz w:val="23"/>
          <w:szCs w:val="23"/>
        </w:rPr>
        <w:t>15</w:t>
      </w:r>
      <w:r>
        <w:rPr>
          <w:sz w:val="23"/>
          <w:szCs w:val="23"/>
        </w:rPr>
        <w:t xml:space="preserve">   </w:t>
      </w:r>
      <w:r>
        <w:rPr>
          <w:spacing w:val="7"/>
          <w:sz w:val="23"/>
          <w:szCs w:val="23"/>
        </w:rPr>
        <w:t>日的，应当顺延提交投标文件的截止时间。</w:t>
      </w:r>
    </w:p>
    <w:p w14:paraId="7D63929C">
      <w:pPr>
        <w:pStyle w:val="3"/>
        <w:spacing w:before="112" w:line="277" w:lineRule="auto"/>
        <w:ind w:left="1" w:right="99" w:firstLine="371"/>
        <w:rPr>
          <w:sz w:val="23"/>
          <w:szCs w:val="23"/>
        </w:rPr>
      </w:pPr>
      <w:r>
        <w:rPr>
          <w:spacing w:val="9"/>
          <w:sz w:val="23"/>
          <w:szCs w:val="23"/>
        </w:rPr>
        <w:t>17.3 供应商在规定的时间内未对采购文件提出疑问、质疑或</w:t>
      </w:r>
      <w:r>
        <w:rPr>
          <w:spacing w:val="8"/>
          <w:sz w:val="23"/>
          <w:szCs w:val="23"/>
        </w:rPr>
        <w:t>要求澄清的，将视其为无异</w:t>
      </w:r>
      <w:r>
        <w:rPr>
          <w:sz w:val="23"/>
          <w:szCs w:val="23"/>
        </w:rPr>
        <w:t xml:space="preserve"> </w:t>
      </w:r>
      <w:r>
        <w:rPr>
          <w:spacing w:val="-9"/>
          <w:sz w:val="23"/>
          <w:szCs w:val="23"/>
        </w:rPr>
        <w:t>议。</w:t>
      </w:r>
    </w:p>
    <w:p w14:paraId="3D01C565">
      <w:pPr>
        <w:pStyle w:val="3"/>
        <w:spacing w:before="110" w:line="231" w:lineRule="auto"/>
        <w:ind w:left="252"/>
        <w:rPr>
          <w:sz w:val="23"/>
          <w:szCs w:val="23"/>
        </w:rPr>
      </w:pPr>
      <w:r>
        <w:rPr>
          <w:spacing w:val="3"/>
          <w:sz w:val="23"/>
          <w:szCs w:val="23"/>
        </w:rPr>
        <w:t>17.4</w:t>
      </w:r>
      <w:r>
        <w:rPr>
          <w:spacing w:val="34"/>
          <w:sz w:val="23"/>
          <w:szCs w:val="23"/>
        </w:rPr>
        <w:t xml:space="preserve"> </w:t>
      </w:r>
      <w:r>
        <w:rPr>
          <w:spacing w:val="3"/>
          <w:sz w:val="23"/>
          <w:szCs w:val="23"/>
        </w:rPr>
        <w:t>采购文件的解释</w:t>
      </w:r>
    </w:p>
    <w:p w14:paraId="061DFD4D">
      <w:pPr>
        <w:pStyle w:val="3"/>
        <w:spacing w:before="111" w:line="231" w:lineRule="auto"/>
        <w:ind w:left="483"/>
        <w:rPr>
          <w:sz w:val="23"/>
          <w:szCs w:val="23"/>
        </w:rPr>
      </w:pPr>
      <w:r>
        <w:rPr>
          <w:spacing w:val="8"/>
          <w:sz w:val="23"/>
          <w:szCs w:val="23"/>
        </w:rPr>
        <w:t>本采购文件由招标人（或其委托的招标代理机构）负责解释。</w:t>
      </w:r>
    </w:p>
    <w:p w14:paraId="0CDF9652">
      <w:pPr>
        <w:pStyle w:val="3"/>
        <w:spacing w:before="113" w:line="231" w:lineRule="auto"/>
        <w:ind w:left="132"/>
        <w:rPr>
          <w:sz w:val="23"/>
          <w:szCs w:val="23"/>
        </w:rPr>
      </w:pPr>
      <w:r>
        <w:rPr>
          <w:b/>
          <w:bCs/>
          <w:spacing w:val="2"/>
          <w:sz w:val="23"/>
          <w:szCs w:val="23"/>
        </w:rPr>
        <w:t>18.</w:t>
      </w:r>
      <w:r>
        <w:rPr>
          <w:spacing w:val="25"/>
          <w:sz w:val="23"/>
          <w:szCs w:val="23"/>
        </w:rPr>
        <w:t xml:space="preserve"> </w:t>
      </w:r>
      <w:r>
        <w:rPr>
          <w:b/>
          <w:bCs/>
          <w:spacing w:val="2"/>
          <w:sz w:val="23"/>
          <w:szCs w:val="23"/>
        </w:rPr>
        <w:t>采购文件的发出</w:t>
      </w:r>
    </w:p>
    <w:p w14:paraId="43A08F73">
      <w:pPr>
        <w:pStyle w:val="3"/>
        <w:spacing w:before="115" w:line="320" w:lineRule="auto"/>
        <w:ind w:left="6" w:right="99" w:firstLine="366"/>
        <w:rPr>
          <w:sz w:val="23"/>
          <w:szCs w:val="23"/>
        </w:rPr>
      </w:pPr>
      <w:r>
        <w:rPr>
          <w:spacing w:val="6"/>
          <w:sz w:val="23"/>
          <w:szCs w:val="23"/>
        </w:rPr>
        <w:t>18.1  采购文件、采购文件的澄清、修改、补充及招标答疑等均应</w:t>
      </w:r>
      <w:r>
        <w:rPr>
          <w:spacing w:val="5"/>
          <w:sz w:val="23"/>
          <w:szCs w:val="23"/>
        </w:rPr>
        <w:t>报相关部门备案后，方</w:t>
      </w:r>
      <w:r>
        <w:rPr>
          <w:sz w:val="23"/>
          <w:szCs w:val="23"/>
        </w:rPr>
        <w:t xml:space="preserve"> </w:t>
      </w:r>
      <w:r>
        <w:rPr>
          <w:spacing w:val="-4"/>
          <w:sz w:val="23"/>
          <w:szCs w:val="23"/>
        </w:rPr>
        <w:t>可发出。</w:t>
      </w:r>
    </w:p>
    <w:p w14:paraId="77D26F2C">
      <w:pPr>
        <w:spacing w:line="320" w:lineRule="auto"/>
        <w:rPr>
          <w:sz w:val="23"/>
          <w:szCs w:val="23"/>
        </w:rPr>
        <w:sectPr>
          <w:footerReference r:id="rId13" w:type="default"/>
          <w:pgSz w:w="11906" w:h="16838"/>
          <w:pgMar w:top="1230" w:right="1126" w:bottom="1157" w:left="1093" w:header="0" w:footer="997" w:gutter="0"/>
          <w:cols w:space="720" w:num="1"/>
        </w:sectPr>
      </w:pPr>
    </w:p>
    <w:p w14:paraId="394BD15B">
      <w:pPr>
        <w:pStyle w:val="3"/>
        <w:spacing w:before="48" w:line="353" w:lineRule="auto"/>
        <w:ind w:right="16" w:firstLine="249"/>
        <w:jc w:val="both"/>
        <w:rPr>
          <w:sz w:val="23"/>
          <w:szCs w:val="23"/>
        </w:rPr>
      </w:pPr>
      <w:r>
        <w:rPr>
          <w:b/>
          <w:bCs/>
          <w:spacing w:val="9"/>
          <w:sz w:val="23"/>
          <w:szCs w:val="23"/>
        </w:rPr>
        <w:t>19.</w:t>
      </w:r>
      <w:r>
        <w:rPr>
          <w:spacing w:val="9"/>
          <w:sz w:val="23"/>
          <w:szCs w:val="23"/>
        </w:rPr>
        <w:t xml:space="preserve"> 凡需要设置样品情形时，必须明确是否需要随样品提</w:t>
      </w:r>
      <w:r>
        <w:rPr>
          <w:spacing w:val="8"/>
          <w:sz w:val="23"/>
          <w:szCs w:val="23"/>
        </w:rPr>
        <w:t>交检测报告，并明确检测机构的</w:t>
      </w:r>
      <w:r>
        <w:rPr>
          <w:sz w:val="23"/>
          <w:szCs w:val="23"/>
        </w:rPr>
        <w:t xml:space="preserve"> </w:t>
      </w:r>
      <w:r>
        <w:rPr>
          <w:spacing w:val="10"/>
          <w:sz w:val="23"/>
          <w:szCs w:val="23"/>
        </w:rPr>
        <w:t>要求、检测内容、中标样品封存等事项。（评标</w:t>
      </w:r>
      <w:r>
        <w:rPr>
          <w:spacing w:val="9"/>
          <w:sz w:val="23"/>
          <w:szCs w:val="23"/>
        </w:rPr>
        <w:t>委员会无法判断样品是否合格且样品需要提</w:t>
      </w:r>
      <w:r>
        <w:rPr>
          <w:sz w:val="23"/>
          <w:szCs w:val="23"/>
        </w:rPr>
        <w:t xml:space="preserve"> </w:t>
      </w:r>
      <w:r>
        <w:rPr>
          <w:spacing w:val="9"/>
          <w:sz w:val="23"/>
          <w:szCs w:val="23"/>
        </w:rPr>
        <w:t>供给第三方权威检测机构检测的,在供应商提供招标人认可的第三方权威检测机构检测报告</w:t>
      </w:r>
      <w:r>
        <w:rPr>
          <w:spacing w:val="8"/>
          <w:sz w:val="23"/>
          <w:szCs w:val="23"/>
        </w:rPr>
        <w:t xml:space="preserve">  </w:t>
      </w:r>
      <w:r>
        <w:rPr>
          <w:spacing w:val="6"/>
          <w:sz w:val="23"/>
          <w:szCs w:val="23"/>
        </w:rPr>
        <w:t>后，评标委员会推荐的中标候选人方可生效，采购人或代理机构发布</w:t>
      </w:r>
      <w:r>
        <w:rPr>
          <w:spacing w:val="5"/>
          <w:sz w:val="23"/>
          <w:szCs w:val="23"/>
        </w:rPr>
        <w:t>中标（成交）结果公告。</w:t>
      </w:r>
    </w:p>
    <w:p w14:paraId="4906CF11">
      <w:pPr>
        <w:pStyle w:val="3"/>
        <w:spacing w:line="354" w:lineRule="auto"/>
        <w:ind w:left="6" w:right="159" w:firstLine="415"/>
        <w:rPr>
          <w:sz w:val="23"/>
          <w:szCs w:val="23"/>
        </w:rPr>
      </w:pPr>
      <w:r>
        <w:rPr>
          <w:spacing w:val="10"/>
          <w:sz w:val="23"/>
          <w:szCs w:val="23"/>
        </w:rPr>
        <w:t>采购文件中应明确样品送检方式、检测费用</w:t>
      </w:r>
      <w:r>
        <w:rPr>
          <w:spacing w:val="9"/>
          <w:sz w:val="23"/>
          <w:szCs w:val="23"/>
        </w:rPr>
        <w:t>支付方法、供应商在规定时间内无法提供第</w:t>
      </w:r>
      <w:r>
        <w:rPr>
          <w:sz w:val="23"/>
          <w:szCs w:val="23"/>
        </w:rPr>
        <w:t xml:space="preserve"> </w:t>
      </w:r>
      <w:r>
        <w:rPr>
          <w:spacing w:val="9"/>
          <w:sz w:val="23"/>
          <w:szCs w:val="23"/>
        </w:rPr>
        <w:t>三方权威检测机构检测报告的处理方式。（采购人根据项目需求按上述</w:t>
      </w:r>
      <w:r>
        <w:rPr>
          <w:spacing w:val="8"/>
          <w:sz w:val="23"/>
          <w:szCs w:val="23"/>
        </w:rPr>
        <w:t>要求自行描述）</w:t>
      </w:r>
    </w:p>
    <w:p w14:paraId="443CA895">
      <w:pPr>
        <w:pStyle w:val="3"/>
        <w:keepNext w:val="0"/>
        <w:keepLines w:val="0"/>
        <w:pageBreakBefore w:val="0"/>
        <w:widowControl/>
        <w:overflowPunct/>
        <w:bidi w:val="0"/>
        <w:adjustRightInd w:val="0"/>
        <w:snapToGrid w:val="0"/>
        <w:spacing w:line="480" w:lineRule="auto"/>
        <w:ind w:left="3399"/>
        <w:textAlignment w:val="baseline"/>
        <w:outlineLvl w:val="1"/>
        <w:rPr>
          <w:sz w:val="28"/>
          <w:szCs w:val="28"/>
        </w:rPr>
      </w:pPr>
      <w:r>
        <w:rPr>
          <w:b/>
          <w:bCs/>
          <w:spacing w:val="-7"/>
          <w:sz w:val="28"/>
          <w:szCs w:val="28"/>
        </w:rPr>
        <w:t>（三）投标文件的编制</w:t>
      </w:r>
    </w:p>
    <w:p w14:paraId="30BE2014">
      <w:pPr>
        <w:keepNext w:val="0"/>
        <w:keepLines w:val="0"/>
        <w:pageBreakBefore w:val="0"/>
        <w:widowControl/>
        <w:overflowPunct/>
        <w:bidi w:val="0"/>
        <w:adjustRightInd w:val="0"/>
        <w:snapToGrid w:val="0"/>
        <w:spacing w:line="480" w:lineRule="auto"/>
        <w:textAlignment w:val="baseline"/>
        <w:rPr>
          <w:rFonts w:ascii="Arial"/>
          <w:sz w:val="21"/>
        </w:rPr>
      </w:pPr>
    </w:p>
    <w:p w14:paraId="0ED89D24">
      <w:pPr>
        <w:pStyle w:val="3"/>
        <w:keepNext w:val="0"/>
        <w:keepLines w:val="0"/>
        <w:pageBreakBefore w:val="0"/>
        <w:widowControl/>
        <w:overflowPunct/>
        <w:bidi w:val="0"/>
        <w:adjustRightInd w:val="0"/>
        <w:snapToGrid w:val="0"/>
        <w:spacing w:line="480" w:lineRule="auto"/>
        <w:ind w:left="343"/>
        <w:textAlignment w:val="baseline"/>
        <w:rPr>
          <w:sz w:val="23"/>
          <w:szCs w:val="23"/>
        </w:rPr>
      </w:pPr>
      <w:r>
        <w:rPr>
          <w:b/>
          <w:bCs/>
          <w:spacing w:val="6"/>
          <w:sz w:val="23"/>
          <w:szCs w:val="23"/>
        </w:rPr>
        <w:t>20.</w:t>
      </w:r>
      <w:r>
        <w:rPr>
          <w:spacing w:val="6"/>
          <w:sz w:val="23"/>
          <w:szCs w:val="23"/>
        </w:rPr>
        <w:t xml:space="preserve"> </w:t>
      </w:r>
      <w:r>
        <w:rPr>
          <w:b/>
          <w:bCs/>
          <w:spacing w:val="6"/>
          <w:sz w:val="23"/>
          <w:szCs w:val="23"/>
        </w:rPr>
        <w:t>投标的语言及度量衡单位</w:t>
      </w:r>
    </w:p>
    <w:p w14:paraId="6AA786DA">
      <w:pPr>
        <w:pStyle w:val="3"/>
        <w:keepNext w:val="0"/>
        <w:keepLines w:val="0"/>
        <w:pageBreakBefore w:val="0"/>
        <w:widowControl/>
        <w:overflowPunct/>
        <w:bidi w:val="0"/>
        <w:adjustRightInd w:val="0"/>
        <w:snapToGrid w:val="0"/>
        <w:spacing w:line="480" w:lineRule="auto"/>
        <w:ind w:right="99" w:firstLine="318"/>
        <w:textAlignment w:val="baseline"/>
        <w:rPr>
          <w:sz w:val="23"/>
          <w:szCs w:val="23"/>
        </w:rPr>
      </w:pPr>
      <w:r>
        <w:rPr>
          <w:spacing w:val="9"/>
          <w:sz w:val="23"/>
          <w:szCs w:val="23"/>
        </w:rPr>
        <w:t>20.1</w:t>
      </w:r>
      <w:r>
        <w:rPr>
          <w:spacing w:val="-37"/>
          <w:sz w:val="23"/>
          <w:szCs w:val="23"/>
        </w:rPr>
        <w:t xml:space="preserve"> </w:t>
      </w:r>
      <w:r>
        <w:rPr>
          <w:spacing w:val="9"/>
          <w:sz w:val="23"/>
          <w:szCs w:val="23"/>
        </w:rPr>
        <w:t>投标人提交的投标文件、技术文件和资料，以及投标人与</w:t>
      </w:r>
      <w:r>
        <w:rPr>
          <w:spacing w:val="8"/>
          <w:sz w:val="23"/>
          <w:szCs w:val="23"/>
        </w:rPr>
        <w:t>招标人就有关投标的所有</w:t>
      </w:r>
      <w:r>
        <w:rPr>
          <w:sz w:val="23"/>
          <w:szCs w:val="23"/>
        </w:rPr>
        <w:t xml:space="preserve">  </w:t>
      </w:r>
      <w:r>
        <w:rPr>
          <w:spacing w:val="10"/>
          <w:sz w:val="23"/>
          <w:szCs w:val="23"/>
        </w:rPr>
        <w:t>来往函电均应使用中文。投标文件中若有英文或</w:t>
      </w:r>
      <w:r>
        <w:rPr>
          <w:spacing w:val="9"/>
          <w:sz w:val="23"/>
          <w:szCs w:val="23"/>
        </w:rPr>
        <w:t>其他语言文字的资料，应提供相应的中文翻</w:t>
      </w:r>
      <w:r>
        <w:rPr>
          <w:sz w:val="23"/>
          <w:szCs w:val="23"/>
        </w:rPr>
        <w:t xml:space="preserve"> </w:t>
      </w:r>
      <w:r>
        <w:rPr>
          <w:spacing w:val="8"/>
          <w:sz w:val="23"/>
          <w:szCs w:val="23"/>
        </w:rPr>
        <w:t>译资料。对不同文本投标文件的解释发生异议的，以中文文本为准。</w:t>
      </w:r>
    </w:p>
    <w:p w14:paraId="6BD73F44">
      <w:pPr>
        <w:pStyle w:val="3"/>
        <w:keepNext w:val="0"/>
        <w:keepLines w:val="0"/>
        <w:pageBreakBefore w:val="0"/>
        <w:widowControl/>
        <w:overflowPunct/>
        <w:bidi w:val="0"/>
        <w:adjustRightInd w:val="0"/>
        <w:snapToGrid w:val="0"/>
        <w:spacing w:line="480" w:lineRule="auto"/>
        <w:ind w:left="439"/>
        <w:textAlignment w:val="baseline"/>
        <w:rPr>
          <w:sz w:val="23"/>
          <w:szCs w:val="23"/>
        </w:rPr>
      </w:pPr>
      <w:r>
        <w:rPr>
          <w:spacing w:val="7"/>
          <w:sz w:val="23"/>
          <w:szCs w:val="23"/>
        </w:rPr>
        <w:t>20.2</w:t>
      </w:r>
      <w:r>
        <w:rPr>
          <w:spacing w:val="-14"/>
          <w:sz w:val="23"/>
          <w:szCs w:val="23"/>
        </w:rPr>
        <w:t xml:space="preserve"> </w:t>
      </w:r>
      <w:r>
        <w:rPr>
          <w:spacing w:val="7"/>
          <w:sz w:val="23"/>
          <w:szCs w:val="23"/>
        </w:rPr>
        <w:t>除采购文件中另有规定外，投标书所使用的度量衡均须采用法定计量单位。</w:t>
      </w:r>
    </w:p>
    <w:p w14:paraId="61051892">
      <w:pPr>
        <w:pStyle w:val="3"/>
        <w:keepNext w:val="0"/>
        <w:keepLines w:val="0"/>
        <w:pageBreakBefore w:val="0"/>
        <w:widowControl/>
        <w:overflowPunct/>
        <w:bidi w:val="0"/>
        <w:adjustRightInd w:val="0"/>
        <w:snapToGrid w:val="0"/>
        <w:spacing w:line="480" w:lineRule="auto"/>
        <w:ind w:left="230"/>
        <w:textAlignment w:val="baseline"/>
        <w:rPr>
          <w:sz w:val="23"/>
          <w:szCs w:val="23"/>
        </w:rPr>
      </w:pPr>
      <w:r>
        <w:rPr>
          <w:b/>
          <w:bCs/>
          <w:spacing w:val="3"/>
          <w:sz w:val="23"/>
          <w:szCs w:val="23"/>
        </w:rPr>
        <w:t>21.</w:t>
      </w:r>
      <w:r>
        <w:rPr>
          <w:spacing w:val="30"/>
          <w:sz w:val="23"/>
          <w:szCs w:val="23"/>
        </w:rPr>
        <w:t xml:space="preserve"> </w:t>
      </w:r>
      <w:r>
        <w:rPr>
          <w:b/>
          <w:bCs/>
          <w:spacing w:val="3"/>
          <w:sz w:val="23"/>
          <w:szCs w:val="23"/>
        </w:rPr>
        <w:t>投标文件的组成</w:t>
      </w:r>
    </w:p>
    <w:p w14:paraId="059B355B">
      <w:pPr>
        <w:pStyle w:val="3"/>
        <w:keepNext w:val="0"/>
        <w:keepLines w:val="0"/>
        <w:pageBreakBefore w:val="0"/>
        <w:widowControl/>
        <w:overflowPunct/>
        <w:bidi w:val="0"/>
        <w:adjustRightInd w:val="0"/>
        <w:snapToGrid w:val="0"/>
        <w:spacing w:line="480" w:lineRule="auto"/>
        <w:ind w:left="492"/>
        <w:textAlignment w:val="baseline"/>
        <w:rPr>
          <w:sz w:val="23"/>
          <w:szCs w:val="23"/>
        </w:rPr>
      </w:pPr>
      <w:r>
        <w:rPr>
          <w:spacing w:val="6"/>
          <w:sz w:val="23"/>
          <w:szCs w:val="23"/>
        </w:rPr>
        <w:t>资格证明文件和商务及技术文件两部分。</w:t>
      </w:r>
    </w:p>
    <w:p w14:paraId="047763DD">
      <w:pPr>
        <w:pStyle w:val="3"/>
        <w:keepNext w:val="0"/>
        <w:keepLines w:val="0"/>
        <w:pageBreakBefore w:val="0"/>
        <w:widowControl/>
        <w:overflowPunct/>
        <w:bidi w:val="0"/>
        <w:adjustRightInd w:val="0"/>
        <w:snapToGrid w:val="0"/>
        <w:spacing w:line="480" w:lineRule="auto"/>
        <w:ind w:left="348"/>
        <w:textAlignment w:val="baseline"/>
        <w:rPr>
          <w:color w:val="000000" w:themeColor="text1"/>
          <w:sz w:val="23"/>
          <w:szCs w:val="23"/>
          <w14:textFill>
            <w14:solidFill>
              <w14:schemeClr w14:val="tx1"/>
            </w14:solidFill>
          </w14:textFill>
        </w:rPr>
      </w:pPr>
      <w:r>
        <w:rPr>
          <w:b/>
          <w:bCs/>
          <w:color w:val="000000" w:themeColor="text1"/>
          <w:spacing w:val="4"/>
          <w:sz w:val="23"/>
          <w:szCs w:val="23"/>
          <w14:textFill>
            <w14:solidFill>
              <w14:schemeClr w14:val="tx1"/>
            </w14:solidFill>
          </w14:textFill>
        </w:rPr>
        <w:t>21.1</w:t>
      </w:r>
      <w:r>
        <w:rPr>
          <w:color w:val="000000" w:themeColor="text1"/>
          <w:spacing w:val="-19"/>
          <w:sz w:val="23"/>
          <w:szCs w:val="23"/>
          <w14:textFill>
            <w14:solidFill>
              <w14:schemeClr w14:val="tx1"/>
            </w14:solidFill>
          </w14:textFill>
        </w:rPr>
        <w:t xml:space="preserve"> </w:t>
      </w:r>
      <w:r>
        <w:rPr>
          <w:b/>
          <w:bCs/>
          <w:color w:val="000000" w:themeColor="text1"/>
          <w:spacing w:val="4"/>
          <w:sz w:val="23"/>
          <w:szCs w:val="23"/>
          <w14:textFill>
            <w14:solidFill>
              <w14:schemeClr w14:val="tx1"/>
            </w14:solidFill>
          </w14:textFill>
        </w:rPr>
        <w:t>资格证明文件（包括但不限于）</w:t>
      </w:r>
    </w:p>
    <w:p w14:paraId="13D9C215">
      <w:pPr>
        <w:pStyle w:val="3"/>
        <w:keepNext w:val="0"/>
        <w:keepLines w:val="0"/>
        <w:pageBreakBefore w:val="0"/>
        <w:widowControl/>
        <w:overflowPunct/>
        <w:bidi w:val="0"/>
        <w:adjustRightInd w:val="0"/>
        <w:snapToGrid w:val="0"/>
        <w:spacing w:line="480" w:lineRule="auto"/>
        <w:ind w:left="14" w:right="99" w:firstLine="350"/>
        <w:textAlignment w:val="baseline"/>
        <w:rPr>
          <w:color w:val="000000" w:themeColor="text1"/>
          <w:spacing w:val="6"/>
          <w:sz w:val="23"/>
          <w:szCs w:val="23"/>
          <w14:textFill>
            <w14:solidFill>
              <w14:schemeClr w14:val="tx1"/>
            </w14:solidFill>
          </w14:textFill>
        </w:rPr>
      </w:pPr>
      <w:r>
        <w:rPr>
          <w:color w:val="000000" w:themeColor="text1"/>
          <w:spacing w:val="6"/>
          <w:sz w:val="23"/>
          <w:szCs w:val="23"/>
          <w14:textFill>
            <w14:solidFill>
              <w14:schemeClr w14:val="tx1"/>
            </w14:solidFill>
          </w14:textFill>
        </w:rPr>
        <w:t>资格证明文件是证明投标人有资格参加投标和中标后有能力履行合同的文件，这些文件应</w:t>
      </w:r>
      <w:r>
        <w:rPr>
          <w:color w:val="000000" w:themeColor="text1"/>
          <w:spacing w:val="13"/>
          <w:sz w:val="23"/>
          <w:szCs w:val="23"/>
          <w14:textFill>
            <w14:solidFill>
              <w14:schemeClr w14:val="tx1"/>
            </w14:solidFill>
          </w14:textFill>
        </w:rPr>
        <w:t xml:space="preserve"> </w:t>
      </w:r>
      <w:r>
        <w:rPr>
          <w:color w:val="000000" w:themeColor="text1"/>
          <w:spacing w:val="6"/>
          <w:sz w:val="23"/>
          <w:szCs w:val="23"/>
          <w14:textFill>
            <w14:solidFill>
              <w14:schemeClr w14:val="tx1"/>
            </w14:solidFill>
          </w14:textFill>
        </w:rPr>
        <w:t>能满足招标的要求，否则作无效投标处理。</w:t>
      </w:r>
    </w:p>
    <w:p w14:paraId="416D921B">
      <w:pPr>
        <w:pStyle w:val="3"/>
        <w:keepNext w:val="0"/>
        <w:keepLines w:val="0"/>
        <w:pageBreakBefore w:val="0"/>
        <w:widowControl/>
        <w:kinsoku/>
        <w:wordWrap w:val="0"/>
        <w:overflowPunct/>
        <w:topLinePunct/>
        <w:autoSpaceDE/>
        <w:autoSpaceDN/>
        <w:bidi w:val="0"/>
        <w:adjustRightInd w:val="0"/>
        <w:snapToGrid w:val="0"/>
        <w:spacing w:line="480" w:lineRule="auto"/>
        <w:ind w:left="250" w:leftChars="119" w:firstLine="0" w:firstLineChars="0"/>
        <w:textAlignment w:val="baseline"/>
        <w:rPr>
          <w:rFonts w:hint="eastAsia"/>
          <w:b w:val="0"/>
          <w:bCs w:val="0"/>
          <w:color w:val="000000" w:themeColor="text1"/>
          <w:spacing w:val="-4"/>
          <w:sz w:val="22"/>
          <w:szCs w:val="22"/>
          <w:lang w:eastAsia="zh-CN"/>
          <w14:textFill>
            <w14:solidFill>
              <w14:schemeClr w14:val="tx1"/>
            </w14:solidFill>
          </w14:textFill>
        </w:rPr>
      </w:pPr>
      <w:r>
        <w:rPr>
          <w:b w:val="0"/>
          <w:bCs w:val="0"/>
          <w:color w:val="000000" w:themeColor="text1"/>
          <w:spacing w:val="-4"/>
          <w:sz w:val="22"/>
          <w:szCs w:val="22"/>
          <w14:textFill>
            <w14:solidFill>
              <w14:schemeClr w14:val="tx1"/>
            </w14:solidFill>
          </w14:textFill>
        </w:rPr>
        <w:t>（1)具备三证合一营业执照；</w:t>
      </w:r>
      <w:r>
        <w:rPr>
          <w:rFonts w:hint="eastAsia"/>
          <w:b w:val="0"/>
          <w:bCs w:val="0"/>
          <w:color w:val="000000" w:themeColor="text1"/>
          <w:spacing w:val="-4"/>
          <w:sz w:val="22"/>
          <w:szCs w:val="22"/>
          <w14:textFill>
            <w14:solidFill>
              <w14:schemeClr w14:val="tx1"/>
            </w14:solidFill>
          </w14:textFill>
        </w:rPr>
        <w:br w:type="textWrapping"/>
      </w:r>
      <w:r>
        <w:rPr>
          <w:rFonts w:hint="eastAsia"/>
          <w:b w:val="0"/>
          <w:bCs w:val="0"/>
          <w:color w:val="000000" w:themeColor="text1"/>
          <w:spacing w:val="-4"/>
          <w:sz w:val="22"/>
          <w:szCs w:val="22"/>
          <w14:textFill>
            <w14:solidFill>
              <w14:schemeClr w14:val="tx1"/>
            </w14:solidFill>
          </w14:textFill>
        </w:rPr>
        <w:t>（2)法定代表人投标需提供法定代表人资格证明书，委托代理人投标需提供法定代表人授权委托书；</w:t>
      </w:r>
      <w:r>
        <w:rPr>
          <w:rFonts w:hint="eastAsia"/>
          <w:b w:val="0"/>
          <w:bCs w:val="0"/>
          <w:color w:val="000000" w:themeColor="text1"/>
          <w:spacing w:val="-4"/>
          <w:sz w:val="22"/>
          <w:szCs w:val="22"/>
          <w14:textFill>
            <w14:solidFill>
              <w14:schemeClr w14:val="tx1"/>
            </w14:solidFill>
          </w14:textFill>
        </w:rPr>
        <w:br w:type="textWrapping"/>
      </w:r>
      <w:r>
        <w:rPr>
          <w:rFonts w:hint="eastAsia"/>
          <w:b w:val="0"/>
          <w:bCs w:val="0"/>
          <w:color w:val="000000" w:themeColor="text1"/>
          <w:spacing w:val="-4"/>
          <w:sz w:val="22"/>
          <w:szCs w:val="22"/>
          <w14:textFill>
            <w14:solidFill>
              <w14:schemeClr w14:val="tx1"/>
            </w14:solidFill>
          </w14:textFill>
        </w:rPr>
        <w:t>（3)</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具有履行合同所必需的设备和专业技术能力（提供声明函或证明材料，格式自拟）；</w:t>
      </w:r>
      <w:r>
        <w:rPr>
          <w:rFonts w:hint="eastAsia"/>
          <w:b w:val="0"/>
          <w:bCs w:val="0"/>
          <w:color w:val="000000" w:themeColor="text1"/>
          <w:spacing w:val="-4"/>
          <w:sz w:val="22"/>
          <w:szCs w:val="22"/>
          <w14:textFill>
            <w14:solidFill>
              <w14:schemeClr w14:val="tx1"/>
            </w14:solidFill>
          </w14:textFill>
        </w:rPr>
        <w:br w:type="textWrapping"/>
      </w:r>
      <w:r>
        <w:rPr>
          <w:rFonts w:hint="eastAsia"/>
          <w:b w:val="0"/>
          <w:bCs w:val="0"/>
          <w:color w:val="000000" w:themeColor="text1"/>
          <w:spacing w:val="-4"/>
          <w:sz w:val="22"/>
          <w:szCs w:val="22"/>
          <w14:textFill>
            <w14:solidFill>
              <w14:schemeClr w14:val="tx1"/>
            </w14:solidFill>
          </w14:textFill>
        </w:rPr>
        <w:t>（4)</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具有良好的商业信誉和健全的财务会计制度：（提供会计师事务所出具的2024年度财务审计报告或开标日前三个月内银行出具的资信证明或提供具有良好的商业信誉和健全的财务会计制度的声明函，格式自拟）</w:t>
      </w:r>
      <w:r>
        <w:rPr>
          <w:rFonts w:hint="eastAsia"/>
          <w:b w:val="0"/>
          <w:bCs w:val="0"/>
          <w:color w:val="000000" w:themeColor="text1"/>
          <w:spacing w:val="-4"/>
          <w:sz w:val="22"/>
          <w:szCs w:val="22"/>
          <w:lang w:eastAsia="zh-CN"/>
          <w14:textFill>
            <w14:solidFill>
              <w14:schemeClr w14:val="tx1"/>
            </w14:solidFill>
          </w14:textFill>
        </w:rPr>
        <w:t>。</w:t>
      </w:r>
    </w:p>
    <w:p w14:paraId="6E5395AD">
      <w:pPr>
        <w:pStyle w:val="3"/>
        <w:keepNext w:val="0"/>
        <w:keepLines w:val="0"/>
        <w:pageBreakBefore w:val="0"/>
        <w:widowControl/>
        <w:kinsoku/>
        <w:wordWrap w:val="0"/>
        <w:overflowPunct/>
        <w:topLinePunct/>
        <w:autoSpaceDE/>
        <w:autoSpaceDN/>
        <w:bidi w:val="0"/>
        <w:adjustRightInd w:val="0"/>
        <w:snapToGrid w:val="0"/>
        <w:spacing w:line="480" w:lineRule="auto"/>
        <w:ind w:left="250" w:leftChars="119" w:firstLine="0" w:firstLineChars="0"/>
        <w:textAlignment w:val="baseline"/>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b w:val="0"/>
          <w:bCs w:val="0"/>
          <w:color w:val="000000" w:themeColor="text1"/>
          <w:spacing w:val="-4"/>
          <w:sz w:val="22"/>
          <w:szCs w:val="22"/>
          <w:lang w:eastAsia="zh-CN"/>
          <w14:textFill>
            <w14:solidFill>
              <w14:schemeClr w14:val="tx1"/>
            </w14:solidFill>
          </w14:textFill>
        </w:rPr>
        <w:t>（</w:t>
      </w:r>
      <w:r>
        <w:rPr>
          <w:rFonts w:hint="eastAsia"/>
          <w:b w:val="0"/>
          <w:bCs w:val="0"/>
          <w:color w:val="000000" w:themeColor="text1"/>
          <w:spacing w:val="-4"/>
          <w:sz w:val="22"/>
          <w:szCs w:val="22"/>
          <w:lang w:val="en-US" w:eastAsia="zh-CN"/>
          <w14:textFill>
            <w14:solidFill>
              <w14:schemeClr w14:val="tx1"/>
            </w14:solidFill>
          </w14:textFill>
        </w:rPr>
        <w:t>5</w:t>
      </w:r>
      <w:r>
        <w:rPr>
          <w:rFonts w:hint="eastAsia"/>
          <w:b w:val="0"/>
          <w:bCs w:val="0"/>
          <w:color w:val="000000" w:themeColor="text1"/>
          <w:spacing w:val="-4"/>
          <w:sz w:val="22"/>
          <w:szCs w:val="22"/>
          <w:lang w:eastAsia="zh-CN"/>
          <w14:textFill>
            <w14:solidFill>
              <w14:schemeClr w14:val="tx1"/>
            </w14:solidFill>
          </w14:textFill>
        </w:rPr>
        <w:t>）</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具有依法缴纳税收和社会保障资金的良好记录：提供近六个月内（2024年</w:t>
      </w:r>
      <w:r>
        <w:rPr>
          <w:rFonts w:hint="eastAsia" w:cs="仿宋"/>
          <w:b w:val="0"/>
          <w:color w:val="000000" w:themeColor="text1"/>
          <w:kern w:val="2"/>
          <w:sz w:val="24"/>
          <w:szCs w:val="24"/>
          <w:lang w:val="en-US" w:eastAsia="zh-CN" w:bidi="ar-SA"/>
          <w14:textFill>
            <w14:solidFill>
              <w14:schemeClr w14:val="tx1"/>
            </w14:solidFill>
          </w14:textFill>
        </w:rPr>
        <w:t>02</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月-2025年0</w:t>
      </w:r>
      <w:r>
        <w:rPr>
          <w:rFonts w:hint="eastAsia" w:cs="仿宋"/>
          <w:b w:val="0"/>
          <w:color w:val="000000" w:themeColor="text1"/>
          <w:kern w:val="2"/>
          <w:sz w:val="24"/>
          <w:szCs w:val="24"/>
          <w:lang w:val="en-US" w:eastAsia="zh-CN" w:bidi="ar-SA"/>
          <w14:textFill>
            <w14:solidFill>
              <w14:schemeClr w14:val="tx1"/>
            </w14:solidFill>
          </w14:textFill>
        </w:rPr>
        <w:t>7</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月）任意一个月的依法缴纳税收和社会保障资金的相关证明材料或提供具有依法缴纳税收和社会保障资金的良好记录的声明函，格式自拟；</w:t>
      </w:r>
    </w:p>
    <w:p w14:paraId="5D0987FB">
      <w:pPr>
        <w:pStyle w:val="3"/>
        <w:keepNext w:val="0"/>
        <w:keepLines w:val="0"/>
        <w:pageBreakBefore w:val="0"/>
        <w:widowControl/>
        <w:kinsoku/>
        <w:wordWrap w:val="0"/>
        <w:overflowPunct/>
        <w:topLinePunct/>
        <w:autoSpaceDE/>
        <w:autoSpaceDN/>
        <w:bidi w:val="0"/>
        <w:adjustRightInd w:val="0"/>
        <w:snapToGrid w:val="0"/>
        <w:spacing w:line="480" w:lineRule="auto"/>
        <w:ind w:left="250" w:leftChars="119" w:firstLine="0" w:firstLineChars="0"/>
        <w:textAlignment w:val="baseline"/>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cs="仿宋"/>
          <w:b w:val="0"/>
          <w:color w:val="000000" w:themeColor="text1"/>
          <w:kern w:val="2"/>
          <w:sz w:val="24"/>
          <w:szCs w:val="24"/>
          <w:lang w:val="en-US" w:eastAsia="zh-CN" w:bidi="ar-SA"/>
          <w14:textFill>
            <w14:solidFill>
              <w14:schemeClr w14:val="tx1"/>
            </w14:solidFill>
          </w14:textFill>
        </w:rPr>
        <w:t>（6）</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提供参与政府采购活动前3年内未被列入失信、重大税收违法案件、财政部门禁止参加政府采购活动的承诺书；</w:t>
      </w:r>
    </w:p>
    <w:p w14:paraId="3BAE6FFA">
      <w:pPr>
        <w:pStyle w:val="3"/>
        <w:keepNext w:val="0"/>
        <w:keepLines w:val="0"/>
        <w:pageBreakBefore w:val="0"/>
        <w:widowControl/>
        <w:kinsoku/>
        <w:wordWrap w:val="0"/>
        <w:overflowPunct/>
        <w:topLinePunct/>
        <w:autoSpaceDE/>
        <w:autoSpaceDN/>
        <w:bidi w:val="0"/>
        <w:adjustRightInd w:val="0"/>
        <w:snapToGrid w:val="0"/>
        <w:spacing w:line="480" w:lineRule="auto"/>
        <w:ind w:left="250" w:leftChars="119" w:firstLine="0" w:firstLineChars="0"/>
        <w:textAlignment w:val="baseline"/>
        <w:rPr>
          <w:rFonts w:hint="eastAsia" w:cs="仿宋"/>
          <w:b w:val="0"/>
          <w:color w:val="000000" w:themeColor="text1"/>
          <w:kern w:val="2"/>
          <w:sz w:val="24"/>
          <w:szCs w:val="24"/>
          <w:lang w:val="en-US" w:eastAsia="zh-CN" w:bidi="ar-SA"/>
          <w14:textFill>
            <w14:solidFill>
              <w14:schemeClr w14:val="tx1"/>
            </w14:solidFill>
          </w14:textFill>
        </w:rPr>
      </w:pPr>
      <w:r>
        <w:rPr>
          <w:rFonts w:hint="eastAsia" w:cs="仿宋"/>
          <w:b w:val="0"/>
          <w:color w:val="000000" w:themeColor="text1"/>
          <w:kern w:val="2"/>
          <w:sz w:val="24"/>
          <w:szCs w:val="24"/>
          <w:lang w:val="en-US" w:eastAsia="zh-CN" w:bidi="ar-SA"/>
          <w14:textFill>
            <w14:solidFill>
              <w14:schemeClr w14:val="tx1"/>
            </w14:solidFill>
          </w14:textFill>
        </w:rPr>
        <w:t>（7）根据《财政部关于在政府采购活动中查询及使用信用记录有关问题的通知》 （财库﹝2016﹞125号）的要求，凡拟参加本次招标项目的供应商，如在信用中国、中 国政府采购网被列入失信被执行人、国家企业信用信息公示系统被列入失信被执行人、 企业经营异常名录、重大税收违法案件当事人名单、列入严重违法失信企业名单（黑名 单）信息、政府采购严重违法失信名单（自本公告发出之时起尚在处罚期内的或限制其 参加政府采购活动的企业）将拒绝其参加本次政府采购活动；（企业自行在网站下载截 至开标之日时间的网页打印件并加盖公章）；</w:t>
      </w:r>
    </w:p>
    <w:p w14:paraId="32327B29">
      <w:pPr>
        <w:pStyle w:val="3"/>
        <w:keepNext w:val="0"/>
        <w:keepLines w:val="0"/>
        <w:pageBreakBefore w:val="0"/>
        <w:widowControl/>
        <w:kinsoku/>
        <w:wordWrap w:val="0"/>
        <w:overflowPunct/>
        <w:topLinePunct/>
        <w:autoSpaceDE/>
        <w:autoSpaceDN/>
        <w:bidi w:val="0"/>
        <w:adjustRightInd w:val="0"/>
        <w:snapToGrid w:val="0"/>
        <w:spacing w:line="480" w:lineRule="auto"/>
        <w:ind w:left="250" w:leftChars="119" w:firstLine="0" w:firstLineChars="0"/>
        <w:textAlignment w:val="baseline"/>
        <w:rPr>
          <w:rFonts w:hint="eastAsia" w:cs="仿宋"/>
          <w:b w:val="0"/>
          <w:color w:val="000000" w:themeColor="text1"/>
          <w:kern w:val="2"/>
          <w:sz w:val="24"/>
          <w:szCs w:val="24"/>
          <w:lang w:val="en-US" w:eastAsia="zh-CN" w:bidi="ar-SA"/>
          <w14:textFill>
            <w14:solidFill>
              <w14:schemeClr w14:val="tx1"/>
            </w14:solidFill>
          </w14:textFill>
        </w:rPr>
      </w:pPr>
      <w:r>
        <w:rPr>
          <w:rFonts w:hint="eastAsia" w:cs="仿宋"/>
          <w:b w:val="0"/>
          <w:color w:val="000000" w:themeColor="text1"/>
          <w:kern w:val="2"/>
          <w:sz w:val="24"/>
          <w:szCs w:val="24"/>
          <w:lang w:val="en-US" w:eastAsia="zh-CN" w:bidi="ar-SA"/>
          <w14:textFill>
            <w14:solidFill>
              <w14:schemeClr w14:val="tx1"/>
            </w14:solidFill>
          </w14:textFill>
        </w:rPr>
        <w:t>（8）提供针对本次项目《反商业贿赂承诺书》</w:t>
      </w:r>
    </w:p>
    <w:p w14:paraId="38195BE3">
      <w:pPr>
        <w:pStyle w:val="3"/>
        <w:keepNext w:val="0"/>
        <w:keepLines w:val="0"/>
        <w:pageBreakBefore w:val="0"/>
        <w:widowControl/>
        <w:kinsoku/>
        <w:wordWrap w:val="0"/>
        <w:overflowPunct/>
        <w:topLinePunct/>
        <w:autoSpaceDE/>
        <w:autoSpaceDN/>
        <w:bidi w:val="0"/>
        <w:adjustRightInd w:val="0"/>
        <w:snapToGrid w:val="0"/>
        <w:spacing w:line="480" w:lineRule="auto"/>
        <w:ind w:left="250" w:leftChars="119" w:firstLine="0" w:firstLineChars="0"/>
        <w:textAlignment w:val="baseline"/>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cs="仿宋"/>
          <w:b w:val="0"/>
          <w:color w:val="000000" w:themeColor="text1"/>
          <w:kern w:val="2"/>
          <w:sz w:val="24"/>
          <w:szCs w:val="24"/>
          <w:lang w:val="en-US" w:eastAsia="zh-CN" w:bidi="ar-SA"/>
          <w14:textFill>
            <w14:solidFill>
              <w14:schemeClr w14:val="tx1"/>
            </w14:solidFill>
          </w14:textFill>
        </w:rPr>
        <w:t>（9）缴纳投标保证金有效凭证；</w:t>
      </w:r>
    </w:p>
    <w:p w14:paraId="7169D10B">
      <w:pPr>
        <w:pStyle w:val="3"/>
        <w:keepNext w:val="0"/>
        <w:keepLines w:val="0"/>
        <w:pageBreakBefore w:val="0"/>
        <w:widowControl/>
        <w:overflowPunct/>
        <w:bidi w:val="0"/>
        <w:adjustRightInd w:val="0"/>
        <w:snapToGrid w:val="0"/>
        <w:spacing w:line="480" w:lineRule="auto"/>
        <w:textAlignment w:val="baseline"/>
        <w:rPr>
          <w:color w:val="000000" w:themeColor="text1"/>
          <w:sz w:val="23"/>
          <w:szCs w:val="23"/>
          <w14:textFill>
            <w14:solidFill>
              <w14:schemeClr w14:val="tx1"/>
            </w14:solidFill>
          </w14:textFill>
        </w:rPr>
      </w:pPr>
      <w:r>
        <w:rPr>
          <w:rFonts w:hint="eastAsia"/>
          <w:color w:val="000000" w:themeColor="text1"/>
          <w:spacing w:val="5"/>
          <w:sz w:val="23"/>
          <w:szCs w:val="23"/>
          <w:lang w:val="en-US" w:eastAsia="zh-CN"/>
          <w14:textFill>
            <w14:solidFill>
              <w14:schemeClr w14:val="tx1"/>
            </w14:solidFill>
          </w14:textFill>
        </w:rPr>
        <w:t>（10）</w:t>
      </w:r>
      <w:r>
        <w:rPr>
          <w:color w:val="000000" w:themeColor="text1"/>
          <w:spacing w:val="7"/>
          <w:sz w:val="23"/>
          <w:szCs w:val="23"/>
          <w14:textFill>
            <w14:solidFill>
              <w14:schemeClr w14:val="tx1"/>
            </w14:solidFill>
          </w14:textFill>
        </w:rPr>
        <w:t>投标人须知资料表要求的其他资格证明文件。</w:t>
      </w:r>
    </w:p>
    <w:p w14:paraId="7AF2C1B1">
      <w:pPr>
        <w:pStyle w:val="3"/>
        <w:keepNext w:val="0"/>
        <w:keepLines w:val="0"/>
        <w:pageBreakBefore w:val="0"/>
        <w:widowControl/>
        <w:overflowPunct/>
        <w:bidi w:val="0"/>
        <w:adjustRightInd w:val="0"/>
        <w:snapToGrid w:val="0"/>
        <w:spacing w:line="480" w:lineRule="auto"/>
        <w:ind w:left="348"/>
        <w:textAlignment w:val="baseline"/>
        <w:rPr>
          <w:sz w:val="23"/>
          <w:szCs w:val="23"/>
        </w:rPr>
      </w:pPr>
      <w:r>
        <w:rPr>
          <w:spacing w:val="7"/>
          <w:sz w:val="23"/>
          <w:szCs w:val="23"/>
        </w:rPr>
        <w:t>21.2 商务及技术文件（包括但不限于）</w:t>
      </w:r>
    </w:p>
    <w:p w14:paraId="6571A9EF">
      <w:pPr>
        <w:pStyle w:val="3"/>
        <w:keepNext w:val="0"/>
        <w:keepLines w:val="0"/>
        <w:pageBreakBefore w:val="0"/>
        <w:widowControl/>
        <w:overflowPunct/>
        <w:bidi w:val="0"/>
        <w:adjustRightInd w:val="0"/>
        <w:snapToGrid w:val="0"/>
        <w:spacing w:line="480" w:lineRule="auto"/>
        <w:ind w:left="482"/>
        <w:textAlignment w:val="baseline"/>
        <w:rPr>
          <w:sz w:val="23"/>
          <w:szCs w:val="23"/>
        </w:rPr>
      </w:pPr>
      <w:r>
        <w:rPr>
          <w:spacing w:val="1"/>
          <w:sz w:val="23"/>
          <w:szCs w:val="23"/>
        </w:rPr>
        <w:t>（1）投标函</w:t>
      </w:r>
    </w:p>
    <w:p w14:paraId="17C86071">
      <w:pPr>
        <w:pStyle w:val="3"/>
        <w:keepNext w:val="0"/>
        <w:keepLines w:val="0"/>
        <w:pageBreakBefore w:val="0"/>
        <w:widowControl/>
        <w:overflowPunct/>
        <w:bidi w:val="0"/>
        <w:adjustRightInd w:val="0"/>
        <w:snapToGrid w:val="0"/>
        <w:spacing w:line="480" w:lineRule="auto"/>
        <w:ind w:left="482"/>
        <w:textAlignment w:val="baseline"/>
        <w:rPr>
          <w:sz w:val="23"/>
          <w:szCs w:val="23"/>
        </w:rPr>
      </w:pPr>
      <w:r>
        <w:rPr>
          <w:spacing w:val="6"/>
          <w:sz w:val="23"/>
          <w:szCs w:val="23"/>
        </w:rPr>
        <w:t>（2）开标一览表</w:t>
      </w:r>
    </w:p>
    <w:p w14:paraId="14AC866D">
      <w:pPr>
        <w:pStyle w:val="3"/>
        <w:keepNext w:val="0"/>
        <w:keepLines w:val="0"/>
        <w:pageBreakBefore w:val="0"/>
        <w:widowControl/>
        <w:overflowPunct/>
        <w:bidi w:val="0"/>
        <w:adjustRightInd w:val="0"/>
        <w:snapToGrid w:val="0"/>
        <w:spacing w:line="480" w:lineRule="auto"/>
        <w:ind w:left="482"/>
        <w:textAlignment w:val="baseline"/>
        <w:rPr>
          <w:sz w:val="23"/>
          <w:szCs w:val="23"/>
        </w:rPr>
      </w:pPr>
      <w:r>
        <w:rPr>
          <w:spacing w:val="7"/>
          <w:sz w:val="23"/>
          <w:szCs w:val="23"/>
        </w:rPr>
        <w:t>（3）货物说明一览表</w:t>
      </w:r>
    </w:p>
    <w:p w14:paraId="6E88F027">
      <w:pPr>
        <w:keepNext w:val="0"/>
        <w:keepLines w:val="0"/>
        <w:pageBreakBefore w:val="0"/>
        <w:widowControl/>
        <w:overflowPunct/>
        <w:bidi w:val="0"/>
        <w:adjustRightInd w:val="0"/>
        <w:snapToGrid w:val="0"/>
        <w:spacing w:line="480" w:lineRule="auto"/>
        <w:textAlignment w:val="baseline"/>
        <w:rPr>
          <w:sz w:val="23"/>
          <w:szCs w:val="23"/>
        </w:rPr>
        <w:sectPr>
          <w:footerReference r:id="rId14" w:type="default"/>
          <w:pgSz w:w="11906" w:h="16838"/>
          <w:pgMar w:top="1230" w:right="1126" w:bottom="1157" w:left="1095" w:header="0" w:footer="996" w:gutter="0"/>
          <w:cols w:space="720" w:num="1"/>
        </w:sectPr>
      </w:pPr>
    </w:p>
    <w:p w14:paraId="19374FCB">
      <w:pPr>
        <w:pStyle w:val="3"/>
        <w:spacing w:before="48" w:line="231" w:lineRule="auto"/>
        <w:ind w:left="482"/>
        <w:rPr>
          <w:sz w:val="23"/>
          <w:szCs w:val="23"/>
        </w:rPr>
      </w:pPr>
      <w:r>
        <w:rPr>
          <w:spacing w:val="5"/>
          <w:sz w:val="23"/>
          <w:szCs w:val="23"/>
        </w:rPr>
        <w:t>（4）投标报价明细表</w:t>
      </w:r>
    </w:p>
    <w:p w14:paraId="7A3B61E2">
      <w:pPr>
        <w:pStyle w:val="3"/>
        <w:spacing w:before="110" w:line="231" w:lineRule="auto"/>
        <w:ind w:left="482"/>
        <w:rPr>
          <w:sz w:val="23"/>
          <w:szCs w:val="23"/>
        </w:rPr>
      </w:pPr>
      <w:r>
        <w:rPr>
          <w:spacing w:val="5"/>
          <w:sz w:val="23"/>
          <w:szCs w:val="23"/>
        </w:rPr>
        <w:t>（5）技术规格偏离表</w:t>
      </w:r>
    </w:p>
    <w:p w14:paraId="1BA38B0F">
      <w:pPr>
        <w:pStyle w:val="3"/>
        <w:spacing w:before="113" w:line="231" w:lineRule="auto"/>
        <w:ind w:left="482"/>
        <w:rPr>
          <w:sz w:val="23"/>
          <w:szCs w:val="23"/>
        </w:rPr>
      </w:pPr>
      <w:r>
        <w:rPr>
          <w:spacing w:val="5"/>
          <w:sz w:val="23"/>
          <w:szCs w:val="23"/>
        </w:rPr>
        <w:t>（6）商务条款偏离表</w:t>
      </w:r>
    </w:p>
    <w:p w14:paraId="0F9C8916">
      <w:pPr>
        <w:pStyle w:val="3"/>
        <w:spacing w:before="113" w:line="231" w:lineRule="auto"/>
        <w:ind w:left="482"/>
        <w:rPr>
          <w:sz w:val="23"/>
          <w:szCs w:val="23"/>
        </w:rPr>
      </w:pPr>
      <w:r>
        <w:rPr>
          <w:spacing w:val="5"/>
          <w:sz w:val="23"/>
          <w:szCs w:val="23"/>
        </w:rPr>
        <w:t>（7）供应商基本情况表</w:t>
      </w:r>
    </w:p>
    <w:p w14:paraId="58F4D5DC">
      <w:pPr>
        <w:pStyle w:val="3"/>
        <w:spacing w:before="110" w:line="231" w:lineRule="auto"/>
        <w:ind w:left="482"/>
        <w:rPr>
          <w:sz w:val="23"/>
          <w:szCs w:val="23"/>
        </w:rPr>
      </w:pPr>
      <w:r>
        <w:rPr>
          <w:spacing w:val="5"/>
          <w:sz w:val="23"/>
          <w:szCs w:val="23"/>
        </w:rPr>
        <w:t>（8）近两年类似项目业绩</w:t>
      </w:r>
    </w:p>
    <w:p w14:paraId="0559F361">
      <w:pPr>
        <w:pStyle w:val="3"/>
        <w:spacing w:before="113" w:line="229" w:lineRule="auto"/>
        <w:ind w:left="484"/>
        <w:rPr>
          <w:sz w:val="23"/>
          <w:szCs w:val="23"/>
        </w:rPr>
      </w:pPr>
      <w:r>
        <w:rPr>
          <w:spacing w:val="7"/>
          <w:sz w:val="23"/>
          <w:szCs w:val="23"/>
        </w:rPr>
        <w:t>（9）中小企业声明函(货物)</w:t>
      </w:r>
    </w:p>
    <w:p w14:paraId="64B344DD">
      <w:pPr>
        <w:pStyle w:val="3"/>
        <w:spacing w:before="115" w:line="229" w:lineRule="auto"/>
        <w:ind w:left="482"/>
        <w:rPr>
          <w:sz w:val="23"/>
          <w:szCs w:val="23"/>
        </w:rPr>
      </w:pPr>
      <w:r>
        <w:rPr>
          <w:spacing w:val="7"/>
          <w:sz w:val="23"/>
          <w:szCs w:val="23"/>
        </w:rPr>
        <w:t>（10）投标人关联单位的说明（格式自拟）</w:t>
      </w:r>
    </w:p>
    <w:p w14:paraId="18E9CF52">
      <w:pPr>
        <w:pStyle w:val="3"/>
        <w:spacing w:before="114" w:line="228" w:lineRule="auto"/>
        <w:ind w:left="482"/>
        <w:rPr>
          <w:sz w:val="23"/>
          <w:szCs w:val="23"/>
        </w:rPr>
      </w:pPr>
      <w:r>
        <w:rPr>
          <w:spacing w:val="8"/>
          <w:sz w:val="23"/>
          <w:szCs w:val="23"/>
        </w:rPr>
        <w:t>（11）评分标准和细则中技术部分证明材料（格式自拟）</w:t>
      </w:r>
    </w:p>
    <w:p w14:paraId="6939B400">
      <w:pPr>
        <w:pStyle w:val="3"/>
        <w:spacing w:before="117" w:line="228" w:lineRule="auto"/>
        <w:ind w:left="489"/>
        <w:rPr>
          <w:sz w:val="23"/>
          <w:szCs w:val="23"/>
        </w:rPr>
      </w:pPr>
      <w:r>
        <w:rPr>
          <w:spacing w:val="8"/>
          <w:sz w:val="23"/>
          <w:szCs w:val="23"/>
        </w:rPr>
        <w:t>（12）评分标准和细则中商务部分证明材料（格式自拟）</w:t>
      </w:r>
    </w:p>
    <w:p w14:paraId="634F2FC9">
      <w:pPr>
        <w:pStyle w:val="3"/>
        <w:spacing w:before="116" w:line="228" w:lineRule="auto"/>
        <w:ind w:left="482"/>
        <w:rPr>
          <w:sz w:val="23"/>
          <w:szCs w:val="23"/>
        </w:rPr>
      </w:pPr>
      <w:r>
        <w:rPr>
          <w:spacing w:val="8"/>
          <w:sz w:val="23"/>
          <w:szCs w:val="23"/>
        </w:rPr>
        <w:t>（13）投标人认为有必要提供的其他证明材料（格式自拟）</w:t>
      </w:r>
    </w:p>
    <w:p w14:paraId="3BC464B4">
      <w:pPr>
        <w:pStyle w:val="3"/>
        <w:spacing w:before="115" w:line="228" w:lineRule="auto"/>
        <w:ind w:left="484"/>
        <w:rPr>
          <w:sz w:val="23"/>
          <w:szCs w:val="23"/>
        </w:rPr>
      </w:pPr>
      <w:r>
        <w:rPr>
          <w:spacing w:val="6"/>
          <w:sz w:val="23"/>
          <w:szCs w:val="23"/>
        </w:rPr>
        <w:t>注：以上材料须逐页加盖单位公章。</w:t>
      </w:r>
    </w:p>
    <w:p w14:paraId="524A6675">
      <w:pPr>
        <w:pStyle w:val="3"/>
        <w:spacing w:before="115" w:line="231" w:lineRule="auto"/>
        <w:ind w:left="473"/>
        <w:rPr>
          <w:sz w:val="23"/>
          <w:szCs w:val="23"/>
        </w:rPr>
      </w:pPr>
      <w:r>
        <w:rPr>
          <w:spacing w:val="5"/>
          <w:sz w:val="23"/>
          <w:szCs w:val="23"/>
        </w:rPr>
        <w:t>21.3</w:t>
      </w:r>
      <w:r>
        <w:rPr>
          <w:spacing w:val="-33"/>
          <w:sz w:val="23"/>
          <w:szCs w:val="23"/>
        </w:rPr>
        <w:t xml:space="preserve"> </w:t>
      </w:r>
      <w:r>
        <w:rPr>
          <w:spacing w:val="5"/>
          <w:sz w:val="23"/>
          <w:szCs w:val="23"/>
        </w:rPr>
        <w:t>投标文件的要求</w:t>
      </w:r>
    </w:p>
    <w:p w14:paraId="706A47CC">
      <w:pPr>
        <w:pStyle w:val="3"/>
        <w:spacing w:before="114" w:line="290" w:lineRule="auto"/>
        <w:ind w:right="13" w:firstLine="481"/>
        <w:rPr>
          <w:sz w:val="23"/>
          <w:szCs w:val="23"/>
        </w:rPr>
      </w:pPr>
      <w:r>
        <w:rPr>
          <w:spacing w:val="8"/>
          <w:sz w:val="23"/>
          <w:szCs w:val="23"/>
        </w:rPr>
        <w:t>（1）供应商应仔细阅读采购文件的所有内容，按照采购文件的要求详细编制投</w:t>
      </w:r>
      <w:r>
        <w:rPr>
          <w:spacing w:val="7"/>
          <w:sz w:val="23"/>
          <w:szCs w:val="23"/>
        </w:rPr>
        <w:t>标文件，</w:t>
      </w:r>
      <w:r>
        <w:rPr>
          <w:sz w:val="23"/>
          <w:szCs w:val="23"/>
        </w:rPr>
        <w:t xml:space="preserve"> </w:t>
      </w:r>
      <w:r>
        <w:rPr>
          <w:spacing w:val="10"/>
          <w:sz w:val="23"/>
          <w:szCs w:val="23"/>
        </w:rPr>
        <w:t>所提交的全部资料必须真实有效，并且要保证字</w:t>
      </w:r>
      <w:r>
        <w:rPr>
          <w:spacing w:val="9"/>
          <w:sz w:val="23"/>
          <w:szCs w:val="23"/>
        </w:rPr>
        <w:t>迹清晰易于辨认。投标文件应对采购文件实</w:t>
      </w:r>
      <w:r>
        <w:rPr>
          <w:sz w:val="23"/>
          <w:szCs w:val="23"/>
        </w:rPr>
        <w:t xml:space="preserve"> </w:t>
      </w:r>
      <w:r>
        <w:rPr>
          <w:spacing w:val="7"/>
          <w:sz w:val="23"/>
          <w:szCs w:val="23"/>
        </w:rPr>
        <w:t>质性内容作出响应，否则按无效标处理。</w:t>
      </w:r>
    </w:p>
    <w:p w14:paraId="0F31B0C6">
      <w:pPr>
        <w:pStyle w:val="3"/>
        <w:spacing w:before="117" w:line="275" w:lineRule="auto"/>
        <w:ind w:left="2" w:right="76" w:firstLine="479"/>
        <w:rPr>
          <w:sz w:val="23"/>
          <w:szCs w:val="23"/>
        </w:rPr>
      </w:pPr>
      <w:r>
        <w:rPr>
          <w:spacing w:val="6"/>
          <w:sz w:val="23"/>
          <w:szCs w:val="23"/>
        </w:rPr>
        <w:t>（2）投标文件格式应按本采购文件第六章格式要求编制，不得对采购文件格式进行增删</w:t>
      </w:r>
      <w:r>
        <w:rPr>
          <w:spacing w:val="11"/>
          <w:sz w:val="23"/>
          <w:szCs w:val="23"/>
        </w:rPr>
        <w:t xml:space="preserve"> </w:t>
      </w:r>
      <w:r>
        <w:rPr>
          <w:spacing w:val="5"/>
          <w:sz w:val="23"/>
          <w:szCs w:val="23"/>
        </w:rPr>
        <w:t>更改，否则按无效标处理。</w:t>
      </w:r>
    </w:p>
    <w:p w14:paraId="7F972845">
      <w:pPr>
        <w:pStyle w:val="3"/>
        <w:spacing w:before="114" w:line="275" w:lineRule="auto"/>
        <w:ind w:left="30" w:right="76" w:firstLine="451"/>
        <w:rPr>
          <w:sz w:val="23"/>
          <w:szCs w:val="23"/>
        </w:rPr>
      </w:pPr>
      <w:r>
        <w:rPr>
          <w:spacing w:val="6"/>
          <w:sz w:val="23"/>
          <w:szCs w:val="23"/>
        </w:rPr>
        <w:t>（3）对采购文件格式可更改的例外情况：采购文件第六章附件格式要求中明确规定表格</w:t>
      </w:r>
      <w:r>
        <w:rPr>
          <w:spacing w:val="11"/>
          <w:sz w:val="23"/>
          <w:szCs w:val="23"/>
        </w:rPr>
        <w:t xml:space="preserve"> </w:t>
      </w:r>
      <w:r>
        <w:rPr>
          <w:spacing w:val="7"/>
          <w:sz w:val="23"/>
          <w:szCs w:val="23"/>
        </w:rPr>
        <w:t>中行数不够用时可按相同格式增加行数，其他一切内容和格式不得更改。</w:t>
      </w:r>
    </w:p>
    <w:p w14:paraId="75470590">
      <w:pPr>
        <w:pStyle w:val="3"/>
        <w:spacing w:before="113" w:line="275" w:lineRule="auto"/>
        <w:ind w:right="79" w:firstLine="482"/>
        <w:rPr>
          <w:sz w:val="23"/>
          <w:szCs w:val="23"/>
        </w:rPr>
      </w:pPr>
      <w:r>
        <w:rPr>
          <w:spacing w:val="9"/>
          <w:sz w:val="23"/>
          <w:szCs w:val="23"/>
        </w:rPr>
        <w:t>（4）投标文件为电子投标文件，电子投标文件按“政采云供应商项目采购-电子招投标</w:t>
      </w:r>
      <w:r>
        <w:rPr>
          <w:spacing w:val="7"/>
          <w:sz w:val="23"/>
          <w:szCs w:val="23"/>
        </w:rPr>
        <w:t xml:space="preserve"> </w:t>
      </w:r>
      <w:r>
        <w:rPr>
          <w:spacing w:val="6"/>
          <w:sz w:val="23"/>
          <w:szCs w:val="23"/>
        </w:rPr>
        <w:t>操作指南</w:t>
      </w:r>
      <w:r>
        <w:rPr>
          <w:spacing w:val="-83"/>
          <w:sz w:val="23"/>
          <w:szCs w:val="23"/>
        </w:rPr>
        <w:t xml:space="preserve"> </w:t>
      </w:r>
      <w:r>
        <w:rPr>
          <w:spacing w:val="6"/>
          <w:sz w:val="23"/>
          <w:szCs w:val="23"/>
        </w:rPr>
        <w:t>”及本采购文件要求制作、加密传</w:t>
      </w:r>
      <w:r>
        <w:rPr>
          <w:spacing w:val="5"/>
          <w:sz w:val="23"/>
          <w:szCs w:val="23"/>
        </w:rPr>
        <w:t>输。</w:t>
      </w:r>
    </w:p>
    <w:p w14:paraId="2B85851D">
      <w:pPr>
        <w:pStyle w:val="3"/>
        <w:spacing w:before="117" w:line="275" w:lineRule="auto"/>
        <w:ind w:left="12" w:right="76" w:firstLine="470"/>
        <w:rPr>
          <w:sz w:val="23"/>
          <w:szCs w:val="23"/>
        </w:rPr>
      </w:pPr>
      <w:r>
        <w:rPr>
          <w:spacing w:val="6"/>
          <w:sz w:val="23"/>
          <w:szCs w:val="23"/>
        </w:rPr>
        <w:t>（5）投标文件未在投标截止时间前完成传输的，视为投标文件撤回；投标文件未按时解</w:t>
      </w:r>
      <w:r>
        <w:rPr>
          <w:spacing w:val="11"/>
          <w:sz w:val="23"/>
          <w:szCs w:val="23"/>
        </w:rPr>
        <w:t xml:space="preserve"> </w:t>
      </w:r>
      <w:r>
        <w:rPr>
          <w:spacing w:val="7"/>
          <w:sz w:val="23"/>
          <w:szCs w:val="23"/>
        </w:rPr>
        <w:t>密也未提供备份投标文件的，亦视为投标文件撤回。</w:t>
      </w:r>
    </w:p>
    <w:p w14:paraId="26E3F1D8">
      <w:pPr>
        <w:pStyle w:val="3"/>
        <w:spacing w:before="144" w:line="231" w:lineRule="auto"/>
        <w:ind w:left="475"/>
        <w:rPr>
          <w:sz w:val="23"/>
          <w:szCs w:val="23"/>
        </w:rPr>
      </w:pPr>
      <w:r>
        <w:rPr>
          <w:b/>
          <w:bCs/>
          <w:spacing w:val="4"/>
          <w:sz w:val="23"/>
          <w:szCs w:val="23"/>
        </w:rPr>
        <w:t>22.投标报价</w:t>
      </w:r>
    </w:p>
    <w:p w14:paraId="32BCD630">
      <w:pPr>
        <w:pStyle w:val="3"/>
        <w:spacing w:before="155" w:line="229" w:lineRule="auto"/>
        <w:ind w:left="475"/>
        <w:rPr>
          <w:sz w:val="23"/>
          <w:szCs w:val="23"/>
        </w:rPr>
      </w:pPr>
      <w:r>
        <w:rPr>
          <w:spacing w:val="7"/>
          <w:sz w:val="23"/>
          <w:szCs w:val="23"/>
        </w:rPr>
        <w:t>22.1</w:t>
      </w:r>
      <w:r>
        <w:rPr>
          <w:spacing w:val="-38"/>
          <w:sz w:val="23"/>
          <w:szCs w:val="23"/>
        </w:rPr>
        <w:t xml:space="preserve"> </w:t>
      </w:r>
      <w:r>
        <w:rPr>
          <w:spacing w:val="7"/>
          <w:sz w:val="23"/>
          <w:szCs w:val="23"/>
        </w:rPr>
        <w:t>投标报价文件中的单价和总价全部采用</w:t>
      </w:r>
      <w:r>
        <w:rPr>
          <w:spacing w:val="6"/>
          <w:sz w:val="23"/>
          <w:szCs w:val="23"/>
        </w:rPr>
        <w:t>人民币表示。</w:t>
      </w:r>
    </w:p>
    <w:p w14:paraId="25F390E3">
      <w:pPr>
        <w:pStyle w:val="3"/>
        <w:spacing w:before="152" w:line="292" w:lineRule="auto"/>
        <w:ind w:right="76" w:firstLine="474"/>
        <w:rPr>
          <w:sz w:val="23"/>
          <w:szCs w:val="23"/>
        </w:rPr>
      </w:pPr>
      <w:r>
        <w:rPr>
          <w:spacing w:val="7"/>
          <w:sz w:val="23"/>
          <w:szCs w:val="23"/>
        </w:rPr>
        <w:t>22.2</w:t>
      </w:r>
      <w:r>
        <w:rPr>
          <w:spacing w:val="-28"/>
          <w:sz w:val="23"/>
          <w:szCs w:val="23"/>
        </w:rPr>
        <w:t xml:space="preserve"> </w:t>
      </w:r>
      <w:r>
        <w:rPr>
          <w:spacing w:val="7"/>
          <w:sz w:val="23"/>
          <w:szCs w:val="23"/>
        </w:rPr>
        <w:t>投标报价表上应清楚地标明投标人拟提供货物的名称、型号、生产厂家、数量、单</w:t>
      </w:r>
      <w:r>
        <w:rPr>
          <w:sz w:val="23"/>
          <w:szCs w:val="23"/>
        </w:rPr>
        <w:t xml:space="preserve"> </w:t>
      </w:r>
      <w:r>
        <w:rPr>
          <w:spacing w:val="-1"/>
          <w:sz w:val="23"/>
          <w:szCs w:val="23"/>
        </w:rPr>
        <w:t>价和总价。</w:t>
      </w:r>
    </w:p>
    <w:p w14:paraId="20C084C9">
      <w:pPr>
        <w:pStyle w:val="3"/>
        <w:spacing w:before="154" w:line="231" w:lineRule="auto"/>
        <w:ind w:left="475"/>
        <w:rPr>
          <w:sz w:val="23"/>
          <w:szCs w:val="23"/>
        </w:rPr>
      </w:pPr>
      <w:r>
        <w:rPr>
          <w:spacing w:val="3"/>
          <w:sz w:val="23"/>
          <w:szCs w:val="23"/>
        </w:rPr>
        <w:t>22.3</w:t>
      </w:r>
      <w:r>
        <w:rPr>
          <w:spacing w:val="-37"/>
          <w:sz w:val="23"/>
          <w:szCs w:val="23"/>
        </w:rPr>
        <w:t xml:space="preserve"> </w:t>
      </w:r>
      <w:r>
        <w:rPr>
          <w:spacing w:val="3"/>
          <w:sz w:val="23"/>
          <w:szCs w:val="23"/>
        </w:rPr>
        <w:t>投标人只允许有一个方案、</w:t>
      </w:r>
      <w:r>
        <w:rPr>
          <w:spacing w:val="-56"/>
          <w:sz w:val="23"/>
          <w:szCs w:val="23"/>
        </w:rPr>
        <w:t xml:space="preserve"> </w:t>
      </w:r>
      <w:r>
        <w:rPr>
          <w:spacing w:val="3"/>
          <w:sz w:val="23"/>
          <w:szCs w:val="23"/>
        </w:rPr>
        <w:t>一个报价。</w:t>
      </w:r>
    </w:p>
    <w:p w14:paraId="36FBE0A7">
      <w:pPr>
        <w:pStyle w:val="3"/>
        <w:spacing w:before="228" w:line="393" w:lineRule="auto"/>
        <w:ind w:firstLine="475"/>
        <w:rPr>
          <w:sz w:val="23"/>
          <w:szCs w:val="23"/>
        </w:rPr>
      </w:pPr>
      <w:r>
        <w:rPr>
          <w:spacing w:val="7"/>
          <w:sz w:val="23"/>
          <w:szCs w:val="23"/>
        </w:rPr>
        <w:t>22.4</w:t>
      </w:r>
      <w:r>
        <w:rPr>
          <w:spacing w:val="-28"/>
          <w:sz w:val="23"/>
          <w:szCs w:val="23"/>
        </w:rPr>
        <w:t xml:space="preserve"> </w:t>
      </w:r>
      <w:r>
        <w:rPr>
          <w:spacing w:val="7"/>
          <w:sz w:val="23"/>
          <w:szCs w:val="23"/>
        </w:rPr>
        <w:t>本次报价为人民币报价，投标报价应包括：货物本身价格、包装费、运输费、二次</w:t>
      </w:r>
      <w:r>
        <w:rPr>
          <w:sz w:val="23"/>
          <w:szCs w:val="23"/>
        </w:rPr>
        <w:t xml:space="preserve"> </w:t>
      </w:r>
      <w:r>
        <w:rPr>
          <w:spacing w:val="6"/>
          <w:sz w:val="23"/>
          <w:szCs w:val="23"/>
        </w:rPr>
        <w:t>搬运费、安装费、损耗、技术指导、培训费、税金费用</w:t>
      </w:r>
      <w:r>
        <w:rPr>
          <w:spacing w:val="5"/>
          <w:sz w:val="23"/>
          <w:szCs w:val="23"/>
        </w:rPr>
        <w:t>、伴随产品备品备件费、专用工具费、</w:t>
      </w:r>
      <w:r>
        <w:rPr>
          <w:sz w:val="23"/>
          <w:szCs w:val="23"/>
        </w:rPr>
        <w:t xml:space="preserve"> </w:t>
      </w:r>
      <w:r>
        <w:rPr>
          <w:spacing w:val="10"/>
          <w:sz w:val="23"/>
          <w:szCs w:val="23"/>
        </w:rPr>
        <w:t>伴随产品资料费、技术服务费、技术考察费、人工</w:t>
      </w:r>
      <w:r>
        <w:rPr>
          <w:spacing w:val="9"/>
          <w:sz w:val="23"/>
          <w:szCs w:val="23"/>
        </w:rPr>
        <w:t>及辅材费、代理费、自检费及验收合格前</w:t>
      </w:r>
      <w:r>
        <w:rPr>
          <w:sz w:val="23"/>
          <w:szCs w:val="23"/>
        </w:rPr>
        <w:t xml:space="preserve"> </w:t>
      </w:r>
      <w:r>
        <w:rPr>
          <w:spacing w:val="7"/>
          <w:sz w:val="23"/>
          <w:szCs w:val="23"/>
        </w:rPr>
        <w:t>和质保期内发生的一切费用、应当提供的伴随服</w:t>
      </w:r>
      <w:r>
        <w:rPr>
          <w:spacing w:val="6"/>
          <w:sz w:val="23"/>
          <w:szCs w:val="23"/>
        </w:rPr>
        <w:t>务/售后服务费用。因中标供应商自身原因造</w:t>
      </w:r>
      <w:r>
        <w:rPr>
          <w:sz w:val="23"/>
          <w:szCs w:val="23"/>
        </w:rPr>
        <w:t xml:space="preserve"> </w:t>
      </w:r>
      <w:r>
        <w:rPr>
          <w:spacing w:val="7"/>
          <w:sz w:val="23"/>
          <w:szCs w:val="23"/>
        </w:rPr>
        <w:t>成漏报、少报皆由其自行承担责任，采购人不再补偿。</w:t>
      </w:r>
    </w:p>
    <w:p w14:paraId="1629C855">
      <w:pPr>
        <w:spacing w:line="393" w:lineRule="auto"/>
        <w:rPr>
          <w:sz w:val="23"/>
          <w:szCs w:val="23"/>
        </w:rPr>
        <w:sectPr>
          <w:footerReference r:id="rId15" w:type="default"/>
          <w:pgSz w:w="11906" w:h="16838"/>
          <w:pgMar w:top="1199" w:right="1149" w:bottom="1157" w:left="1095" w:header="0" w:footer="997" w:gutter="0"/>
          <w:cols w:space="720" w:num="1"/>
        </w:sectPr>
      </w:pPr>
    </w:p>
    <w:p w14:paraId="4DABBA94">
      <w:pPr>
        <w:pStyle w:val="3"/>
        <w:spacing w:before="49" w:line="229" w:lineRule="auto"/>
        <w:ind w:left="478"/>
        <w:rPr>
          <w:sz w:val="23"/>
          <w:szCs w:val="23"/>
        </w:rPr>
      </w:pPr>
      <w:r>
        <w:rPr>
          <w:spacing w:val="8"/>
          <w:sz w:val="23"/>
          <w:szCs w:val="23"/>
        </w:rPr>
        <w:t>22.5</w:t>
      </w:r>
      <w:r>
        <w:rPr>
          <w:spacing w:val="-38"/>
          <w:sz w:val="23"/>
          <w:szCs w:val="23"/>
        </w:rPr>
        <w:t xml:space="preserve"> </w:t>
      </w:r>
      <w:r>
        <w:rPr>
          <w:spacing w:val="8"/>
          <w:sz w:val="23"/>
          <w:szCs w:val="23"/>
        </w:rPr>
        <w:t>投标报价的价格是货物交货地验收价格，其总</w:t>
      </w:r>
      <w:r>
        <w:rPr>
          <w:spacing w:val="7"/>
          <w:sz w:val="23"/>
          <w:szCs w:val="23"/>
        </w:rPr>
        <w:t>价即为履行合同的固定总价。</w:t>
      </w:r>
    </w:p>
    <w:p w14:paraId="3188DD35">
      <w:pPr>
        <w:pStyle w:val="3"/>
        <w:spacing w:before="155" w:line="292" w:lineRule="auto"/>
        <w:ind w:left="2" w:right="83" w:firstLine="475"/>
        <w:rPr>
          <w:sz w:val="23"/>
          <w:szCs w:val="23"/>
        </w:rPr>
      </w:pPr>
      <w:r>
        <w:rPr>
          <w:spacing w:val="7"/>
          <w:sz w:val="23"/>
          <w:szCs w:val="23"/>
        </w:rPr>
        <w:t>22.6</w:t>
      </w:r>
      <w:r>
        <w:rPr>
          <w:spacing w:val="-28"/>
          <w:sz w:val="23"/>
          <w:szCs w:val="23"/>
        </w:rPr>
        <w:t xml:space="preserve"> </w:t>
      </w:r>
      <w:r>
        <w:rPr>
          <w:spacing w:val="7"/>
          <w:sz w:val="23"/>
          <w:szCs w:val="23"/>
        </w:rPr>
        <w:t>技术要求中规定的安装、调试和培训费用应包括在投标价格中。投标文件报价为含</w:t>
      </w:r>
      <w:r>
        <w:rPr>
          <w:sz w:val="23"/>
          <w:szCs w:val="23"/>
        </w:rPr>
        <w:t xml:space="preserve"> </w:t>
      </w:r>
      <w:r>
        <w:rPr>
          <w:spacing w:val="7"/>
          <w:sz w:val="23"/>
          <w:szCs w:val="23"/>
        </w:rPr>
        <w:t>税价，招标人不再为此次招标支付任何费用。</w:t>
      </w:r>
    </w:p>
    <w:p w14:paraId="7F7F1AA8">
      <w:pPr>
        <w:pStyle w:val="3"/>
        <w:spacing w:before="151" w:line="231" w:lineRule="auto"/>
        <w:ind w:left="478"/>
        <w:rPr>
          <w:sz w:val="23"/>
          <w:szCs w:val="23"/>
        </w:rPr>
      </w:pPr>
      <w:r>
        <w:rPr>
          <w:spacing w:val="6"/>
          <w:sz w:val="23"/>
          <w:szCs w:val="23"/>
        </w:rPr>
        <w:t>22.7</w:t>
      </w:r>
      <w:r>
        <w:rPr>
          <w:spacing w:val="-33"/>
          <w:sz w:val="23"/>
          <w:szCs w:val="23"/>
        </w:rPr>
        <w:t xml:space="preserve"> </w:t>
      </w:r>
      <w:r>
        <w:rPr>
          <w:spacing w:val="6"/>
          <w:sz w:val="23"/>
          <w:szCs w:val="23"/>
        </w:rPr>
        <w:t>投标报价应由法定代表人或被授权人签署。</w:t>
      </w:r>
    </w:p>
    <w:p w14:paraId="321CBA47">
      <w:pPr>
        <w:pStyle w:val="3"/>
        <w:spacing w:before="152" w:line="228" w:lineRule="auto"/>
        <w:jc w:val="right"/>
        <w:rPr>
          <w:sz w:val="23"/>
          <w:szCs w:val="23"/>
        </w:rPr>
      </w:pPr>
      <w:r>
        <w:rPr>
          <w:spacing w:val="4"/>
          <w:sz w:val="23"/>
          <w:szCs w:val="23"/>
        </w:rPr>
        <w:t>22.8</w:t>
      </w:r>
      <w:r>
        <w:rPr>
          <w:spacing w:val="-38"/>
          <w:sz w:val="23"/>
          <w:szCs w:val="23"/>
        </w:rPr>
        <w:t xml:space="preserve"> </w:t>
      </w:r>
      <w:r>
        <w:rPr>
          <w:spacing w:val="4"/>
          <w:sz w:val="23"/>
          <w:szCs w:val="23"/>
        </w:rPr>
        <w:t>投标人投标总报价，不得高于本次招</w:t>
      </w:r>
      <w:r>
        <w:rPr>
          <w:spacing w:val="3"/>
          <w:sz w:val="23"/>
          <w:szCs w:val="23"/>
        </w:rPr>
        <w:t>标设置的最高限价，否则将作为无效投标处理。</w:t>
      </w:r>
    </w:p>
    <w:p w14:paraId="2285A8A8">
      <w:pPr>
        <w:pStyle w:val="3"/>
        <w:spacing w:before="157" w:line="290" w:lineRule="auto"/>
        <w:ind w:left="3" w:right="263" w:firstLine="474"/>
        <w:rPr>
          <w:sz w:val="23"/>
          <w:szCs w:val="23"/>
        </w:rPr>
      </w:pPr>
      <w:r>
        <w:rPr>
          <w:spacing w:val="9"/>
          <w:sz w:val="23"/>
          <w:szCs w:val="23"/>
        </w:rPr>
        <w:t>22.9</w:t>
      </w:r>
      <w:r>
        <w:rPr>
          <w:spacing w:val="-35"/>
          <w:sz w:val="23"/>
          <w:szCs w:val="23"/>
        </w:rPr>
        <w:t xml:space="preserve"> </w:t>
      </w:r>
      <w:r>
        <w:rPr>
          <w:spacing w:val="9"/>
          <w:sz w:val="23"/>
          <w:szCs w:val="23"/>
        </w:rPr>
        <w:t>如投标文件中未列明全面实现投标货物功能而必</w:t>
      </w:r>
      <w:r>
        <w:rPr>
          <w:spacing w:val="8"/>
          <w:sz w:val="23"/>
          <w:szCs w:val="23"/>
        </w:rPr>
        <w:t>须配置的配套或辅助设施及相应</w:t>
      </w:r>
      <w:r>
        <w:rPr>
          <w:sz w:val="23"/>
          <w:szCs w:val="23"/>
        </w:rPr>
        <w:t xml:space="preserve"> </w:t>
      </w:r>
      <w:r>
        <w:rPr>
          <w:spacing w:val="8"/>
          <w:sz w:val="23"/>
          <w:szCs w:val="23"/>
        </w:rPr>
        <w:t>技术措施的费用，这些费用将被视为已包含在总投标</w:t>
      </w:r>
      <w:r>
        <w:rPr>
          <w:spacing w:val="7"/>
          <w:sz w:val="23"/>
          <w:szCs w:val="23"/>
        </w:rPr>
        <w:t>价中。</w:t>
      </w:r>
    </w:p>
    <w:p w14:paraId="099120D2">
      <w:pPr>
        <w:pStyle w:val="3"/>
        <w:spacing w:before="155" w:line="292" w:lineRule="auto"/>
        <w:ind w:left="2" w:right="143" w:firstLine="475"/>
        <w:rPr>
          <w:sz w:val="23"/>
          <w:szCs w:val="23"/>
        </w:rPr>
      </w:pPr>
      <w:r>
        <w:rPr>
          <w:spacing w:val="8"/>
          <w:sz w:val="23"/>
          <w:szCs w:val="23"/>
        </w:rPr>
        <w:t>22.10</w:t>
      </w:r>
      <w:r>
        <w:rPr>
          <w:spacing w:val="-13"/>
          <w:sz w:val="23"/>
          <w:szCs w:val="23"/>
        </w:rPr>
        <w:t xml:space="preserve"> </w:t>
      </w:r>
      <w:r>
        <w:rPr>
          <w:spacing w:val="8"/>
          <w:sz w:val="23"/>
          <w:szCs w:val="23"/>
        </w:rPr>
        <w:t>总投标价中不得包含采购文件要求以外的内容，否则，在评标时不予核减，但在</w:t>
      </w:r>
      <w:r>
        <w:rPr>
          <w:sz w:val="23"/>
          <w:szCs w:val="23"/>
        </w:rPr>
        <w:t xml:space="preserve"> </w:t>
      </w:r>
      <w:r>
        <w:rPr>
          <w:spacing w:val="8"/>
          <w:sz w:val="23"/>
          <w:szCs w:val="23"/>
        </w:rPr>
        <w:t>授予合同时，招标人有权将这部分价格从其中标价格中扣除。</w:t>
      </w:r>
    </w:p>
    <w:p w14:paraId="5D5DF717">
      <w:pPr>
        <w:pStyle w:val="3"/>
        <w:spacing w:before="151" w:line="312" w:lineRule="auto"/>
        <w:ind w:left="5" w:right="83" w:firstLine="453"/>
        <w:rPr>
          <w:sz w:val="23"/>
          <w:szCs w:val="23"/>
        </w:rPr>
      </w:pPr>
      <w:r>
        <w:rPr>
          <w:spacing w:val="8"/>
          <w:sz w:val="23"/>
          <w:szCs w:val="23"/>
        </w:rPr>
        <w:t>22.11</w:t>
      </w:r>
      <w:r>
        <w:rPr>
          <w:spacing w:val="-13"/>
          <w:sz w:val="23"/>
          <w:szCs w:val="23"/>
        </w:rPr>
        <w:t xml:space="preserve"> </w:t>
      </w:r>
      <w:r>
        <w:rPr>
          <w:spacing w:val="8"/>
          <w:sz w:val="23"/>
          <w:szCs w:val="23"/>
        </w:rPr>
        <w:t>总投标价中不得缺漏采购文件所要求的内容，否则，评标时将有效投标中该项内</w:t>
      </w:r>
      <w:r>
        <w:rPr>
          <w:sz w:val="23"/>
          <w:szCs w:val="23"/>
        </w:rPr>
        <w:t xml:space="preserve"> </w:t>
      </w:r>
      <w:r>
        <w:rPr>
          <w:spacing w:val="10"/>
          <w:sz w:val="23"/>
          <w:szCs w:val="23"/>
        </w:rPr>
        <w:t>容的最高价计入其评标总价，但在授予合同时</w:t>
      </w:r>
      <w:r>
        <w:rPr>
          <w:spacing w:val="9"/>
          <w:sz w:val="23"/>
          <w:szCs w:val="23"/>
        </w:rPr>
        <w:t>，缺漏项目的报价视作已含在其他项目的报价</w:t>
      </w:r>
      <w:r>
        <w:rPr>
          <w:sz w:val="23"/>
          <w:szCs w:val="23"/>
        </w:rPr>
        <w:t xml:space="preserve"> </w:t>
      </w:r>
      <w:r>
        <w:rPr>
          <w:spacing w:val="7"/>
          <w:sz w:val="23"/>
          <w:szCs w:val="23"/>
        </w:rPr>
        <w:t>中，这些项目将作为免费赠送而包含在合同内。</w:t>
      </w:r>
    </w:p>
    <w:p w14:paraId="5FEF9D91">
      <w:pPr>
        <w:pStyle w:val="3"/>
        <w:spacing w:before="156" w:line="290" w:lineRule="auto"/>
        <w:ind w:left="19" w:right="162" w:firstLine="439"/>
        <w:rPr>
          <w:sz w:val="23"/>
          <w:szCs w:val="23"/>
        </w:rPr>
      </w:pPr>
      <w:r>
        <w:rPr>
          <w:spacing w:val="9"/>
          <w:sz w:val="23"/>
          <w:szCs w:val="23"/>
        </w:rPr>
        <w:t>22.12</w:t>
      </w:r>
      <w:r>
        <w:rPr>
          <w:spacing w:val="-37"/>
          <w:sz w:val="23"/>
          <w:szCs w:val="23"/>
        </w:rPr>
        <w:t xml:space="preserve"> </w:t>
      </w:r>
      <w:r>
        <w:rPr>
          <w:spacing w:val="9"/>
          <w:sz w:val="23"/>
          <w:szCs w:val="23"/>
        </w:rPr>
        <w:t>投标人不得对从第三方采购货物的随机备品</w:t>
      </w:r>
      <w:r>
        <w:rPr>
          <w:spacing w:val="8"/>
          <w:sz w:val="23"/>
          <w:szCs w:val="23"/>
        </w:rPr>
        <w:t>、备件另行收费，否则在计算评标价</w:t>
      </w:r>
      <w:r>
        <w:rPr>
          <w:sz w:val="23"/>
          <w:szCs w:val="23"/>
        </w:rPr>
        <w:t xml:space="preserve"> </w:t>
      </w:r>
      <w:r>
        <w:rPr>
          <w:spacing w:val="8"/>
          <w:sz w:val="23"/>
          <w:szCs w:val="23"/>
        </w:rPr>
        <w:t>时这部分费用将不予扣除，在授予合同时将从中标价格中扣除该</w:t>
      </w:r>
      <w:r>
        <w:rPr>
          <w:spacing w:val="7"/>
          <w:sz w:val="23"/>
          <w:szCs w:val="23"/>
        </w:rPr>
        <w:t>部分费用。</w:t>
      </w:r>
    </w:p>
    <w:p w14:paraId="4E0B7672">
      <w:pPr>
        <w:pStyle w:val="3"/>
        <w:spacing w:before="159" w:line="322" w:lineRule="auto"/>
        <w:ind w:left="2" w:right="83" w:firstLine="456"/>
        <w:rPr>
          <w:sz w:val="23"/>
          <w:szCs w:val="23"/>
        </w:rPr>
      </w:pPr>
      <w:r>
        <w:rPr>
          <w:spacing w:val="9"/>
          <w:sz w:val="23"/>
          <w:szCs w:val="23"/>
        </w:rPr>
        <w:t>22.13</w:t>
      </w:r>
      <w:r>
        <w:rPr>
          <w:spacing w:val="-37"/>
          <w:sz w:val="23"/>
          <w:szCs w:val="23"/>
        </w:rPr>
        <w:t xml:space="preserve"> </w:t>
      </w:r>
      <w:r>
        <w:rPr>
          <w:spacing w:val="9"/>
          <w:sz w:val="23"/>
          <w:szCs w:val="23"/>
        </w:rPr>
        <w:t>投标人应根据货物的技术状况列出随机备品</w:t>
      </w:r>
      <w:r>
        <w:rPr>
          <w:spacing w:val="8"/>
          <w:sz w:val="23"/>
          <w:szCs w:val="23"/>
        </w:rPr>
        <w:t>备件的清单和数量，并将该备品备件</w:t>
      </w:r>
      <w:r>
        <w:rPr>
          <w:sz w:val="23"/>
          <w:szCs w:val="23"/>
        </w:rPr>
        <w:t xml:space="preserve"> </w:t>
      </w:r>
      <w:r>
        <w:rPr>
          <w:spacing w:val="10"/>
          <w:sz w:val="23"/>
          <w:szCs w:val="23"/>
        </w:rPr>
        <w:t>价格计入总投标价，若所提供的产品无需备件，则</w:t>
      </w:r>
      <w:r>
        <w:rPr>
          <w:spacing w:val="9"/>
          <w:sz w:val="23"/>
          <w:szCs w:val="23"/>
        </w:rPr>
        <w:t>应在投标文件中说明；无论投标人在报价</w:t>
      </w:r>
      <w:r>
        <w:rPr>
          <w:sz w:val="23"/>
          <w:szCs w:val="23"/>
        </w:rPr>
        <w:t xml:space="preserve"> </w:t>
      </w:r>
      <w:r>
        <w:rPr>
          <w:spacing w:val="10"/>
          <w:sz w:val="23"/>
          <w:szCs w:val="23"/>
        </w:rPr>
        <w:t>中列明随机备品备件的数量及价格多少，在质保期</w:t>
      </w:r>
      <w:r>
        <w:rPr>
          <w:spacing w:val="9"/>
          <w:sz w:val="23"/>
          <w:szCs w:val="23"/>
        </w:rPr>
        <w:t>内招标人均无需为维护维修保养所需的专</w:t>
      </w:r>
      <w:r>
        <w:rPr>
          <w:sz w:val="23"/>
          <w:szCs w:val="23"/>
        </w:rPr>
        <w:t xml:space="preserve"> </w:t>
      </w:r>
      <w:r>
        <w:rPr>
          <w:spacing w:val="6"/>
          <w:sz w:val="23"/>
          <w:szCs w:val="23"/>
        </w:rPr>
        <w:t>用工具和备品备件另行支付费用。</w:t>
      </w:r>
    </w:p>
    <w:p w14:paraId="431EE19F">
      <w:pPr>
        <w:pStyle w:val="3"/>
        <w:spacing w:before="153" w:line="231" w:lineRule="auto"/>
        <w:ind w:left="478"/>
        <w:rPr>
          <w:sz w:val="23"/>
          <w:szCs w:val="23"/>
        </w:rPr>
      </w:pPr>
      <w:r>
        <w:rPr>
          <w:b/>
          <w:bCs/>
          <w:spacing w:val="3"/>
          <w:sz w:val="23"/>
          <w:szCs w:val="23"/>
        </w:rPr>
        <w:t>23.</w:t>
      </w:r>
      <w:r>
        <w:rPr>
          <w:spacing w:val="22"/>
          <w:sz w:val="23"/>
          <w:szCs w:val="23"/>
        </w:rPr>
        <w:t xml:space="preserve"> </w:t>
      </w:r>
      <w:r>
        <w:rPr>
          <w:b/>
          <w:bCs/>
          <w:spacing w:val="3"/>
          <w:sz w:val="23"/>
          <w:szCs w:val="23"/>
        </w:rPr>
        <w:t>投标有效期</w:t>
      </w:r>
    </w:p>
    <w:p w14:paraId="4843133E">
      <w:pPr>
        <w:pStyle w:val="3"/>
        <w:spacing w:before="151" w:line="230" w:lineRule="auto"/>
        <w:ind w:left="478"/>
        <w:rPr>
          <w:sz w:val="23"/>
          <w:szCs w:val="23"/>
        </w:rPr>
      </w:pPr>
      <w:r>
        <w:rPr>
          <w:spacing w:val="6"/>
          <w:sz w:val="23"/>
          <w:szCs w:val="23"/>
        </w:rPr>
        <w:t>23.1</w:t>
      </w:r>
      <w:r>
        <w:rPr>
          <w:spacing w:val="35"/>
          <w:sz w:val="23"/>
          <w:szCs w:val="23"/>
        </w:rPr>
        <w:t xml:space="preserve"> </w:t>
      </w:r>
      <w:r>
        <w:rPr>
          <w:spacing w:val="6"/>
          <w:sz w:val="23"/>
          <w:szCs w:val="23"/>
        </w:rPr>
        <w:t>除投标人须知前附表另有规定外，投标有效</w:t>
      </w:r>
      <w:r>
        <w:rPr>
          <w:spacing w:val="5"/>
          <w:sz w:val="23"/>
          <w:szCs w:val="23"/>
        </w:rPr>
        <w:t>期为</w:t>
      </w:r>
      <w:r>
        <w:rPr>
          <w:spacing w:val="-45"/>
          <w:sz w:val="23"/>
          <w:szCs w:val="23"/>
        </w:rPr>
        <w:t xml:space="preserve"> </w:t>
      </w:r>
      <w:r>
        <w:rPr>
          <w:spacing w:val="5"/>
          <w:sz w:val="23"/>
          <w:szCs w:val="23"/>
        </w:rPr>
        <w:t>60</w:t>
      </w:r>
      <w:r>
        <w:rPr>
          <w:spacing w:val="-36"/>
          <w:sz w:val="23"/>
          <w:szCs w:val="23"/>
        </w:rPr>
        <w:t xml:space="preserve"> </w:t>
      </w:r>
      <w:r>
        <w:rPr>
          <w:spacing w:val="5"/>
          <w:sz w:val="23"/>
          <w:szCs w:val="23"/>
        </w:rPr>
        <w:t>天。</w:t>
      </w:r>
    </w:p>
    <w:p w14:paraId="0EE7E933">
      <w:pPr>
        <w:pStyle w:val="3"/>
        <w:spacing w:before="155" w:line="292" w:lineRule="auto"/>
        <w:ind w:left="4" w:right="83" w:firstLine="473"/>
        <w:rPr>
          <w:sz w:val="23"/>
          <w:szCs w:val="23"/>
        </w:rPr>
      </w:pPr>
      <w:r>
        <w:rPr>
          <w:spacing w:val="7"/>
          <w:sz w:val="23"/>
          <w:szCs w:val="23"/>
        </w:rPr>
        <w:t>23.2</w:t>
      </w:r>
      <w:r>
        <w:rPr>
          <w:spacing w:val="-28"/>
          <w:sz w:val="23"/>
          <w:szCs w:val="23"/>
        </w:rPr>
        <w:t xml:space="preserve"> </w:t>
      </w:r>
      <w:r>
        <w:rPr>
          <w:spacing w:val="7"/>
          <w:sz w:val="23"/>
          <w:szCs w:val="23"/>
        </w:rPr>
        <w:t>在投标有效期内，投标人撤销或修改其投标文件的，应承担采购文件和法律规定的</w:t>
      </w:r>
      <w:r>
        <w:rPr>
          <w:sz w:val="23"/>
          <w:szCs w:val="23"/>
        </w:rPr>
        <w:t xml:space="preserve"> </w:t>
      </w:r>
      <w:r>
        <w:rPr>
          <w:spacing w:val="-6"/>
          <w:sz w:val="23"/>
          <w:szCs w:val="23"/>
        </w:rPr>
        <w:t>责任。</w:t>
      </w:r>
    </w:p>
    <w:p w14:paraId="5E31A676">
      <w:pPr>
        <w:pStyle w:val="3"/>
        <w:spacing w:before="152" w:line="312" w:lineRule="auto"/>
        <w:ind w:right="83" w:firstLine="478"/>
        <w:rPr>
          <w:sz w:val="23"/>
          <w:szCs w:val="23"/>
        </w:rPr>
      </w:pPr>
      <w:r>
        <w:rPr>
          <w:spacing w:val="6"/>
          <w:sz w:val="23"/>
          <w:szCs w:val="23"/>
        </w:rPr>
        <w:t xml:space="preserve">23.3 出现特殊情况需要延长投标有效期的，招标人以书面形式通知所有投标人延长投标 </w:t>
      </w:r>
      <w:r>
        <w:rPr>
          <w:spacing w:val="10"/>
          <w:sz w:val="23"/>
          <w:szCs w:val="23"/>
        </w:rPr>
        <w:t>有效期。投标人同意延长的，应相应延长其投标保证金的</w:t>
      </w:r>
      <w:r>
        <w:rPr>
          <w:spacing w:val="9"/>
          <w:sz w:val="23"/>
          <w:szCs w:val="23"/>
        </w:rPr>
        <w:t>有效期，但不得要求或被允许修改</w:t>
      </w:r>
      <w:r>
        <w:rPr>
          <w:sz w:val="23"/>
          <w:szCs w:val="23"/>
        </w:rPr>
        <w:t xml:space="preserve"> </w:t>
      </w:r>
      <w:r>
        <w:rPr>
          <w:spacing w:val="9"/>
          <w:sz w:val="23"/>
          <w:szCs w:val="23"/>
        </w:rPr>
        <w:t>或撤销其投标文件；投标人拒绝延长的，其投标失效，但投</w:t>
      </w:r>
      <w:r>
        <w:rPr>
          <w:spacing w:val="8"/>
          <w:sz w:val="23"/>
          <w:szCs w:val="23"/>
        </w:rPr>
        <w:t>标人有权收回其投标保证金。</w:t>
      </w:r>
    </w:p>
    <w:p w14:paraId="657A05E1">
      <w:pPr>
        <w:pStyle w:val="3"/>
        <w:spacing w:before="154" w:line="229" w:lineRule="auto"/>
        <w:ind w:left="458"/>
        <w:rPr>
          <w:sz w:val="23"/>
          <w:szCs w:val="23"/>
        </w:rPr>
      </w:pPr>
      <w:r>
        <w:rPr>
          <w:b/>
          <w:bCs/>
          <w:spacing w:val="3"/>
          <w:sz w:val="23"/>
          <w:szCs w:val="23"/>
        </w:rPr>
        <w:t>24.</w:t>
      </w:r>
      <w:r>
        <w:rPr>
          <w:spacing w:val="22"/>
          <w:sz w:val="23"/>
          <w:szCs w:val="23"/>
        </w:rPr>
        <w:t xml:space="preserve"> </w:t>
      </w:r>
      <w:r>
        <w:rPr>
          <w:b/>
          <w:bCs/>
          <w:spacing w:val="3"/>
          <w:sz w:val="23"/>
          <w:szCs w:val="23"/>
        </w:rPr>
        <w:t>投标保证金</w:t>
      </w:r>
    </w:p>
    <w:p w14:paraId="03371EB7">
      <w:pPr>
        <w:pStyle w:val="3"/>
        <w:spacing w:before="123" w:line="298" w:lineRule="auto"/>
        <w:ind w:left="1" w:right="83" w:firstLine="476"/>
        <w:rPr>
          <w:sz w:val="23"/>
          <w:szCs w:val="23"/>
        </w:rPr>
      </w:pPr>
      <w:r>
        <w:rPr>
          <w:spacing w:val="7"/>
          <w:sz w:val="23"/>
          <w:szCs w:val="23"/>
        </w:rPr>
        <w:t>24.1</w:t>
      </w:r>
      <w:r>
        <w:rPr>
          <w:spacing w:val="-28"/>
          <w:sz w:val="23"/>
          <w:szCs w:val="23"/>
        </w:rPr>
        <w:t xml:space="preserve"> </w:t>
      </w:r>
      <w:r>
        <w:rPr>
          <w:spacing w:val="7"/>
          <w:sz w:val="23"/>
          <w:szCs w:val="23"/>
        </w:rPr>
        <w:t>投标人须知前附表规定递交投标保证金的，投标人在递交投标文件的同时，应按投</w:t>
      </w:r>
      <w:r>
        <w:rPr>
          <w:sz w:val="23"/>
          <w:szCs w:val="23"/>
        </w:rPr>
        <w:t xml:space="preserve"> </w:t>
      </w:r>
      <w:r>
        <w:rPr>
          <w:spacing w:val="9"/>
          <w:sz w:val="23"/>
          <w:szCs w:val="23"/>
        </w:rPr>
        <w:t>标人须知前附表规定的金额、担保形式和第六章“投标文件格式</w:t>
      </w:r>
      <w:r>
        <w:rPr>
          <w:spacing w:val="-83"/>
          <w:sz w:val="23"/>
          <w:szCs w:val="23"/>
        </w:rPr>
        <w:t xml:space="preserve"> </w:t>
      </w:r>
      <w:r>
        <w:rPr>
          <w:spacing w:val="9"/>
          <w:sz w:val="23"/>
          <w:szCs w:val="23"/>
        </w:rPr>
        <w:t>”规定</w:t>
      </w:r>
      <w:r>
        <w:rPr>
          <w:spacing w:val="8"/>
          <w:sz w:val="23"/>
          <w:szCs w:val="23"/>
        </w:rPr>
        <w:t>的投标保证金格式递</w:t>
      </w:r>
      <w:r>
        <w:rPr>
          <w:sz w:val="23"/>
          <w:szCs w:val="23"/>
        </w:rPr>
        <w:t xml:space="preserve"> </w:t>
      </w:r>
      <w:r>
        <w:rPr>
          <w:spacing w:val="10"/>
          <w:sz w:val="23"/>
          <w:szCs w:val="23"/>
        </w:rPr>
        <w:t>交投标保证金，并作为其投标文件的组成部分。投标</w:t>
      </w:r>
      <w:r>
        <w:rPr>
          <w:spacing w:val="9"/>
          <w:sz w:val="23"/>
          <w:szCs w:val="23"/>
        </w:rPr>
        <w:t>人不按要求提交投标保证金的，评标委</w:t>
      </w:r>
      <w:r>
        <w:rPr>
          <w:sz w:val="23"/>
          <w:szCs w:val="23"/>
        </w:rPr>
        <w:t xml:space="preserve"> </w:t>
      </w:r>
      <w:r>
        <w:rPr>
          <w:spacing w:val="4"/>
          <w:sz w:val="23"/>
          <w:szCs w:val="23"/>
        </w:rPr>
        <w:t>员会将否决其投标。</w:t>
      </w:r>
    </w:p>
    <w:p w14:paraId="1FF022FE">
      <w:pPr>
        <w:pStyle w:val="3"/>
        <w:spacing w:before="115" w:line="275" w:lineRule="auto"/>
        <w:ind w:left="2" w:right="83" w:firstLine="475"/>
        <w:rPr>
          <w:sz w:val="23"/>
          <w:szCs w:val="23"/>
        </w:rPr>
      </w:pPr>
      <w:r>
        <w:rPr>
          <w:spacing w:val="5"/>
          <w:sz w:val="23"/>
          <w:szCs w:val="23"/>
        </w:rPr>
        <w:t>24.2 自中标通知书发出之日起</w:t>
      </w:r>
      <w:r>
        <w:rPr>
          <w:spacing w:val="-30"/>
          <w:sz w:val="23"/>
          <w:szCs w:val="23"/>
        </w:rPr>
        <w:t xml:space="preserve"> </w:t>
      </w:r>
      <w:r>
        <w:rPr>
          <w:spacing w:val="5"/>
          <w:sz w:val="23"/>
          <w:szCs w:val="23"/>
        </w:rPr>
        <w:t>5</w:t>
      </w:r>
      <w:r>
        <w:rPr>
          <w:spacing w:val="-38"/>
          <w:sz w:val="23"/>
          <w:szCs w:val="23"/>
        </w:rPr>
        <w:t xml:space="preserve"> </w:t>
      </w:r>
      <w:r>
        <w:rPr>
          <w:spacing w:val="5"/>
          <w:sz w:val="23"/>
          <w:szCs w:val="23"/>
        </w:rPr>
        <w:t>个工作日内退还未中标投标人的投标保证金，自政府采</w:t>
      </w:r>
      <w:r>
        <w:rPr>
          <w:sz w:val="23"/>
          <w:szCs w:val="23"/>
        </w:rPr>
        <w:t xml:space="preserve"> </w:t>
      </w:r>
      <w:r>
        <w:rPr>
          <w:spacing w:val="6"/>
          <w:sz w:val="23"/>
          <w:szCs w:val="23"/>
        </w:rPr>
        <w:t>购合同签订之日起</w:t>
      </w:r>
      <w:r>
        <w:rPr>
          <w:spacing w:val="-27"/>
          <w:sz w:val="23"/>
          <w:szCs w:val="23"/>
        </w:rPr>
        <w:t xml:space="preserve"> </w:t>
      </w:r>
      <w:r>
        <w:rPr>
          <w:spacing w:val="6"/>
          <w:sz w:val="23"/>
          <w:szCs w:val="23"/>
        </w:rPr>
        <w:t>5</w:t>
      </w:r>
      <w:r>
        <w:rPr>
          <w:spacing w:val="-38"/>
          <w:sz w:val="23"/>
          <w:szCs w:val="23"/>
        </w:rPr>
        <w:t xml:space="preserve"> </w:t>
      </w:r>
      <w:r>
        <w:rPr>
          <w:spacing w:val="6"/>
          <w:sz w:val="23"/>
          <w:szCs w:val="23"/>
        </w:rPr>
        <w:t>个工作日内退还中标人的投标保证金。</w:t>
      </w:r>
    </w:p>
    <w:p w14:paraId="6917247A">
      <w:pPr>
        <w:pStyle w:val="3"/>
        <w:spacing w:before="114" w:line="229" w:lineRule="auto"/>
        <w:ind w:left="478"/>
        <w:rPr>
          <w:sz w:val="23"/>
          <w:szCs w:val="23"/>
        </w:rPr>
      </w:pPr>
      <w:r>
        <w:rPr>
          <w:spacing w:val="5"/>
          <w:sz w:val="23"/>
          <w:szCs w:val="23"/>
        </w:rPr>
        <w:t>24.3</w:t>
      </w:r>
      <w:r>
        <w:rPr>
          <w:spacing w:val="-26"/>
          <w:sz w:val="23"/>
          <w:szCs w:val="23"/>
        </w:rPr>
        <w:t xml:space="preserve"> </w:t>
      </w:r>
      <w:r>
        <w:rPr>
          <w:spacing w:val="5"/>
          <w:sz w:val="23"/>
          <w:szCs w:val="23"/>
        </w:rPr>
        <w:t>有下列情形之一的，投标保证金将不予退还：</w:t>
      </w:r>
    </w:p>
    <w:p w14:paraId="0AE80134">
      <w:pPr>
        <w:spacing w:line="229" w:lineRule="auto"/>
        <w:rPr>
          <w:sz w:val="23"/>
          <w:szCs w:val="23"/>
        </w:rPr>
        <w:sectPr>
          <w:footerReference r:id="rId16" w:type="default"/>
          <w:pgSz w:w="11906" w:h="16838"/>
          <w:pgMar w:top="1230" w:right="1142" w:bottom="1157" w:left="1093" w:header="0" w:footer="996" w:gutter="0"/>
          <w:cols w:space="720" w:num="1"/>
        </w:sectPr>
      </w:pPr>
    </w:p>
    <w:p w14:paraId="5FA60B65">
      <w:pPr>
        <w:pStyle w:val="3"/>
        <w:spacing w:before="48" w:line="228" w:lineRule="auto"/>
        <w:ind w:left="486"/>
        <w:rPr>
          <w:sz w:val="23"/>
          <w:szCs w:val="23"/>
        </w:rPr>
      </w:pPr>
      <w:r>
        <w:rPr>
          <w:spacing w:val="7"/>
          <w:sz w:val="23"/>
          <w:szCs w:val="23"/>
        </w:rPr>
        <w:t>（1）投标人在规定的投标有效期内撤回或修改其投</w:t>
      </w:r>
      <w:r>
        <w:rPr>
          <w:spacing w:val="6"/>
          <w:sz w:val="23"/>
          <w:szCs w:val="23"/>
        </w:rPr>
        <w:t>标文件；</w:t>
      </w:r>
    </w:p>
    <w:p w14:paraId="417004B4">
      <w:pPr>
        <w:pStyle w:val="3"/>
        <w:spacing w:before="115" w:line="275" w:lineRule="auto"/>
        <w:ind w:left="6" w:right="83" w:firstLine="480"/>
        <w:rPr>
          <w:sz w:val="23"/>
          <w:szCs w:val="23"/>
        </w:rPr>
      </w:pPr>
      <w:r>
        <w:rPr>
          <w:spacing w:val="6"/>
          <w:sz w:val="23"/>
          <w:szCs w:val="23"/>
        </w:rPr>
        <w:t>（2）中标通知书发出后三十天内，中标人无正当理由拒签合同协议书或未按采购文件规</w:t>
      </w:r>
      <w:r>
        <w:rPr>
          <w:spacing w:val="8"/>
          <w:sz w:val="23"/>
          <w:szCs w:val="23"/>
        </w:rPr>
        <w:t xml:space="preserve"> </w:t>
      </w:r>
      <w:r>
        <w:rPr>
          <w:spacing w:val="2"/>
          <w:sz w:val="23"/>
          <w:szCs w:val="23"/>
        </w:rPr>
        <w:t>定提交履约担保。</w:t>
      </w:r>
    </w:p>
    <w:p w14:paraId="1A60DC06">
      <w:pPr>
        <w:pStyle w:val="3"/>
        <w:spacing w:before="115" w:line="228" w:lineRule="auto"/>
        <w:ind w:left="486"/>
        <w:rPr>
          <w:sz w:val="23"/>
          <w:szCs w:val="23"/>
        </w:rPr>
      </w:pPr>
      <w:r>
        <w:rPr>
          <w:spacing w:val="4"/>
          <w:sz w:val="23"/>
          <w:szCs w:val="23"/>
        </w:rPr>
        <w:t>（3）提供虚假材料谋取中标的；</w:t>
      </w:r>
    </w:p>
    <w:p w14:paraId="7798579B">
      <w:pPr>
        <w:pStyle w:val="3"/>
        <w:spacing w:before="113" w:line="228" w:lineRule="auto"/>
        <w:ind w:left="486"/>
        <w:rPr>
          <w:sz w:val="23"/>
          <w:szCs w:val="23"/>
        </w:rPr>
      </w:pPr>
      <w:r>
        <w:rPr>
          <w:spacing w:val="6"/>
          <w:sz w:val="23"/>
          <w:szCs w:val="23"/>
        </w:rPr>
        <w:t>（4）经查实属于陪标、串通投标的等。</w:t>
      </w:r>
    </w:p>
    <w:p w14:paraId="7A20CEDE">
      <w:pPr>
        <w:pStyle w:val="3"/>
        <w:spacing w:before="149" w:line="229" w:lineRule="auto"/>
        <w:ind w:left="477"/>
        <w:rPr>
          <w:sz w:val="23"/>
          <w:szCs w:val="23"/>
        </w:rPr>
      </w:pPr>
      <w:r>
        <w:rPr>
          <w:spacing w:val="8"/>
          <w:sz w:val="23"/>
          <w:szCs w:val="23"/>
        </w:rPr>
        <w:t>24.4</w:t>
      </w:r>
      <w:r>
        <w:rPr>
          <w:spacing w:val="-38"/>
          <w:sz w:val="23"/>
          <w:szCs w:val="23"/>
        </w:rPr>
        <w:t xml:space="preserve"> </w:t>
      </w:r>
      <w:r>
        <w:rPr>
          <w:spacing w:val="8"/>
          <w:sz w:val="23"/>
          <w:szCs w:val="23"/>
        </w:rPr>
        <w:t>投标保证金按投标人须知前附表第24</w:t>
      </w:r>
      <w:r>
        <w:rPr>
          <w:spacing w:val="-34"/>
          <w:sz w:val="23"/>
          <w:szCs w:val="23"/>
        </w:rPr>
        <w:t xml:space="preserve"> </w:t>
      </w:r>
      <w:r>
        <w:rPr>
          <w:spacing w:val="8"/>
          <w:sz w:val="23"/>
          <w:szCs w:val="23"/>
        </w:rPr>
        <w:t>条规</w:t>
      </w:r>
      <w:r>
        <w:rPr>
          <w:spacing w:val="7"/>
          <w:sz w:val="23"/>
          <w:szCs w:val="23"/>
        </w:rPr>
        <w:t>定执行。</w:t>
      </w:r>
    </w:p>
    <w:p w14:paraId="2978BAE8">
      <w:pPr>
        <w:pStyle w:val="3"/>
        <w:spacing w:before="180" w:line="221" w:lineRule="auto"/>
        <w:ind w:left="2275"/>
        <w:outlineLvl w:val="0"/>
        <w:rPr>
          <w:sz w:val="28"/>
          <w:szCs w:val="28"/>
        </w:rPr>
      </w:pPr>
      <w:r>
        <w:rPr>
          <w:b/>
          <w:bCs/>
          <w:spacing w:val="-4"/>
          <w:sz w:val="28"/>
          <w:szCs w:val="28"/>
        </w:rPr>
        <w:t>（四）投标文件的制作、上传及递交要求</w:t>
      </w:r>
    </w:p>
    <w:p w14:paraId="25AFD2E4">
      <w:pPr>
        <w:pStyle w:val="3"/>
        <w:spacing w:before="265" w:line="228" w:lineRule="auto"/>
        <w:ind w:left="477"/>
        <w:rPr>
          <w:sz w:val="23"/>
          <w:szCs w:val="23"/>
        </w:rPr>
      </w:pPr>
      <w:r>
        <w:rPr>
          <w:spacing w:val="7"/>
          <w:sz w:val="23"/>
          <w:szCs w:val="23"/>
        </w:rPr>
        <w:t>25.投标文件的制作要求</w:t>
      </w:r>
    </w:p>
    <w:p w14:paraId="65411326">
      <w:pPr>
        <w:pStyle w:val="3"/>
        <w:spacing w:before="156" w:line="353" w:lineRule="auto"/>
        <w:ind w:right="17" w:firstLine="485"/>
        <w:jc w:val="both"/>
        <w:rPr>
          <w:sz w:val="23"/>
          <w:szCs w:val="23"/>
        </w:rPr>
      </w:pPr>
      <w:r>
        <w:rPr>
          <w:spacing w:val="6"/>
          <w:sz w:val="23"/>
          <w:szCs w:val="23"/>
        </w:rPr>
        <w:t>（1）供应商应按照投标文件组成内容及项目招标需求和新疆政府采购云平台要求制作投</w:t>
      </w:r>
      <w:r>
        <w:rPr>
          <w:spacing w:val="8"/>
          <w:sz w:val="23"/>
          <w:szCs w:val="23"/>
        </w:rPr>
        <w:t xml:space="preserve"> 标文件，不按采购文件和新疆政府采购云平台要</w:t>
      </w:r>
      <w:r>
        <w:rPr>
          <w:spacing w:val="7"/>
          <w:sz w:val="23"/>
          <w:szCs w:val="23"/>
        </w:rPr>
        <w:t>求制作投标文件的将视情况处理（拒收等</w:t>
      </w:r>
      <w:r>
        <w:rPr>
          <w:spacing w:val="-38"/>
          <w:sz w:val="23"/>
          <w:szCs w:val="23"/>
        </w:rPr>
        <w:t>），</w:t>
      </w:r>
      <w:r>
        <w:rPr>
          <w:spacing w:val="1"/>
          <w:sz w:val="23"/>
          <w:szCs w:val="23"/>
        </w:rPr>
        <w:t xml:space="preserve"> </w:t>
      </w:r>
      <w:r>
        <w:rPr>
          <w:spacing w:val="6"/>
          <w:sz w:val="23"/>
          <w:szCs w:val="23"/>
        </w:rPr>
        <w:t>由此产生的责任由供应商自行承担。</w:t>
      </w:r>
    </w:p>
    <w:p w14:paraId="63DD4E0E">
      <w:pPr>
        <w:pStyle w:val="3"/>
        <w:spacing w:before="1" w:line="353" w:lineRule="auto"/>
        <w:ind w:left="1" w:right="83" w:firstLine="506"/>
        <w:jc w:val="both"/>
        <w:rPr>
          <w:sz w:val="23"/>
          <w:szCs w:val="23"/>
        </w:rPr>
      </w:pPr>
      <w:r>
        <w:rPr>
          <w:spacing w:val="5"/>
          <w:sz w:val="23"/>
          <w:szCs w:val="23"/>
        </w:rPr>
        <w:t>电子投标文件部分：供应商应根据“政采云供应商项目采购-电子招投标操</w:t>
      </w:r>
      <w:r>
        <w:rPr>
          <w:spacing w:val="4"/>
          <w:sz w:val="23"/>
          <w:szCs w:val="23"/>
        </w:rPr>
        <w:t>作指南</w:t>
      </w:r>
      <w:r>
        <w:rPr>
          <w:spacing w:val="-83"/>
          <w:sz w:val="23"/>
          <w:szCs w:val="23"/>
        </w:rPr>
        <w:t xml:space="preserve"> </w:t>
      </w:r>
      <w:r>
        <w:rPr>
          <w:spacing w:val="4"/>
          <w:sz w:val="23"/>
          <w:szCs w:val="23"/>
        </w:rPr>
        <w:t>”及本</w:t>
      </w:r>
      <w:r>
        <w:rPr>
          <w:sz w:val="23"/>
          <w:szCs w:val="23"/>
        </w:rPr>
        <w:t xml:space="preserve"> </w:t>
      </w:r>
      <w:r>
        <w:rPr>
          <w:spacing w:val="7"/>
          <w:sz w:val="23"/>
          <w:szCs w:val="23"/>
        </w:rPr>
        <w:t>采购文件规定的格式和顺序编制电子投标文件并进</w:t>
      </w:r>
      <w:r>
        <w:rPr>
          <w:spacing w:val="6"/>
          <w:sz w:val="23"/>
          <w:szCs w:val="23"/>
        </w:rPr>
        <w:t>行关联定位。本文件《第六章 投标文件格</w:t>
      </w:r>
      <w:r>
        <w:rPr>
          <w:sz w:val="23"/>
          <w:szCs w:val="23"/>
        </w:rPr>
        <w:t xml:space="preserve"> </w:t>
      </w:r>
      <w:r>
        <w:rPr>
          <w:spacing w:val="10"/>
          <w:sz w:val="23"/>
          <w:szCs w:val="23"/>
        </w:rPr>
        <w:t>式》中有提供格式的，供应商应按照格式进行编制（</w:t>
      </w:r>
      <w:r>
        <w:rPr>
          <w:spacing w:val="9"/>
          <w:sz w:val="23"/>
          <w:szCs w:val="23"/>
        </w:rPr>
        <w:t>格式中要求提供相关证明材料的还需后</w:t>
      </w:r>
      <w:r>
        <w:rPr>
          <w:sz w:val="23"/>
          <w:szCs w:val="23"/>
        </w:rPr>
        <w:t xml:space="preserve"> </w:t>
      </w:r>
      <w:r>
        <w:rPr>
          <w:spacing w:val="10"/>
          <w:sz w:val="23"/>
          <w:szCs w:val="23"/>
        </w:rPr>
        <w:t>附相关证明材料</w:t>
      </w:r>
      <w:r>
        <w:rPr>
          <w:spacing w:val="9"/>
          <w:sz w:val="23"/>
          <w:szCs w:val="23"/>
        </w:rPr>
        <w:t>），</w:t>
      </w:r>
      <w:r>
        <w:rPr>
          <w:spacing w:val="10"/>
          <w:sz w:val="23"/>
          <w:szCs w:val="23"/>
        </w:rPr>
        <w:t>并按格式要求在指定位置根据要求</w:t>
      </w:r>
      <w:r>
        <w:rPr>
          <w:spacing w:val="9"/>
          <w:sz w:val="23"/>
          <w:szCs w:val="23"/>
        </w:rPr>
        <w:t>进行签章，否则视为未提供；本文件</w:t>
      </w:r>
      <w:r>
        <w:rPr>
          <w:spacing w:val="1"/>
          <w:sz w:val="23"/>
          <w:szCs w:val="23"/>
        </w:rPr>
        <w:t xml:space="preserve"> </w:t>
      </w:r>
      <w:r>
        <w:rPr>
          <w:spacing w:val="9"/>
          <w:sz w:val="23"/>
          <w:szCs w:val="23"/>
        </w:rPr>
        <w:t>《第六章投标文件格式》未提供格式的，请供应商自行拟定格式，并加盖单位公章，否则视</w:t>
      </w:r>
      <w:r>
        <w:rPr>
          <w:spacing w:val="8"/>
          <w:sz w:val="23"/>
          <w:szCs w:val="23"/>
        </w:rPr>
        <w:t xml:space="preserve"> </w:t>
      </w:r>
      <w:r>
        <w:rPr>
          <w:spacing w:val="-1"/>
          <w:sz w:val="23"/>
          <w:szCs w:val="23"/>
        </w:rPr>
        <w:t>为未提供。</w:t>
      </w:r>
    </w:p>
    <w:p w14:paraId="439F8F08">
      <w:pPr>
        <w:pStyle w:val="3"/>
        <w:spacing w:line="228" w:lineRule="auto"/>
        <w:jc w:val="right"/>
        <w:rPr>
          <w:sz w:val="23"/>
          <w:szCs w:val="23"/>
        </w:rPr>
      </w:pPr>
      <w:r>
        <w:rPr>
          <w:spacing w:val="5"/>
          <w:sz w:val="23"/>
          <w:szCs w:val="23"/>
        </w:rPr>
        <w:t>备份电子投标文件：通过“政采云</w:t>
      </w:r>
      <w:r>
        <w:rPr>
          <w:spacing w:val="-83"/>
          <w:sz w:val="23"/>
          <w:szCs w:val="23"/>
        </w:rPr>
        <w:t xml:space="preserve"> </w:t>
      </w:r>
      <w:r>
        <w:rPr>
          <w:spacing w:val="5"/>
          <w:sz w:val="23"/>
          <w:szCs w:val="23"/>
        </w:rPr>
        <w:t>”平台电子投标工具制作</w:t>
      </w:r>
      <w:r>
        <w:rPr>
          <w:spacing w:val="4"/>
          <w:sz w:val="23"/>
          <w:szCs w:val="23"/>
        </w:rPr>
        <w:t>投标文件所产生的备份文件。</w:t>
      </w:r>
    </w:p>
    <w:p w14:paraId="18AB02D1">
      <w:pPr>
        <w:pStyle w:val="3"/>
        <w:spacing w:before="156" w:line="292" w:lineRule="auto"/>
        <w:ind w:left="2" w:right="83" w:firstLine="484"/>
        <w:rPr>
          <w:sz w:val="23"/>
          <w:szCs w:val="23"/>
        </w:rPr>
      </w:pPr>
      <w:r>
        <w:rPr>
          <w:spacing w:val="6"/>
          <w:sz w:val="23"/>
          <w:szCs w:val="23"/>
        </w:rPr>
        <w:t>（2）供应商应对所提供的全部资料的真实性、有效性承担法律责任，电子投标文件中所</w:t>
      </w:r>
      <w:r>
        <w:rPr>
          <w:spacing w:val="9"/>
          <w:sz w:val="23"/>
          <w:szCs w:val="23"/>
        </w:rPr>
        <w:t xml:space="preserve"> </w:t>
      </w:r>
      <w:r>
        <w:rPr>
          <w:spacing w:val="5"/>
          <w:sz w:val="23"/>
          <w:szCs w:val="23"/>
        </w:rPr>
        <w:t>须加盖公章部分均采用</w:t>
      </w:r>
      <w:r>
        <w:rPr>
          <w:spacing w:val="-49"/>
          <w:sz w:val="23"/>
          <w:szCs w:val="23"/>
        </w:rPr>
        <w:t xml:space="preserve"> </w:t>
      </w:r>
      <w:r>
        <w:rPr>
          <w:sz w:val="23"/>
          <w:szCs w:val="23"/>
        </w:rPr>
        <w:t>CA</w:t>
      </w:r>
      <w:r>
        <w:rPr>
          <w:spacing w:val="-31"/>
          <w:sz w:val="23"/>
          <w:szCs w:val="23"/>
        </w:rPr>
        <w:t xml:space="preserve"> </w:t>
      </w:r>
      <w:r>
        <w:rPr>
          <w:spacing w:val="5"/>
          <w:sz w:val="23"/>
          <w:szCs w:val="23"/>
        </w:rPr>
        <w:t>签章。</w:t>
      </w:r>
    </w:p>
    <w:p w14:paraId="35B867B7">
      <w:pPr>
        <w:pStyle w:val="3"/>
        <w:spacing w:before="150" w:line="313" w:lineRule="auto"/>
        <w:ind w:right="83" w:firstLine="486"/>
        <w:rPr>
          <w:sz w:val="23"/>
          <w:szCs w:val="23"/>
        </w:rPr>
      </w:pPr>
      <w:r>
        <w:rPr>
          <w:spacing w:val="6"/>
          <w:sz w:val="23"/>
          <w:szCs w:val="23"/>
        </w:rPr>
        <w:t>（3）投标文件以及供应商与采购组织机构就有关投标事宜的所有来往函电，均应以中文</w:t>
      </w:r>
      <w:r>
        <w:rPr>
          <w:spacing w:val="9"/>
          <w:sz w:val="23"/>
          <w:szCs w:val="23"/>
        </w:rPr>
        <w:t xml:space="preserve"> </w:t>
      </w:r>
      <w:r>
        <w:rPr>
          <w:spacing w:val="10"/>
          <w:sz w:val="23"/>
          <w:szCs w:val="23"/>
        </w:rPr>
        <w:t>汉语书写。除签字、盖章、专用名称等特殊情形外，以</w:t>
      </w:r>
      <w:r>
        <w:rPr>
          <w:spacing w:val="9"/>
          <w:sz w:val="23"/>
          <w:szCs w:val="23"/>
        </w:rPr>
        <w:t>中文汉语以外的文字表述的投标文件</w:t>
      </w:r>
      <w:r>
        <w:rPr>
          <w:sz w:val="23"/>
          <w:szCs w:val="23"/>
        </w:rPr>
        <w:t xml:space="preserve"> </w:t>
      </w:r>
      <w:r>
        <w:rPr>
          <w:spacing w:val="1"/>
          <w:sz w:val="23"/>
          <w:szCs w:val="23"/>
        </w:rPr>
        <w:t>视同未提供。</w:t>
      </w:r>
    </w:p>
    <w:p w14:paraId="58B93491">
      <w:pPr>
        <w:pStyle w:val="3"/>
        <w:spacing w:before="152" w:line="291" w:lineRule="auto"/>
        <w:ind w:left="1" w:right="83" w:firstLine="484"/>
        <w:rPr>
          <w:sz w:val="23"/>
          <w:szCs w:val="23"/>
        </w:rPr>
      </w:pPr>
      <w:r>
        <w:rPr>
          <w:spacing w:val="6"/>
          <w:sz w:val="23"/>
          <w:szCs w:val="23"/>
        </w:rPr>
        <w:t>（4）投标计量单位，采购文件已有明确规定的，使用采购文件规定的计量单位；采购文</w:t>
      </w:r>
      <w:r>
        <w:rPr>
          <w:spacing w:val="9"/>
          <w:sz w:val="23"/>
          <w:szCs w:val="23"/>
        </w:rPr>
        <w:t xml:space="preserve"> </w:t>
      </w:r>
      <w:r>
        <w:rPr>
          <w:spacing w:val="8"/>
          <w:sz w:val="23"/>
          <w:szCs w:val="23"/>
        </w:rPr>
        <w:t>件没有规定的，应采用中华人民共和国法定计量单位（货币单位：人民币元）。</w:t>
      </w:r>
    </w:p>
    <w:p w14:paraId="42B843D7">
      <w:pPr>
        <w:pStyle w:val="3"/>
        <w:spacing w:before="156" w:line="228" w:lineRule="auto"/>
        <w:ind w:left="486"/>
        <w:rPr>
          <w:sz w:val="23"/>
          <w:szCs w:val="23"/>
        </w:rPr>
      </w:pPr>
      <w:r>
        <w:rPr>
          <w:spacing w:val="8"/>
          <w:sz w:val="23"/>
          <w:szCs w:val="23"/>
        </w:rPr>
        <w:t>（5）若供应商不按采购文件的要求提供资格审查材料，其风险由供应商自行承担。</w:t>
      </w:r>
    </w:p>
    <w:p w14:paraId="5D203378">
      <w:pPr>
        <w:pStyle w:val="3"/>
        <w:spacing w:before="155" w:line="228" w:lineRule="auto"/>
        <w:ind w:left="486"/>
        <w:rPr>
          <w:sz w:val="23"/>
          <w:szCs w:val="23"/>
        </w:rPr>
      </w:pPr>
      <w:r>
        <w:rPr>
          <w:spacing w:val="8"/>
          <w:sz w:val="23"/>
          <w:szCs w:val="23"/>
        </w:rPr>
        <w:t>（6）与本次投标无关的内容请不要制作在内，确保投标文件有针对性、简洁明了。</w:t>
      </w:r>
    </w:p>
    <w:p w14:paraId="4B18FFC8">
      <w:pPr>
        <w:pStyle w:val="3"/>
        <w:spacing w:before="155" w:line="231" w:lineRule="auto"/>
        <w:ind w:left="477"/>
        <w:rPr>
          <w:sz w:val="23"/>
          <w:szCs w:val="23"/>
        </w:rPr>
      </w:pPr>
      <w:r>
        <w:rPr>
          <w:spacing w:val="7"/>
          <w:sz w:val="23"/>
          <w:szCs w:val="23"/>
        </w:rPr>
        <w:t>26.投标文件的上传</w:t>
      </w:r>
    </w:p>
    <w:p w14:paraId="6B2F2A5A">
      <w:pPr>
        <w:pStyle w:val="3"/>
        <w:spacing w:before="154" w:line="224" w:lineRule="auto"/>
        <w:ind w:left="486"/>
        <w:rPr>
          <w:sz w:val="23"/>
          <w:szCs w:val="23"/>
        </w:rPr>
      </w:pPr>
      <w:r>
        <w:rPr>
          <w:spacing w:val="3"/>
          <w:sz w:val="23"/>
          <w:szCs w:val="23"/>
        </w:rPr>
        <w:t>（1）电子加密投标文件（</w:t>
      </w:r>
      <w:r>
        <w:rPr>
          <w:spacing w:val="-69"/>
          <w:sz w:val="23"/>
          <w:szCs w:val="23"/>
        </w:rPr>
        <w:t xml:space="preserve"> </w:t>
      </w:r>
      <w:r>
        <w:rPr>
          <w:spacing w:val="3"/>
          <w:sz w:val="23"/>
          <w:szCs w:val="23"/>
        </w:rPr>
        <w:t>“.</w:t>
      </w:r>
      <w:r>
        <w:rPr>
          <w:sz w:val="23"/>
          <w:szCs w:val="23"/>
        </w:rPr>
        <w:t>jmbs</w:t>
      </w:r>
      <w:r>
        <w:rPr>
          <w:spacing w:val="-81"/>
          <w:sz w:val="23"/>
          <w:szCs w:val="23"/>
        </w:rPr>
        <w:t xml:space="preserve"> </w:t>
      </w:r>
      <w:r>
        <w:rPr>
          <w:spacing w:val="3"/>
          <w:sz w:val="23"/>
          <w:szCs w:val="23"/>
        </w:rPr>
        <w:t>”格式</w:t>
      </w:r>
      <w:r>
        <w:rPr>
          <w:spacing w:val="-2"/>
          <w:sz w:val="23"/>
          <w:szCs w:val="23"/>
        </w:rPr>
        <w:t>）：</w:t>
      </w:r>
    </w:p>
    <w:p w14:paraId="22BCF7CC">
      <w:pPr>
        <w:pStyle w:val="3"/>
        <w:spacing w:before="160" w:line="291" w:lineRule="auto"/>
        <w:ind w:left="24" w:right="203" w:firstLine="450"/>
        <w:rPr>
          <w:sz w:val="23"/>
          <w:szCs w:val="23"/>
        </w:rPr>
      </w:pPr>
      <w:r>
        <w:rPr>
          <w:spacing w:val="9"/>
          <w:sz w:val="23"/>
          <w:szCs w:val="23"/>
        </w:rPr>
        <w:t>a. 供应商应在投标截止时间前将电子加密投标文件成功上传递交至新疆政府采购云平</w:t>
      </w:r>
      <w:r>
        <w:rPr>
          <w:spacing w:val="13"/>
          <w:sz w:val="23"/>
          <w:szCs w:val="23"/>
        </w:rPr>
        <w:t xml:space="preserve"> </w:t>
      </w:r>
      <w:r>
        <w:rPr>
          <w:spacing w:val="-1"/>
          <w:sz w:val="23"/>
          <w:szCs w:val="23"/>
        </w:rPr>
        <w:t>台，否则投标无效；</w:t>
      </w:r>
    </w:p>
    <w:p w14:paraId="3F054B2B">
      <w:pPr>
        <w:pStyle w:val="3"/>
        <w:spacing w:before="156" w:line="229" w:lineRule="auto"/>
        <w:ind w:left="470"/>
        <w:rPr>
          <w:sz w:val="23"/>
          <w:szCs w:val="23"/>
        </w:rPr>
      </w:pPr>
      <w:r>
        <w:rPr>
          <w:spacing w:val="8"/>
          <w:sz w:val="23"/>
          <w:szCs w:val="23"/>
        </w:rPr>
        <w:t>b.供应商成功上传电子加密投标文件后，可自行打印投标文件接收回执。</w:t>
      </w:r>
    </w:p>
    <w:p w14:paraId="38D46655">
      <w:pPr>
        <w:spacing w:line="229" w:lineRule="auto"/>
        <w:rPr>
          <w:sz w:val="23"/>
          <w:szCs w:val="23"/>
        </w:rPr>
        <w:sectPr>
          <w:footerReference r:id="rId17" w:type="default"/>
          <w:pgSz w:w="11906" w:h="16838"/>
          <w:pgMar w:top="1199" w:right="1142" w:bottom="1157" w:left="1094" w:header="0" w:footer="997" w:gutter="0"/>
          <w:cols w:space="720" w:num="1"/>
        </w:sectPr>
      </w:pPr>
    </w:p>
    <w:p w14:paraId="498435E0">
      <w:pPr>
        <w:pStyle w:val="3"/>
        <w:spacing w:before="48" w:line="231" w:lineRule="auto"/>
        <w:ind w:left="505"/>
        <w:rPr>
          <w:sz w:val="23"/>
          <w:szCs w:val="23"/>
        </w:rPr>
      </w:pPr>
      <w:r>
        <w:rPr>
          <w:spacing w:val="2"/>
          <w:sz w:val="23"/>
          <w:szCs w:val="23"/>
        </w:rPr>
        <w:t>（2）备份投标文件（</w:t>
      </w:r>
      <w:r>
        <w:rPr>
          <w:spacing w:val="-70"/>
          <w:sz w:val="23"/>
          <w:szCs w:val="23"/>
        </w:rPr>
        <w:t xml:space="preserve"> </w:t>
      </w:r>
      <w:r>
        <w:rPr>
          <w:spacing w:val="2"/>
          <w:sz w:val="23"/>
          <w:szCs w:val="23"/>
        </w:rPr>
        <w:t>“.</w:t>
      </w:r>
      <w:r>
        <w:rPr>
          <w:sz w:val="23"/>
          <w:szCs w:val="23"/>
        </w:rPr>
        <w:t>bfbs</w:t>
      </w:r>
      <w:r>
        <w:rPr>
          <w:spacing w:val="-81"/>
          <w:sz w:val="23"/>
          <w:szCs w:val="23"/>
        </w:rPr>
        <w:t xml:space="preserve"> </w:t>
      </w:r>
      <w:r>
        <w:rPr>
          <w:spacing w:val="2"/>
          <w:sz w:val="23"/>
          <w:szCs w:val="23"/>
        </w:rPr>
        <w:t>”格式</w:t>
      </w:r>
      <w:r>
        <w:rPr>
          <w:spacing w:val="-1"/>
          <w:sz w:val="23"/>
          <w:szCs w:val="23"/>
        </w:rPr>
        <w:t>）：</w:t>
      </w:r>
    </w:p>
    <w:p w14:paraId="7D225CB8">
      <w:pPr>
        <w:pStyle w:val="3"/>
        <w:spacing w:before="152" w:line="312" w:lineRule="auto"/>
        <w:ind w:left="19" w:firstLine="474"/>
        <w:rPr>
          <w:sz w:val="23"/>
          <w:szCs w:val="23"/>
        </w:rPr>
      </w:pPr>
      <w:r>
        <w:rPr>
          <w:spacing w:val="6"/>
          <w:sz w:val="23"/>
          <w:szCs w:val="23"/>
        </w:rPr>
        <w:t>a.供应商可以将备份投标文件打包压缩并加密，压缩包命名为“</w:t>
      </w:r>
      <w:r>
        <w:rPr>
          <w:sz w:val="23"/>
          <w:szCs w:val="23"/>
        </w:rPr>
        <w:t>XX</w:t>
      </w:r>
      <w:r>
        <w:rPr>
          <w:spacing w:val="-31"/>
          <w:sz w:val="23"/>
          <w:szCs w:val="23"/>
        </w:rPr>
        <w:t xml:space="preserve"> </w:t>
      </w:r>
      <w:r>
        <w:rPr>
          <w:spacing w:val="6"/>
          <w:sz w:val="23"/>
          <w:szCs w:val="23"/>
        </w:rPr>
        <w:t>单位备份投标文件</w:t>
      </w:r>
      <w:r>
        <w:rPr>
          <w:spacing w:val="-83"/>
          <w:sz w:val="23"/>
          <w:szCs w:val="23"/>
        </w:rPr>
        <w:t xml:space="preserve"> </w:t>
      </w:r>
      <w:r>
        <w:rPr>
          <w:spacing w:val="6"/>
          <w:sz w:val="23"/>
          <w:szCs w:val="23"/>
        </w:rPr>
        <w:t>”，</w:t>
      </w:r>
      <w:r>
        <w:rPr>
          <w:sz w:val="23"/>
          <w:szCs w:val="23"/>
        </w:rPr>
        <w:t xml:space="preserve"> </w:t>
      </w:r>
      <w:r>
        <w:rPr>
          <w:spacing w:val="9"/>
          <w:sz w:val="23"/>
          <w:szCs w:val="23"/>
        </w:rPr>
        <w:t>加密密码由供应商自行保管；送达时间以采购代理机构实际接收</w:t>
      </w:r>
      <w:r>
        <w:rPr>
          <w:spacing w:val="8"/>
          <w:sz w:val="23"/>
          <w:szCs w:val="23"/>
        </w:rPr>
        <w:t>时间为准。“备份投标文件</w:t>
      </w:r>
      <w:r>
        <w:rPr>
          <w:spacing w:val="-83"/>
          <w:sz w:val="23"/>
          <w:szCs w:val="23"/>
        </w:rPr>
        <w:t xml:space="preserve"> </w:t>
      </w:r>
      <w:r>
        <w:rPr>
          <w:spacing w:val="8"/>
          <w:sz w:val="23"/>
          <w:szCs w:val="23"/>
        </w:rPr>
        <w:t>”</w:t>
      </w:r>
      <w:r>
        <w:rPr>
          <w:sz w:val="23"/>
          <w:szCs w:val="23"/>
        </w:rPr>
        <w:t xml:space="preserve"> </w:t>
      </w:r>
      <w:r>
        <w:rPr>
          <w:spacing w:val="8"/>
          <w:sz w:val="23"/>
          <w:szCs w:val="23"/>
        </w:rPr>
        <w:t>以投标截止时间前指定接收邮箱最终收到的文件为准，逾期或未按要求提供的视为未提供，</w:t>
      </w:r>
    </w:p>
    <w:p w14:paraId="2DF25AB5">
      <w:pPr>
        <w:pStyle w:val="3"/>
        <w:spacing w:before="6" w:line="352" w:lineRule="auto"/>
        <w:ind w:left="46" w:right="169" w:hanging="26"/>
        <w:rPr>
          <w:sz w:val="23"/>
          <w:szCs w:val="23"/>
        </w:rPr>
      </w:pPr>
      <w:r>
        <w:rPr>
          <w:spacing w:val="3"/>
          <w:sz w:val="23"/>
          <w:szCs w:val="23"/>
        </w:rPr>
        <w:t>建议供应商提前</w:t>
      </w:r>
      <w:r>
        <w:rPr>
          <w:spacing w:val="-29"/>
          <w:sz w:val="23"/>
          <w:szCs w:val="23"/>
        </w:rPr>
        <w:t xml:space="preserve"> </w:t>
      </w:r>
      <w:r>
        <w:rPr>
          <w:spacing w:val="3"/>
          <w:sz w:val="23"/>
          <w:szCs w:val="23"/>
        </w:rPr>
        <w:t>1 日办理邮件提供事宜（接收人邮箱：</w:t>
      </w:r>
      <w:r>
        <w:fldChar w:fldCharType="begin"/>
      </w:r>
      <w:r>
        <w:instrText xml:space="preserve"> HYPERLINK "mailto:1207446769@qq.com，接收人：陈加轲，电话：15157655122" </w:instrText>
      </w:r>
      <w:r>
        <w:fldChar w:fldCharType="separate"/>
      </w:r>
      <w:r>
        <w:rPr>
          <w:rFonts w:hint="eastAsia"/>
          <w:spacing w:val="3"/>
          <w:sz w:val="23"/>
          <w:szCs w:val="23"/>
          <w:lang w:eastAsia="zh-CN"/>
        </w:rPr>
        <w:t>1342217185</w:t>
      </w:r>
      <w:r>
        <w:rPr>
          <w:spacing w:val="3"/>
          <w:sz w:val="23"/>
          <w:szCs w:val="23"/>
        </w:rPr>
        <w:t>@</w:t>
      </w:r>
      <w:r>
        <w:rPr>
          <w:sz w:val="23"/>
          <w:szCs w:val="23"/>
        </w:rPr>
        <w:t>qq</w:t>
      </w:r>
      <w:r>
        <w:rPr>
          <w:spacing w:val="3"/>
          <w:sz w:val="23"/>
          <w:szCs w:val="23"/>
        </w:rPr>
        <w:t>.</w:t>
      </w:r>
      <w:r>
        <w:rPr>
          <w:sz w:val="23"/>
          <w:szCs w:val="23"/>
        </w:rPr>
        <w:t>com</w:t>
      </w:r>
      <w:r>
        <w:rPr>
          <w:spacing w:val="3"/>
          <w:sz w:val="23"/>
          <w:szCs w:val="23"/>
        </w:rPr>
        <w:t>，接收人：</w:t>
      </w:r>
      <w:r>
        <w:rPr>
          <w:rFonts w:hint="eastAsia"/>
          <w:spacing w:val="3"/>
          <w:sz w:val="23"/>
          <w:szCs w:val="23"/>
          <w:lang w:eastAsia="zh-CN"/>
        </w:rPr>
        <w:t>王先生</w:t>
      </w:r>
      <w:r>
        <w:rPr>
          <w:spacing w:val="2"/>
          <w:sz w:val="23"/>
          <w:szCs w:val="23"/>
        </w:rPr>
        <w:t>，</w:t>
      </w:r>
      <w:r>
        <w:rPr>
          <w:spacing w:val="2"/>
          <w:sz w:val="23"/>
          <w:szCs w:val="23"/>
        </w:rPr>
        <w:fldChar w:fldCharType="end"/>
      </w:r>
      <w:r>
        <w:rPr>
          <w:sz w:val="23"/>
          <w:szCs w:val="23"/>
        </w:rPr>
        <w:t xml:space="preserve"> </w:t>
      </w:r>
      <w:r>
        <w:rPr>
          <w:spacing w:val="4"/>
          <w:sz w:val="23"/>
          <w:szCs w:val="23"/>
        </w:rPr>
        <w:t>电话：</w:t>
      </w:r>
      <w:r>
        <w:rPr>
          <w:rFonts w:hint="eastAsia"/>
          <w:spacing w:val="4"/>
          <w:sz w:val="23"/>
          <w:szCs w:val="23"/>
          <w:lang w:eastAsia="zh-CN"/>
        </w:rPr>
        <w:t>18399625125</w:t>
      </w:r>
      <w:r>
        <w:rPr>
          <w:spacing w:val="4"/>
          <w:sz w:val="23"/>
          <w:szCs w:val="23"/>
        </w:rPr>
        <w:t>）.</w:t>
      </w:r>
    </w:p>
    <w:p w14:paraId="276F0E83">
      <w:pPr>
        <w:pStyle w:val="3"/>
        <w:spacing w:before="151" w:line="312" w:lineRule="auto"/>
        <w:ind w:right="235" w:firstLine="489"/>
        <w:rPr>
          <w:sz w:val="23"/>
          <w:szCs w:val="23"/>
        </w:rPr>
      </w:pPr>
      <w:r>
        <w:rPr>
          <w:spacing w:val="5"/>
          <w:sz w:val="23"/>
          <w:szCs w:val="23"/>
        </w:rPr>
        <w:t>b.通过“新疆政府采购云平台</w:t>
      </w:r>
      <w:r>
        <w:rPr>
          <w:spacing w:val="-65"/>
          <w:sz w:val="23"/>
          <w:szCs w:val="23"/>
        </w:rPr>
        <w:t xml:space="preserve"> </w:t>
      </w:r>
      <w:r>
        <w:rPr>
          <w:spacing w:val="5"/>
          <w:sz w:val="23"/>
          <w:szCs w:val="23"/>
        </w:rPr>
        <w:t>”成功上传递交的“</w:t>
      </w:r>
      <w:r>
        <w:rPr>
          <w:spacing w:val="-73"/>
          <w:sz w:val="23"/>
          <w:szCs w:val="23"/>
        </w:rPr>
        <w:t xml:space="preserve"> </w:t>
      </w:r>
      <w:r>
        <w:rPr>
          <w:spacing w:val="5"/>
          <w:sz w:val="23"/>
          <w:szCs w:val="23"/>
        </w:rPr>
        <w:t>电子加密投标文件</w:t>
      </w:r>
      <w:r>
        <w:rPr>
          <w:spacing w:val="-83"/>
          <w:sz w:val="23"/>
          <w:szCs w:val="23"/>
        </w:rPr>
        <w:t xml:space="preserve"> </w:t>
      </w:r>
      <w:r>
        <w:rPr>
          <w:spacing w:val="5"/>
          <w:sz w:val="23"/>
          <w:szCs w:val="23"/>
        </w:rPr>
        <w:t>”已按时解密的，</w:t>
      </w:r>
      <w:r>
        <w:rPr>
          <w:sz w:val="23"/>
          <w:szCs w:val="23"/>
        </w:rPr>
        <w:t xml:space="preserve"> </w:t>
      </w:r>
      <w:r>
        <w:rPr>
          <w:spacing w:val="8"/>
          <w:sz w:val="23"/>
          <w:szCs w:val="23"/>
        </w:rPr>
        <w:t>“备份投标文件</w:t>
      </w:r>
      <w:r>
        <w:rPr>
          <w:spacing w:val="-83"/>
          <w:sz w:val="23"/>
          <w:szCs w:val="23"/>
        </w:rPr>
        <w:t xml:space="preserve"> </w:t>
      </w:r>
      <w:r>
        <w:rPr>
          <w:spacing w:val="8"/>
          <w:sz w:val="23"/>
          <w:szCs w:val="23"/>
        </w:rPr>
        <w:t>”</w:t>
      </w:r>
      <w:r>
        <w:rPr>
          <w:spacing w:val="-76"/>
          <w:sz w:val="23"/>
          <w:szCs w:val="23"/>
        </w:rPr>
        <w:t xml:space="preserve"> </w:t>
      </w:r>
      <w:r>
        <w:rPr>
          <w:spacing w:val="8"/>
          <w:sz w:val="23"/>
          <w:szCs w:val="23"/>
        </w:rPr>
        <w:t>自动失效。投标截止时间前</w:t>
      </w:r>
      <w:r>
        <w:rPr>
          <w:spacing w:val="7"/>
          <w:sz w:val="23"/>
          <w:szCs w:val="23"/>
        </w:rPr>
        <w:t>，投标供应商仅递交了“备份投标文件</w:t>
      </w:r>
      <w:r>
        <w:rPr>
          <w:spacing w:val="-83"/>
          <w:sz w:val="23"/>
          <w:szCs w:val="23"/>
        </w:rPr>
        <w:t xml:space="preserve"> </w:t>
      </w:r>
      <w:r>
        <w:rPr>
          <w:spacing w:val="7"/>
          <w:sz w:val="23"/>
          <w:szCs w:val="23"/>
        </w:rPr>
        <w:t>”而未</w:t>
      </w:r>
      <w:r>
        <w:rPr>
          <w:sz w:val="23"/>
          <w:szCs w:val="23"/>
        </w:rPr>
        <w:t xml:space="preserve"> </w:t>
      </w:r>
      <w:r>
        <w:rPr>
          <w:spacing w:val="5"/>
          <w:sz w:val="23"/>
          <w:szCs w:val="23"/>
        </w:rPr>
        <w:t>将“</w:t>
      </w:r>
      <w:r>
        <w:rPr>
          <w:spacing w:val="-57"/>
          <w:sz w:val="23"/>
          <w:szCs w:val="23"/>
        </w:rPr>
        <w:t xml:space="preserve"> </w:t>
      </w:r>
      <w:r>
        <w:rPr>
          <w:spacing w:val="5"/>
          <w:sz w:val="23"/>
          <w:szCs w:val="23"/>
        </w:rPr>
        <w:t>电子加密投标文件</w:t>
      </w:r>
      <w:r>
        <w:rPr>
          <w:spacing w:val="-83"/>
          <w:sz w:val="23"/>
          <w:szCs w:val="23"/>
        </w:rPr>
        <w:t xml:space="preserve"> </w:t>
      </w:r>
      <w:r>
        <w:rPr>
          <w:spacing w:val="5"/>
          <w:sz w:val="23"/>
          <w:szCs w:val="23"/>
        </w:rPr>
        <w:t>”成功上传至“政府采购云平台</w:t>
      </w:r>
      <w:r>
        <w:rPr>
          <w:spacing w:val="-83"/>
          <w:sz w:val="23"/>
          <w:szCs w:val="23"/>
        </w:rPr>
        <w:t xml:space="preserve"> </w:t>
      </w:r>
      <w:r>
        <w:rPr>
          <w:spacing w:val="5"/>
          <w:sz w:val="23"/>
          <w:szCs w:val="23"/>
        </w:rPr>
        <w:t>”的投标无效。</w:t>
      </w:r>
    </w:p>
    <w:p w14:paraId="050ED344">
      <w:pPr>
        <w:pStyle w:val="3"/>
        <w:spacing w:before="153" w:line="231" w:lineRule="auto"/>
        <w:ind w:left="495"/>
        <w:rPr>
          <w:sz w:val="23"/>
          <w:szCs w:val="23"/>
        </w:rPr>
      </w:pPr>
      <w:r>
        <w:rPr>
          <w:spacing w:val="7"/>
          <w:sz w:val="23"/>
          <w:szCs w:val="23"/>
        </w:rPr>
        <w:t>27.投标文件的递交要求</w:t>
      </w:r>
    </w:p>
    <w:p w14:paraId="3ED702A0">
      <w:pPr>
        <w:pStyle w:val="3"/>
        <w:spacing w:before="152" w:line="292" w:lineRule="auto"/>
        <w:ind w:left="20" w:right="235" w:firstLine="484"/>
        <w:rPr>
          <w:sz w:val="23"/>
          <w:szCs w:val="23"/>
        </w:rPr>
      </w:pPr>
      <w:r>
        <w:rPr>
          <w:spacing w:val="6"/>
          <w:sz w:val="23"/>
          <w:szCs w:val="23"/>
        </w:rPr>
        <w:t>（1）供应商须按照采购文件和政采云平台的要求编制并加密投标文件。在投标文件递交</w:t>
      </w:r>
      <w:r>
        <w:rPr>
          <w:spacing w:val="9"/>
          <w:sz w:val="23"/>
          <w:szCs w:val="23"/>
        </w:rPr>
        <w:t xml:space="preserve"> </w:t>
      </w:r>
      <w:r>
        <w:rPr>
          <w:spacing w:val="8"/>
          <w:sz w:val="23"/>
          <w:szCs w:val="23"/>
        </w:rPr>
        <w:t>截止时间以前完成投标文件的传输递交，截止时间后递交的投标文件，将被拒收。</w:t>
      </w:r>
    </w:p>
    <w:p w14:paraId="3CD8AD78">
      <w:pPr>
        <w:pStyle w:val="3"/>
        <w:spacing w:before="153" w:line="290" w:lineRule="auto"/>
        <w:ind w:left="22" w:right="235" w:firstLine="483"/>
        <w:rPr>
          <w:sz w:val="23"/>
          <w:szCs w:val="23"/>
        </w:rPr>
      </w:pPr>
      <w:r>
        <w:rPr>
          <w:spacing w:val="6"/>
          <w:sz w:val="23"/>
          <w:szCs w:val="23"/>
        </w:rPr>
        <w:t>（2）备份电子投标文件必须在投标截止时间前送达指定的投标地点。备份电子投标文件</w:t>
      </w:r>
      <w:r>
        <w:rPr>
          <w:spacing w:val="9"/>
          <w:sz w:val="23"/>
          <w:szCs w:val="23"/>
        </w:rPr>
        <w:t xml:space="preserve"> </w:t>
      </w:r>
      <w:r>
        <w:rPr>
          <w:spacing w:val="7"/>
          <w:sz w:val="23"/>
          <w:szCs w:val="23"/>
        </w:rPr>
        <w:t>在截止时间后提交，采购组织机构将拒绝接收。</w:t>
      </w:r>
    </w:p>
    <w:p w14:paraId="3F4516A7">
      <w:pPr>
        <w:pStyle w:val="3"/>
        <w:spacing w:before="159" w:line="290" w:lineRule="auto"/>
        <w:ind w:left="19" w:right="235" w:firstLine="485"/>
        <w:rPr>
          <w:sz w:val="23"/>
          <w:szCs w:val="23"/>
        </w:rPr>
      </w:pPr>
      <w:r>
        <w:rPr>
          <w:spacing w:val="6"/>
          <w:sz w:val="23"/>
          <w:szCs w:val="23"/>
        </w:rPr>
        <w:t>（3）如有特殊情况，采购组织机构延长截止时间和开标时间，采购组织机构和供应商的</w:t>
      </w:r>
      <w:r>
        <w:rPr>
          <w:spacing w:val="8"/>
          <w:sz w:val="23"/>
          <w:szCs w:val="23"/>
        </w:rPr>
        <w:t xml:space="preserve"> </w:t>
      </w:r>
      <w:r>
        <w:rPr>
          <w:spacing w:val="7"/>
          <w:sz w:val="23"/>
          <w:szCs w:val="23"/>
        </w:rPr>
        <w:t>权利和义务将受到新的截止时间和开标时间的约束。</w:t>
      </w:r>
    </w:p>
    <w:p w14:paraId="3FB732B2">
      <w:pPr>
        <w:pStyle w:val="3"/>
        <w:spacing w:before="154" w:line="230" w:lineRule="auto"/>
        <w:ind w:left="495"/>
        <w:rPr>
          <w:sz w:val="23"/>
          <w:szCs w:val="23"/>
        </w:rPr>
      </w:pPr>
      <w:r>
        <w:rPr>
          <w:spacing w:val="8"/>
          <w:sz w:val="23"/>
          <w:szCs w:val="23"/>
        </w:rPr>
        <w:t>28．投标文件的补充、修改与撤回</w:t>
      </w:r>
    </w:p>
    <w:p w14:paraId="1593B503">
      <w:pPr>
        <w:pStyle w:val="3"/>
        <w:spacing w:before="155" w:line="353" w:lineRule="auto"/>
        <w:ind w:left="19" w:right="158" w:firstLine="481"/>
        <w:rPr>
          <w:sz w:val="23"/>
          <w:szCs w:val="23"/>
        </w:rPr>
      </w:pPr>
      <w:r>
        <w:rPr>
          <w:spacing w:val="5"/>
          <w:sz w:val="23"/>
          <w:szCs w:val="23"/>
        </w:rPr>
        <w:t>供应商应当在投标截止时间前完成电子交易文件的传输递交，投标截止时间前可以补充、</w:t>
      </w:r>
      <w:r>
        <w:rPr>
          <w:spacing w:val="13"/>
          <w:sz w:val="23"/>
          <w:szCs w:val="23"/>
        </w:rPr>
        <w:t xml:space="preserve"> </w:t>
      </w:r>
      <w:r>
        <w:rPr>
          <w:spacing w:val="9"/>
          <w:sz w:val="23"/>
          <w:szCs w:val="23"/>
        </w:rPr>
        <w:t>修改或者撤回电子交易文件。补充或者修改电</w:t>
      </w:r>
      <w:r>
        <w:rPr>
          <w:spacing w:val="8"/>
          <w:sz w:val="23"/>
          <w:szCs w:val="23"/>
        </w:rPr>
        <w:t>子交易文件的，应当先行撤回原文件，补充、</w:t>
      </w:r>
      <w:r>
        <w:rPr>
          <w:sz w:val="23"/>
          <w:szCs w:val="23"/>
        </w:rPr>
        <w:t xml:space="preserve">  </w:t>
      </w:r>
      <w:r>
        <w:rPr>
          <w:spacing w:val="10"/>
          <w:sz w:val="23"/>
          <w:szCs w:val="23"/>
        </w:rPr>
        <w:t>修改后重新传输递交。投标截止时间前未完成传输的</w:t>
      </w:r>
      <w:r>
        <w:rPr>
          <w:spacing w:val="9"/>
          <w:sz w:val="23"/>
          <w:szCs w:val="23"/>
        </w:rPr>
        <w:t>，视为投标文件撤回。投标截止时间后</w:t>
      </w:r>
      <w:r>
        <w:rPr>
          <w:sz w:val="23"/>
          <w:szCs w:val="23"/>
        </w:rPr>
        <w:t xml:space="preserve"> </w:t>
      </w:r>
      <w:r>
        <w:rPr>
          <w:spacing w:val="6"/>
          <w:sz w:val="23"/>
          <w:szCs w:val="23"/>
        </w:rPr>
        <w:t>传输递交的投标文件，</w:t>
      </w:r>
      <w:r>
        <w:rPr>
          <w:spacing w:val="-4"/>
          <w:sz w:val="23"/>
          <w:szCs w:val="23"/>
        </w:rPr>
        <w:t xml:space="preserve"> </w:t>
      </w:r>
      <w:r>
        <w:rPr>
          <w:spacing w:val="6"/>
          <w:sz w:val="23"/>
          <w:szCs w:val="23"/>
        </w:rPr>
        <w:t>“政府采购云平台</w:t>
      </w:r>
      <w:r>
        <w:rPr>
          <w:spacing w:val="-83"/>
          <w:sz w:val="23"/>
          <w:szCs w:val="23"/>
        </w:rPr>
        <w:t xml:space="preserve"> </w:t>
      </w:r>
      <w:r>
        <w:rPr>
          <w:spacing w:val="6"/>
          <w:sz w:val="23"/>
          <w:szCs w:val="23"/>
        </w:rPr>
        <w:t>”将予以拒收。投标截止时间后，供应商不得修改</w:t>
      </w:r>
      <w:r>
        <w:rPr>
          <w:sz w:val="23"/>
          <w:szCs w:val="23"/>
        </w:rPr>
        <w:t xml:space="preserve"> </w:t>
      </w:r>
      <w:r>
        <w:rPr>
          <w:spacing w:val="5"/>
          <w:sz w:val="23"/>
          <w:szCs w:val="23"/>
        </w:rPr>
        <w:t>（补充）或撤回其投标文件。</w:t>
      </w:r>
    </w:p>
    <w:p w14:paraId="142BD0C0">
      <w:pPr>
        <w:pStyle w:val="3"/>
        <w:spacing w:line="230" w:lineRule="auto"/>
        <w:ind w:left="505"/>
        <w:rPr>
          <w:sz w:val="23"/>
          <w:szCs w:val="23"/>
        </w:rPr>
      </w:pPr>
      <w:r>
        <w:rPr>
          <w:spacing w:val="6"/>
          <w:sz w:val="23"/>
          <w:szCs w:val="23"/>
        </w:rPr>
        <w:t>（五）开标、评标和定标</w:t>
      </w:r>
    </w:p>
    <w:p w14:paraId="4F810FE6">
      <w:pPr>
        <w:pStyle w:val="3"/>
        <w:spacing w:before="154" w:line="231" w:lineRule="auto"/>
        <w:ind w:left="495"/>
        <w:rPr>
          <w:sz w:val="23"/>
          <w:szCs w:val="23"/>
        </w:rPr>
      </w:pPr>
      <w:r>
        <w:rPr>
          <w:spacing w:val="1"/>
          <w:sz w:val="23"/>
          <w:szCs w:val="23"/>
        </w:rPr>
        <w:t>29.</w:t>
      </w:r>
      <w:r>
        <w:rPr>
          <w:spacing w:val="23"/>
          <w:sz w:val="23"/>
          <w:szCs w:val="23"/>
        </w:rPr>
        <w:t xml:space="preserve"> </w:t>
      </w:r>
      <w:r>
        <w:rPr>
          <w:spacing w:val="1"/>
          <w:sz w:val="23"/>
          <w:szCs w:val="23"/>
        </w:rPr>
        <w:t>开标</w:t>
      </w:r>
    </w:p>
    <w:p w14:paraId="3EEF09DE">
      <w:pPr>
        <w:pStyle w:val="3"/>
        <w:spacing w:before="153" w:line="228" w:lineRule="auto"/>
        <w:ind w:left="495"/>
        <w:rPr>
          <w:sz w:val="23"/>
          <w:szCs w:val="23"/>
        </w:rPr>
      </w:pPr>
      <w:r>
        <w:rPr>
          <w:spacing w:val="3"/>
          <w:sz w:val="23"/>
          <w:szCs w:val="23"/>
        </w:rPr>
        <w:t>29.1</w:t>
      </w:r>
      <w:r>
        <w:rPr>
          <w:spacing w:val="-32"/>
          <w:sz w:val="23"/>
          <w:szCs w:val="23"/>
        </w:rPr>
        <w:t xml:space="preserve"> </w:t>
      </w:r>
      <w:r>
        <w:rPr>
          <w:spacing w:val="3"/>
          <w:sz w:val="23"/>
          <w:szCs w:val="23"/>
        </w:rPr>
        <w:t>开标邀请</w:t>
      </w:r>
    </w:p>
    <w:p w14:paraId="3A938686">
      <w:pPr>
        <w:pStyle w:val="3"/>
        <w:spacing w:before="155" w:line="292" w:lineRule="auto"/>
        <w:ind w:left="20" w:right="235" w:firstLine="484"/>
        <w:rPr>
          <w:sz w:val="23"/>
          <w:szCs w:val="23"/>
        </w:rPr>
      </w:pPr>
      <w:r>
        <w:rPr>
          <w:spacing w:val="6"/>
          <w:sz w:val="23"/>
          <w:szCs w:val="23"/>
        </w:rPr>
        <w:t>（1）开标准备：本项目开标的准备工作由采购组织机构负责落实，开标过程由采购组织</w:t>
      </w:r>
      <w:r>
        <w:rPr>
          <w:spacing w:val="9"/>
          <w:sz w:val="23"/>
          <w:szCs w:val="23"/>
        </w:rPr>
        <w:t xml:space="preserve"> </w:t>
      </w:r>
      <w:r>
        <w:rPr>
          <w:spacing w:val="-1"/>
          <w:sz w:val="23"/>
          <w:szCs w:val="23"/>
        </w:rPr>
        <w:t>机构负责记录；</w:t>
      </w:r>
    </w:p>
    <w:p w14:paraId="4C9528A0">
      <w:pPr>
        <w:pStyle w:val="3"/>
        <w:spacing w:before="152" w:line="231" w:lineRule="auto"/>
        <w:ind w:left="505"/>
        <w:rPr>
          <w:sz w:val="23"/>
          <w:szCs w:val="23"/>
        </w:rPr>
      </w:pPr>
      <w:r>
        <w:rPr>
          <w:spacing w:val="7"/>
          <w:sz w:val="23"/>
          <w:szCs w:val="23"/>
        </w:rPr>
        <w:t>（2）开标主持：本项目开标由采购人或者采购代理机构主持；</w:t>
      </w:r>
    </w:p>
    <w:p w14:paraId="06A13B9D">
      <w:pPr>
        <w:pStyle w:val="3"/>
        <w:spacing w:before="150" w:line="312" w:lineRule="auto"/>
        <w:ind w:left="19" w:right="234" w:firstLine="485"/>
        <w:rPr>
          <w:sz w:val="23"/>
          <w:szCs w:val="23"/>
        </w:rPr>
      </w:pPr>
      <w:r>
        <w:rPr>
          <w:sz w:val="23"/>
          <w:szCs w:val="23"/>
        </w:rPr>
        <w:t>（3）开标邀请：本项目采用电子交易，采购组织机构将按照采购文件规定的时间通过“新</w:t>
      </w:r>
      <w:r>
        <w:rPr>
          <w:spacing w:val="13"/>
          <w:sz w:val="23"/>
          <w:szCs w:val="23"/>
        </w:rPr>
        <w:t xml:space="preserve"> </w:t>
      </w:r>
      <w:r>
        <w:rPr>
          <w:spacing w:val="6"/>
          <w:sz w:val="23"/>
          <w:szCs w:val="23"/>
        </w:rPr>
        <w:t>疆政府采购云平台，网址：</w:t>
      </w:r>
      <w:r>
        <w:fldChar w:fldCharType="begin"/>
      </w:r>
      <w:r>
        <w:instrText xml:space="preserve"> HYPERLINK "http://www.zcygov.cn" </w:instrText>
      </w:r>
      <w:r>
        <w:fldChar w:fldCharType="separate"/>
      </w:r>
      <w:r>
        <w:rPr>
          <w:sz w:val="23"/>
          <w:szCs w:val="23"/>
        </w:rPr>
        <w:t>www</w:t>
      </w:r>
      <w:r>
        <w:rPr>
          <w:spacing w:val="6"/>
          <w:sz w:val="23"/>
          <w:szCs w:val="23"/>
        </w:rPr>
        <w:t>.</w:t>
      </w:r>
      <w:r>
        <w:rPr>
          <w:sz w:val="23"/>
          <w:szCs w:val="23"/>
        </w:rPr>
        <w:t>zcygov</w:t>
      </w:r>
      <w:r>
        <w:rPr>
          <w:spacing w:val="6"/>
          <w:sz w:val="23"/>
          <w:szCs w:val="23"/>
        </w:rPr>
        <w:t>.</w:t>
      </w:r>
      <w:r>
        <w:rPr>
          <w:sz w:val="23"/>
          <w:szCs w:val="23"/>
        </w:rPr>
        <w:t>cn</w:t>
      </w:r>
      <w:r>
        <w:rPr>
          <w:sz w:val="23"/>
          <w:szCs w:val="23"/>
        </w:rPr>
        <w:fldChar w:fldCharType="end"/>
      </w:r>
      <w:r>
        <w:rPr>
          <w:spacing w:val="-63"/>
          <w:sz w:val="23"/>
          <w:szCs w:val="23"/>
        </w:rPr>
        <w:t xml:space="preserve"> </w:t>
      </w:r>
      <w:r>
        <w:rPr>
          <w:spacing w:val="6"/>
          <w:sz w:val="23"/>
          <w:szCs w:val="23"/>
        </w:rPr>
        <w:t>”组织开标、开启投标响应文件，所有供应商均应</w:t>
      </w:r>
      <w:r>
        <w:rPr>
          <w:sz w:val="23"/>
          <w:szCs w:val="23"/>
        </w:rPr>
        <w:t xml:space="preserve"> </w:t>
      </w:r>
      <w:r>
        <w:rPr>
          <w:spacing w:val="3"/>
          <w:sz w:val="23"/>
          <w:szCs w:val="23"/>
        </w:rPr>
        <w:t>当准时在线参加。</w:t>
      </w:r>
    </w:p>
    <w:p w14:paraId="7C7F167D">
      <w:pPr>
        <w:pStyle w:val="3"/>
        <w:spacing w:before="156" w:line="228" w:lineRule="auto"/>
        <w:ind w:left="505"/>
        <w:rPr>
          <w:sz w:val="23"/>
          <w:szCs w:val="23"/>
        </w:rPr>
      </w:pPr>
      <w:r>
        <w:rPr>
          <w:spacing w:val="6"/>
          <w:sz w:val="23"/>
          <w:szCs w:val="23"/>
        </w:rPr>
        <w:t>（4）供应商对开标过程和开标记录有疑义，以及认为采购人、采购代理机构相关工作人</w:t>
      </w:r>
    </w:p>
    <w:p w14:paraId="3697F141">
      <w:pPr>
        <w:spacing w:line="228" w:lineRule="auto"/>
        <w:rPr>
          <w:sz w:val="23"/>
          <w:szCs w:val="23"/>
        </w:rPr>
        <w:sectPr>
          <w:footerReference r:id="rId18" w:type="default"/>
          <w:pgSz w:w="11906" w:h="16838"/>
          <w:pgMar w:top="1230" w:right="990" w:bottom="1157" w:left="1075" w:header="0" w:footer="997" w:gutter="0"/>
          <w:cols w:space="720" w:num="1"/>
        </w:sectPr>
      </w:pPr>
    </w:p>
    <w:p w14:paraId="27E0090A">
      <w:pPr>
        <w:pStyle w:val="3"/>
        <w:spacing w:before="49" w:line="353" w:lineRule="auto"/>
        <w:ind w:right="235" w:firstLine="19"/>
        <w:jc w:val="both"/>
        <w:rPr>
          <w:sz w:val="23"/>
          <w:szCs w:val="23"/>
        </w:rPr>
      </w:pPr>
      <w:r>
        <w:rPr>
          <w:spacing w:val="9"/>
          <w:sz w:val="23"/>
          <w:szCs w:val="23"/>
        </w:rPr>
        <w:t>员有需要回避的情形的，应当场提出询问或回避申请。供应商未参加开标的视同认可开标结</w:t>
      </w:r>
      <w:r>
        <w:rPr>
          <w:spacing w:val="3"/>
          <w:sz w:val="23"/>
          <w:szCs w:val="23"/>
        </w:rPr>
        <w:t xml:space="preserve"> </w:t>
      </w:r>
      <w:r>
        <w:rPr>
          <w:spacing w:val="10"/>
          <w:sz w:val="23"/>
          <w:szCs w:val="23"/>
        </w:rPr>
        <w:t>果，事后不得对采购相关人员、开标过程和开标结果</w:t>
      </w:r>
      <w:r>
        <w:rPr>
          <w:spacing w:val="9"/>
          <w:sz w:val="23"/>
          <w:szCs w:val="23"/>
        </w:rPr>
        <w:t>提出异议，同时投标供应商因未在线参</w:t>
      </w:r>
      <w:r>
        <w:rPr>
          <w:sz w:val="23"/>
          <w:szCs w:val="23"/>
        </w:rPr>
        <w:t xml:space="preserve"> </w:t>
      </w:r>
      <w:r>
        <w:rPr>
          <w:spacing w:val="8"/>
          <w:sz w:val="23"/>
          <w:szCs w:val="23"/>
        </w:rPr>
        <w:t>加开标而导致投标文件无法按时解密等一切后果由供应商自行承担。</w:t>
      </w:r>
    </w:p>
    <w:p w14:paraId="614F2685">
      <w:pPr>
        <w:pStyle w:val="3"/>
        <w:spacing w:line="230" w:lineRule="auto"/>
        <w:ind w:left="476"/>
        <w:rPr>
          <w:sz w:val="23"/>
          <w:szCs w:val="23"/>
        </w:rPr>
      </w:pPr>
      <w:r>
        <w:rPr>
          <w:spacing w:val="6"/>
          <w:sz w:val="23"/>
          <w:szCs w:val="23"/>
        </w:rPr>
        <w:t>29.2</w:t>
      </w:r>
      <w:r>
        <w:rPr>
          <w:spacing w:val="-25"/>
          <w:sz w:val="23"/>
          <w:szCs w:val="23"/>
        </w:rPr>
        <w:t xml:space="preserve"> </w:t>
      </w:r>
      <w:r>
        <w:rPr>
          <w:spacing w:val="6"/>
          <w:sz w:val="23"/>
          <w:szCs w:val="23"/>
        </w:rPr>
        <w:t>开标程序（先资格、商务技术后报价）</w:t>
      </w:r>
    </w:p>
    <w:p w14:paraId="050B029C">
      <w:pPr>
        <w:pStyle w:val="3"/>
        <w:spacing w:before="152" w:line="228" w:lineRule="auto"/>
        <w:ind w:left="485"/>
        <w:rPr>
          <w:sz w:val="23"/>
          <w:szCs w:val="23"/>
        </w:rPr>
      </w:pPr>
      <w:r>
        <w:rPr>
          <w:spacing w:val="7"/>
          <w:sz w:val="23"/>
          <w:szCs w:val="23"/>
        </w:rPr>
        <w:t>（1）开标时间到后，主持人宣布开标会议开始。</w:t>
      </w:r>
    </w:p>
    <w:p w14:paraId="19920228">
      <w:pPr>
        <w:pStyle w:val="3"/>
        <w:spacing w:before="156" w:line="230" w:lineRule="auto"/>
        <w:ind w:left="485"/>
        <w:rPr>
          <w:sz w:val="23"/>
          <w:szCs w:val="23"/>
        </w:rPr>
      </w:pPr>
      <w:r>
        <w:rPr>
          <w:spacing w:val="7"/>
          <w:sz w:val="23"/>
          <w:szCs w:val="23"/>
        </w:rPr>
        <w:t>（2）投标文件解密（解密规定见《供应商须知前附表》）。</w:t>
      </w:r>
    </w:p>
    <w:p w14:paraId="3F2DF81E">
      <w:pPr>
        <w:pStyle w:val="3"/>
        <w:spacing w:before="153" w:line="230" w:lineRule="auto"/>
        <w:ind w:left="485"/>
        <w:rPr>
          <w:sz w:val="23"/>
          <w:szCs w:val="23"/>
        </w:rPr>
      </w:pPr>
      <w:r>
        <w:rPr>
          <w:spacing w:val="8"/>
          <w:sz w:val="23"/>
          <w:szCs w:val="23"/>
        </w:rPr>
        <w:t>（3）投标文件解密异常情况处理（处理办法见《供应商须知前附表》）。</w:t>
      </w:r>
    </w:p>
    <w:p w14:paraId="60BB5AD7">
      <w:pPr>
        <w:pStyle w:val="3"/>
        <w:spacing w:before="152" w:line="321" w:lineRule="auto"/>
        <w:ind w:right="234" w:firstLine="484"/>
        <w:rPr>
          <w:sz w:val="23"/>
          <w:szCs w:val="23"/>
        </w:rPr>
      </w:pPr>
      <w:r>
        <w:rPr>
          <w:spacing w:val="7"/>
          <w:sz w:val="23"/>
          <w:szCs w:val="23"/>
        </w:rPr>
        <w:t>（4）公布投标文件解密情况（投标文件成功解密的供应商名单等信息</w:t>
      </w:r>
      <w:r>
        <w:rPr>
          <w:spacing w:val="-6"/>
          <w:sz w:val="23"/>
          <w:szCs w:val="23"/>
        </w:rPr>
        <w:t>），</w:t>
      </w:r>
      <w:r>
        <w:rPr>
          <w:spacing w:val="7"/>
          <w:sz w:val="23"/>
          <w:szCs w:val="23"/>
        </w:rPr>
        <w:t>组</w:t>
      </w:r>
      <w:r>
        <w:rPr>
          <w:spacing w:val="6"/>
          <w:sz w:val="23"/>
          <w:szCs w:val="23"/>
        </w:rPr>
        <w:t>织签署《政</w:t>
      </w:r>
      <w:r>
        <w:rPr>
          <w:spacing w:val="1"/>
          <w:sz w:val="23"/>
          <w:szCs w:val="23"/>
        </w:rPr>
        <w:t xml:space="preserve"> </w:t>
      </w:r>
      <w:r>
        <w:rPr>
          <w:spacing w:val="10"/>
          <w:sz w:val="23"/>
          <w:szCs w:val="23"/>
        </w:rPr>
        <w:t>府采购活动现场确认声明书》（疫情防控期间，</w:t>
      </w:r>
      <w:r>
        <w:rPr>
          <w:spacing w:val="9"/>
          <w:sz w:val="23"/>
          <w:szCs w:val="23"/>
        </w:rPr>
        <w:t>将通过电子邮件形式组织签署），供应商应</w:t>
      </w:r>
      <w:r>
        <w:rPr>
          <w:spacing w:val="1"/>
          <w:sz w:val="23"/>
          <w:szCs w:val="23"/>
        </w:rPr>
        <w:t xml:space="preserve"> </w:t>
      </w:r>
      <w:r>
        <w:rPr>
          <w:spacing w:val="6"/>
          <w:sz w:val="23"/>
          <w:szCs w:val="23"/>
        </w:rPr>
        <w:t>在</w:t>
      </w:r>
      <w:r>
        <w:rPr>
          <w:spacing w:val="-44"/>
          <w:sz w:val="23"/>
          <w:szCs w:val="23"/>
        </w:rPr>
        <w:t xml:space="preserve"> </w:t>
      </w:r>
      <w:r>
        <w:rPr>
          <w:spacing w:val="6"/>
          <w:sz w:val="23"/>
          <w:szCs w:val="23"/>
        </w:rPr>
        <w:t>20</w:t>
      </w:r>
      <w:r>
        <w:rPr>
          <w:spacing w:val="-34"/>
          <w:sz w:val="23"/>
          <w:szCs w:val="23"/>
        </w:rPr>
        <w:t xml:space="preserve"> </w:t>
      </w:r>
      <w:r>
        <w:rPr>
          <w:spacing w:val="6"/>
          <w:sz w:val="23"/>
          <w:szCs w:val="23"/>
        </w:rPr>
        <w:t>分钟内通过邮件形式将经签署的《政府采购活动现</w:t>
      </w:r>
      <w:r>
        <w:rPr>
          <w:spacing w:val="5"/>
          <w:sz w:val="23"/>
          <w:szCs w:val="23"/>
        </w:rPr>
        <w:t>场确认声明书》发送至采购代理机构</w:t>
      </w:r>
      <w:r>
        <w:rPr>
          <w:sz w:val="23"/>
          <w:szCs w:val="23"/>
        </w:rPr>
        <w:t xml:space="preserve"> </w:t>
      </w:r>
      <w:r>
        <w:rPr>
          <w:spacing w:val="6"/>
          <w:sz w:val="23"/>
          <w:szCs w:val="23"/>
        </w:rPr>
        <w:t>指定邮箱</w:t>
      </w:r>
      <w:r>
        <w:rPr>
          <w:spacing w:val="-41"/>
          <w:sz w:val="23"/>
          <w:szCs w:val="23"/>
        </w:rPr>
        <w:t xml:space="preserve"> </w:t>
      </w:r>
      <w:r>
        <w:rPr>
          <w:rFonts w:hint="eastAsia"/>
          <w:spacing w:val="6"/>
          <w:sz w:val="23"/>
          <w:szCs w:val="23"/>
          <w:lang w:eastAsia="zh-CN"/>
        </w:rPr>
        <w:t>1342217185</w:t>
      </w:r>
      <w:r>
        <w:rPr>
          <w:spacing w:val="6"/>
          <w:sz w:val="23"/>
          <w:szCs w:val="23"/>
        </w:rPr>
        <w:t>@</w:t>
      </w:r>
      <w:r>
        <w:rPr>
          <w:sz w:val="23"/>
          <w:szCs w:val="23"/>
        </w:rPr>
        <w:t>qq</w:t>
      </w:r>
      <w:r>
        <w:rPr>
          <w:spacing w:val="6"/>
          <w:sz w:val="23"/>
          <w:szCs w:val="23"/>
        </w:rPr>
        <w:t>.</w:t>
      </w:r>
      <w:r>
        <w:rPr>
          <w:sz w:val="23"/>
          <w:szCs w:val="23"/>
        </w:rPr>
        <w:t>com</w:t>
      </w:r>
      <w:r>
        <w:rPr>
          <w:spacing w:val="41"/>
          <w:sz w:val="23"/>
          <w:szCs w:val="23"/>
        </w:rPr>
        <w:t xml:space="preserve"> </w:t>
      </w:r>
      <w:r>
        <w:rPr>
          <w:spacing w:val="6"/>
          <w:sz w:val="23"/>
          <w:szCs w:val="23"/>
        </w:rPr>
        <w:t>，逾期发送或</w:t>
      </w:r>
      <w:r>
        <w:rPr>
          <w:spacing w:val="5"/>
          <w:sz w:val="23"/>
          <w:szCs w:val="23"/>
        </w:rPr>
        <w:t>未发送的视为无异议。</w:t>
      </w:r>
    </w:p>
    <w:p w14:paraId="15BA3273">
      <w:pPr>
        <w:pStyle w:val="3"/>
        <w:spacing w:before="160" w:line="323" w:lineRule="auto"/>
        <w:ind w:right="235" w:firstLine="485"/>
        <w:rPr>
          <w:sz w:val="23"/>
          <w:szCs w:val="23"/>
        </w:rPr>
      </w:pPr>
      <w:r>
        <w:rPr>
          <w:spacing w:val="6"/>
          <w:sz w:val="23"/>
          <w:szCs w:val="23"/>
        </w:rPr>
        <w:t>（5）开启标书信息（资格证明文件、商务技术文件）。标书信息开启后，首先由采购人</w:t>
      </w:r>
      <w:r>
        <w:rPr>
          <w:spacing w:val="9"/>
          <w:sz w:val="23"/>
          <w:szCs w:val="23"/>
        </w:rPr>
        <w:t xml:space="preserve"> 或采购代理机构或评审小组依法对投标供应商的资格证明文件进行审查（具体见本章“29.3</w:t>
      </w:r>
      <w:r>
        <w:rPr>
          <w:spacing w:val="3"/>
          <w:sz w:val="23"/>
          <w:szCs w:val="23"/>
        </w:rPr>
        <w:t xml:space="preserve"> </w:t>
      </w:r>
      <w:r>
        <w:rPr>
          <w:spacing w:val="7"/>
          <w:sz w:val="23"/>
          <w:szCs w:val="23"/>
        </w:rPr>
        <w:t>投标供应商资格审查</w:t>
      </w:r>
      <w:r>
        <w:rPr>
          <w:spacing w:val="-82"/>
          <w:sz w:val="23"/>
          <w:szCs w:val="23"/>
        </w:rPr>
        <w:t xml:space="preserve"> </w:t>
      </w:r>
      <w:r>
        <w:rPr>
          <w:spacing w:val="7"/>
          <w:sz w:val="23"/>
          <w:szCs w:val="23"/>
        </w:rPr>
        <w:t>”</w:t>
      </w:r>
      <w:r>
        <w:rPr>
          <w:spacing w:val="-23"/>
          <w:sz w:val="23"/>
          <w:szCs w:val="23"/>
        </w:rPr>
        <w:t>），</w:t>
      </w:r>
      <w:r>
        <w:rPr>
          <w:spacing w:val="15"/>
          <w:sz w:val="23"/>
          <w:szCs w:val="23"/>
        </w:rPr>
        <w:t xml:space="preserve"> </w:t>
      </w:r>
      <w:r>
        <w:rPr>
          <w:spacing w:val="7"/>
          <w:sz w:val="23"/>
          <w:szCs w:val="23"/>
        </w:rPr>
        <w:t>审查结束公布投标供应商的资格符合情况。资格审查未获通过的</w:t>
      </w:r>
      <w:r>
        <w:rPr>
          <w:sz w:val="23"/>
          <w:szCs w:val="23"/>
        </w:rPr>
        <w:t xml:space="preserve"> </w:t>
      </w:r>
      <w:r>
        <w:rPr>
          <w:spacing w:val="7"/>
          <w:sz w:val="23"/>
          <w:szCs w:val="23"/>
        </w:rPr>
        <w:t>供应商，其商务技术文件及报价文件不再进入评审。</w:t>
      </w:r>
    </w:p>
    <w:p w14:paraId="378FCAA0">
      <w:pPr>
        <w:pStyle w:val="3"/>
        <w:spacing w:before="150" w:line="313" w:lineRule="auto"/>
        <w:ind w:right="235" w:firstLine="484"/>
        <w:rPr>
          <w:sz w:val="23"/>
          <w:szCs w:val="23"/>
        </w:rPr>
      </w:pPr>
      <w:r>
        <w:rPr>
          <w:spacing w:val="6"/>
          <w:sz w:val="23"/>
          <w:szCs w:val="23"/>
        </w:rPr>
        <w:t>（6）商务技术评审结束后，主持人公布商务技术评审无效投标供应商名单和商务技术评</w:t>
      </w:r>
      <w:r>
        <w:rPr>
          <w:spacing w:val="8"/>
          <w:sz w:val="23"/>
          <w:szCs w:val="23"/>
        </w:rPr>
        <w:t xml:space="preserve"> </w:t>
      </w:r>
      <w:r>
        <w:rPr>
          <w:spacing w:val="10"/>
          <w:sz w:val="23"/>
          <w:szCs w:val="23"/>
        </w:rPr>
        <w:t>审有效投标供应商名单及其商务技术得分情况。商</w:t>
      </w:r>
      <w:r>
        <w:rPr>
          <w:spacing w:val="9"/>
          <w:sz w:val="23"/>
          <w:szCs w:val="23"/>
        </w:rPr>
        <w:t>务技术评审无效的供应商，其报价不再进</w:t>
      </w:r>
      <w:r>
        <w:rPr>
          <w:sz w:val="23"/>
          <w:szCs w:val="23"/>
        </w:rPr>
        <w:t xml:space="preserve"> </w:t>
      </w:r>
      <w:r>
        <w:rPr>
          <w:spacing w:val="-3"/>
          <w:sz w:val="23"/>
          <w:szCs w:val="23"/>
        </w:rPr>
        <w:t>入评审。</w:t>
      </w:r>
    </w:p>
    <w:p w14:paraId="650DAE54">
      <w:pPr>
        <w:pStyle w:val="3"/>
        <w:spacing w:before="152" w:line="312" w:lineRule="auto"/>
        <w:ind w:right="234" w:firstLine="484"/>
        <w:rPr>
          <w:sz w:val="23"/>
          <w:szCs w:val="23"/>
        </w:rPr>
      </w:pPr>
      <w:r>
        <w:rPr>
          <w:spacing w:val="6"/>
          <w:sz w:val="23"/>
          <w:szCs w:val="23"/>
        </w:rPr>
        <w:t>（7）开启有效投标供应商的报价，公布开标一览表有关内容，并【开启签字时段】，供</w:t>
      </w:r>
      <w:r>
        <w:rPr>
          <w:spacing w:val="9"/>
          <w:sz w:val="23"/>
          <w:szCs w:val="23"/>
        </w:rPr>
        <w:t xml:space="preserve"> </w:t>
      </w:r>
      <w:r>
        <w:rPr>
          <w:spacing w:val="10"/>
          <w:sz w:val="23"/>
          <w:szCs w:val="23"/>
        </w:rPr>
        <w:t>应商对开标纪录进行在线签字确认（不予确认的应</w:t>
      </w:r>
      <w:r>
        <w:rPr>
          <w:spacing w:val="9"/>
          <w:sz w:val="23"/>
          <w:szCs w:val="23"/>
        </w:rPr>
        <w:t>说明理由，否则视为无异议）。开标结束</w:t>
      </w:r>
      <w:r>
        <w:rPr>
          <w:sz w:val="23"/>
          <w:szCs w:val="23"/>
        </w:rPr>
        <w:t xml:space="preserve"> </w:t>
      </w:r>
      <w:r>
        <w:rPr>
          <w:spacing w:val="8"/>
          <w:sz w:val="23"/>
          <w:szCs w:val="23"/>
        </w:rPr>
        <w:t>后，由评标委员会对报价的合理性、准确性等进行审查核实。</w:t>
      </w:r>
    </w:p>
    <w:p w14:paraId="57DE3C31">
      <w:pPr>
        <w:pStyle w:val="3"/>
        <w:spacing w:before="154" w:line="228" w:lineRule="auto"/>
        <w:ind w:left="485"/>
        <w:rPr>
          <w:sz w:val="23"/>
          <w:szCs w:val="23"/>
        </w:rPr>
      </w:pPr>
      <w:r>
        <w:rPr>
          <w:spacing w:val="7"/>
          <w:sz w:val="23"/>
          <w:szCs w:val="23"/>
        </w:rPr>
        <w:t>（8）评审结束后，采购代理机构在系统上公布评审结果。</w:t>
      </w:r>
    </w:p>
    <w:p w14:paraId="3C7591FB">
      <w:pPr>
        <w:pStyle w:val="3"/>
        <w:spacing w:before="155" w:line="231" w:lineRule="auto"/>
        <w:ind w:left="479"/>
        <w:rPr>
          <w:sz w:val="23"/>
          <w:szCs w:val="23"/>
        </w:rPr>
      </w:pPr>
      <w:r>
        <w:rPr>
          <w:spacing w:val="-1"/>
          <w:sz w:val="23"/>
          <w:szCs w:val="23"/>
        </w:rPr>
        <w:t>特别情况说明：</w:t>
      </w:r>
    </w:p>
    <w:p w14:paraId="2D80D03F">
      <w:pPr>
        <w:pStyle w:val="3"/>
        <w:spacing w:before="154" w:line="291" w:lineRule="auto"/>
        <w:ind w:right="169" w:firstLine="484"/>
        <w:rPr>
          <w:sz w:val="23"/>
          <w:szCs w:val="23"/>
        </w:rPr>
      </w:pPr>
      <w:r>
        <w:rPr>
          <w:spacing w:val="1"/>
          <w:sz w:val="23"/>
          <w:szCs w:val="23"/>
        </w:rPr>
        <w:t>（1）本项目采用电子交易，如遇“新疆政府采购云平台</w:t>
      </w:r>
      <w:r>
        <w:rPr>
          <w:spacing w:val="-77"/>
          <w:sz w:val="23"/>
          <w:szCs w:val="23"/>
        </w:rPr>
        <w:t xml:space="preserve"> </w:t>
      </w:r>
      <w:r>
        <w:rPr>
          <w:spacing w:val="1"/>
          <w:sz w:val="23"/>
          <w:szCs w:val="23"/>
        </w:rPr>
        <w:t>”电子化开标或评审程序调整的，</w:t>
      </w:r>
      <w:r>
        <w:rPr>
          <w:sz w:val="23"/>
          <w:szCs w:val="23"/>
        </w:rPr>
        <w:t xml:space="preserve"> </w:t>
      </w:r>
      <w:r>
        <w:rPr>
          <w:spacing w:val="4"/>
          <w:sz w:val="23"/>
          <w:szCs w:val="23"/>
        </w:rPr>
        <w:t>按调整后程序执行。</w:t>
      </w:r>
    </w:p>
    <w:p w14:paraId="6B29CB17">
      <w:pPr>
        <w:pStyle w:val="3"/>
        <w:spacing w:before="151" w:line="323" w:lineRule="auto"/>
        <w:ind w:left="2" w:firstLine="483"/>
        <w:rPr>
          <w:sz w:val="23"/>
          <w:szCs w:val="23"/>
        </w:rPr>
      </w:pPr>
      <w:r>
        <w:rPr>
          <w:spacing w:val="11"/>
          <w:sz w:val="23"/>
          <w:szCs w:val="23"/>
        </w:rPr>
        <w:t>（2）开标过程中需要相关当事人进行签字或盖章确认的材</w:t>
      </w:r>
      <w:r>
        <w:rPr>
          <w:spacing w:val="10"/>
          <w:sz w:val="23"/>
          <w:szCs w:val="23"/>
        </w:rPr>
        <w:t>料将通过</w:t>
      </w:r>
      <w:r>
        <w:rPr>
          <w:spacing w:val="-85"/>
          <w:sz w:val="23"/>
          <w:szCs w:val="23"/>
        </w:rPr>
        <w:t xml:space="preserve"> </w:t>
      </w:r>
      <w:r>
        <w:rPr>
          <w:spacing w:val="10"/>
          <w:sz w:val="23"/>
          <w:szCs w:val="23"/>
        </w:rPr>
        <w:t>“政府采购云平台</w:t>
      </w:r>
      <w:r>
        <w:rPr>
          <w:spacing w:val="-83"/>
          <w:sz w:val="23"/>
          <w:szCs w:val="23"/>
        </w:rPr>
        <w:t xml:space="preserve"> </w:t>
      </w:r>
      <w:r>
        <w:rPr>
          <w:spacing w:val="10"/>
          <w:sz w:val="23"/>
          <w:szCs w:val="23"/>
        </w:rPr>
        <w:t>”</w:t>
      </w:r>
      <w:r>
        <w:rPr>
          <w:sz w:val="23"/>
          <w:szCs w:val="23"/>
        </w:rPr>
        <w:t xml:space="preserve"> </w:t>
      </w:r>
      <w:r>
        <w:rPr>
          <w:spacing w:val="9"/>
          <w:sz w:val="23"/>
          <w:szCs w:val="23"/>
        </w:rPr>
        <w:t>进行，若因“政府采购云平台</w:t>
      </w:r>
      <w:r>
        <w:rPr>
          <w:spacing w:val="-83"/>
          <w:sz w:val="23"/>
          <w:szCs w:val="23"/>
        </w:rPr>
        <w:t xml:space="preserve"> </w:t>
      </w:r>
      <w:r>
        <w:rPr>
          <w:spacing w:val="9"/>
          <w:sz w:val="23"/>
          <w:szCs w:val="23"/>
        </w:rPr>
        <w:t>”技术问题无法进行签字或盖章确认</w:t>
      </w:r>
      <w:r>
        <w:rPr>
          <w:spacing w:val="8"/>
          <w:sz w:val="23"/>
          <w:szCs w:val="23"/>
        </w:rPr>
        <w:t>的，采购组织机构将通过</w:t>
      </w:r>
      <w:r>
        <w:rPr>
          <w:sz w:val="23"/>
          <w:szCs w:val="23"/>
        </w:rPr>
        <w:t xml:space="preserve">   </w:t>
      </w:r>
      <w:r>
        <w:rPr>
          <w:spacing w:val="10"/>
          <w:sz w:val="23"/>
          <w:szCs w:val="23"/>
        </w:rPr>
        <w:t>电子邮件等形式予以确认，请供应商保证办理投</w:t>
      </w:r>
      <w:r>
        <w:rPr>
          <w:spacing w:val="9"/>
          <w:sz w:val="23"/>
          <w:szCs w:val="23"/>
        </w:rPr>
        <w:t>标事宜人员电话畅通、网络在线，签字或盖</w:t>
      </w:r>
      <w:r>
        <w:rPr>
          <w:sz w:val="23"/>
          <w:szCs w:val="23"/>
        </w:rPr>
        <w:t xml:space="preserve">   </w:t>
      </w:r>
      <w:r>
        <w:rPr>
          <w:spacing w:val="7"/>
          <w:sz w:val="23"/>
          <w:szCs w:val="23"/>
        </w:rPr>
        <w:t>章确认的时间为</w:t>
      </w:r>
      <w:r>
        <w:rPr>
          <w:spacing w:val="-43"/>
          <w:sz w:val="23"/>
          <w:szCs w:val="23"/>
        </w:rPr>
        <w:t xml:space="preserve"> </w:t>
      </w:r>
      <w:r>
        <w:rPr>
          <w:spacing w:val="7"/>
          <w:sz w:val="23"/>
          <w:szCs w:val="23"/>
        </w:rPr>
        <w:t>20</w:t>
      </w:r>
      <w:r>
        <w:rPr>
          <w:spacing w:val="-34"/>
          <w:sz w:val="23"/>
          <w:szCs w:val="23"/>
        </w:rPr>
        <w:t xml:space="preserve"> </w:t>
      </w:r>
      <w:r>
        <w:rPr>
          <w:spacing w:val="7"/>
          <w:sz w:val="23"/>
          <w:szCs w:val="23"/>
        </w:rPr>
        <w:t>分钟。如未及时签字或盖章确认的，</w:t>
      </w:r>
      <w:r>
        <w:rPr>
          <w:spacing w:val="6"/>
          <w:sz w:val="23"/>
          <w:szCs w:val="23"/>
        </w:rPr>
        <w:t>视为无异议。</w:t>
      </w:r>
    </w:p>
    <w:p w14:paraId="3CD023B7">
      <w:pPr>
        <w:pStyle w:val="3"/>
        <w:spacing w:before="154" w:line="231" w:lineRule="auto"/>
        <w:ind w:left="476"/>
        <w:rPr>
          <w:sz w:val="23"/>
          <w:szCs w:val="23"/>
        </w:rPr>
      </w:pPr>
      <w:r>
        <w:rPr>
          <w:spacing w:val="3"/>
          <w:sz w:val="23"/>
          <w:szCs w:val="23"/>
        </w:rPr>
        <w:t>29.3 投标供应商资格审查：</w:t>
      </w:r>
    </w:p>
    <w:p w14:paraId="73657A10">
      <w:pPr>
        <w:pStyle w:val="3"/>
        <w:spacing w:before="152" w:line="352" w:lineRule="auto"/>
        <w:ind w:left="9" w:right="235" w:firstLine="476"/>
        <w:rPr>
          <w:sz w:val="23"/>
          <w:szCs w:val="23"/>
        </w:rPr>
      </w:pPr>
      <w:r>
        <w:rPr>
          <w:spacing w:val="6"/>
          <w:sz w:val="23"/>
          <w:szCs w:val="23"/>
        </w:rPr>
        <w:t>（1）开标（标书信息开启）后，采购人或采购代理机构或评审小组首先依法对投标供应</w:t>
      </w:r>
      <w:r>
        <w:rPr>
          <w:spacing w:val="8"/>
          <w:sz w:val="23"/>
          <w:szCs w:val="23"/>
        </w:rPr>
        <w:t xml:space="preserve"> </w:t>
      </w:r>
      <w:r>
        <w:rPr>
          <w:spacing w:val="9"/>
          <w:sz w:val="23"/>
          <w:szCs w:val="23"/>
        </w:rPr>
        <w:t>商的资格文件进行审查，审查各投标供应商的资格符合情况。采购人或采购代理机构或评审</w:t>
      </w:r>
    </w:p>
    <w:p w14:paraId="6FB206C6">
      <w:pPr>
        <w:spacing w:line="352" w:lineRule="auto"/>
        <w:rPr>
          <w:sz w:val="23"/>
          <w:szCs w:val="23"/>
        </w:rPr>
        <w:sectPr>
          <w:footerReference r:id="rId19" w:type="default"/>
          <w:pgSz w:w="11906" w:h="16838"/>
          <w:pgMar w:top="1230" w:right="990" w:bottom="1157" w:left="1095" w:header="0" w:footer="997" w:gutter="0"/>
          <w:cols w:space="720" w:num="1"/>
        </w:sectPr>
      </w:pPr>
    </w:p>
    <w:p w14:paraId="5A9FAC3B">
      <w:pPr>
        <w:pStyle w:val="3"/>
        <w:spacing w:before="48" w:line="352" w:lineRule="auto"/>
        <w:rPr>
          <w:sz w:val="23"/>
          <w:szCs w:val="23"/>
        </w:rPr>
      </w:pPr>
      <w:r>
        <w:rPr>
          <w:spacing w:val="10"/>
          <w:sz w:val="23"/>
          <w:szCs w:val="23"/>
        </w:rPr>
        <w:t>小组对投标供应商所提交的资格证明材料仅负审核</w:t>
      </w:r>
      <w:r>
        <w:rPr>
          <w:spacing w:val="9"/>
          <w:sz w:val="23"/>
          <w:szCs w:val="23"/>
        </w:rPr>
        <w:t>的责任。如发现投标供应商所提交的资格</w:t>
      </w:r>
      <w:r>
        <w:rPr>
          <w:sz w:val="23"/>
          <w:szCs w:val="23"/>
        </w:rPr>
        <w:t xml:space="preserve"> </w:t>
      </w:r>
      <w:r>
        <w:rPr>
          <w:spacing w:val="9"/>
          <w:sz w:val="23"/>
          <w:szCs w:val="23"/>
        </w:rPr>
        <w:t>证明材料不合法或与事实不符，采购人可取消其中标资</w:t>
      </w:r>
      <w:r>
        <w:rPr>
          <w:spacing w:val="8"/>
          <w:sz w:val="23"/>
          <w:szCs w:val="23"/>
        </w:rPr>
        <w:t>格并追究投标供应商的法律责任。</w:t>
      </w:r>
    </w:p>
    <w:p w14:paraId="271DE26B">
      <w:pPr>
        <w:pStyle w:val="3"/>
        <w:spacing w:before="5" w:line="311" w:lineRule="auto"/>
        <w:ind w:left="1" w:firstLine="484"/>
        <w:rPr>
          <w:sz w:val="23"/>
          <w:szCs w:val="23"/>
        </w:rPr>
      </w:pPr>
      <w:r>
        <w:rPr>
          <w:spacing w:val="6"/>
          <w:sz w:val="23"/>
          <w:szCs w:val="23"/>
        </w:rPr>
        <w:t>（2）投标供应商提交的资格证明材料无法证明其符合采购文件规定的“投标供应商资格</w:t>
      </w:r>
      <w:r>
        <w:rPr>
          <w:spacing w:val="9"/>
          <w:sz w:val="23"/>
          <w:szCs w:val="23"/>
        </w:rPr>
        <w:t xml:space="preserve"> </w:t>
      </w:r>
      <w:r>
        <w:rPr>
          <w:spacing w:val="8"/>
          <w:sz w:val="23"/>
          <w:szCs w:val="23"/>
        </w:rPr>
        <w:t>要求</w:t>
      </w:r>
      <w:r>
        <w:rPr>
          <w:spacing w:val="-83"/>
          <w:sz w:val="23"/>
          <w:szCs w:val="23"/>
        </w:rPr>
        <w:t xml:space="preserve"> </w:t>
      </w:r>
      <w:r>
        <w:rPr>
          <w:spacing w:val="8"/>
          <w:sz w:val="23"/>
          <w:szCs w:val="23"/>
        </w:rPr>
        <w:t>”的，采购人或采购代理机构将对其作“资格审查不合格</w:t>
      </w:r>
      <w:r>
        <w:rPr>
          <w:spacing w:val="-83"/>
          <w:sz w:val="23"/>
          <w:szCs w:val="23"/>
        </w:rPr>
        <w:t xml:space="preserve"> </w:t>
      </w:r>
      <w:r>
        <w:rPr>
          <w:spacing w:val="8"/>
          <w:sz w:val="23"/>
          <w:szCs w:val="23"/>
        </w:rPr>
        <w:t>”处理（无效投</w:t>
      </w:r>
      <w:r>
        <w:rPr>
          <w:spacing w:val="7"/>
          <w:sz w:val="23"/>
          <w:szCs w:val="23"/>
        </w:rPr>
        <w:t>标</w:t>
      </w:r>
      <w:r>
        <w:rPr>
          <w:spacing w:val="9"/>
          <w:sz w:val="23"/>
          <w:szCs w:val="23"/>
        </w:rPr>
        <w:t>），</w:t>
      </w:r>
      <w:r>
        <w:rPr>
          <w:spacing w:val="7"/>
          <w:sz w:val="23"/>
          <w:szCs w:val="23"/>
        </w:rPr>
        <w:t>并不再</w:t>
      </w:r>
      <w:r>
        <w:rPr>
          <w:sz w:val="23"/>
          <w:szCs w:val="23"/>
        </w:rPr>
        <w:t xml:space="preserve"> </w:t>
      </w:r>
      <w:r>
        <w:rPr>
          <w:spacing w:val="7"/>
          <w:sz w:val="23"/>
          <w:szCs w:val="23"/>
        </w:rPr>
        <w:t>将其投标提交评标委员会进行后续评审。</w:t>
      </w:r>
    </w:p>
    <w:p w14:paraId="6399668C">
      <w:pPr>
        <w:pStyle w:val="3"/>
        <w:spacing w:before="155" w:line="230" w:lineRule="auto"/>
        <w:ind w:left="485"/>
        <w:rPr>
          <w:sz w:val="23"/>
          <w:szCs w:val="23"/>
        </w:rPr>
      </w:pPr>
      <w:r>
        <w:rPr>
          <w:spacing w:val="8"/>
          <w:sz w:val="23"/>
          <w:szCs w:val="23"/>
        </w:rPr>
        <w:t>（3）供应商信用记录查询与使用：见《供应</w:t>
      </w:r>
      <w:r>
        <w:rPr>
          <w:spacing w:val="7"/>
          <w:sz w:val="23"/>
          <w:szCs w:val="23"/>
        </w:rPr>
        <w:t>商须知前附表》。</w:t>
      </w:r>
    </w:p>
    <w:p w14:paraId="15450BFE">
      <w:pPr>
        <w:pStyle w:val="3"/>
        <w:spacing w:before="153" w:line="228" w:lineRule="auto"/>
        <w:ind w:left="478"/>
        <w:rPr>
          <w:sz w:val="23"/>
          <w:szCs w:val="23"/>
        </w:rPr>
      </w:pPr>
      <w:r>
        <w:rPr>
          <w:spacing w:val="7"/>
          <w:sz w:val="23"/>
          <w:szCs w:val="23"/>
        </w:rPr>
        <w:t>30.评审工作的组织</w:t>
      </w:r>
    </w:p>
    <w:p w14:paraId="6007A13A">
      <w:pPr>
        <w:pStyle w:val="3"/>
        <w:spacing w:before="156" w:line="353" w:lineRule="auto"/>
        <w:ind w:firstLine="482"/>
        <w:rPr>
          <w:sz w:val="23"/>
          <w:szCs w:val="23"/>
        </w:rPr>
      </w:pPr>
      <w:r>
        <w:rPr>
          <w:spacing w:val="10"/>
          <w:sz w:val="23"/>
          <w:szCs w:val="23"/>
        </w:rPr>
        <w:t>采购人或采购代理机构负责组织本项目的评</w:t>
      </w:r>
      <w:r>
        <w:rPr>
          <w:spacing w:val="9"/>
          <w:sz w:val="23"/>
          <w:szCs w:val="23"/>
        </w:rPr>
        <w:t>审工作，并依据《政府采购货物和服务招标</w:t>
      </w:r>
      <w:r>
        <w:rPr>
          <w:sz w:val="23"/>
          <w:szCs w:val="23"/>
        </w:rPr>
        <w:t xml:space="preserve"> </w:t>
      </w:r>
      <w:r>
        <w:rPr>
          <w:spacing w:val="7"/>
          <w:sz w:val="23"/>
          <w:szCs w:val="23"/>
        </w:rPr>
        <w:t>投标管理办法（财政部第</w:t>
      </w:r>
      <w:r>
        <w:rPr>
          <w:spacing w:val="-46"/>
          <w:sz w:val="23"/>
          <w:szCs w:val="23"/>
        </w:rPr>
        <w:t xml:space="preserve"> </w:t>
      </w:r>
      <w:r>
        <w:rPr>
          <w:spacing w:val="7"/>
          <w:sz w:val="23"/>
          <w:szCs w:val="23"/>
        </w:rPr>
        <w:t>87</w:t>
      </w:r>
      <w:r>
        <w:rPr>
          <w:spacing w:val="-32"/>
          <w:sz w:val="23"/>
          <w:szCs w:val="23"/>
        </w:rPr>
        <w:t xml:space="preserve"> </w:t>
      </w:r>
      <w:r>
        <w:rPr>
          <w:spacing w:val="7"/>
          <w:sz w:val="23"/>
          <w:szCs w:val="23"/>
        </w:rPr>
        <w:t>号令）》第四十五条的相关规定履行职责。</w:t>
      </w:r>
    </w:p>
    <w:p w14:paraId="17247F1C">
      <w:pPr>
        <w:pStyle w:val="3"/>
        <w:spacing w:before="1" w:line="230" w:lineRule="auto"/>
        <w:ind w:left="478"/>
        <w:rPr>
          <w:sz w:val="23"/>
          <w:szCs w:val="23"/>
        </w:rPr>
      </w:pPr>
      <w:r>
        <w:rPr>
          <w:spacing w:val="5"/>
          <w:sz w:val="23"/>
          <w:szCs w:val="23"/>
        </w:rPr>
        <w:t>31.</w:t>
      </w:r>
      <w:r>
        <w:rPr>
          <w:spacing w:val="30"/>
          <w:sz w:val="23"/>
          <w:szCs w:val="23"/>
        </w:rPr>
        <w:t xml:space="preserve"> </w:t>
      </w:r>
      <w:r>
        <w:rPr>
          <w:spacing w:val="5"/>
          <w:sz w:val="23"/>
          <w:szCs w:val="23"/>
        </w:rPr>
        <w:t>评标委员会的组建</w:t>
      </w:r>
    </w:p>
    <w:p w14:paraId="2094DFC0">
      <w:pPr>
        <w:pStyle w:val="3"/>
        <w:spacing w:before="152" w:line="291" w:lineRule="auto"/>
        <w:ind w:left="4" w:firstLine="473"/>
        <w:rPr>
          <w:sz w:val="23"/>
          <w:szCs w:val="23"/>
        </w:rPr>
      </w:pPr>
      <w:r>
        <w:rPr>
          <w:spacing w:val="8"/>
          <w:sz w:val="23"/>
          <w:szCs w:val="23"/>
        </w:rPr>
        <w:t>31.1</w:t>
      </w:r>
      <w:r>
        <w:rPr>
          <w:spacing w:val="-32"/>
          <w:sz w:val="23"/>
          <w:szCs w:val="23"/>
        </w:rPr>
        <w:t xml:space="preserve"> </w:t>
      </w:r>
      <w:r>
        <w:rPr>
          <w:spacing w:val="8"/>
          <w:sz w:val="23"/>
          <w:szCs w:val="23"/>
        </w:rPr>
        <w:t>评标委员会成员由采购人代表</w:t>
      </w:r>
      <w:r>
        <w:rPr>
          <w:spacing w:val="-29"/>
          <w:sz w:val="23"/>
          <w:szCs w:val="23"/>
        </w:rPr>
        <w:t xml:space="preserve"> </w:t>
      </w:r>
      <w:r>
        <w:rPr>
          <w:spacing w:val="8"/>
          <w:sz w:val="23"/>
          <w:szCs w:val="23"/>
        </w:rPr>
        <w:t>1</w:t>
      </w:r>
      <w:r>
        <w:rPr>
          <w:spacing w:val="-38"/>
          <w:sz w:val="23"/>
          <w:szCs w:val="23"/>
        </w:rPr>
        <w:t xml:space="preserve"> </w:t>
      </w:r>
      <w:r>
        <w:rPr>
          <w:spacing w:val="8"/>
          <w:sz w:val="23"/>
          <w:szCs w:val="23"/>
        </w:rPr>
        <w:t>名和随机抽取有关方面的专家</w:t>
      </w:r>
      <w:r>
        <w:rPr>
          <w:spacing w:val="-48"/>
          <w:sz w:val="23"/>
          <w:szCs w:val="23"/>
        </w:rPr>
        <w:t xml:space="preserve"> </w:t>
      </w:r>
      <w:r>
        <w:rPr>
          <w:spacing w:val="8"/>
          <w:sz w:val="23"/>
          <w:szCs w:val="23"/>
        </w:rPr>
        <w:t>4</w:t>
      </w:r>
      <w:r>
        <w:rPr>
          <w:spacing w:val="-38"/>
          <w:sz w:val="23"/>
          <w:szCs w:val="23"/>
        </w:rPr>
        <w:t xml:space="preserve"> </w:t>
      </w:r>
      <w:r>
        <w:rPr>
          <w:spacing w:val="8"/>
          <w:sz w:val="23"/>
          <w:szCs w:val="23"/>
        </w:rPr>
        <w:t>名组成，成员为5</w:t>
      </w:r>
      <w:r>
        <w:rPr>
          <w:sz w:val="23"/>
          <w:szCs w:val="23"/>
        </w:rPr>
        <w:t xml:space="preserve"> </w:t>
      </w:r>
      <w:r>
        <w:rPr>
          <w:spacing w:val="8"/>
          <w:sz w:val="23"/>
          <w:szCs w:val="23"/>
        </w:rPr>
        <w:t>人，评标委员会的成员在评标过程中必须严格遵守政府采购的有关规定。</w:t>
      </w:r>
    </w:p>
    <w:p w14:paraId="163D86A2">
      <w:pPr>
        <w:pStyle w:val="3"/>
        <w:spacing w:before="156" w:line="290" w:lineRule="auto"/>
        <w:ind w:left="1" w:firstLine="476"/>
        <w:rPr>
          <w:sz w:val="23"/>
          <w:szCs w:val="23"/>
        </w:rPr>
      </w:pPr>
      <w:r>
        <w:rPr>
          <w:spacing w:val="7"/>
          <w:sz w:val="23"/>
          <w:szCs w:val="23"/>
        </w:rPr>
        <w:t>31.2</w:t>
      </w:r>
      <w:r>
        <w:rPr>
          <w:spacing w:val="-30"/>
          <w:sz w:val="23"/>
          <w:szCs w:val="23"/>
        </w:rPr>
        <w:t xml:space="preserve"> </w:t>
      </w:r>
      <w:r>
        <w:rPr>
          <w:spacing w:val="7"/>
          <w:sz w:val="23"/>
          <w:szCs w:val="23"/>
        </w:rPr>
        <w:t>评审专家从新疆政府采购云平台专家库中通过随机方式抽取产生。评标委员会成员</w:t>
      </w:r>
      <w:r>
        <w:rPr>
          <w:sz w:val="23"/>
          <w:szCs w:val="23"/>
        </w:rPr>
        <w:t xml:space="preserve"> </w:t>
      </w:r>
      <w:r>
        <w:rPr>
          <w:spacing w:val="5"/>
          <w:sz w:val="23"/>
          <w:szCs w:val="23"/>
        </w:rPr>
        <w:t>名单在采购结果公告前保密。</w:t>
      </w:r>
    </w:p>
    <w:p w14:paraId="1291F9D8">
      <w:pPr>
        <w:pStyle w:val="3"/>
        <w:spacing w:before="157" w:line="231" w:lineRule="auto"/>
        <w:ind w:left="478"/>
        <w:rPr>
          <w:sz w:val="23"/>
          <w:szCs w:val="23"/>
        </w:rPr>
      </w:pPr>
      <w:r>
        <w:rPr>
          <w:spacing w:val="7"/>
          <w:sz w:val="23"/>
          <w:szCs w:val="23"/>
        </w:rPr>
        <w:t>32.评标委员会的职责</w:t>
      </w:r>
    </w:p>
    <w:p w14:paraId="07C48B0F">
      <w:pPr>
        <w:pStyle w:val="3"/>
        <w:spacing w:before="152" w:line="228" w:lineRule="auto"/>
        <w:ind w:left="478"/>
        <w:rPr>
          <w:sz w:val="23"/>
          <w:szCs w:val="23"/>
        </w:rPr>
      </w:pPr>
      <w:r>
        <w:rPr>
          <w:spacing w:val="7"/>
          <w:sz w:val="23"/>
          <w:szCs w:val="23"/>
        </w:rPr>
        <w:t>32.1</w:t>
      </w:r>
      <w:r>
        <w:rPr>
          <w:spacing w:val="-18"/>
          <w:sz w:val="23"/>
          <w:szCs w:val="23"/>
        </w:rPr>
        <w:t xml:space="preserve"> </w:t>
      </w:r>
      <w:r>
        <w:rPr>
          <w:spacing w:val="7"/>
          <w:sz w:val="23"/>
          <w:szCs w:val="23"/>
        </w:rPr>
        <w:t>审查、评价投标文件是否符合采购文件的商务、技术</w:t>
      </w:r>
      <w:r>
        <w:rPr>
          <w:spacing w:val="6"/>
          <w:sz w:val="23"/>
          <w:szCs w:val="23"/>
        </w:rPr>
        <w:t>等实质性要求。</w:t>
      </w:r>
    </w:p>
    <w:p w14:paraId="5CF6ECD3">
      <w:pPr>
        <w:pStyle w:val="3"/>
        <w:spacing w:before="156" w:line="228" w:lineRule="auto"/>
        <w:ind w:left="478"/>
        <w:rPr>
          <w:sz w:val="23"/>
          <w:szCs w:val="23"/>
        </w:rPr>
      </w:pPr>
      <w:r>
        <w:rPr>
          <w:spacing w:val="6"/>
          <w:sz w:val="23"/>
          <w:szCs w:val="23"/>
        </w:rPr>
        <w:t>32.2</w:t>
      </w:r>
      <w:r>
        <w:rPr>
          <w:spacing w:val="-19"/>
          <w:sz w:val="23"/>
          <w:szCs w:val="23"/>
        </w:rPr>
        <w:t xml:space="preserve"> </w:t>
      </w:r>
      <w:r>
        <w:rPr>
          <w:spacing w:val="6"/>
          <w:sz w:val="23"/>
          <w:szCs w:val="23"/>
        </w:rPr>
        <w:t>要求供应商对投标文件有关事项作出澄清或者说明。</w:t>
      </w:r>
    </w:p>
    <w:p w14:paraId="62250AAF">
      <w:pPr>
        <w:pStyle w:val="3"/>
        <w:spacing w:before="157" w:line="229" w:lineRule="auto"/>
        <w:ind w:left="478"/>
        <w:rPr>
          <w:sz w:val="23"/>
          <w:szCs w:val="23"/>
        </w:rPr>
      </w:pPr>
      <w:r>
        <w:rPr>
          <w:spacing w:val="4"/>
          <w:sz w:val="23"/>
          <w:szCs w:val="23"/>
        </w:rPr>
        <w:t>32.3</w:t>
      </w:r>
      <w:r>
        <w:rPr>
          <w:spacing w:val="-25"/>
          <w:sz w:val="23"/>
          <w:szCs w:val="23"/>
        </w:rPr>
        <w:t xml:space="preserve"> </w:t>
      </w:r>
      <w:r>
        <w:rPr>
          <w:spacing w:val="4"/>
          <w:sz w:val="23"/>
          <w:szCs w:val="23"/>
        </w:rPr>
        <w:t>对投标文件进行比较和评价。</w:t>
      </w:r>
    </w:p>
    <w:p w14:paraId="3889896E">
      <w:pPr>
        <w:pStyle w:val="3"/>
        <w:spacing w:before="154" w:line="229" w:lineRule="auto"/>
        <w:ind w:left="478"/>
        <w:rPr>
          <w:sz w:val="23"/>
          <w:szCs w:val="23"/>
        </w:rPr>
      </w:pPr>
      <w:r>
        <w:rPr>
          <w:spacing w:val="7"/>
          <w:sz w:val="23"/>
          <w:szCs w:val="23"/>
        </w:rPr>
        <w:t>32.4</w:t>
      </w:r>
      <w:r>
        <w:rPr>
          <w:spacing w:val="-34"/>
          <w:sz w:val="23"/>
          <w:szCs w:val="23"/>
        </w:rPr>
        <w:t xml:space="preserve"> </w:t>
      </w:r>
      <w:r>
        <w:rPr>
          <w:spacing w:val="7"/>
          <w:sz w:val="23"/>
          <w:szCs w:val="23"/>
        </w:rPr>
        <w:t>确定中标候选人名单，以及根据采购人委托直接确定中标人。</w:t>
      </w:r>
    </w:p>
    <w:p w14:paraId="0F808D67">
      <w:pPr>
        <w:pStyle w:val="3"/>
        <w:spacing w:before="154" w:line="229" w:lineRule="auto"/>
        <w:ind w:left="478"/>
        <w:rPr>
          <w:sz w:val="23"/>
          <w:szCs w:val="23"/>
        </w:rPr>
      </w:pPr>
      <w:r>
        <w:rPr>
          <w:spacing w:val="6"/>
          <w:sz w:val="23"/>
          <w:szCs w:val="23"/>
        </w:rPr>
        <w:t>32.5 向采购人、采购代理机构或者有关部门报告评审中发现的违法行为。</w:t>
      </w:r>
    </w:p>
    <w:p w14:paraId="2E3F4F09">
      <w:pPr>
        <w:pStyle w:val="3"/>
        <w:spacing w:before="155" w:line="231" w:lineRule="auto"/>
        <w:ind w:left="478"/>
        <w:rPr>
          <w:sz w:val="23"/>
          <w:szCs w:val="23"/>
        </w:rPr>
      </w:pPr>
      <w:r>
        <w:rPr>
          <w:spacing w:val="3"/>
          <w:sz w:val="23"/>
          <w:szCs w:val="23"/>
        </w:rPr>
        <w:t>33.</w:t>
      </w:r>
      <w:r>
        <w:rPr>
          <w:spacing w:val="24"/>
          <w:sz w:val="23"/>
          <w:szCs w:val="23"/>
        </w:rPr>
        <w:t xml:space="preserve"> </w:t>
      </w:r>
      <w:r>
        <w:rPr>
          <w:spacing w:val="3"/>
          <w:sz w:val="23"/>
          <w:szCs w:val="23"/>
        </w:rPr>
        <w:t>评标原则</w:t>
      </w:r>
    </w:p>
    <w:p w14:paraId="4ED7FC6F">
      <w:pPr>
        <w:pStyle w:val="3"/>
        <w:spacing w:before="152" w:line="291" w:lineRule="auto"/>
        <w:ind w:left="19" w:firstLine="458"/>
        <w:rPr>
          <w:sz w:val="23"/>
          <w:szCs w:val="23"/>
        </w:rPr>
      </w:pPr>
      <w:r>
        <w:rPr>
          <w:spacing w:val="7"/>
          <w:sz w:val="23"/>
          <w:szCs w:val="23"/>
        </w:rPr>
        <w:t>33.1</w:t>
      </w:r>
      <w:r>
        <w:rPr>
          <w:spacing w:val="-30"/>
          <w:sz w:val="23"/>
          <w:szCs w:val="23"/>
        </w:rPr>
        <w:t xml:space="preserve"> </w:t>
      </w:r>
      <w:r>
        <w:rPr>
          <w:spacing w:val="7"/>
          <w:sz w:val="23"/>
          <w:szCs w:val="23"/>
        </w:rPr>
        <w:t>评标委员会将遵循公平、公正、科学的原则，对供应商提交的投标文件进行综合评</w:t>
      </w:r>
      <w:r>
        <w:rPr>
          <w:sz w:val="23"/>
          <w:szCs w:val="23"/>
        </w:rPr>
        <w:t xml:space="preserve"> </w:t>
      </w:r>
      <w:r>
        <w:rPr>
          <w:spacing w:val="7"/>
          <w:sz w:val="23"/>
          <w:szCs w:val="23"/>
        </w:rPr>
        <w:t>审，评标委员会按照采购文件规定的评标细则进行评分。</w:t>
      </w:r>
    </w:p>
    <w:p w14:paraId="53DA6BC5">
      <w:pPr>
        <w:pStyle w:val="3"/>
        <w:spacing w:before="156" w:line="230" w:lineRule="auto"/>
        <w:ind w:left="478"/>
        <w:rPr>
          <w:sz w:val="23"/>
          <w:szCs w:val="23"/>
        </w:rPr>
      </w:pPr>
      <w:r>
        <w:rPr>
          <w:spacing w:val="7"/>
          <w:sz w:val="23"/>
          <w:szCs w:val="23"/>
        </w:rPr>
        <w:t>33.2</w:t>
      </w:r>
      <w:r>
        <w:rPr>
          <w:spacing w:val="-22"/>
          <w:sz w:val="23"/>
          <w:szCs w:val="23"/>
        </w:rPr>
        <w:t xml:space="preserve"> </w:t>
      </w:r>
      <w:r>
        <w:rPr>
          <w:spacing w:val="7"/>
          <w:sz w:val="23"/>
          <w:szCs w:val="23"/>
        </w:rPr>
        <w:t>客观公正对待所有供应商，对所有投标评价均采用相同的程序和标准。</w:t>
      </w:r>
    </w:p>
    <w:p w14:paraId="3B59E972">
      <w:pPr>
        <w:pStyle w:val="3"/>
        <w:spacing w:before="151" w:line="313" w:lineRule="auto"/>
        <w:ind w:left="1" w:firstLine="476"/>
        <w:rPr>
          <w:sz w:val="23"/>
          <w:szCs w:val="23"/>
        </w:rPr>
      </w:pPr>
      <w:r>
        <w:rPr>
          <w:spacing w:val="7"/>
          <w:sz w:val="23"/>
          <w:szCs w:val="23"/>
        </w:rPr>
        <w:t>33.3</w:t>
      </w:r>
      <w:r>
        <w:rPr>
          <w:spacing w:val="-30"/>
          <w:sz w:val="23"/>
          <w:szCs w:val="23"/>
        </w:rPr>
        <w:t xml:space="preserve"> </w:t>
      </w:r>
      <w:r>
        <w:rPr>
          <w:spacing w:val="7"/>
          <w:sz w:val="23"/>
          <w:szCs w:val="23"/>
        </w:rPr>
        <w:t>评标委员会成员对需要共同认定的事项存在争议的，按照少数服从多数的原则作出</w:t>
      </w:r>
      <w:r>
        <w:rPr>
          <w:sz w:val="23"/>
          <w:szCs w:val="23"/>
        </w:rPr>
        <w:t xml:space="preserve"> </w:t>
      </w:r>
      <w:r>
        <w:rPr>
          <w:spacing w:val="10"/>
          <w:sz w:val="23"/>
          <w:szCs w:val="23"/>
        </w:rPr>
        <w:t>结论。持不同意见的评标委员会成员应当在评审</w:t>
      </w:r>
      <w:r>
        <w:rPr>
          <w:spacing w:val="9"/>
          <w:sz w:val="23"/>
          <w:szCs w:val="23"/>
        </w:rPr>
        <w:t>报告上签署不同意见及理由，否则视为同意</w:t>
      </w:r>
      <w:r>
        <w:rPr>
          <w:sz w:val="23"/>
          <w:szCs w:val="23"/>
        </w:rPr>
        <w:t xml:space="preserve"> </w:t>
      </w:r>
      <w:r>
        <w:rPr>
          <w:spacing w:val="-1"/>
          <w:sz w:val="23"/>
          <w:szCs w:val="23"/>
        </w:rPr>
        <w:t>评审报告。</w:t>
      </w:r>
    </w:p>
    <w:p w14:paraId="54EF1ED8">
      <w:pPr>
        <w:pStyle w:val="3"/>
        <w:spacing w:before="154" w:line="328" w:lineRule="auto"/>
        <w:ind w:firstLine="478"/>
        <w:rPr>
          <w:sz w:val="23"/>
          <w:szCs w:val="23"/>
        </w:rPr>
      </w:pPr>
      <w:r>
        <w:rPr>
          <w:spacing w:val="8"/>
          <w:sz w:val="23"/>
          <w:szCs w:val="23"/>
        </w:rPr>
        <w:t>33.4 财政部令第</w:t>
      </w:r>
      <w:r>
        <w:rPr>
          <w:spacing w:val="-46"/>
          <w:sz w:val="23"/>
          <w:szCs w:val="23"/>
        </w:rPr>
        <w:t xml:space="preserve"> </w:t>
      </w:r>
      <w:r>
        <w:rPr>
          <w:spacing w:val="8"/>
          <w:sz w:val="23"/>
          <w:szCs w:val="23"/>
        </w:rPr>
        <w:t>87</w:t>
      </w:r>
      <w:r>
        <w:rPr>
          <w:spacing w:val="-32"/>
          <w:sz w:val="23"/>
          <w:szCs w:val="23"/>
        </w:rPr>
        <w:t xml:space="preserve"> </w:t>
      </w:r>
      <w:r>
        <w:rPr>
          <w:spacing w:val="8"/>
          <w:sz w:val="23"/>
          <w:szCs w:val="23"/>
        </w:rPr>
        <w:t>号《政府采购货物和服务招标投标管理办法》第三十一条规定：使</w:t>
      </w:r>
      <w:r>
        <w:rPr>
          <w:sz w:val="23"/>
          <w:szCs w:val="23"/>
        </w:rPr>
        <w:t xml:space="preserve"> </w:t>
      </w:r>
      <w:r>
        <w:rPr>
          <w:spacing w:val="10"/>
          <w:sz w:val="23"/>
          <w:szCs w:val="23"/>
        </w:rPr>
        <w:t>用综合评分法的采购项目，提供相同品牌产品且通过</w:t>
      </w:r>
      <w:r>
        <w:rPr>
          <w:spacing w:val="9"/>
          <w:sz w:val="23"/>
          <w:szCs w:val="23"/>
        </w:rPr>
        <w:t>资格审查、符合性审查的不同供应商参</w:t>
      </w:r>
      <w:r>
        <w:rPr>
          <w:sz w:val="23"/>
          <w:szCs w:val="23"/>
        </w:rPr>
        <w:t xml:space="preserve"> </w:t>
      </w:r>
      <w:r>
        <w:rPr>
          <w:spacing w:val="10"/>
          <w:sz w:val="23"/>
          <w:szCs w:val="23"/>
        </w:rPr>
        <w:t>加同一合同项下投标的，按一家供应商计算，评审后</w:t>
      </w:r>
      <w:r>
        <w:rPr>
          <w:spacing w:val="9"/>
          <w:sz w:val="23"/>
          <w:szCs w:val="23"/>
        </w:rPr>
        <w:t>得分最高的同品牌供应商获得中标人推</w:t>
      </w:r>
      <w:r>
        <w:rPr>
          <w:sz w:val="23"/>
          <w:szCs w:val="23"/>
        </w:rPr>
        <w:t xml:space="preserve"> </w:t>
      </w:r>
      <w:r>
        <w:rPr>
          <w:spacing w:val="10"/>
          <w:sz w:val="23"/>
          <w:szCs w:val="23"/>
        </w:rPr>
        <w:t>荐资格；评审得分相同的，由采购人或者采购人委托</w:t>
      </w:r>
      <w:r>
        <w:rPr>
          <w:spacing w:val="9"/>
          <w:sz w:val="23"/>
          <w:szCs w:val="23"/>
        </w:rPr>
        <w:t>评标委员会按照采购文件规定的方式确</w:t>
      </w:r>
      <w:r>
        <w:rPr>
          <w:sz w:val="23"/>
          <w:szCs w:val="23"/>
        </w:rPr>
        <w:t xml:space="preserve"> </w:t>
      </w:r>
      <w:r>
        <w:rPr>
          <w:spacing w:val="10"/>
          <w:sz w:val="23"/>
          <w:szCs w:val="23"/>
        </w:rPr>
        <w:t>定一个供应商获得中标人推荐资格，采购文件未规定</w:t>
      </w:r>
      <w:r>
        <w:rPr>
          <w:spacing w:val="9"/>
          <w:sz w:val="23"/>
          <w:szCs w:val="23"/>
        </w:rPr>
        <w:t>的采取随机抽取方式确定，其他同品牌</w:t>
      </w:r>
    </w:p>
    <w:p w14:paraId="199DD7F0">
      <w:pPr>
        <w:spacing w:line="328" w:lineRule="auto"/>
        <w:rPr>
          <w:sz w:val="23"/>
          <w:szCs w:val="23"/>
        </w:rPr>
        <w:sectPr>
          <w:footerReference r:id="rId20" w:type="default"/>
          <w:pgSz w:w="11906" w:h="16838"/>
          <w:pgMar w:top="1230" w:right="1225" w:bottom="1157" w:left="1095" w:header="0" w:footer="997" w:gutter="0"/>
          <w:cols w:space="720" w:num="1"/>
        </w:sectPr>
      </w:pPr>
    </w:p>
    <w:p w14:paraId="55732615">
      <w:pPr>
        <w:pStyle w:val="3"/>
        <w:spacing w:before="49" w:line="228" w:lineRule="auto"/>
        <w:ind w:left="1"/>
        <w:rPr>
          <w:sz w:val="23"/>
          <w:szCs w:val="23"/>
        </w:rPr>
      </w:pPr>
      <w:r>
        <w:rPr>
          <w:spacing w:val="5"/>
          <w:sz w:val="23"/>
          <w:szCs w:val="23"/>
        </w:rPr>
        <w:t>供应商不作为中标候选人。</w:t>
      </w:r>
    </w:p>
    <w:p w14:paraId="721882E9">
      <w:pPr>
        <w:pStyle w:val="3"/>
        <w:spacing w:before="155" w:line="353" w:lineRule="auto"/>
        <w:ind w:left="5" w:right="83" w:firstLine="482"/>
        <w:rPr>
          <w:sz w:val="23"/>
          <w:szCs w:val="23"/>
        </w:rPr>
      </w:pPr>
      <w:r>
        <w:rPr>
          <w:spacing w:val="9"/>
          <w:sz w:val="23"/>
          <w:szCs w:val="23"/>
        </w:rPr>
        <w:t>非单一产品采购项目，采购人应当根据采购项目技术构成、产品价格比重等合理确定核</w:t>
      </w:r>
      <w:r>
        <w:rPr>
          <w:spacing w:val="13"/>
          <w:sz w:val="23"/>
          <w:szCs w:val="23"/>
        </w:rPr>
        <w:t xml:space="preserve"> </w:t>
      </w:r>
      <w:r>
        <w:rPr>
          <w:spacing w:val="9"/>
          <w:sz w:val="23"/>
          <w:szCs w:val="23"/>
        </w:rPr>
        <w:t>心产品，并在采购文件中载明。多家供应商提供</w:t>
      </w:r>
      <w:r>
        <w:rPr>
          <w:spacing w:val="8"/>
          <w:sz w:val="23"/>
          <w:szCs w:val="23"/>
        </w:rPr>
        <w:t>的核心产品品牌相同的，按前款规定处理。</w:t>
      </w:r>
    </w:p>
    <w:p w14:paraId="05974603">
      <w:pPr>
        <w:pStyle w:val="3"/>
        <w:spacing w:before="1" w:line="230" w:lineRule="auto"/>
        <w:ind w:left="481"/>
        <w:rPr>
          <w:sz w:val="23"/>
          <w:szCs w:val="23"/>
        </w:rPr>
      </w:pPr>
      <w:r>
        <w:rPr>
          <w:spacing w:val="5"/>
          <w:sz w:val="23"/>
          <w:szCs w:val="23"/>
        </w:rPr>
        <w:t>评委纪律</w:t>
      </w:r>
    </w:p>
    <w:p w14:paraId="306FACDE">
      <w:pPr>
        <w:pStyle w:val="3"/>
        <w:spacing w:before="152" w:line="353" w:lineRule="auto"/>
        <w:ind w:left="1" w:right="83" w:firstLine="479"/>
        <w:rPr>
          <w:sz w:val="23"/>
          <w:szCs w:val="23"/>
        </w:rPr>
      </w:pPr>
      <w:r>
        <w:rPr>
          <w:spacing w:val="10"/>
          <w:sz w:val="23"/>
          <w:szCs w:val="23"/>
        </w:rPr>
        <w:t>评标委员会成员必须严格遵守保密规定，不</w:t>
      </w:r>
      <w:r>
        <w:rPr>
          <w:spacing w:val="9"/>
          <w:sz w:val="23"/>
          <w:szCs w:val="23"/>
        </w:rPr>
        <w:t>得泄露评审的有关情况，任何单位和个人不</w:t>
      </w:r>
      <w:r>
        <w:rPr>
          <w:sz w:val="23"/>
          <w:szCs w:val="23"/>
        </w:rPr>
        <w:t xml:space="preserve"> </w:t>
      </w:r>
      <w:r>
        <w:rPr>
          <w:spacing w:val="10"/>
          <w:sz w:val="23"/>
          <w:szCs w:val="23"/>
        </w:rPr>
        <w:t>得干扰、影响评标的正常进行，评标委员会成员</w:t>
      </w:r>
      <w:r>
        <w:rPr>
          <w:spacing w:val="9"/>
          <w:sz w:val="23"/>
          <w:szCs w:val="23"/>
        </w:rPr>
        <w:t>不得私下与投标供应商接触，不得出现浙江</w:t>
      </w:r>
      <w:r>
        <w:rPr>
          <w:sz w:val="23"/>
          <w:szCs w:val="23"/>
        </w:rPr>
        <w:t xml:space="preserve"> </w:t>
      </w:r>
      <w:r>
        <w:rPr>
          <w:spacing w:val="8"/>
          <w:sz w:val="23"/>
          <w:szCs w:val="23"/>
        </w:rPr>
        <w:t>省政府采购活动现场组织管理办法中规定的其他禁止</w:t>
      </w:r>
      <w:r>
        <w:rPr>
          <w:spacing w:val="7"/>
          <w:sz w:val="23"/>
          <w:szCs w:val="23"/>
        </w:rPr>
        <w:t>行为。</w:t>
      </w:r>
    </w:p>
    <w:p w14:paraId="1B5A17CB">
      <w:pPr>
        <w:pStyle w:val="3"/>
        <w:spacing w:line="230" w:lineRule="auto"/>
        <w:ind w:left="478"/>
        <w:rPr>
          <w:sz w:val="23"/>
          <w:szCs w:val="23"/>
        </w:rPr>
      </w:pPr>
      <w:r>
        <w:rPr>
          <w:spacing w:val="5"/>
          <w:sz w:val="23"/>
          <w:szCs w:val="23"/>
        </w:rPr>
        <w:t>35.评标程序</w:t>
      </w:r>
    </w:p>
    <w:p w14:paraId="097E5557">
      <w:pPr>
        <w:pStyle w:val="3"/>
        <w:spacing w:before="154" w:line="228" w:lineRule="auto"/>
        <w:ind w:left="478"/>
        <w:rPr>
          <w:sz w:val="23"/>
          <w:szCs w:val="23"/>
        </w:rPr>
      </w:pPr>
      <w:r>
        <w:rPr>
          <w:spacing w:val="8"/>
          <w:sz w:val="23"/>
          <w:szCs w:val="23"/>
        </w:rPr>
        <w:t>35.1 在评审专家中推选评标委员会组长，采购人代表不得担任评标委员会组长。</w:t>
      </w:r>
    </w:p>
    <w:p w14:paraId="03B81A73">
      <w:pPr>
        <w:pStyle w:val="3"/>
        <w:spacing w:before="154" w:line="313" w:lineRule="auto"/>
        <w:ind w:right="83" w:firstLine="478"/>
        <w:rPr>
          <w:sz w:val="23"/>
          <w:szCs w:val="23"/>
        </w:rPr>
      </w:pPr>
      <w:r>
        <w:rPr>
          <w:spacing w:val="6"/>
          <w:sz w:val="23"/>
          <w:szCs w:val="23"/>
        </w:rPr>
        <w:t>35.2 评标委员会组长召集成员认真阅读采购文件以及相关补充、质疑、答复文件、项目</w:t>
      </w:r>
      <w:r>
        <w:rPr>
          <w:spacing w:val="4"/>
          <w:sz w:val="23"/>
          <w:szCs w:val="23"/>
        </w:rPr>
        <w:t xml:space="preserve"> </w:t>
      </w:r>
      <w:r>
        <w:rPr>
          <w:spacing w:val="10"/>
          <w:sz w:val="23"/>
          <w:szCs w:val="23"/>
        </w:rPr>
        <w:t>书面说明等材料，熟悉采购项目的基本概况，采购项</w:t>
      </w:r>
      <w:r>
        <w:rPr>
          <w:spacing w:val="9"/>
          <w:sz w:val="23"/>
          <w:szCs w:val="23"/>
        </w:rPr>
        <w:t>目的质量要求、数量、主要技术标准或</w:t>
      </w:r>
      <w:r>
        <w:rPr>
          <w:sz w:val="23"/>
          <w:szCs w:val="23"/>
        </w:rPr>
        <w:t xml:space="preserve"> </w:t>
      </w:r>
      <w:r>
        <w:rPr>
          <w:spacing w:val="9"/>
          <w:sz w:val="23"/>
          <w:szCs w:val="23"/>
        </w:rPr>
        <w:t>服务需求，采购合同主要条款，投标文件无效情形，评</w:t>
      </w:r>
      <w:r>
        <w:rPr>
          <w:spacing w:val="8"/>
          <w:sz w:val="23"/>
          <w:szCs w:val="23"/>
        </w:rPr>
        <w:t>审方法、评审依据、评审标准等。</w:t>
      </w:r>
    </w:p>
    <w:p w14:paraId="4E990394">
      <w:pPr>
        <w:pStyle w:val="3"/>
        <w:spacing w:before="153" w:line="290" w:lineRule="auto"/>
        <w:ind w:left="2" w:right="83" w:firstLine="475"/>
        <w:rPr>
          <w:sz w:val="23"/>
          <w:szCs w:val="23"/>
        </w:rPr>
      </w:pPr>
      <w:r>
        <w:rPr>
          <w:spacing w:val="6"/>
          <w:sz w:val="23"/>
          <w:szCs w:val="23"/>
        </w:rPr>
        <w:t>35.3 评审人员对符合资格的供应商的投标文件的有效性、符合性、完整性和响应程度进</w:t>
      </w:r>
      <w:r>
        <w:rPr>
          <w:spacing w:val="4"/>
          <w:sz w:val="23"/>
          <w:szCs w:val="23"/>
        </w:rPr>
        <w:t xml:space="preserve"> </w:t>
      </w:r>
      <w:r>
        <w:rPr>
          <w:spacing w:val="7"/>
          <w:sz w:val="23"/>
          <w:szCs w:val="23"/>
        </w:rPr>
        <w:t>行审查，确定是否对采购文件作出实质性响应。</w:t>
      </w:r>
    </w:p>
    <w:p w14:paraId="339A55A5">
      <w:pPr>
        <w:pStyle w:val="3"/>
        <w:spacing w:before="158" w:line="290" w:lineRule="auto"/>
        <w:ind w:left="1" w:right="83" w:firstLine="476"/>
        <w:rPr>
          <w:sz w:val="23"/>
          <w:szCs w:val="23"/>
        </w:rPr>
      </w:pPr>
      <w:r>
        <w:rPr>
          <w:spacing w:val="6"/>
          <w:sz w:val="23"/>
          <w:szCs w:val="23"/>
        </w:rPr>
        <w:t>35.4 评审人员按采购文件规定的评审方法和评审标准，依法独立对供应商投标文件进行</w:t>
      </w:r>
      <w:r>
        <w:rPr>
          <w:spacing w:val="4"/>
          <w:sz w:val="23"/>
          <w:szCs w:val="23"/>
        </w:rPr>
        <w:t xml:space="preserve"> </w:t>
      </w:r>
      <w:r>
        <w:rPr>
          <w:spacing w:val="8"/>
          <w:sz w:val="23"/>
          <w:szCs w:val="23"/>
        </w:rPr>
        <w:t>评估、比较，并给予评价或打分，不受任何单位和个人的干预。</w:t>
      </w:r>
    </w:p>
    <w:p w14:paraId="12F036F3">
      <w:pPr>
        <w:pStyle w:val="3"/>
        <w:spacing w:before="154" w:line="353" w:lineRule="auto"/>
        <w:ind w:right="83" w:firstLine="483"/>
        <w:jc w:val="both"/>
        <w:rPr>
          <w:sz w:val="23"/>
          <w:szCs w:val="23"/>
        </w:rPr>
      </w:pPr>
      <w:r>
        <w:rPr>
          <w:spacing w:val="10"/>
          <w:sz w:val="23"/>
          <w:szCs w:val="23"/>
        </w:rPr>
        <w:t>综合评分法货物项目的价格分值占总分值的比重(即权值)为30</w:t>
      </w:r>
      <w:r>
        <w:rPr>
          <w:spacing w:val="-10"/>
          <w:sz w:val="23"/>
          <w:szCs w:val="23"/>
        </w:rPr>
        <w:t>％，</w:t>
      </w:r>
      <w:r>
        <w:rPr>
          <w:spacing w:val="10"/>
          <w:sz w:val="23"/>
          <w:szCs w:val="23"/>
        </w:rPr>
        <w:t>采购项目中含不同采</w:t>
      </w:r>
      <w:r>
        <w:rPr>
          <w:sz w:val="23"/>
          <w:szCs w:val="23"/>
        </w:rPr>
        <w:t xml:space="preserve"> </w:t>
      </w:r>
      <w:r>
        <w:rPr>
          <w:spacing w:val="10"/>
          <w:sz w:val="23"/>
          <w:szCs w:val="23"/>
        </w:rPr>
        <w:t>购对象的，以占项目资金比例最高的采购对象确定其</w:t>
      </w:r>
      <w:r>
        <w:rPr>
          <w:spacing w:val="9"/>
          <w:sz w:val="23"/>
          <w:szCs w:val="23"/>
        </w:rPr>
        <w:t>项目属性。其价格不列为评分因素，有</w:t>
      </w:r>
      <w:r>
        <w:rPr>
          <w:sz w:val="23"/>
          <w:szCs w:val="23"/>
        </w:rPr>
        <w:t xml:space="preserve"> </w:t>
      </w:r>
      <w:r>
        <w:rPr>
          <w:spacing w:val="7"/>
          <w:sz w:val="23"/>
          <w:szCs w:val="23"/>
        </w:rPr>
        <w:t>特殊情况需要在上述规定范围外设定价格分权重的。</w:t>
      </w:r>
    </w:p>
    <w:p w14:paraId="1852B33B">
      <w:pPr>
        <w:pStyle w:val="3"/>
        <w:spacing w:before="2" w:line="353" w:lineRule="auto"/>
        <w:ind w:right="83" w:firstLine="482"/>
        <w:jc w:val="both"/>
        <w:rPr>
          <w:sz w:val="23"/>
          <w:szCs w:val="23"/>
        </w:rPr>
      </w:pPr>
      <w:r>
        <w:rPr>
          <w:spacing w:val="9"/>
          <w:sz w:val="23"/>
          <w:szCs w:val="23"/>
        </w:rPr>
        <w:t>综合评分法中的价格分统一采用低价优先法计算，即满足招标文件要求且最后报价最低</w:t>
      </w:r>
      <w:r>
        <w:rPr>
          <w:spacing w:val="18"/>
          <w:sz w:val="23"/>
          <w:szCs w:val="23"/>
        </w:rPr>
        <w:t xml:space="preserve"> </w:t>
      </w:r>
      <w:r>
        <w:rPr>
          <w:spacing w:val="10"/>
          <w:sz w:val="23"/>
          <w:szCs w:val="23"/>
        </w:rPr>
        <w:t>的供应商的价格为招标基准价，其价格分为满分。</w:t>
      </w:r>
      <w:r>
        <w:rPr>
          <w:spacing w:val="9"/>
          <w:sz w:val="23"/>
          <w:szCs w:val="23"/>
        </w:rPr>
        <w:t>其他供应商的价格分统一按照下列公式计</w:t>
      </w:r>
      <w:r>
        <w:rPr>
          <w:sz w:val="23"/>
          <w:szCs w:val="23"/>
        </w:rPr>
        <w:t xml:space="preserve"> </w:t>
      </w:r>
      <w:r>
        <w:rPr>
          <w:spacing w:val="-14"/>
          <w:sz w:val="23"/>
          <w:szCs w:val="23"/>
        </w:rPr>
        <w:t>算：</w:t>
      </w:r>
    </w:p>
    <w:p w14:paraId="45E6970E">
      <w:pPr>
        <w:pStyle w:val="3"/>
        <w:spacing w:before="1" w:line="230" w:lineRule="auto"/>
        <w:ind w:left="479"/>
        <w:rPr>
          <w:sz w:val="23"/>
          <w:szCs w:val="23"/>
        </w:rPr>
      </w:pPr>
      <w:r>
        <w:rPr>
          <w:spacing w:val="3"/>
          <w:sz w:val="23"/>
          <w:szCs w:val="23"/>
        </w:rPr>
        <w:t>投标报价得分=（基准价/投标报价）</w:t>
      </w:r>
      <w:r>
        <w:rPr>
          <w:spacing w:val="-3"/>
          <w:sz w:val="23"/>
          <w:szCs w:val="23"/>
        </w:rPr>
        <w:t xml:space="preserve"> </w:t>
      </w:r>
      <w:r>
        <w:rPr>
          <w:spacing w:val="3"/>
          <w:sz w:val="23"/>
          <w:szCs w:val="23"/>
        </w:rPr>
        <w:t>×价格权值×</w:t>
      </w:r>
      <w:r>
        <w:rPr>
          <w:spacing w:val="-89"/>
          <w:sz w:val="23"/>
          <w:szCs w:val="23"/>
        </w:rPr>
        <w:t xml:space="preserve"> </w:t>
      </w:r>
      <w:r>
        <w:rPr>
          <w:spacing w:val="3"/>
          <w:sz w:val="23"/>
          <w:szCs w:val="23"/>
        </w:rPr>
        <w:t>100</w:t>
      </w:r>
    </w:p>
    <w:p w14:paraId="6D4EDE1C">
      <w:pPr>
        <w:pStyle w:val="3"/>
        <w:spacing w:before="153" w:line="231" w:lineRule="auto"/>
        <w:ind w:left="481"/>
        <w:rPr>
          <w:sz w:val="23"/>
          <w:szCs w:val="23"/>
        </w:rPr>
      </w:pPr>
      <w:r>
        <w:rPr>
          <w:spacing w:val="8"/>
          <w:sz w:val="23"/>
          <w:szCs w:val="23"/>
        </w:rPr>
        <w:t>项目评审过程中，不得去掉最后报价中的最高报价和最低报价。</w:t>
      </w:r>
    </w:p>
    <w:p w14:paraId="27C59138">
      <w:pPr>
        <w:pStyle w:val="3"/>
        <w:spacing w:before="151" w:line="322" w:lineRule="auto"/>
        <w:ind w:firstLine="717"/>
        <w:rPr>
          <w:sz w:val="23"/>
          <w:szCs w:val="23"/>
        </w:rPr>
      </w:pPr>
      <w:r>
        <w:rPr>
          <w:spacing w:val="6"/>
          <w:sz w:val="23"/>
          <w:szCs w:val="23"/>
        </w:rPr>
        <w:t>35.5 评审人员对各供应商投标文件非实质性内容有疑议或异议，或者审查发现明显的</w:t>
      </w:r>
      <w:r>
        <w:rPr>
          <w:sz w:val="23"/>
          <w:szCs w:val="23"/>
        </w:rPr>
        <w:t xml:space="preserve"> </w:t>
      </w:r>
      <w:r>
        <w:rPr>
          <w:spacing w:val="10"/>
          <w:sz w:val="23"/>
          <w:szCs w:val="23"/>
        </w:rPr>
        <w:t>文字或计算错误等，及时向评标委员会组长提出。</w:t>
      </w:r>
      <w:r>
        <w:rPr>
          <w:spacing w:val="9"/>
          <w:sz w:val="23"/>
          <w:szCs w:val="23"/>
        </w:rPr>
        <w:t>经评标委员会商议认为需要供应商作出必</w:t>
      </w:r>
      <w:r>
        <w:rPr>
          <w:sz w:val="23"/>
          <w:szCs w:val="23"/>
        </w:rPr>
        <w:t xml:space="preserve"> </w:t>
      </w:r>
      <w:r>
        <w:rPr>
          <w:spacing w:val="6"/>
          <w:sz w:val="23"/>
          <w:szCs w:val="23"/>
        </w:rPr>
        <w:t>要澄清、说明或者补正的，应当以在线询标形式要求供应商作出必要的</w:t>
      </w:r>
      <w:r>
        <w:rPr>
          <w:spacing w:val="5"/>
          <w:sz w:val="23"/>
          <w:szCs w:val="23"/>
        </w:rPr>
        <w:t>澄清、说明或者补正。</w:t>
      </w:r>
      <w:r>
        <w:rPr>
          <w:sz w:val="23"/>
          <w:szCs w:val="23"/>
        </w:rPr>
        <w:t xml:space="preserve"> </w:t>
      </w:r>
      <w:r>
        <w:rPr>
          <w:spacing w:val="8"/>
          <w:sz w:val="23"/>
          <w:szCs w:val="23"/>
        </w:rPr>
        <w:t>澄清、说明或者补正的内容应作为政府采购项目档案归档留存。</w:t>
      </w:r>
    </w:p>
    <w:p w14:paraId="78106F3D">
      <w:pPr>
        <w:pStyle w:val="3"/>
        <w:spacing w:before="155" w:line="322" w:lineRule="auto"/>
        <w:ind w:left="1" w:right="83" w:firstLine="476"/>
        <w:rPr>
          <w:sz w:val="23"/>
          <w:szCs w:val="23"/>
        </w:rPr>
      </w:pPr>
      <w:r>
        <w:rPr>
          <w:spacing w:val="6"/>
          <w:sz w:val="23"/>
          <w:szCs w:val="23"/>
        </w:rPr>
        <w:t>35.6 评审人员需对采购方工作人员唱票或统计的评审结果进行确认，现场监督员应对评</w:t>
      </w:r>
      <w:r>
        <w:rPr>
          <w:spacing w:val="4"/>
          <w:sz w:val="23"/>
          <w:szCs w:val="23"/>
        </w:rPr>
        <w:t xml:space="preserve"> </w:t>
      </w:r>
      <w:r>
        <w:rPr>
          <w:spacing w:val="10"/>
          <w:sz w:val="23"/>
          <w:szCs w:val="23"/>
        </w:rPr>
        <w:t>审结果签署监督意见。如发现分值汇总计算错误</w:t>
      </w:r>
      <w:r>
        <w:rPr>
          <w:spacing w:val="9"/>
          <w:sz w:val="23"/>
          <w:szCs w:val="23"/>
        </w:rPr>
        <w:t>、分项评分超出评分标准范围、客观评分不</w:t>
      </w:r>
      <w:r>
        <w:rPr>
          <w:sz w:val="23"/>
          <w:szCs w:val="23"/>
        </w:rPr>
        <w:t xml:space="preserve"> </w:t>
      </w:r>
      <w:r>
        <w:rPr>
          <w:spacing w:val="9"/>
          <w:sz w:val="23"/>
          <w:szCs w:val="23"/>
        </w:rPr>
        <w:t>一致以及存在评分畸高、畸低（其总评分偏离平均分</w:t>
      </w:r>
      <w:r>
        <w:rPr>
          <w:spacing w:val="-41"/>
          <w:sz w:val="23"/>
          <w:szCs w:val="23"/>
        </w:rPr>
        <w:t xml:space="preserve"> </w:t>
      </w:r>
      <w:r>
        <w:rPr>
          <w:spacing w:val="9"/>
          <w:sz w:val="23"/>
          <w:szCs w:val="23"/>
        </w:rPr>
        <w:t>30%以上的）情形的，应</w:t>
      </w:r>
      <w:r>
        <w:rPr>
          <w:spacing w:val="8"/>
          <w:sz w:val="23"/>
          <w:szCs w:val="23"/>
        </w:rPr>
        <w:t>由相关人员当</w:t>
      </w:r>
      <w:r>
        <w:rPr>
          <w:sz w:val="23"/>
          <w:szCs w:val="23"/>
        </w:rPr>
        <w:t xml:space="preserve"> </w:t>
      </w:r>
      <w:r>
        <w:rPr>
          <w:spacing w:val="10"/>
          <w:sz w:val="23"/>
          <w:szCs w:val="23"/>
        </w:rPr>
        <w:t>场改正或作出书面说明；拒不改正又不作书面说</w:t>
      </w:r>
      <w:r>
        <w:rPr>
          <w:spacing w:val="9"/>
          <w:sz w:val="23"/>
          <w:szCs w:val="23"/>
        </w:rPr>
        <w:t>明的，由现场监督员如实记载后存入项目档</w:t>
      </w:r>
    </w:p>
    <w:p w14:paraId="0E71647D">
      <w:pPr>
        <w:spacing w:line="322" w:lineRule="auto"/>
        <w:rPr>
          <w:sz w:val="23"/>
          <w:szCs w:val="23"/>
        </w:rPr>
        <w:sectPr>
          <w:footerReference r:id="rId21" w:type="default"/>
          <w:pgSz w:w="11906" w:h="16838"/>
          <w:pgMar w:top="1230" w:right="1142" w:bottom="1157" w:left="1095" w:header="0" w:footer="997" w:gutter="0"/>
          <w:cols w:space="720" w:num="1"/>
        </w:sectPr>
      </w:pPr>
    </w:p>
    <w:p w14:paraId="3250A10A">
      <w:pPr>
        <w:pStyle w:val="3"/>
        <w:spacing w:before="49" w:line="228" w:lineRule="auto"/>
        <w:ind w:left="1"/>
        <w:rPr>
          <w:sz w:val="23"/>
          <w:szCs w:val="23"/>
        </w:rPr>
      </w:pPr>
      <w:r>
        <w:rPr>
          <w:spacing w:val="-3"/>
          <w:sz w:val="23"/>
          <w:szCs w:val="23"/>
        </w:rPr>
        <w:t>案资料。</w:t>
      </w:r>
    </w:p>
    <w:p w14:paraId="04800553">
      <w:pPr>
        <w:pStyle w:val="3"/>
        <w:spacing w:before="154" w:line="229" w:lineRule="auto"/>
        <w:ind w:left="478"/>
        <w:rPr>
          <w:sz w:val="23"/>
          <w:szCs w:val="23"/>
        </w:rPr>
      </w:pPr>
      <w:r>
        <w:rPr>
          <w:spacing w:val="8"/>
          <w:sz w:val="23"/>
          <w:szCs w:val="23"/>
        </w:rPr>
        <w:t>35.7 评标委员会根据评审汇总情况和采购文件规定确定中标候选供应商排序名单。</w:t>
      </w:r>
    </w:p>
    <w:p w14:paraId="13D52262">
      <w:pPr>
        <w:pStyle w:val="3"/>
        <w:spacing w:before="155" w:line="292" w:lineRule="auto"/>
        <w:ind w:right="83" w:firstLine="478"/>
        <w:rPr>
          <w:sz w:val="23"/>
          <w:szCs w:val="23"/>
        </w:rPr>
      </w:pPr>
      <w:r>
        <w:rPr>
          <w:spacing w:val="6"/>
          <w:sz w:val="23"/>
          <w:szCs w:val="23"/>
        </w:rPr>
        <w:t>35.8 起草评审报告，所有评审人员须在评审报告上签字确认，对自己的评审意见承担法</w:t>
      </w:r>
      <w:r>
        <w:rPr>
          <w:spacing w:val="4"/>
          <w:sz w:val="23"/>
          <w:szCs w:val="23"/>
        </w:rPr>
        <w:t xml:space="preserve"> </w:t>
      </w:r>
      <w:r>
        <w:rPr>
          <w:spacing w:val="-3"/>
          <w:sz w:val="23"/>
          <w:szCs w:val="23"/>
        </w:rPr>
        <w:t>律责任。</w:t>
      </w:r>
    </w:p>
    <w:p w14:paraId="2EC14EE4">
      <w:pPr>
        <w:pStyle w:val="3"/>
        <w:spacing w:before="152" w:line="229" w:lineRule="auto"/>
        <w:ind w:left="478"/>
        <w:rPr>
          <w:sz w:val="23"/>
          <w:szCs w:val="23"/>
        </w:rPr>
      </w:pPr>
      <w:r>
        <w:rPr>
          <w:spacing w:val="7"/>
          <w:sz w:val="23"/>
          <w:szCs w:val="23"/>
        </w:rPr>
        <w:t>35.9 采购组织机构对评标委员会评审专家进行评价。</w:t>
      </w:r>
    </w:p>
    <w:p w14:paraId="0C89A1B0">
      <w:pPr>
        <w:pStyle w:val="3"/>
        <w:spacing w:before="155" w:line="231" w:lineRule="auto"/>
        <w:ind w:left="478"/>
        <w:rPr>
          <w:sz w:val="23"/>
          <w:szCs w:val="23"/>
        </w:rPr>
      </w:pPr>
      <w:r>
        <w:rPr>
          <w:spacing w:val="4"/>
          <w:sz w:val="23"/>
          <w:szCs w:val="23"/>
        </w:rPr>
        <w:t>35.10</w:t>
      </w:r>
      <w:r>
        <w:rPr>
          <w:spacing w:val="31"/>
          <w:sz w:val="23"/>
          <w:szCs w:val="23"/>
        </w:rPr>
        <w:t xml:space="preserve"> </w:t>
      </w:r>
      <w:r>
        <w:rPr>
          <w:spacing w:val="4"/>
          <w:sz w:val="23"/>
          <w:szCs w:val="23"/>
        </w:rPr>
        <w:t>修改评审结果</w:t>
      </w:r>
    </w:p>
    <w:p w14:paraId="31229546">
      <w:pPr>
        <w:pStyle w:val="3"/>
        <w:spacing w:before="151" w:line="231" w:lineRule="auto"/>
        <w:ind w:left="481"/>
        <w:rPr>
          <w:sz w:val="23"/>
          <w:szCs w:val="23"/>
        </w:rPr>
      </w:pPr>
      <w:r>
        <w:rPr>
          <w:spacing w:val="7"/>
          <w:sz w:val="23"/>
          <w:szCs w:val="23"/>
        </w:rPr>
        <w:t>评标结果汇总完成后，除下列情形外，任何人不得修改评标结果：</w:t>
      </w:r>
    </w:p>
    <w:p w14:paraId="62EE2101">
      <w:pPr>
        <w:pStyle w:val="3"/>
        <w:spacing w:before="152" w:line="230" w:lineRule="auto"/>
        <w:ind w:left="485"/>
        <w:rPr>
          <w:sz w:val="23"/>
          <w:szCs w:val="23"/>
        </w:rPr>
      </w:pPr>
      <w:r>
        <w:rPr>
          <w:spacing w:val="3"/>
          <w:sz w:val="23"/>
          <w:szCs w:val="23"/>
        </w:rPr>
        <w:t>（1）分值汇总计算错误的；</w:t>
      </w:r>
    </w:p>
    <w:p w14:paraId="4F3A2640">
      <w:pPr>
        <w:pStyle w:val="3"/>
        <w:spacing w:before="154" w:line="231" w:lineRule="auto"/>
        <w:ind w:left="485"/>
        <w:rPr>
          <w:sz w:val="23"/>
          <w:szCs w:val="23"/>
        </w:rPr>
      </w:pPr>
      <w:r>
        <w:rPr>
          <w:spacing w:val="5"/>
          <w:sz w:val="23"/>
          <w:szCs w:val="23"/>
        </w:rPr>
        <w:t>（2）分项评分超出评分标准范围的；</w:t>
      </w:r>
    </w:p>
    <w:p w14:paraId="0A6CEB28">
      <w:pPr>
        <w:pStyle w:val="3"/>
        <w:spacing w:before="152" w:line="231" w:lineRule="auto"/>
        <w:ind w:left="485"/>
        <w:rPr>
          <w:sz w:val="23"/>
          <w:szCs w:val="23"/>
        </w:rPr>
      </w:pPr>
      <w:r>
        <w:rPr>
          <w:spacing w:val="7"/>
          <w:sz w:val="23"/>
          <w:szCs w:val="23"/>
        </w:rPr>
        <w:t>（3）评标委员会成员对客观评审因素评分不</w:t>
      </w:r>
      <w:r>
        <w:rPr>
          <w:spacing w:val="6"/>
          <w:sz w:val="23"/>
          <w:szCs w:val="23"/>
        </w:rPr>
        <w:t>一致的；</w:t>
      </w:r>
    </w:p>
    <w:p w14:paraId="4518B734">
      <w:pPr>
        <w:pStyle w:val="3"/>
        <w:spacing w:before="151" w:line="231" w:lineRule="auto"/>
        <w:ind w:left="485"/>
        <w:rPr>
          <w:sz w:val="23"/>
          <w:szCs w:val="23"/>
        </w:rPr>
      </w:pPr>
      <w:r>
        <w:rPr>
          <w:spacing w:val="6"/>
          <w:sz w:val="23"/>
          <w:szCs w:val="23"/>
        </w:rPr>
        <w:t>（4）经评标委员会认定评分畸高、畸低的。</w:t>
      </w:r>
    </w:p>
    <w:p w14:paraId="04E2BDDC">
      <w:pPr>
        <w:pStyle w:val="3"/>
        <w:spacing w:before="156" w:line="352" w:lineRule="auto"/>
        <w:ind w:right="17" w:firstLine="480"/>
        <w:jc w:val="both"/>
        <w:rPr>
          <w:sz w:val="23"/>
          <w:szCs w:val="23"/>
        </w:rPr>
      </w:pPr>
      <w:r>
        <w:rPr>
          <w:spacing w:val="5"/>
          <w:sz w:val="23"/>
          <w:szCs w:val="23"/>
        </w:rPr>
        <w:t>评标报告签署前，经复核发现存在以上情形之一的，评标委员会应当当场修改评标结果，</w:t>
      </w:r>
      <w:r>
        <w:rPr>
          <w:spacing w:val="2"/>
          <w:sz w:val="23"/>
          <w:szCs w:val="23"/>
        </w:rPr>
        <w:t xml:space="preserve"> </w:t>
      </w:r>
      <w:r>
        <w:rPr>
          <w:spacing w:val="5"/>
          <w:sz w:val="23"/>
          <w:szCs w:val="23"/>
        </w:rPr>
        <w:t>并在评标报告中记载；评标报告签署后，采购人或者采购代理机构发现存在以上情形之一的，</w:t>
      </w:r>
      <w:r>
        <w:rPr>
          <w:spacing w:val="13"/>
          <w:sz w:val="23"/>
          <w:szCs w:val="23"/>
        </w:rPr>
        <w:t xml:space="preserve"> </w:t>
      </w:r>
      <w:r>
        <w:rPr>
          <w:spacing w:val="9"/>
          <w:sz w:val="23"/>
          <w:szCs w:val="23"/>
        </w:rPr>
        <w:t>应当组织原评标委员会进行重新评审，重新评审改变评标结</w:t>
      </w:r>
      <w:r>
        <w:rPr>
          <w:spacing w:val="8"/>
          <w:sz w:val="23"/>
          <w:szCs w:val="23"/>
        </w:rPr>
        <w:t>果的，书面报告本级财政部门。</w:t>
      </w:r>
    </w:p>
    <w:p w14:paraId="2EB6D277">
      <w:pPr>
        <w:pStyle w:val="3"/>
        <w:spacing w:before="3" w:line="230" w:lineRule="auto"/>
        <w:ind w:left="478"/>
        <w:rPr>
          <w:sz w:val="23"/>
          <w:szCs w:val="23"/>
        </w:rPr>
      </w:pPr>
      <w:r>
        <w:rPr>
          <w:spacing w:val="8"/>
          <w:sz w:val="23"/>
          <w:szCs w:val="23"/>
        </w:rPr>
        <w:t>36．澄清、说明或补正的形式</w:t>
      </w:r>
    </w:p>
    <w:p w14:paraId="557D7186">
      <w:pPr>
        <w:pStyle w:val="3"/>
        <w:spacing w:before="152" w:line="312" w:lineRule="auto"/>
        <w:ind w:left="3" w:right="83" w:firstLine="474"/>
        <w:rPr>
          <w:sz w:val="23"/>
          <w:szCs w:val="23"/>
        </w:rPr>
      </w:pPr>
      <w:r>
        <w:rPr>
          <w:spacing w:val="7"/>
          <w:sz w:val="23"/>
          <w:szCs w:val="23"/>
        </w:rPr>
        <w:t>36.1</w:t>
      </w:r>
      <w:r>
        <w:rPr>
          <w:spacing w:val="-30"/>
          <w:sz w:val="23"/>
          <w:szCs w:val="23"/>
        </w:rPr>
        <w:t xml:space="preserve"> </w:t>
      </w:r>
      <w:r>
        <w:rPr>
          <w:spacing w:val="7"/>
          <w:sz w:val="23"/>
          <w:szCs w:val="23"/>
        </w:rPr>
        <w:t>对于投标文件中含义不明确、同类问题表述不一致或者有明显文字和计算错误的内</w:t>
      </w:r>
      <w:r>
        <w:rPr>
          <w:sz w:val="23"/>
          <w:szCs w:val="23"/>
        </w:rPr>
        <w:t xml:space="preserve"> </w:t>
      </w:r>
      <w:r>
        <w:rPr>
          <w:spacing w:val="9"/>
          <w:sz w:val="23"/>
          <w:szCs w:val="23"/>
        </w:rPr>
        <w:t>容，评标委员会将通过“政府采购云平台</w:t>
      </w:r>
      <w:r>
        <w:rPr>
          <w:spacing w:val="-83"/>
          <w:sz w:val="23"/>
          <w:szCs w:val="23"/>
        </w:rPr>
        <w:t xml:space="preserve"> </w:t>
      </w:r>
      <w:r>
        <w:rPr>
          <w:spacing w:val="9"/>
          <w:sz w:val="23"/>
          <w:szCs w:val="23"/>
        </w:rPr>
        <w:t>”在线询标的方式要求</w:t>
      </w:r>
      <w:r>
        <w:rPr>
          <w:spacing w:val="8"/>
          <w:sz w:val="23"/>
          <w:szCs w:val="23"/>
        </w:rPr>
        <w:t>投标供应商在规定的时间内</w:t>
      </w:r>
      <w:r>
        <w:rPr>
          <w:sz w:val="23"/>
          <w:szCs w:val="23"/>
        </w:rPr>
        <w:t xml:space="preserve"> </w:t>
      </w:r>
      <w:r>
        <w:rPr>
          <w:spacing w:val="7"/>
          <w:sz w:val="23"/>
          <w:szCs w:val="23"/>
        </w:rPr>
        <w:t>作出必要的澄清、说明或者补正，投标供应商澄清、说明或补正时间为</w:t>
      </w:r>
      <w:r>
        <w:rPr>
          <w:spacing w:val="-27"/>
          <w:sz w:val="23"/>
          <w:szCs w:val="23"/>
        </w:rPr>
        <w:t xml:space="preserve"> </w:t>
      </w:r>
      <w:r>
        <w:rPr>
          <w:spacing w:val="7"/>
          <w:sz w:val="23"/>
          <w:szCs w:val="23"/>
        </w:rPr>
        <w:t>20</w:t>
      </w:r>
      <w:r>
        <w:rPr>
          <w:spacing w:val="-34"/>
          <w:sz w:val="23"/>
          <w:szCs w:val="23"/>
        </w:rPr>
        <w:t xml:space="preserve"> </w:t>
      </w:r>
      <w:r>
        <w:rPr>
          <w:spacing w:val="7"/>
          <w:sz w:val="23"/>
          <w:szCs w:val="23"/>
        </w:rPr>
        <w:t>分钟。</w:t>
      </w:r>
    </w:p>
    <w:p w14:paraId="6CF4A917">
      <w:pPr>
        <w:pStyle w:val="3"/>
        <w:spacing w:before="156" w:line="322" w:lineRule="auto"/>
        <w:ind w:right="83" w:firstLine="477"/>
        <w:rPr>
          <w:sz w:val="23"/>
          <w:szCs w:val="23"/>
        </w:rPr>
      </w:pPr>
      <w:r>
        <w:rPr>
          <w:spacing w:val="6"/>
          <w:sz w:val="23"/>
          <w:szCs w:val="23"/>
        </w:rPr>
        <w:t>36.2</w:t>
      </w:r>
      <w:r>
        <w:rPr>
          <w:spacing w:val="-22"/>
          <w:sz w:val="23"/>
          <w:szCs w:val="23"/>
        </w:rPr>
        <w:t xml:space="preserve"> </w:t>
      </w:r>
      <w:r>
        <w:rPr>
          <w:spacing w:val="6"/>
          <w:sz w:val="23"/>
          <w:szCs w:val="23"/>
        </w:rPr>
        <w:t>投标供应商的澄清、说明或者补正应当通过“政府采购云平台</w:t>
      </w:r>
      <w:r>
        <w:rPr>
          <w:spacing w:val="-83"/>
          <w:sz w:val="23"/>
          <w:szCs w:val="23"/>
        </w:rPr>
        <w:t xml:space="preserve"> </w:t>
      </w:r>
      <w:r>
        <w:rPr>
          <w:spacing w:val="6"/>
          <w:sz w:val="23"/>
          <w:szCs w:val="23"/>
        </w:rPr>
        <w:t>”在线答复的方式提</w:t>
      </w:r>
      <w:r>
        <w:rPr>
          <w:sz w:val="23"/>
          <w:szCs w:val="23"/>
        </w:rPr>
        <w:t xml:space="preserve"> </w:t>
      </w:r>
      <w:r>
        <w:rPr>
          <w:spacing w:val="10"/>
          <w:sz w:val="23"/>
          <w:szCs w:val="23"/>
        </w:rPr>
        <w:t>交，并加盖公章（电子印章</w:t>
      </w:r>
      <w:r>
        <w:rPr>
          <w:spacing w:val="9"/>
          <w:sz w:val="23"/>
          <w:szCs w:val="23"/>
        </w:rPr>
        <w:t>），</w:t>
      </w:r>
      <w:r>
        <w:rPr>
          <w:spacing w:val="10"/>
          <w:sz w:val="23"/>
          <w:szCs w:val="23"/>
        </w:rPr>
        <w:t>或者由法定代表人（</w:t>
      </w:r>
      <w:r>
        <w:rPr>
          <w:spacing w:val="9"/>
          <w:sz w:val="23"/>
          <w:szCs w:val="23"/>
        </w:rPr>
        <w:t>负责人）或其授权的代表签字。投标供</w:t>
      </w:r>
      <w:r>
        <w:rPr>
          <w:spacing w:val="1"/>
          <w:sz w:val="23"/>
          <w:szCs w:val="23"/>
        </w:rPr>
        <w:t xml:space="preserve"> </w:t>
      </w:r>
      <w:r>
        <w:rPr>
          <w:spacing w:val="10"/>
          <w:sz w:val="23"/>
          <w:szCs w:val="23"/>
        </w:rPr>
        <w:t>应商的澄清、说明或者补正不得超出投标文件的范</w:t>
      </w:r>
      <w:r>
        <w:rPr>
          <w:spacing w:val="9"/>
          <w:sz w:val="23"/>
          <w:szCs w:val="23"/>
        </w:rPr>
        <w:t>围或者改变投标文件的实质性内容，不接</w:t>
      </w:r>
      <w:r>
        <w:rPr>
          <w:sz w:val="23"/>
          <w:szCs w:val="23"/>
        </w:rPr>
        <w:t xml:space="preserve"> </w:t>
      </w:r>
      <w:r>
        <w:rPr>
          <w:spacing w:val="7"/>
          <w:sz w:val="23"/>
          <w:szCs w:val="23"/>
        </w:rPr>
        <w:t>受投标供应商主动对投标文件的澄清、说明或者补正。</w:t>
      </w:r>
    </w:p>
    <w:p w14:paraId="4B2DF3C4">
      <w:pPr>
        <w:pStyle w:val="3"/>
        <w:spacing w:before="153" w:line="312" w:lineRule="auto"/>
        <w:ind w:left="2" w:firstLine="475"/>
        <w:rPr>
          <w:sz w:val="23"/>
          <w:szCs w:val="23"/>
        </w:rPr>
      </w:pPr>
      <w:r>
        <w:rPr>
          <w:spacing w:val="6"/>
          <w:sz w:val="23"/>
          <w:szCs w:val="23"/>
        </w:rPr>
        <w:t>36.3</w:t>
      </w:r>
      <w:r>
        <w:rPr>
          <w:spacing w:val="-22"/>
          <w:sz w:val="23"/>
          <w:szCs w:val="23"/>
        </w:rPr>
        <w:t xml:space="preserve"> </w:t>
      </w:r>
      <w:r>
        <w:rPr>
          <w:spacing w:val="6"/>
          <w:sz w:val="23"/>
          <w:szCs w:val="23"/>
        </w:rPr>
        <w:t>上述询标、澄清、说明和补正工作如因客观原因无法通过“政府采购云平台</w:t>
      </w:r>
      <w:r>
        <w:rPr>
          <w:spacing w:val="-83"/>
          <w:sz w:val="23"/>
          <w:szCs w:val="23"/>
        </w:rPr>
        <w:t xml:space="preserve"> </w:t>
      </w:r>
      <w:r>
        <w:rPr>
          <w:spacing w:val="6"/>
          <w:sz w:val="23"/>
          <w:szCs w:val="23"/>
        </w:rPr>
        <w:t>”在线</w:t>
      </w:r>
      <w:r>
        <w:rPr>
          <w:sz w:val="23"/>
          <w:szCs w:val="23"/>
        </w:rPr>
        <w:t xml:space="preserve"> </w:t>
      </w:r>
      <w:r>
        <w:rPr>
          <w:spacing w:val="6"/>
          <w:sz w:val="23"/>
          <w:szCs w:val="23"/>
        </w:rPr>
        <w:t>进行的，将采用电子邮件等形式进行，请供应商保证办理投标事宜</w:t>
      </w:r>
      <w:r>
        <w:rPr>
          <w:spacing w:val="5"/>
          <w:sz w:val="23"/>
          <w:szCs w:val="23"/>
        </w:rPr>
        <w:t>人员电话畅通、网络在线。</w:t>
      </w:r>
      <w:r>
        <w:rPr>
          <w:sz w:val="23"/>
          <w:szCs w:val="23"/>
        </w:rPr>
        <w:t xml:space="preserve"> </w:t>
      </w:r>
      <w:r>
        <w:rPr>
          <w:spacing w:val="8"/>
          <w:sz w:val="23"/>
          <w:szCs w:val="23"/>
        </w:rPr>
        <w:t>如未及时进行澄清、说明或者补正的，视为放弃澄清、说明或者补正的权利。</w:t>
      </w:r>
    </w:p>
    <w:p w14:paraId="577C42B5">
      <w:pPr>
        <w:pStyle w:val="3"/>
        <w:spacing w:before="153" w:line="231" w:lineRule="auto"/>
        <w:ind w:left="478"/>
        <w:rPr>
          <w:sz w:val="23"/>
          <w:szCs w:val="23"/>
        </w:rPr>
      </w:pPr>
      <w:r>
        <w:rPr>
          <w:spacing w:val="7"/>
          <w:sz w:val="23"/>
          <w:szCs w:val="23"/>
        </w:rPr>
        <w:t>37．错误修正的原则</w:t>
      </w:r>
    </w:p>
    <w:p w14:paraId="5CA580ED">
      <w:pPr>
        <w:pStyle w:val="3"/>
        <w:spacing w:before="155" w:line="352" w:lineRule="auto"/>
        <w:ind w:left="6" w:right="83" w:firstLine="500"/>
        <w:rPr>
          <w:sz w:val="23"/>
          <w:szCs w:val="23"/>
        </w:rPr>
      </w:pPr>
      <w:r>
        <w:rPr>
          <w:spacing w:val="9"/>
          <w:sz w:val="23"/>
          <w:szCs w:val="23"/>
        </w:rPr>
        <w:t>电子交易平台客户端里开标一览表录入的投标报价或优惠率与扫描上传的</w:t>
      </w:r>
      <w:r>
        <w:rPr>
          <w:spacing w:val="8"/>
          <w:sz w:val="23"/>
          <w:szCs w:val="23"/>
        </w:rPr>
        <w:t>报价文件信息</w:t>
      </w:r>
      <w:r>
        <w:rPr>
          <w:sz w:val="23"/>
          <w:szCs w:val="23"/>
        </w:rPr>
        <w:t xml:space="preserve"> </w:t>
      </w:r>
      <w:r>
        <w:rPr>
          <w:spacing w:val="7"/>
          <w:sz w:val="23"/>
          <w:szCs w:val="23"/>
        </w:rPr>
        <w:t>不一致的，以扫描上传的报价文件信息为准进行修正。</w:t>
      </w:r>
    </w:p>
    <w:p w14:paraId="1BC5932A">
      <w:pPr>
        <w:pStyle w:val="3"/>
        <w:spacing w:before="1" w:line="230" w:lineRule="auto"/>
        <w:ind w:left="479"/>
        <w:rPr>
          <w:sz w:val="23"/>
          <w:szCs w:val="23"/>
        </w:rPr>
      </w:pPr>
      <w:r>
        <w:rPr>
          <w:spacing w:val="8"/>
          <w:sz w:val="23"/>
          <w:szCs w:val="23"/>
        </w:rPr>
        <w:t>投标文件报价出现前后不一致的，除采购文件另有规定外，按照下列</w:t>
      </w:r>
      <w:r>
        <w:rPr>
          <w:spacing w:val="7"/>
          <w:sz w:val="23"/>
          <w:szCs w:val="23"/>
        </w:rPr>
        <w:t>规定修正：</w:t>
      </w:r>
    </w:p>
    <w:p w14:paraId="491C1E8A">
      <w:pPr>
        <w:pStyle w:val="3"/>
        <w:spacing w:before="154" w:line="292" w:lineRule="auto"/>
        <w:ind w:left="15" w:right="83" w:firstLine="462"/>
        <w:rPr>
          <w:sz w:val="23"/>
          <w:szCs w:val="23"/>
        </w:rPr>
      </w:pPr>
      <w:r>
        <w:rPr>
          <w:spacing w:val="6"/>
          <w:sz w:val="23"/>
          <w:szCs w:val="23"/>
        </w:rPr>
        <w:t>37.1 投标函中表述的内容与报价表中不一致的，以报价表为准；报价表中的内容与报价</w:t>
      </w:r>
      <w:r>
        <w:rPr>
          <w:spacing w:val="4"/>
          <w:sz w:val="23"/>
          <w:szCs w:val="23"/>
        </w:rPr>
        <w:t xml:space="preserve"> 明细表不一致的，以报价表为准；</w:t>
      </w:r>
    </w:p>
    <w:p w14:paraId="3EF231F4">
      <w:pPr>
        <w:pStyle w:val="3"/>
        <w:spacing w:before="151" w:line="231" w:lineRule="auto"/>
        <w:ind w:left="478"/>
        <w:rPr>
          <w:sz w:val="23"/>
          <w:szCs w:val="23"/>
        </w:rPr>
      </w:pPr>
      <w:r>
        <w:rPr>
          <w:spacing w:val="7"/>
          <w:sz w:val="23"/>
          <w:szCs w:val="23"/>
        </w:rPr>
        <w:t>37.2 投标文件中的大写金额和小写金额不一致的，以大写金额为准；</w:t>
      </w:r>
    </w:p>
    <w:p w14:paraId="164DA05C">
      <w:pPr>
        <w:spacing w:line="231" w:lineRule="auto"/>
        <w:rPr>
          <w:sz w:val="23"/>
          <w:szCs w:val="23"/>
        </w:rPr>
        <w:sectPr>
          <w:footerReference r:id="rId22" w:type="default"/>
          <w:pgSz w:w="11906" w:h="16838"/>
          <w:pgMar w:top="1230" w:right="1142" w:bottom="1157" w:left="1095" w:header="0" w:footer="997" w:gutter="0"/>
          <w:cols w:space="720" w:num="1"/>
        </w:sectPr>
      </w:pPr>
    </w:p>
    <w:p w14:paraId="17F99639">
      <w:pPr>
        <w:pStyle w:val="3"/>
        <w:spacing w:before="49" w:line="228" w:lineRule="auto"/>
        <w:jc w:val="right"/>
        <w:rPr>
          <w:sz w:val="23"/>
          <w:szCs w:val="23"/>
        </w:rPr>
      </w:pPr>
      <w:r>
        <w:rPr>
          <w:spacing w:val="2"/>
          <w:sz w:val="23"/>
          <w:szCs w:val="23"/>
        </w:rPr>
        <w:t>37.3 单价金额小数点或者百分比有明显错位的，以开标一览表的总价为准，并修改单价；</w:t>
      </w:r>
    </w:p>
    <w:p w14:paraId="00A5ED2D">
      <w:pPr>
        <w:pStyle w:val="3"/>
        <w:spacing w:before="154" w:line="229" w:lineRule="auto"/>
        <w:ind w:left="482"/>
        <w:rPr>
          <w:sz w:val="23"/>
          <w:szCs w:val="23"/>
        </w:rPr>
      </w:pPr>
      <w:r>
        <w:rPr>
          <w:spacing w:val="7"/>
          <w:sz w:val="23"/>
          <w:szCs w:val="23"/>
        </w:rPr>
        <w:t>37.4 总价金额与按单价汇总金额不一致的，以单价金额计算结果为准；</w:t>
      </w:r>
    </w:p>
    <w:p w14:paraId="62D97B63">
      <w:pPr>
        <w:pStyle w:val="3"/>
        <w:spacing w:before="155" w:line="231" w:lineRule="auto"/>
        <w:ind w:left="482"/>
        <w:rPr>
          <w:sz w:val="23"/>
          <w:szCs w:val="23"/>
        </w:rPr>
      </w:pPr>
      <w:r>
        <w:rPr>
          <w:spacing w:val="7"/>
          <w:sz w:val="23"/>
          <w:szCs w:val="23"/>
        </w:rPr>
        <w:t>37.5 若用文字表示的数值与用数字表示的数值不一致，以文字表示的数值为准；</w:t>
      </w:r>
    </w:p>
    <w:p w14:paraId="0D5A8889">
      <w:pPr>
        <w:pStyle w:val="3"/>
        <w:spacing w:before="152" w:line="290" w:lineRule="auto"/>
        <w:ind w:left="6" w:right="62" w:firstLine="476"/>
        <w:rPr>
          <w:sz w:val="23"/>
          <w:szCs w:val="23"/>
        </w:rPr>
      </w:pPr>
      <w:r>
        <w:rPr>
          <w:spacing w:val="7"/>
          <w:sz w:val="23"/>
          <w:szCs w:val="23"/>
        </w:rPr>
        <w:t>37.6 如有多报（指数量超出采购文件</w:t>
      </w:r>
      <w:r>
        <w:rPr>
          <w:spacing w:val="6"/>
          <w:sz w:val="23"/>
          <w:szCs w:val="23"/>
        </w:rPr>
        <w:t>需求）、重报（指同一货物重复报价</w:t>
      </w:r>
      <w:r>
        <w:rPr>
          <w:spacing w:val="-2"/>
          <w:sz w:val="23"/>
          <w:szCs w:val="23"/>
        </w:rPr>
        <w:t>），</w:t>
      </w:r>
      <w:r>
        <w:rPr>
          <w:spacing w:val="6"/>
          <w:sz w:val="23"/>
          <w:szCs w:val="23"/>
        </w:rPr>
        <w:t>其投标总</w:t>
      </w:r>
      <w:r>
        <w:rPr>
          <w:spacing w:val="1"/>
          <w:sz w:val="23"/>
          <w:szCs w:val="23"/>
        </w:rPr>
        <w:t xml:space="preserve"> </w:t>
      </w:r>
      <w:r>
        <w:rPr>
          <w:spacing w:val="8"/>
          <w:sz w:val="23"/>
          <w:szCs w:val="23"/>
        </w:rPr>
        <w:t>价在评标过程中不予调整，如其中标，其合同</w:t>
      </w:r>
      <w:r>
        <w:rPr>
          <w:spacing w:val="7"/>
          <w:sz w:val="23"/>
          <w:szCs w:val="23"/>
        </w:rPr>
        <w:t>价按其投标单价予以调整；</w:t>
      </w:r>
    </w:p>
    <w:p w14:paraId="2F594127">
      <w:pPr>
        <w:pStyle w:val="3"/>
        <w:spacing w:before="157" w:line="231" w:lineRule="auto"/>
        <w:ind w:left="482"/>
        <w:rPr>
          <w:sz w:val="23"/>
          <w:szCs w:val="23"/>
        </w:rPr>
      </w:pPr>
      <w:r>
        <w:rPr>
          <w:spacing w:val="7"/>
          <w:sz w:val="23"/>
          <w:szCs w:val="23"/>
        </w:rPr>
        <w:t>37.7 对不同文字文本投标文件的解释发生异议的，以中文文本为准；</w:t>
      </w:r>
    </w:p>
    <w:p w14:paraId="1FB16032">
      <w:pPr>
        <w:pStyle w:val="3"/>
        <w:spacing w:before="152" w:line="353" w:lineRule="auto"/>
        <w:ind w:left="5" w:right="62" w:firstLine="508"/>
        <w:jc w:val="both"/>
        <w:rPr>
          <w:sz w:val="23"/>
          <w:szCs w:val="23"/>
        </w:rPr>
      </w:pPr>
      <w:r>
        <w:rPr>
          <w:spacing w:val="9"/>
          <w:sz w:val="23"/>
          <w:szCs w:val="23"/>
        </w:rPr>
        <w:t>同时出现两种以上不一致的，按照前款规定的顺序修正。按上述修正</w:t>
      </w:r>
      <w:r>
        <w:rPr>
          <w:spacing w:val="8"/>
          <w:sz w:val="23"/>
          <w:szCs w:val="23"/>
        </w:rPr>
        <w:t>错误的原则及方法</w:t>
      </w:r>
      <w:r>
        <w:rPr>
          <w:sz w:val="23"/>
          <w:szCs w:val="23"/>
        </w:rPr>
        <w:t xml:space="preserve"> </w:t>
      </w:r>
      <w:r>
        <w:rPr>
          <w:spacing w:val="10"/>
          <w:sz w:val="23"/>
          <w:szCs w:val="23"/>
        </w:rPr>
        <w:t>调整或修正投标文件的投标报价，供应商确认后，</w:t>
      </w:r>
      <w:r>
        <w:rPr>
          <w:spacing w:val="9"/>
          <w:sz w:val="23"/>
          <w:szCs w:val="23"/>
        </w:rPr>
        <w:t>以调整或修正后的投标报价为准。如供应</w:t>
      </w:r>
      <w:r>
        <w:rPr>
          <w:sz w:val="23"/>
          <w:szCs w:val="23"/>
        </w:rPr>
        <w:t xml:space="preserve"> </w:t>
      </w:r>
      <w:r>
        <w:rPr>
          <w:spacing w:val="10"/>
          <w:sz w:val="23"/>
          <w:szCs w:val="23"/>
        </w:rPr>
        <w:t>商拒绝调整或修正的，其投标文件按无效标处理。</w:t>
      </w:r>
      <w:r>
        <w:rPr>
          <w:spacing w:val="9"/>
          <w:sz w:val="23"/>
          <w:szCs w:val="23"/>
        </w:rPr>
        <w:t>修正应当采用电子询标的形式，并加盖公</w:t>
      </w:r>
      <w:r>
        <w:rPr>
          <w:sz w:val="23"/>
          <w:szCs w:val="23"/>
        </w:rPr>
        <w:t xml:space="preserve"> </w:t>
      </w:r>
      <w:r>
        <w:rPr>
          <w:spacing w:val="3"/>
          <w:sz w:val="23"/>
          <w:szCs w:val="23"/>
        </w:rPr>
        <w:t>章（电子印章）。</w:t>
      </w:r>
    </w:p>
    <w:p w14:paraId="2E88826F">
      <w:pPr>
        <w:pStyle w:val="3"/>
        <w:spacing w:before="1" w:line="230" w:lineRule="auto"/>
        <w:ind w:left="482"/>
        <w:rPr>
          <w:sz w:val="23"/>
          <w:szCs w:val="23"/>
        </w:rPr>
      </w:pPr>
      <w:r>
        <w:rPr>
          <w:b/>
          <w:bCs/>
          <w:spacing w:val="5"/>
          <w:sz w:val="23"/>
          <w:szCs w:val="23"/>
        </w:rPr>
        <w:t>38．无效投标文件</w:t>
      </w:r>
    </w:p>
    <w:p w14:paraId="32C1AFF1">
      <w:pPr>
        <w:pStyle w:val="3"/>
        <w:spacing w:before="154" w:line="231" w:lineRule="auto"/>
        <w:ind w:left="482"/>
        <w:rPr>
          <w:sz w:val="23"/>
          <w:szCs w:val="23"/>
        </w:rPr>
      </w:pPr>
      <w:r>
        <w:rPr>
          <w:spacing w:val="6"/>
          <w:sz w:val="23"/>
          <w:szCs w:val="23"/>
        </w:rPr>
        <w:t>有下列情形之一的，投标文件按无效标处理：</w:t>
      </w:r>
    </w:p>
    <w:p w14:paraId="23FC9FF1">
      <w:pPr>
        <w:pStyle w:val="3"/>
        <w:spacing w:before="152" w:line="228" w:lineRule="auto"/>
        <w:ind w:left="482"/>
        <w:rPr>
          <w:sz w:val="23"/>
          <w:szCs w:val="23"/>
        </w:rPr>
      </w:pPr>
      <w:r>
        <w:rPr>
          <w:spacing w:val="7"/>
          <w:sz w:val="23"/>
          <w:szCs w:val="23"/>
        </w:rPr>
        <w:t>38.1 报名的投标人与参加投标的投标人发生实质性变更的且未提供有效证明的；</w:t>
      </w:r>
    </w:p>
    <w:p w14:paraId="630B425F">
      <w:pPr>
        <w:pStyle w:val="3"/>
        <w:spacing w:before="154" w:line="231" w:lineRule="auto"/>
        <w:ind w:left="482"/>
        <w:rPr>
          <w:sz w:val="23"/>
          <w:szCs w:val="23"/>
        </w:rPr>
      </w:pPr>
      <w:r>
        <w:rPr>
          <w:spacing w:val="7"/>
          <w:sz w:val="23"/>
          <w:szCs w:val="23"/>
        </w:rPr>
        <w:t>38.2</w:t>
      </w:r>
      <w:r>
        <w:rPr>
          <w:spacing w:val="-38"/>
          <w:sz w:val="23"/>
          <w:szCs w:val="23"/>
        </w:rPr>
        <w:t xml:space="preserve"> </w:t>
      </w:r>
      <w:r>
        <w:rPr>
          <w:spacing w:val="7"/>
          <w:sz w:val="23"/>
          <w:szCs w:val="23"/>
        </w:rPr>
        <w:t>投标人提交两份或两份以上内容不同的投标文件，未声明哪一份有效的；</w:t>
      </w:r>
    </w:p>
    <w:p w14:paraId="2192D59C">
      <w:pPr>
        <w:pStyle w:val="3"/>
        <w:spacing w:before="154" w:line="231" w:lineRule="auto"/>
        <w:ind w:left="482"/>
        <w:rPr>
          <w:sz w:val="23"/>
          <w:szCs w:val="23"/>
        </w:rPr>
      </w:pPr>
      <w:r>
        <w:rPr>
          <w:spacing w:val="8"/>
          <w:sz w:val="23"/>
          <w:szCs w:val="23"/>
        </w:rPr>
        <w:t>38.3 投标文件非投标人法定代表人签署的，未</w:t>
      </w:r>
      <w:r>
        <w:rPr>
          <w:spacing w:val="7"/>
          <w:sz w:val="23"/>
          <w:szCs w:val="23"/>
        </w:rPr>
        <w:t>提供或提供无效的法定代表人授权书；</w:t>
      </w:r>
    </w:p>
    <w:p w14:paraId="474FAA2C">
      <w:pPr>
        <w:pStyle w:val="3"/>
        <w:spacing w:before="151" w:line="231" w:lineRule="auto"/>
        <w:ind w:left="482"/>
        <w:rPr>
          <w:sz w:val="23"/>
          <w:szCs w:val="23"/>
        </w:rPr>
      </w:pPr>
      <w:r>
        <w:rPr>
          <w:spacing w:val="5"/>
          <w:sz w:val="23"/>
          <w:szCs w:val="23"/>
        </w:rPr>
        <w:t>38.4</w:t>
      </w:r>
      <w:r>
        <w:rPr>
          <w:spacing w:val="-37"/>
          <w:sz w:val="23"/>
          <w:szCs w:val="23"/>
        </w:rPr>
        <w:t xml:space="preserve"> </w:t>
      </w:r>
      <w:r>
        <w:rPr>
          <w:spacing w:val="5"/>
          <w:sz w:val="23"/>
          <w:szCs w:val="23"/>
        </w:rPr>
        <w:t>投标有效期满足招标文件要求。</w:t>
      </w:r>
    </w:p>
    <w:p w14:paraId="0890597E">
      <w:pPr>
        <w:pStyle w:val="3"/>
        <w:spacing w:before="152" w:line="292" w:lineRule="auto"/>
        <w:ind w:left="9" w:right="62" w:firstLine="473"/>
        <w:rPr>
          <w:sz w:val="23"/>
          <w:szCs w:val="23"/>
        </w:rPr>
      </w:pPr>
      <w:r>
        <w:rPr>
          <w:spacing w:val="7"/>
          <w:sz w:val="23"/>
          <w:szCs w:val="23"/>
        </w:rPr>
        <w:t>38.5</w:t>
      </w:r>
      <w:r>
        <w:rPr>
          <w:spacing w:val="-30"/>
          <w:sz w:val="23"/>
          <w:szCs w:val="23"/>
        </w:rPr>
        <w:t xml:space="preserve"> </w:t>
      </w:r>
      <w:r>
        <w:rPr>
          <w:spacing w:val="7"/>
          <w:sz w:val="23"/>
          <w:szCs w:val="23"/>
        </w:rPr>
        <w:t>投标文件组成漏项或未按规定的格式编制或投标文件正、副本份数不足或内容不全</w:t>
      </w:r>
      <w:r>
        <w:rPr>
          <w:sz w:val="23"/>
          <w:szCs w:val="23"/>
        </w:rPr>
        <w:t xml:space="preserve"> </w:t>
      </w:r>
      <w:r>
        <w:rPr>
          <w:spacing w:val="7"/>
          <w:sz w:val="23"/>
          <w:szCs w:val="23"/>
        </w:rPr>
        <w:t>或内容字迹模糊辨认不清的等而导致评标活动无法正常进行；</w:t>
      </w:r>
    </w:p>
    <w:p w14:paraId="22C617FF">
      <w:pPr>
        <w:pStyle w:val="3"/>
        <w:spacing w:before="153" w:line="231" w:lineRule="auto"/>
        <w:ind w:left="482"/>
        <w:rPr>
          <w:sz w:val="23"/>
          <w:szCs w:val="23"/>
        </w:rPr>
      </w:pPr>
      <w:r>
        <w:rPr>
          <w:spacing w:val="6"/>
          <w:sz w:val="23"/>
          <w:szCs w:val="23"/>
        </w:rPr>
        <w:t>38.6 投标人未按招标文件变更通知更改投标文件的；</w:t>
      </w:r>
    </w:p>
    <w:p w14:paraId="6E1B3AA0">
      <w:pPr>
        <w:pStyle w:val="3"/>
        <w:spacing w:before="153" w:line="292" w:lineRule="auto"/>
        <w:ind w:left="6" w:right="62" w:firstLine="476"/>
        <w:rPr>
          <w:sz w:val="23"/>
          <w:szCs w:val="23"/>
        </w:rPr>
      </w:pPr>
      <w:r>
        <w:rPr>
          <w:spacing w:val="9"/>
          <w:sz w:val="23"/>
          <w:szCs w:val="23"/>
        </w:rPr>
        <w:t>38.7《开标一览表》和《投标分项报价表》内容不完整且不接受修正意见或字迹不能辨</w:t>
      </w:r>
      <w:r>
        <w:rPr>
          <w:spacing w:val="5"/>
          <w:sz w:val="23"/>
          <w:szCs w:val="23"/>
        </w:rPr>
        <w:t xml:space="preserve"> </w:t>
      </w:r>
      <w:r>
        <w:rPr>
          <w:spacing w:val="-1"/>
          <w:sz w:val="23"/>
          <w:szCs w:val="23"/>
        </w:rPr>
        <w:t>认的或未提供；</w:t>
      </w:r>
    </w:p>
    <w:p w14:paraId="11672A5E">
      <w:pPr>
        <w:pStyle w:val="3"/>
        <w:spacing w:before="152" w:line="230" w:lineRule="auto"/>
        <w:ind w:left="482"/>
        <w:rPr>
          <w:sz w:val="23"/>
          <w:szCs w:val="23"/>
        </w:rPr>
      </w:pPr>
      <w:r>
        <w:rPr>
          <w:spacing w:val="8"/>
          <w:sz w:val="23"/>
          <w:szCs w:val="23"/>
        </w:rPr>
        <w:t>38.8 标项投标报价超过招标文件规定的预算金额或最高限价</w:t>
      </w:r>
    </w:p>
    <w:p w14:paraId="4A010C27">
      <w:pPr>
        <w:pStyle w:val="3"/>
        <w:spacing w:before="154" w:line="292" w:lineRule="auto"/>
        <w:ind w:right="422" w:firstLine="482"/>
        <w:rPr>
          <w:sz w:val="23"/>
          <w:szCs w:val="23"/>
        </w:rPr>
      </w:pPr>
      <w:r>
        <w:rPr>
          <w:spacing w:val="8"/>
          <w:sz w:val="23"/>
          <w:szCs w:val="23"/>
        </w:rPr>
        <w:t>38.9</w:t>
      </w:r>
      <w:r>
        <w:rPr>
          <w:spacing w:val="48"/>
          <w:sz w:val="23"/>
          <w:szCs w:val="23"/>
        </w:rPr>
        <w:t xml:space="preserve"> </w:t>
      </w:r>
      <w:r>
        <w:rPr>
          <w:spacing w:val="8"/>
          <w:sz w:val="23"/>
          <w:szCs w:val="23"/>
        </w:rPr>
        <w:t>因投标人原因编制错误造成经评标委员会修正后的报价达到或超过投标报</w:t>
      </w:r>
      <w:r>
        <w:rPr>
          <w:spacing w:val="7"/>
          <w:sz w:val="23"/>
          <w:szCs w:val="23"/>
        </w:rPr>
        <w:t>价的</w:t>
      </w:r>
      <w:r>
        <w:rPr>
          <w:sz w:val="23"/>
          <w:szCs w:val="23"/>
        </w:rPr>
        <w:t xml:space="preserve"> </w:t>
      </w:r>
      <w:r>
        <w:rPr>
          <w:spacing w:val="1"/>
          <w:sz w:val="23"/>
          <w:szCs w:val="23"/>
        </w:rPr>
        <w:t>0.5%；</w:t>
      </w:r>
    </w:p>
    <w:p w14:paraId="730B54AB">
      <w:pPr>
        <w:pStyle w:val="3"/>
        <w:spacing w:before="152" w:line="290" w:lineRule="auto"/>
        <w:ind w:left="9" w:right="62" w:firstLine="473"/>
        <w:rPr>
          <w:sz w:val="23"/>
          <w:szCs w:val="23"/>
        </w:rPr>
      </w:pPr>
      <w:r>
        <w:rPr>
          <w:spacing w:val="9"/>
          <w:sz w:val="23"/>
          <w:szCs w:val="23"/>
        </w:rPr>
        <w:t>38.10 投标人的报价明显低于其他通过符合性审查投标人的报价，有可能影响</w:t>
      </w:r>
      <w:r>
        <w:rPr>
          <w:spacing w:val="8"/>
          <w:sz w:val="23"/>
          <w:szCs w:val="23"/>
        </w:rPr>
        <w:t>产品质量</w:t>
      </w:r>
      <w:r>
        <w:rPr>
          <w:sz w:val="23"/>
          <w:szCs w:val="23"/>
        </w:rPr>
        <w:t xml:space="preserve"> </w:t>
      </w:r>
      <w:r>
        <w:rPr>
          <w:spacing w:val="8"/>
          <w:sz w:val="23"/>
          <w:szCs w:val="23"/>
        </w:rPr>
        <w:t>或者不能诚信履约的，且在规定时间内不能合理说明</w:t>
      </w:r>
      <w:r>
        <w:rPr>
          <w:spacing w:val="7"/>
          <w:sz w:val="23"/>
          <w:szCs w:val="23"/>
        </w:rPr>
        <w:t>原因并提供证明材料的；</w:t>
      </w:r>
    </w:p>
    <w:p w14:paraId="0D9CA7B5">
      <w:pPr>
        <w:pStyle w:val="3"/>
        <w:spacing w:before="159" w:line="228" w:lineRule="auto"/>
        <w:ind w:left="482"/>
        <w:rPr>
          <w:sz w:val="23"/>
          <w:szCs w:val="23"/>
        </w:rPr>
      </w:pPr>
      <w:r>
        <w:rPr>
          <w:spacing w:val="6"/>
          <w:sz w:val="23"/>
          <w:szCs w:val="23"/>
        </w:rPr>
        <w:t>38.11 未实质性响应招标文件中条款要求的投标文件；</w:t>
      </w:r>
    </w:p>
    <w:p w14:paraId="668DF99A">
      <w:pPr>
        <w:pStyle w:val="3"/>
        <w:spacing w:before="154" w:line="229" w:lineRule="auto"/>
        <w:ind w:left="482"/>
        <w:rPr>
          <w:sz w:val="23"/>
          <w:szCs w:val="23"/>
        </w:rPr>
      </w:pPr>
      <w:r>
        <w:rPr>
          <w:spacing w:val="7"/>
          <w:sz w:val="23"/>
          <w:szCs w:val="23"/>
        </w:rPr>
        <w:t>38.12 不符合招标范围、技术规格、技术标准的要求无法满足采购人使用要求；</w:t>
      </w:r>
    </w:p>
    <w:p w14:paraId="24B0A821">
      <w:pPr>
        <w:pStyle w:val="3"/>
        <w:spacing w:before="154" w:line="230" w:lineRule="auto"/>
        <w:ind w:left="482"/>
        <w:rPr>
          <w:sz w:val="23"/>
          <w:szCs w:val="23"/>
        </w:rPr>
      </w:pPr>
      <w:r>
        <w:rPr>
          <w:spacing w:val="5"/>
          <w:sz w:val="23"/>
          <w:szCs w:val="23"/>
        </w:rPr>
        <w:t>38.13 投标文件附有采购人不能接受的条款；</w:t>
      </w:r>
    </w:p>
    <w:p w14:paraId="342AD0E2">
      <w:pPr>
        <w:pStyle w:val="3"/>
        <w:spacing w:before="155" w:line="230" w:lineRule="auto"/>
        <w:ind w:left="482"/>
        <w:rPr>
          <w:sz w:val="23"/>
          <w:szCs w:val="23"/>
        </w:rPr>
      </w:pPr>
      <w:r>
        <w:rPr>
          <w:spacing w:val="7"/>
          <w:sz w:val="23"/>
          <w:szCs w:val="23"/>
        </w:rPr>
        <w:t>38.14 投标文件中提供了赠品或者与本项目采购无关的其他商品、服务；</w:t>
      </w:r>
    </w:p>
    <w:p w14:paraId="08C1B3CB">
      <w:pPr>
        <w:pStyle w:val="3"/>
        <w:spacing w:before="152" w:line="231" w:lineRule="auto"/>
        <w:ind w:left="482"/>
        <w:rPr>
          <w:sz w:val="23"/>
          <w:szCs w:val="23"/>
        </w:rPr>
      </w:pPr>
      <w:r>
        <w:rPr>
          <w:spacing w:val="7"/>
          <w:sz w:val="23"/>
          <w:szCs w:val="23"/>
        </w:rPr>
        <w:t>38.15 投标文件中承诺的投标有效期少于招标文件中载明的投标有效期；</w:t>
      </w:r>
    </w:p>
    <w:p w14:paraId="05866DC3">
      <w:pPr>
        <w:pStyle w:val="3"/>
        <w:spacing w:before="152" w:line="228" w:lineRule="auto"/>
        <w:ind w:left="482"/>
        <w:rPr>
          <w:sz w:val="23"/>
          <w:szCs w:val="23"/>
        </w:rPr>
      </w:pPr>
      <w:r>
        <w:rPr>
          <w:spacing w:val="9"/>
          <w:sz w:val="23"/>
          <w:szCs w:val="23"/>
        </w:rPr>
        <w:t>38.16</w:t>
      </w:r>
      <w:r>
        <w:rPr>
          <w:spacing w:val="-38"/>
          <w:sz w:val="23"/>
          <w:szCs w:val="23"/>
        </w:rPr>
        <w:t xml:space="preserve"> </w:t>
      </w:r>
      <w:r>
        <w:rPr>
          <w:spacing w:val="9"/>
          <w:sz w:val="23"/>
          <w:szCs w:val="23"/>
        </w:rPr>
        <w:t>投标人串通投标，妨碍其他投标人的竞争</w:t>
      </w:r>
      <w:r>
        <w:rPr>
          <w:spacing w:val="8"/>
          <w:sz w:val="23"/>
          <w:szCs w:val="23"/>
        </w:rPr>
        <w:t>行为，损害采购人或者其他投标人的合</w:t>
      </w:r>
    </w:p>
    <w:p w14:paraId="4DDD9862">
      <w:pPr>
        <w:spacing w:line="228" w:lineRule="auto"/>
        <w:rPr>
          <w:sz w:val="23"/>
          <w:szCs w:val="23"/>
        </w:rPr>
        <w:sectPr>
          <w:footerReference r:id="rId23" w:type="default"/>
          <w:pgSz w:w="11906" w:h="16838"/>
          <w:pgMar w:top="1230" w:right="1163" w:bottom="1157" w:left="1090" w:header="0" w:footer="997" w:gutter="0"/>
          <w:cols w:space="720" w:num="1"/>
        </w:sectPr>
      </w:pPr>
    </w:p>
    <w:p w14:paraId="2EAC9EDA">
      <w:pPr>
        <w:pStyle w:val="3"/>
        <w:spacing w:before="48" w:line="231" w:lineRule="auto"/>
        <w:ind w:left="8"/>
        <w:rPr>
          <w:sz w:val="23"/>
          <w:szCs w:val="23"/>
        </w:rPr>
      </w:pPr>
      <w:r>
        <w:rPr>
          <w:spacing w:val="-8"/>
          <w:sz w:val="23"/>
          <w:szCs w:val="23"/>
        </w:rPr>
        <w:t>法权益；</w:t>
      </w:r>
    </w:p>
    <w:p w14:paraId="2E94777B">
      <w:pPr>
        <w:pStyle w:val="3"/>
        <w:spacing w:before="153" w:line="353" w:lineRule="auto"/>
        <w:ind w:left="8" w:right="143" w:firstLine="469"/>
        <w:rPr>
          <w:sz w:val="23"/>
          <w:szCs w:val="23"/>
        </w:rPr>
      </w:pPr>
      <w:r>
        <w:rPr>
          <w:spacing w:val="9"/>
          <w:sz w:val="23"/>
          <w:szCs w:val="23"/>
        </w:rPr>
        <w:t>38.17</w:t>
      </w:r>
      <w:r>
        <w:rPr>
          <w:spacing w:val="-35"/>
          <w:sz w:val="23"/>
          <w:szCs w:val="23"/>
        </w:rPr>
        <w:t xml:space="preserve"> </w:t>
      </w:r>
      <w:r>
        <w:rPr>
          <w:spacing w:val="9"/>
          <w:sz w:val="23"/>
          <w:szCs w:val="23"/>
        </w:rPr>
        <w:t>违反国家及政府部门相关法律、法</w:t>
      </w:r>
      <w:r>
        <w:rPr>
          <w:spacing w:val="8"/>
          <w:sz w:val="23"/>
          <w:szCs w:val="23"/>
        </w:rPr>
        <w:t>规、文件规定或经评标委员会认定的其他属于</w:t>
      </w:r>
      <w:r>
        <w:rPr>
          <w:sz w:val="23"/>
          <w:szCs w:val="23"/>
        </w:rPr>
        <w:t xml:space="preserve"> </w:t>
      </w:r>
      <w:r>
        <w:rPr>
          <w:spacing w:val="-5"/>
          <w:sz w:val="23"/>
          <w:szCs w:val="23"/>
        </w:rPr>
        <w:t>重大偏离；</w:t>
      </w:r>
    </w:p>
    <w:p w14:paraId="724E84A7">
      <w:pPr>
        <w:pStyle w:val="3"/>
        <w:spacing w:line="230" w:lineRule="auto"/>
        <w:ind w:left="478"/>
        <w:rPr>
          <w:sz w:val="23"/>
          <w:szCs w:val="23"/>
        </w:rPr>
      </w:pPr>
      <w:r>
        <w:rPr>
          <w:b/>
          <w:bCs/>
          <w:spacing w:val="3"/>
          <w:sz w:val="23"/>
          <w:szCs w:val="23"/>
        </w:rPr>
        <w:t>39．废标</w:t>
      </w:r>
    </w:p>
    <w:p w14:paraId="479B860E">
      <w:pPr>
        <w:pStyle w:val="3"/>
        <w:spacing w:before="152" w:line="229" w:lineRule="auto"/>
        <w:ind w:left="478"/>
        <w:rPr>
          <w:sz w:val="23"/>
          <w:szCs w:val="23"/>
        </w:rPr>
      </w:pPr>
      <w:r>
        <w:rPr>
          <w:spacing w:val="4"/>
          <w:sz w:val="23"/>
          <w:szCs w:val="23"/>
        </w:rPr>
        <w:t>39.1 符合招标文件规定废标情形的；</w:t>
      </w:r>
    </w:p>
    <w:p w14:paraId="13AB7351">
      <w:pPr>
        <w:pStyle w:val="3"/>
        <w:spacing w:before="156" w:line="229" w:lineRule="auto"/>
        <w:ind w:left="478"/>
        <w:rPr>
          <w:sz w:val="23"/>
          <w:szCs w:val="23"/>
        </w:rPr>
      </w:pPr>
      <w:r>
        <w:rPr>
          <w:spacing w:val="4"/>
          <w:sz w:val="23"/>
          <w:szCs w:val="23"/>
        </w:rPr>
        <w:t>39.2</w:t>
      </w:r>
      <w:r>
        <w:rPr>
          <w:spacing w:val="48"/>
          <w:sz w:val="23"/>
          <w:szCs w:val="23"/>
        </w:rPr>
        <w:t xml:space="preserve"> </w:t>
      </w:r>
      <w:r>
        <w:rPr>
          <w:spacing w:val="4"/>
          <w:sz w:val="23"/>
          <w:szCs w:val="23"/>
        </w:rPr>
        <w:t>出现影响采购公正的违法、违规行</w:t>
      </w:r>
      <w:r>
        <w:rPr>
          <w:spacing w:val="3"/>
          <w:sz w:val="23"/>
          <w:szCs w:val="23"/>
        </w:rPr>
        <w:t>为的；</w:t>
      </w:r>
    </w:p>
    <w:p w14:paraId="36224083">
      <w:pPr>
        <w:pStyle w:val="3"/>
        <w:spacing w:before="153" w:line="230" w:lineRule="auto"/>
        <w:ind w:left="478"/>
        <w:rPr>
          <w:sz w:val="23"/>
          <w:szCs w:val="23"/>
        </w:rPr>
      </w:pPr>
      <w:r>
        <w:rPr>
          <w:spacing w:val="9"/>
          <w:sz w:val="23"/>
          <w:szCs w:val="23"/>
        </w:rPr>
        <w:t>39.3 供应商的报价均超过了采购预算（或最高限价</w:t>
      </w:r>
      <w:r>
        <w:rPr>
          <w:spacing w:val="18"/>
          <w:sz w:val="23"/>
          <w:szCs w:val="23"/>
        </w:rPr>
        <w:t>），</w:t>
      </w:r>
      <w:r>
        <w:rPr>
          <w:spacing w:val="9"/>
          <w:sz w:val="23"/>
          <w:szCs w:val="23"/>
        </w:rPr>
        <w:t>采购人不能支付的;</w:t>
      </w:r>
    </w:p>
    <w:p w14:paraId="4ADAE585">
      <w:pPr>
        <w:pStyle w:val="3"/>
        <w:spacing w:before="152" w:line="230" w:lineRule="auto"/>
        <w:ind w:left="478"/>
        <w:rPr>
          <w:sz w:val="23"/>
          <w:szCs w:val="23"/>
        </w:rPr>
      </w:pPr>
      <w:r>
        <w:rPr>
          <w:spacing w:val="3"/>
          <w:sz w:val="23"/>
          <w:szCs w:val="23"/>
        </w:rPr>
        <w:t>39.4</w:t>
      </w:r>
      <w:r>
        <w:rPr>
          <w:spacing w:val="59"/>
          <w:sz w:val="23"/>
          <w:szCs w:val="23"/>
        </w:rPr>
        <w:t xml:space="preserve"> </w:t>
      </w:r>
      <w:r>
        <w:rPr>
          <w:spacing w:val="3"/>
          <w:sz w:val="23"/>
          <w:szCs w:val="23"/>
        </w:rPr>
        <w:t>因重大变故，采购任务取消的。</w:t>
      </w:r>
    </w:p>
    <w:p w14:paraId="16DEA965">
      <w:pPr>
        <w:pStyle w:val="3"/>
        <w:spacing w:before="155" w:line="231" w:lineRule="auto"/>
        <w:ind w:left="472"/>
        <w:rPr>
          <w:sz w:val="23"/>
          <w:szCs w:val="23"/>
        </w:rPr>
      </w:pPr>
      <w:r>
        <w:rPr>
          <w:b/>
          <w:bCs/>
          <w:spacing w:val="6"/>
          <w:sz w:val="23"/>
          <w:szCs w:val="23"/>
        </w:rPr>
        <w:t>40．突发情况处理</w:t>
      </w:r>
    </w:p>
    <w:p w14:paraId="0A91DEA8">
      <w:pPr>
        <w:pStyle w:val="3"/>
        <w:spacing w:before="152" w:line="353" w:lineRule="auto"/>
        <w:ind w:left="8" w:right="83" w:firstLine="463"/>
        <w:rPr>
          <w:sz w:val="23"/>
          <w:szCs w:val="23"/>
        </w:rPr>
      </w:pPr>
      <w:r>
        <w:rPr>
          <w:spacing w:val="6"/>
          <w:sz w:val="23"/>
          <w:szCs w:val="23"/>
        </w:rPr>
        <w:t>40.1 采购过程中出现以下情形，导致电子交易平台无法正常运行，或者无法保证电子交</w:t>
      </w:r>
      <w:r>
        <w:rPr>
          <w:spacing w:val="10"/>
          <w:sz w:val="23"/>
          <w:szCs w:val="23"/>
        </w:rPr>
        <w:t xml:space="preserve"> </w:t>
      </w:r>
      <w:r>
        <w:rPr>
          <w:spacing w:val="7"/>
          <w:sz w:val="23"/>
          <w:szCs w:val="23"/>
        </w:rPr>
        <w:t>易的公平、公正和安全时，采购组织机构可中止电子交易活动：</w:t>
      </w:r>
    </w:p>
    <w:p w14:paraId="718885A5">
      <w:pPr>
        <w:pStyle w:val="3"/>
        <w:spacing w:before="2" w:line="229" w:lineRule="auto"/>
        <w:ind w:left="485"/>
        <w:rPr>
          <w:sz w:val="23"/>
          <w:szCs w:val="23"/>
        </w:rPr>
      </w:pPr>
      <w:r>
        <w:rPr>
          <w:spacing w:val="6"/>
          <w:sz w:val="23"/>
          <w:szCs w:val="23"/>
        </w:rPr>
        <w:t>（1）电子交易平台发生故障而无法登录访问的；</w:t>
      </w:r>
    </w:p>
    <w:p w14:paraId="4D70549F">
      <w:pPr>
        <w:pStyle w:val="3"/>
        <w:spacing w:before="154" w:line="228" w:lineRule="auto"/>
        <w:ind w:left="485"/>
        <w:rPr>
          <w:sz w:val="23"/>
          <w:szCs w:val="23"/>
        </w:rPr>
      </w:pPr>
      <w:r>
        <w:rPr>
          <w:spacing w:val="7"/>
          <w:sz w:val="23"/>
          <w:szCs w:val="23"/>
        </w:rPr>
        <w:t>（2）电子交易平台应用或数据库出现错误，不能进行正常操作的；</w:t>
      </w:r>
    </w:p>
    <w:p w14:paraId="786AC310">
      <w:pPr>
        <w:pStyle w:val="3"/>
        <w:spacing w:before="154" w:line="228" w:lineRule="auto"/>
        <w:ind w:left="485"/>
        <w:rPr>
          <w:sz w:val="23"/>
          <w:szCs w:val="23"/>
        </w:rPr>
      </w:pPr>
      <w:r>
        <w:rPr>
          <w:spacing w:val="7"/>
          <w:sz w:val="23"/>
          <w:szCs w:val="23"/>
        </w:rPr>
        <w:t>（3）电子交易平台发现严重安全漏洞，有潜在泄密</w:t>
      </w:r>
      <w:r>
        <w:rPr>
          <w:spacing w:val="6"/>
          <w:sz w:val="23"/>
          <w:szCs w:val="23"/>
        </w:rPr>
        <w:t>危险的；</w:t>
      </w:r>
    </w:p>
    <w:p w14:paraId="5466D7FF">
      <w:pPr>
        <w:pStyle w:val="3"/>
        <w:spacing w:before="158" w:line="228" w:lineRule="auto"/>
        <w:ind w:left="485"/>
        <w:rPr>
          <w:sz w:val="23"/>
          <w:szCs w:val="23"/>
        </w:rPr>
      </w:pPr>
      <w:r>
        <w:rPr>
          <w:spacing w:val="5"/>
          <w:sz w:val="23"/>
          <w:szCs w:val="23"/>
        </w:rPr>
        <w:t>（4）病毒发作导致不能进行正常操作的；</w:t>
      </w:r>
    </w:p>
    <w:p w14:paraId="2A04E159">
      <w:pPr>
        <w:pStyle w:val="3"/>
        <w:spacing w:before="155" w:line="229" w:lineRule="auto"/>
        <w:ind w:left="485"/>
        <w:rPr>
          <w:sz w:val="23"/>
          <w:szCs w:val="23"/>
        </w:rPr>
      </w:pPr>
      <w:r>
        <w:rPr>
          <w:spacing w:val="7"/>
          <w:sz w:val="23"/>
          <w:szCs w:val="23"/>
        </w:rPr>
        <w:t>（5）其他无法保证电子交易的公平、公正和安全的情况。</w:t>
      </w:r>
    </w:p>
    <w:p w14:paraId="33EE9F65">
      <w:pPr>
        <w:pStyle w:val="3"/>
        <w:spacing w:before="154" w:line="353" w:lineRule="auto"/>
        <w:ind w:left="1" w:right="83" w:firstLine="503"/>
        <w:rPr>
          <w:sz w:val="23"/>
          <w:szCs w:val="23"/>
        </w:rPr>
      </w:pPr>
      <w:r>
        <w:rPr>
          <w:spacing w:val="9"/>
          <w:sz w:val="23"/>
          <w:szCs w:val="23"/>
        </w:rPr>
        <w:t>出现前款规定情形，不影响采购公平、公正性的，采购组织机构可以待上述情</w:t>
      </w:r>
      <w:r>
        <w:rPr>
          <w:spacing w:val="8"/>
          <w:sz w:val="23"/>
          <w:szCs w:val="23"/>
        </w:rPr>
        <w:t>形消除后</w:t>
      </w:r>
      <w:r>
        <w:rPr>
          <w:sz w:val="23"/>
          <w:szCs w:val="23"/>
        </w:rPr>
        <w:t xml:space="preserve"> </w:t>
      </w:r>
      <w:r>
        <w:rPr>
          <w:spacing w:val="8"/>
          <w:sz w:val="23"/>
          <w:szCs w:val="23"/>
        </w:rPr>
        <w:t>继续组织电子交易活动，也可以决定某些环节以纸质形式进行；影响或可能影响采购公平、</w:t>
      </w:r>
      <w:r>
        <w:rPr>
          <w:spacing w:val="18"/>
          <w:sz w:val="23"/>
          <w:szCs w:val="23"/>
        </w:rPr>
        <w:t xml:space="preserve"> </w:t>
      </w:r>
      <w:r>
        <w:rPr>
          <w:spacing w:val="5"/>
          <w:sz w:val="23"/>
          <w:szCs w:val="23"/>
        </w:rPr>
        <w:t>公正性的，应当重新采购。</w:t>
      </w:r>
    </w:p>
    <w:p w14:paraId="1BB5462B">
      <w:pPr>
        <w:pStyle w:val="3"/>
        <w:spacing w:before="2" w:line="353" w:lineRule="auto"/>
        <w:ind w:right="83" w:firstLine="472"/>
        <w:rPr>
          <w:sz w:val="23"/>
          <w:szCs w:val="23"/>
        </w:rPr>
      </w:pPr>
      <w:r>
        <w:rPr>
          <w:spacing w:val="6"/>
          <w:sz w:val="23"/>
          <w:szCs w:val="23"/>
        </w:rPr>
        <w:t>40.2 采购代理机构或评审小组因不可抗力（不可抗力包括但不限于自然灾害、断电、传</w:t>
      </w:r>
      <w:r>
        <w:rPr>
          <w:spacing w:val="10"/>
          <w:sz w:val="23"/>
          <w:szCs w:val="23"/>
        </w:rPr>
        <w:t xml:space="preserve"> </w:t>
      </w:r>
      <w:r>
        <w:rPr>
          <w:spacing w:val="7"/>
          <w:sz w:val="23"/>
          <w:szCs w:val="23"/>
        </w:rPr>
        <w:t>播疫病等）原因造成电子交易活动无法正常运行的，将采取以下措施：</w:t>
      </w:r>
    </w:p>
    <w:p w14:paraId="1348C83E">
      <w:pPr>
        <w:pStyle w:val="3"/>
        <w:spacing w:before="1" w:line="291" w:lineRule="auto"/>
        <w:ind w:left="1" w:right="83" w:firstLine="484"/>
        <w:rPr>
          <w:sz w:val="23"/>
          <w:szCs w:val="23"/>
        </w:rPr>
      </w:pPr>
      <w:r>
        <w:rPr>
          <w:spacing w:val="6"/>
          <w:sz w:val="23"/>
          <w:szCs w:val="23"/>
        </w:rPr>
        <w:t>（1）短时间内能消除不可抗力因素的，采购代理机构或评审小组在消除不可抗力因素后</w:t>
      </w:r>
      <w:r>
        <w:rPr>
          <w:spacing w:val="8"/>
          <w:sz w:val="23"/>
          <w:szCs w:val="23"/>
        </w:rPr>
        <w:t xml:space="preserve"> </w:t>
      </w:r>
      <w:r>
        <w:rPr>
          <w:spacing w:val="3"/>
          <w:sz w:val="23"/>
          <w:szCs w:val="23"/>
        </w:rPr>
        <w:t>继续组织电子交易活动；</w:t>
      </w:r>
    </w:p>
    <w:p w14:paraId="16129F05">
      <w:pPr>
        <w:pStyle w:val="3"/>
        <w:spacing w:before="153" w:line="292" w:lineRule="auto"/>
        <w:ind w:left="31" w:firstLine="454"/>
        <w:rPr>
          <w:sz w:val="23"/>
          <w:szCs w:val="23"/>
        </w:rPr>
      </w:pPr>
      <w:r>
        <w:rPr>
          <w:spacing w:val="2"/>
          <w:sz w:val="23"/>
          <w:szCs w:val="23"/>
        </w:rPr>
        <w:t>（2）长时间内无法消除不可抗力因素的，采购代理机构或评审小组将中止电子交易活动。</w:t>
      </w:r>
      <w:r>
        <w:rPr>
          <w:spacing w:val="16"/>
          <w:sz w:val="23"/>
          <w:szCs w:val="23"/>
        </w:rPr>
        <w:t xml:space="preserve"> </w:t>
      </w:r>
      <w:r>
        <w:rPr>
          <w:spacing w:val="7"/>
          <w:sz w:val="23"/>
          <w:szCs w:val="23"/>
        </w:rPr>
        <w:t>中止电子交易活动的，采购人应当重新组织</w:t>
      </w:r>
      <w:r>
        <w:rPr>
          <w:spacing w:val="6"/>
          <w:sz w:val="23"/>
          <w:szCs w:val="23"/>
        </w:rPr>
        <w:t>政府采购活动。</w:t>
      </w:r>
    </w:p>
    <w:p w14:paraId="6E5DE181">
      <w:pPr>
        <w:pStyle w:val="3"/>
        <w:spacing w:before="152" w:line="231" w:lineRule="auto"/>
        <w:ind w:left="472"/>
        <w:rPr>
          <w:sz w:val="23"/>
          <w:szCs w:val="23"/>
        </w:rPr>
      </w:pPr>
      <w:r>
        <w:rPr>
          <w:b/>
          <w:bCs/>
          <w:spacing w:val="-1"/>
          <w:sz w:val="23"/>
          <w:szCs w:val="23"/>
        </w:rPr>
        <w:t>41.</w:t>
      </w:r>
      <w:r>
        <w:rPr>
          <w:spacing w:val="28"/>
          <w:sz w:val="23"/>
          <w:szCs w:val="23"/>
        </w:rPr>
        <w:t xml:space="preserve"> </w:t>
      </w:r>
      <w:r>
        <w:rPr>
          <w:b/>
          <w:bCs/>
          <w:spacing w:val="-1"/>
          <w:sz w:val="23"/>
          <w:szCs w:val="23"/>
        </w:rPr>
        <w:t>定标</w:t>
      </w:r>
    </w:p>
    <w:p w14:paraId="2353E4ED">
      <w:pPr>
        <w:pStyle w:val="3"/>
        <w:spacing w:before="154" w:line="231" w:lineRule="auto"/>
        <w:ind w:left="952"/>
        <w:rPr>
          <w:sz w:val="23"/>
          <w:szCs w:val="23"/>
        </w:rPr>
      </w:pPr>
      <w:r>
        <w:rPr>
          <w:spacing w:val="6"/>
          <w:sz w:val="23"/>
          <w:szCs w:val="23"/>
        </w:rPr>
        <w:t>41.1</w:t>
      </w:r>
      <w:r>
        <w:rPr>
          <w:spacing w:val="-29"/>
          <w:sz w:val="23"/>
          <w:szCs w:val="23"/>
        </w:rPr>
        <w:t xml:space="preserve"> </w:t>
      </w:r>
      <w:r>
        <w:rPr>
          <w:spacing w:val="6"/>
          <w:sz w:val="23"/>
          <w:szCs w:val="23"/>
        </w:rPr>
        <w:t>采购结果确认（确定中标供应商）</w:t>
      </w:r>
    </w:p>
    <w:p w14:paraId="79351D38">
      <w:pPr>
        <w:pStyle w:val="3"/>
        <w:spacing w:before="152" w:line="352" w:lineRule="auto"/>
        <w:ind w:left="5" w:right="17" w:firstLine="477"/>
        <w:rPr>
          <w:sz w:val="23"/>
          <w:szCs w:val="23"/>
        </w:rPr>
      </w:pPr>
      <w:r>
        <w:rPr>
          <w:spacing w:val="1"/>
          <w:sz w:val="23"/>
          <w:szCs w:val="23"/>
        </w:rPr>
        <w:t>采购结果确认（确定中标供应商</w:t>
      </w:r>
      <w:r>
        <w:rPr>
          <w:spacing w:val="-36"/>
          <w:sz w:val="23"/>
          <w:szCs w:val="23"/>
        </w:rPr>
        <w:t>）：</w:t>
      </w:r>
      <w:r>
        <w:rPr>
          <w:spacing w:val="1"/>
          <w:sz w:val="23"/>
          <w:szCs w:val="23"/>
        </w:rPr>
        <w:t>本项目由采购人根据评标委员会提交的《评审报告》，</w:t>
      </w:r>
      <w:r>
        <w:rPr>
          <w:sz w:val="23"/>
          <w:szCs w:val="23"/>
        </w:rPr>
        <w:t xml:space="preserve"> </w:t>
      </w:r>
      <w:r>
        <w:rPr>
          <w:spacing w:val="7"/>
          <w:sz w:val="23"/>
          <w:szCs w:val="23"/>
        </w:rPr>
        <w:t>通过“政府采购云平台</w:t>
      </w:r>
      <w:r>
        <w:rPr>
          <w:spacing w:val="-83"/>
          <w:sz w:val="23"/>
          <w:szCs w:val="23"/>
        </w:rPr>
        <w:t xml:space="preserve"> </w:t>
      </w:r>
      <w:r>
        <w:rPr>
          <w:spacing w:val="7"/>
          <w:sz w:val="23"/>
          <w:szCs w:val="23"/>
        </w:rPr>
        <w:t>”依法确认采购结果、确定中标供应商</w:t>
      </w:r>
      <w:r>
        <w:rPr>
          <w:spacing w:val="6"/>
          <w:sz w:val="23"/>
          <w:szCs w:val="23"/>
        </w:rPr>
        <w:t>。具体流程如下：</w:t>
      </w:r>
    </w:p>
    <w:p w14:paraId="2A647CC8">
      <w:pPr>
        <w:pStyle w:val="3"/>
        <w:spacing w:before="3" w:line="228" w:lineRule="auto"/>
        <w:ind w:left="485"/>
        <w:rPr>
          <w:sz w:val="23"/>
          <w:szCs w:val="23"/>
        </w:rPr>
      </w:pPr>
      <w:r>
        <w:rPr>
          <w:spacing w:val="6"/>
          <w:sz w:val="23"/>
          <w:szCs w:val="23"/>
        </w:rPr>
        <w:t>（1）采购代理机构将在评审结束后</w:t>
      </w:r>
      <w:r>
        <w:rPr>
          <w:spacing w:val="-13"/>
          <w:sz w:val="23"/>
          <w:szCs w:val="23"/>
        </w:rPr>
        <w:t xml:space="preserve"> </w:t>
      </w:r>
      <w:r>
        <w:rPr>
          <w:spacing w:val="6"/>
          <w:sz w:val="23"/>
          <w:szCs w:val="23"/>
        </w:rPr>
        <w:t>2</w:t>
      </w:r>
      <w:r>
        <w:rPr>
          <w:spacing w:val="-38"/>
          <w:sz w:val="23"/>
          <w:szCs w:val="23"/>
        </w:rPr>
        <w:t xml:space="preserve"> </w:t>
      </w:r>
      <w:r>
        <w:rPr>
          <w:spacing w:val="6"/>
          <w:sz w:val="23"/>
          <w:szCs w:val="23"/>
        </w:rPr>
        <w:t>个工作日内将评审报告送采购人。</w:t>
      </w:r>
    </w:p>
    <w:p w14:paraId="1176425C">
      <w:pPr>
        <w:pStyle w:val="3"/>
        <w:spacing w:before="157" w:line="290" w:lineRule="auto"/>
        <w:ind w:left="1" w:right="83" w:firstLine="484"/>
        <w:rPr>
          <w:sz w:val="23"/>
          <w:szCs w:val="23"/>
        </w:rPr>
      </w:pPr>
      <w:r>
        <w:rPr>
          <w:spacing w:val="5"/>
          <w:sz w:val="23"/>
          <w:szCs w:val="23"/>
        </w:rPr>
        <w:t>（2）采购人将在收到评审报告之日起</w:t>
      </w:r>
      <w:r>
        <w:rPr>
          <w:spacing w:val="-29"/>
          <w:sz w:val="23"/>
          <w:szCs w:val="23"/>
        </w:rPr>
        <w:t xml:space="preserve"> </w:t>
      </w:r>
      <w:r>
        <w:rPr>
          <w:spacing w:val="5"/>
          <w:sz w:val="23"/>
          <w:szCs w:val="23"/>
        </w:rPr>
        <w:t>5</w:t>
      </w:r>
      <w:r>
        <w:rPr>
          <w:spacing w:val="-39"/>
          <w:sz w:val="23"/>
          <w:szCs w:val="23"/>
        </w:rPr>
        <w:t xml:space="preserve"> </w:t>
      </w:r>
      <w:r>
        <w:rPr>
          <w:spacing w:val="5"/>
          <w:sz w:val="23"/>
          <w:szCs w:val="23"/>
        </w:rPr>
        <w:t>个工作日内，在评审报告推荐的中标候选供应商</w:t>
      </w:r>
      <w:r>
        <w:rPr>
          <w:sz w:val="23"/>
          <w:szCs w:val="23"/>
        </w:rPr>
        <w:t xml:space="preserve"> </w:t>
      </w:r>
      <w:r>
        <w:rPr>
          <w:spacing w:val="8"/>
          <w:sz w:val="23"/>
          <w:szCs w:val="23"/>
        </w:rPr>
        <w:t>名单中按顺序确定中标供应商，并将确认意见以书面形式回复采购代理机构。</w:t>
      </w:r>
    </w:p>
    <w:p w14:paraId="34DDC831">
      <w:pPr>
        <w:spacing w:line="290" w:lineRule="auto"/>
        <w:rPr>
          <w:sz w:val="23"/>
          <w:szCs w:val="23"/>
        </w:rPr>
        <w:sectPr>
          <w:footerReference r:id="rId24" w:type="default"/>
          <w:pgSz w:w="11906" w:h="16838"/>
          <w:pgMar w:top="1230" w:right="1142" w:bottom="1157" w:left="1095" w:header="0" w:footer="996" w:gutter="0"/>
          <w:cols w:space="720" w:num="1"/>
        </w:sectPr>
      </w:pPr>
    </w:p>
    <w:p w14:paraId="15DD8807">
      <w:pPr>
        <w:pStyle w:val="3"/>
        <w:spacing w:before="48" w:line="228" w:lineRule="auto"/>
        <w:ind w:left="472"/>
        <w:rPr>
          <w:sz w:val="23"/>
          <w:szCs w:val="23"/>
        </w:rPr>
      </w:pPr>
      <w:r>
        <w:rPr>
          <w:spacing w:val="7"/>
          <w:sz w:val="23"/>
          <w:szCs w:val="23"/>
        </w:rPr>
        <w:t>41.2</w:t>
      </w:r>
      <w:r>
        <w:rPr>
          <w:spacing w:val="-18"/>
          <w:sz w:val="23"/>
          <w:szCs w:val="23"/>
        </w:rPr>
        <w:t xml:space="preserve"> </w:t>
      </w:r>
      <w:r>
        <w:rPr>
          <w:spacing w:val="7"/>
          <w:sz w:val="23"/>
          <w:szCs w:val="23"/>
        </w:rPr>
        <w:t>采购结果经采购人确认后</w:t>
      </w:r>
      <w:r>
        <w:rPr>
          <w:spacing w:val="-44"/>
          <w:sz w:val="23"/>
          <w:szCs w:val="23"/>
        </w:rPr>
        <w:t xml:space="preserve"> </w:t>
      </w:r>
      <w:r>
        <w:rPr>
          <w:spacing w:val="7"/>
          <w:sz w:val="23"/>
          <w:szCs w:val="23"/>
        </w:rPr>
        <w:t>2</w:t>
      </w:r>
      <w:r>
        <w:rPr>
          <w:spacing w:val="-38"/>
          <w:sz w:val="23"/>
          <w:szCs w:val="23"/>
        </w:rPr>
        <w:t xml:space="preserve"> </w:t>
      </w:r>
      <w:r>
        <w:rPr>
          <w:spacing w:val="7"/>
          <w:sz w:val="23"/>
          <w:szCs w:val="23"/>
        </w:rPr>
        <w:t>个工作日内，采购代理机构将在</w:t>
      </w:r>
      <w:r>
        <w:rPr>
          <w:b/>
          <w:bCs/>
          <w:spacing w:val="7"/>
          <w:sz w:val="23"/>
          <w:szCs w:val="23"/>
        </w:rPr>
        <w:t>新疆政府采购网</w:t>
      </w:r>
    </w:p>
    <w:p w14:paraId="15ECA5EA">
      <w:pPr>
        <w:pStyle w:val="3"/>
        <w:spacing w:before="156" w:line="353" w:lineRule="auto"/>
        <w:ind w:left="50" w:right="223" w:hanging="45"/>
        <w:rPr>
          <w:sz w:val="23"/>
          <w:szCs w:val="23"/>
        </w:rPr>
      </w:pPr>
      <w:r>
        <w:rPr>
          <w:b/>
          <w:bCs/>
          <w:spacing w:val="7"/>
          <w:sz w:val="23"/>
          <w:szCs w:val="23"/>
        </w:rPr>
        <w:t>（</w:t>
      </w:r>
      <w:r>
        <w:fldChar w:fldCharType="begin"/>
      </w:r>
      <w:r>
        <w:instrText xml:space="preserve"> HYPERLINK "https://www.zjzfcg.gov.cn" </w:instrText>
      </w:r>
      <w:r>
        <w:fldChar w:fldCharType="separate"/>
      </w:r>
      <w:r>
        <w:rPr>
          <w:b/>
          <w:bCs/>
          <w:sz w:val="23"/>
          <w:szCs w:val="23"/>
        </w:rPr>
        <w:t>www</w:t>
      </w:r>
      <w:r>
        <w:rPr>
          <w:b/>
          <w:bCs/>
          <w:spacing w:val="7"/>
          <w:sz w:val="23"/>
          <w:szCs w:val="23"/>
        </w:rPr>
        <w:t>.</w:t>
      </w:r>
      <w:r>
        <w:rPr>
          <w:b/>
          <w:bCs/>
          <w:sz w:val="23"/>
          <w:szCs w:val="23"/>
        </w:rPr>
        <w:t>zjzfcg</w:t>
      </w:r>
      <w:r>
        <w:rPr>
          <w:b/>
          <w:bCs/>
          <w:spacing w:val="7"/>
          <w:sz w:val="23"/>
          <w:szCs w:val="23"/>
        </w:rPr>
        <w:t>.</w:t>
      </w:r>
      <w:r>
        <w:rPr>
          <w:b/>
          <w:bCs/>
          <w:sz w:val="23"/>
          <w:szCs w:val="23"/>
        </w:rPr>
        <w:t>gov</w:t>
      </w:r>
      <w:r>
        <w:rPr>
          <w:b/>
          <w:bCs/>
          <w:spacing w:val="7"/>
          <w:sz w:val="23"/>
          <w:szCs w:val="23"/>
        </w:rPr>
        <w:t>.</w:t>
      </w:r>
      <w:r>
        <w:rPr>
          <w:b/>
          <w:bCs/>
          <w:sz w:val="23"/>
          <w:szCs w:val="23"/>
        </w:rPr>
        <w:t>cn</w:t>
      </w:r>
      <w:r>
        <w:rPr>
          <w:b/>
          <w:bCs/>
          <w:sz w:val="23"/>
          <w:szCs w:val="23"/>
        </w:rPr>
        <w:fldChar w:fldCharType="end"/>
      </w:r>
      <w:r>
        <w:rPr>
          <w:b/>
          <w:bCs/>
          <w:spacing w:val="7"/>
          <w:sz w:val="23"/>
          <w:szCs w:val="23"/>
        </w:rPr>
        <w:t>）、克州公共资源交易网上公告采购结果，中标公告期限为</w:t>
      </w:r>
      <w:r>
        <w:rPr>
          <w:spacing w:val="-15"/>
          <w:sz w:val="23"/>
          <w:szCs w:val="23"/>
        </w:rPr>
        <w:t xml:space="preserve"> </w:t>
      </w:r>
      <w:r>
        <w:rPr>
          <w:b/>
          <w:bCs/>
          <w:spacing w:val="7"/>
          <w:sz w:val="23"/>
          <w:szCs w:val="23"/>
        </w:rPr>
        <w:t>1</w:t>
      </w:r>
      <w:r>
        <w:rPr>
          <w:spacing w:val="-38"/>
          <w:sz w:val="23"/>
          <w:szCs w:val="23"/>
        </w:rPr>
        <w:t xml:space="preserve"> </w:t>
      </w:r>
      <w:r>
        <w:rPr>
          <w:b/>
          <w:bCs/>
          <w:spacing w:val="7"/>
          <w:sz w:val="23"/>
          <w:szCs w:val="23"/>
        </w:rPr>
        <w:t>个工作</w:t>
      </w:r>
      <w:r>
        <w:rPr>
          <w:sz w:val="23"/>
          <w:szCs w:val="23"/>
        </w:rPr>
        <w:t xml:space="preserve">  </w:t>
      </w:r>
      <w:r>
        <w:rPr>
          <w:b/>
          <w:bCs/>
          <w:spacing w:val="-30"/>
          <w:sz w:val="23"/>
          <w:szCs w:val="23"/>
        </w:rPr>
        <w:t>日</w:t>
      </w:r>
      <w:r>
        <w:rPr>
          <w:spacing w:val="-30"/>
          <w:sz w:val="23"/>
          <w:szCs w:val="23"/>
        </w:rPr>
        <w:t>。</w:t>
      </w:r>
    </w:p>
    <w:p w14:paraId="3BB02983">
      <w:pPr>
        <w:pStyle w:val="3"/>
        <w:spacing w:line="230" w:lineRule="auto"/>
        <w:ind w:left="472"/>
        <w:rPr>
          <w:sz w:val="23"/>
          <w:szCs w:val="23"/>
        </w:rPr>
      </w:pPr>
      <w:r>
        <w:rPr>
          <w:b/>
          <w:bCs/>
          <w:spacing w:val="-1"/>
          <w:sz w:val="23"/>
          <w:szCs w:val="23"/>
        </w:rPr>
        <w:t>42.</w:t>
      </w:r>
      <w:r>
        <w:rPr>
          <w:spacing w:val="57"/>
          <w:sz w:val="23"/>
          <w:szCs w:val="23"/>
        </w:rPr>
        <w:t xml:space="preserve"> </w:t>
      </w:r>
      <w:r>
        <w:rPr>
          <w:b/>
          <w:bCs/>
          <w:spacing w:val="-1"/>
          <w:sz w:val="23"/>
          <w:szCs w:val="23"/>
        </w:rPr>
        <w:t>中标通知书</w:t>
      </w:r>
    </w:p>
    <w:p w14:paraId="36C12C55">
      <w:pPr>
        <w:pStyle w:val="3"/>
        <w:spacing w:before="150" w:line="313" w:lineRule="auto"/>
        <w:ind w:left="5" w:right="146" w:firstLine="466"/>
        <w:rPr>
          <w:sz w:val="23"/>
          <w:szCs w:val="23"/>
        </w:rPr>
      </w:pPr>
      <w:r>
        <w:rPr>
          <w:spacing w:val="7"/>
          <w:sz w:val="23"/>
          <w:szCs w:val="23"/>
        </w:rPr>
        <w:t>42.1</w:t>
      </w:r>
      <w:r>
        <w:rPr>
          <w:spacing w:val="-35"/>
          <w:sz w:val="23"/>
          <w:szCs w:val="23"/>
        </w:rPr>
        <w:t xml:space="preserve"> </w:t>
      </w:r>
      <w:r>
        <w:rPr>
          <w:spacing w:val="7"/>
          <w:sz w:val="23"/>
          <w:szCs w:val="23"/>
        </w:rPr>
        <w:t>在中标通知书发出前，招标人将中</w:t>
      </w:r>
      <w:r>
        <w:rPr>
          <w:spacing w:val="6"/>
          <w:sz w:val="23"/>
          <w:szCs w:val="23"/>
        </w:rPr>
        <w:t>标侯选人的情况在</w:t>
      </w:r>
      <w:r>
        <w:rPr>
          <w:b/>
          <w:bCs/>
          <w:spacing w:val="6"/>
          <w:sz w:val="23"/>
          <w:szCs w:val="23"/>
        </w:rPr>
        <w:t>新疆政府采购网、克州公共资</w:t>
      </w:r>
      <w:r>
        <w:rPr>
          <w:sz w:val="23"/>
          <w:szCs w:val="23"/>
        </w:rPr>
        <w:t xml:space="preserve"> </w:t>
      </w:r>
      <w:r>
        <w:rPr>
          <w:b/>
          <w:bCs/>
          <w:spacing w:val="8"/>
          <w:sz w:val="23"/>
          <w:szCs w:val="23"/>
        </w:rPr>
        <w:t>源交易网上予以公示，公示期为一个工作日。</w:t>
      </w:r>
      <w:r>
        <w:rPr>
          <w:spacing w:val="8"/>
          <w:sz w:val="23"/>
          <w:szCs w:val="23"/>
        </w:rPr>
        <w:t>待公示期结束后，采购组织机构向中标人发出</w:t>
      </w:r>
      <w:r>
        <w:rPr>
          <w:spacing w:val="9"/>
          <w:sz w:val="23"/>
          <w:szCs w:val="23"/>
        </w:rPr>
        <w:t xml:space="preserve"> </w:t>
      </w:r>
      <w:r>
        <w:rPr>
          <w:sz w:val="23"/>
          <w:szCs w:val="23"/>
        </w:rPr>
        <w:t>中标通知书。</w:t>
      </w:r>
    </w:p>
    <w:p w14:paraId="4F9253AD">
      <w:pPr>
        <w:pStyle w:val="3"/>
        <w:spacing w:before="153" w:line="311" w:lineRule="auto"/>
        <w:ind w:right="146" w:firstLine="471"/>
        <w:rPr>
          <w:sz w:val="23"/>
          <w:szCs w:val="23"/>
        </w:rPr>
      </w:pPr>
      <w:r>
        <w:rPr>
          <w:spacing w:val="6"/>
          <w:sz w:val="23"/>
          <w:szCs w:val="23"/>
        </w:rPr>
        <w:t>42.2 中标通知书作为签订合同的重要依据，对采购人和中标供应商均具有法律效力。采</w:t>
      </w:r>
      <w:r>
        <w:rPr>
          <w:spacing w:val="10"/>
          <w:sz w:val="23"/>
          <w:szCs w:val="23"/>
        </w:rPr>
        <w:t xml:space="preserve"> 购人改变中标结果或者中标供应商放弃中标项目的</w:t>
      </w:r>
      <w:r>
        <w:rPr>
          <w:spacing w:val="9"/>
          <w:sz w:val="23"/>
          <w:szCs w:val="23"/>
        </w:rPr>
        <w:t>都应承担法律责任。中标供应商不得向他</w:t>
      </w:r>
      <w:r>
        <w:rPr>
          <w:sz w:val="23"/>
          <w:szCs w:val="23"/>
        </w:rPr>
        <w:t xml:space="preserve"> </w:t>
      </w:r>
      <w:r>
        <w:rPr>
          <w:spacing w:val="8"/>
          <w:sz w:val="23"/>
          <w:szCs w:val="23"/>
        </w:rPr>
        <w:t>人转让中标项目，也不得将中标项目肢解后分别向他人转让。</w:t>
      </w:r>
    </w:p>
    <w:p w14:paraId="6E60DE93">
      <w:pPr>
        <w:pStyle w:val="3"/>
        <w:spacing w:before="277" w:line="224" w:lineRule="auto"/>
        <w:ind w:left="3680"/>
        <w:outlineLvl w:val="1"/>
        <w:rPr>
          <w:sz w:val="28"/>
          <w:szCs w:val="28"/>
        </w:rPr>
      </w:pPr>
      <w:r>
        <w:rPr>
          <w:b/>
          <w:bCs/>
          <w:spacing w:val="-9"/>
          <w:sz w:val="28"/>
          <w:szCs w:val="28"/>
        </w:rPr>
        <w:t>（六）合同的授予</w:t>
      </w:r>
    </w:p>
    <w:p w14:paraId="3D732CC1">
      <w:pPr>
        <w:pStyle w:val="3"/>
        <w:spacing w:before="137" w:line="229" w:lineRule="auto"/>
        <w:ind w:left="232"/>
        <w:rPr>
          <w:sz w:val="23"/>
          <w:szCs w:val="23"/>
        </w:rPr>
      </w:pPr>
      <w:r>
        <w:rPr>
          <w:spacing w:val="7"/>
          <w:sz w:val="23"/>
          <w:szCs w:val="23"/>
        </w:rPr>
        <w:t>43．履约保证金</w:t>
      </w:r>
    </w:p>
    <w:p w14:paraId="5E9B0648">
      <w:pPr>
        <w:pStyle w:val="3"/>
        <w:spacing w:before="153" w:line="313" w:lineRule="auto"/>
        <w:ind w:right="146" w:firstLine="231"/>
        <w:rPr>
          <w:sz w:val="23"/>
          <w:szCs w:val="23"/>
        </w:rPr>
      </w:pPr>
      <w:r>
        <w:rPr>
          <w:spacing w:val="6"/>
          <w:sz w:val="23"/>
          <w:szCs w:val="23"/>
        </w:rPr>
        <w:t>43.1</w:t>
      </w:r>
      <w:r>
        <w:rPr>
          <w:spacing w:val="59"/>
          <w:sz w:val="23"/>
          <w:szCs w:val="23"/>
        </w:rPr>
        <w:t xml:space="preserve"> </w:t>
      </w:r>
      <w:r>
        <w:rPr>
          <w:spacing w:val="6"/>
          <w:sz w:val="23"/>
          <w:szCs w:val="23"/>
        </w:rPr>
        <w:t>中标供应商在签订合同后</w:t>
      </w:r>
      <w:r>
        <w:rPr>
          <w:spacing w:val="-29"/>
          <w:sz w:val="23"/>
          <w:szCs w:val="23"/>
        </w:rPr>
        <w:t xml:space="preserve"> </w:t>
      </w:r>
      <w:r>
        <w:rPr>
          <w:spacing w:val="6"/>
          <w:sz w:val="23"/>
          <w:szCs w:val="23"/>
        </w:rPr>
        <w:t>10</w:t>
      </w:r>
      <w:r>
        <w:rPr>
          <w:spacing w:val="-35"/>
          <w:sz w:val="23"/>
          <w:szCs w:val="23"/>
        </w:rPr>
        <w:t xml:space="preserve"> </w:t>
      </w:r>
      <w:r>
        <w:rPr>
          <w:spacing w:val="6"/>
          <w:sz w:val="23"/>
          <w:szCs w:val="23"/>
        </w:rPr>
        <w:t>个工作日内向采购人缴纳中标价</w:t>
      </w:r>
      <w:r>
        <w:rPr>
          <w:b/>
          <w:bCs/>
          <w:spacing w:val="6"/>
          <w:sz w:val="23"/>
          <w:szCs w:val="23"/>
        </w:rPr>
        <w:t>5%的履约保证金</w:t>
      </w:r>
      <w:r>
        <w:rPr>
          <w:spacing w:val="6"/>
          <w:sz w:val="23"/>
          <w:szCs w:val="23"/>
        </w:rPr>
        <w:t>（鼓励</w:t>
      </w:r>
      <w:r>
        <w:rPr>
          <w:sz w:val="23"/>
          <w:szCs w:val="23"/>
        </w:rPr>
        <w:t xml:space="preserve"> </w:t>
      </w:r>
      <w:r>
        <w:rPr>
          <w:spacing w:val="10"/>
          <w:sz w:val="23"/>
          <w:szCs w:val="23"/>
        </w:rPr>
        <w:t>以银行、保险公司出具的履约保函形式提交；若以</w:t>
      </w:r>
      <w:r>
        <w:rPr>
          <w:spacing w:val="9"/>
          <w:sz w:val="23"/>
          <w:szCs w:val="23"/>
        </w:rPr>
        <w:t>电汇、银行转账方式提交的，必须转到采</w:t>
      </w:r>
      <w:r>
        <w:rPr>
          <w:sz w:val="23"/>
          <w:szCs w:val="23"/>
        </w:rPr>
        <w:t xml:space="preserve"> </w:t>
      </w:r>
      <w:r>
        <w:rPr>
          <w:spacing w:val="4"/>
          <w:sz w:val="23"/>
          <w:szCs w:val="23"/>
        </w:rPr>
        <w:t>购人的指定账户）。</w:t>
      </w:r>
    </w:p>
    <w:p w14:paraId="3082E92A">
      <w:pPr>
        <w:pStyle w:val="3"/>
        <w:spacing w:before="150" w:line="292" w:lineRule="auto"/>
        <w:ind w:left="6" w:right="146" w:firstLine="225"/>
        <w:rPr>
          <w:sz w:val="23"/>
          <w:szCs w:val="23"/>
        </w:rPr>
      </w:pPr>
      <w:r>
        <w:rPr>
          <w:spacing w:val="6"/>
          <w:sz w:val="23"/>
          <w:szCs w:val="23"/>
        </w:rPr>
        <w:t>43.2 签订合同后，如中标供应商不按合同约定履约的，履约保证金不予退还，履约保证金</w:t>
      </w:r>
      <w:r>
        <w:rPr>
          <w:spacing w:val="14"/>
          <w:sz w:val="23"/>
          <w:szCs w:val="23"/>
        </w:rPr>
        <w:t xml:space="preserve"> </w:t>
      </w:r>
      <w:r>
        <w:rPr>
          <w:spacing w:val="6"/>
          <w:sz w:val="23"/>
          <w:szCs w:val="23"/>
        </w:rPr>
        <w:t>不足以赔偿损失的，按实际损失赔偿。</w:t>
      </w:r>
    </w:p>
    <w:p w14:paraId="699CAD3B">
      <w:pPr>
        <w:pStyle w:val="3"/>
        <w:spacing w:before="154" w:line="291" w:lineRule="auto"/>
        <w:ind w:left="1" w:right="146" w:firstLine="230"/>
        <w:rPr>
          <w:sz w:val="23"/>
          <w:szCs w:val="23"/>
        </w:rPr>
      </w:pPr>
      <w:r>
        <w:rPr>
          <w:spacing w:val="6"/>
          <w:sz w:val="23"/>
          <w:szCs w:val="23"/>
        </w:rPr>
        <w:t>43.3 如果中标供应商在服务期内没有涉及采购人的应付而未付金额或违约行为，采购人在</w:t>
      </w:r>
      <w:r>
        <w:rPr>
          <w:spacing w:val="14"/>
          <w:sz w:val="23"/>
          <w:szCs w:val="23"/>
        </w:rPr>
        <w:t xml:space="preserve"> </w:t>
      </w:r>
      <w:r>
        <w:rPr>
          <w:spacing w:val="8"/>
          <w:sz w:val="23"/>
          <w:szCs w:val="23"/>
        </w:rPr>
        <w:t>项目验收合格后或提前终止合同后全额无息退还履约保证金。</w:t>
      </w:r>
    </w:p>
    <w:p w14:paraId="26E0D251">
      <w:pPr>
        <w:pStyle w:val="3"/>
        <w:spacing w:before="154" w:line="231" w:lineRule="auto"/>
        <w:ind w:left="232"/>
        <w:rPr>
          <w:sz w:val="23"/>
          <w:szCs w:val="23"/>
        </w:rPr>
      </w:pPr>
      <w:r>
        <w:rPr>
          <w:spacing w:val="8"/>
          <w:sz w:val="23"/>
          <w:szCs w:val="23"/>
        </w:rPr>
        <w:t>44．签订合同及公告</w:t>
      </w:r>
    </w:p>
    <w:p w14:paraId="6ADB03BD">
      <w:pPr>
        <w:pStyle w:val="3"/>
        <w:spacing w:before="153" w:line="228" w:lineRule="auto"/>
        <w:ind w:left="232"/>
        <w:rPr>
          <w:sz w:val="23"/>
          <w:szCs w:val="23"/>
        </w:rPr>
      </w:pPr>
      <w:r>
        <w:rPr>
          <w:spacing w:val="5"/>
          <w:sz w:val="23"/>
          <w:szCs w:val="23"/>
        </w:rPr>
        <w:t>44.1</w:t>
      </w:r>
      <w:r>
        <w:rPr>
          <w:spacing w:val="-35"/>
          <w:sz w:val="23"/>
          <w:szCs w:val="23"/>
        </w:rPr>
        <w:t xml:space="preserve"> </w:t>
      </w:r>
      <w:r>
        <w:rPr>
          <w:spacing w:val="5"/>
          <w:sz w:val="23"/>
          <w:szCs w:val="23"/>
        </w:rPr>
        <w:t>采购人在中标通知书发出之日起</w:t>
      </w:r>
      <w:r>
        <w:rPr>
          <w:spacing w:val="-42"/>
          <w:sz w:val="23"/>
          <w:szCs w:val="23"/>
        </w:rPr>
        <w:t xml:space="preserve"> </w:t>
      </w:r>
      <w:r>
        <w:rPr>
          <w:spacing w:val="5"/>
          <w:sz w:val="23"/>
          <w:szCs w:val="23"/>
        </w:rPr>
        <w:t>30 日内与中标供应商签</w:t>
      </w:r>
      <w:r>
        <w:rPr>
          <w:spacing w:val="4"/>
          <w:sz w:val="23"/>
          <w:szCs w:val="23"/>
        </w:rPr>
        <w:t>订合同。</w:t>
      </w:r>
    </w:p>
    <w:p w14:paraId="39A10B01">
      <w:pPr>
        <w:pStyle w:val="3"/>
        <w:spacing w:before="156" w:line="230" w:lineRule="auto"/>
        <w:ind w:left="232"/>
        <w:rPr>
          <w:sz w:val="23"/>
          <w:szCs w:val="23"/>
        </w:rPr>
      </w:pPr>
      <w:r>
        <w:rPr>
          <w:spacing w:val="5"/>
          <w:sz w:val="23"/>
          <w:szCs w:val="23"/>
        </w:rPr>
        <w:t>44.2 中标供应商拖延、拒签合同的,取</w:t>
      </w:r>
      <w:r>
        <w:rPr>
          <w:spacing w:val="4"/>
          <w:sz w:val="23"/>
          <w:szCs w:val="23"/>
        </w:rPr>
        <w:t>消中标资格。</w:t>
      </w:r>
    </w:p>
    <w:p w14:paraId="5424723A">
      <w:pPr>
        <w:pStyle w:val="3"/>
        <w:spacing w:before="153" w:line="291" w:lineRule="auto"/>
        <w:ind w:left="1" w:right="146" w:firstLine="230"/>
        <w:rPr>
          <w:sz w:val="23"/>
          <w:szCs w:val="23"/>
        </w:rPr>
      </w:pPr>
      <w:r>
        <w:rPr>
          <w:spacing w:val="6"/>
          <w:sz w:val="23"/>
          <w:szCs w:val="23"/>
        </w:rPr>
        <w:t>44.3 采购文件、中标供应商的投标文件及评标过程中有关澄清文件等均作为签订合同的依</w:t>
      </w:r>
      <w:r>
        <w:rPr>
          <w:spacing w:val="14"/>
          <w:sz w:val="23"/>
          <w:szCs w:val="23"/>
        </w:rPr>
        <w:t xml:space="preserve"> </w:t>
      </w:r>
      <w:r>
        <w:rPr>
          <w:spacing w:val="8"/>
          <w:sz w:val="23"/>
          <w:szCs w:val="23"/>
        </w:rPr>
        <w:t>据。所签订的合同不得对采购文件和中标供应商的投标文件的内容作实质性修改。</w:t>
      </w:r>
    </w:p>
    <w:p w14:paraId="080FF0CA">
      <w:pPr>
        <w:pStyle w:val="3"/>
        <w:spacing w:before="156" w:line="290" w:lineRule="auto"/>
        <w:ind w:left="1" w:right="146" w:firstLine="230"/>
        <w:rPr>
          <w:sz w:val="23"/>
          <w:szCs w:val="23"/>
        </w:rPr>
      </w:pPr>
      <w:r>
        <w:rPr>
          <w:spacing w:val="7"/>
          <w:sz w:val="23"/>
          <w:szCs w:val="23"/>
        </w:rPr>
        <w:t>44.4</w:t>
      </w:r>
      <w:r>
        <w:rPr>
          <w:spacing w:val="-35"/>
          <w:sz w:val="23"/>
          <w:szCs w:val="23"/>
        </w:rPr>
        <w:t xml:space="preserve"> </w:t>
      </w:r>
      <w:r>
        <w:rPr>
          <w:spacing w:val="7"/>
          <w:sz w:val="23"/>
          <w:szCs w:val="23"/>
        </w:rPr>
        <w:t>采购人应当自政府采购合同签订之日起</w:t>
      </w:r>
      <w:r>
        <w:rPr>
          <w:spacing w:val="-44"/>
          <w:sz w:val="23"/>
          <w:szCs w:val="23"/>
        </w:rPr>
        <w:t xml:space="preserve"> </w:t>
      </w:r>
      <w:r>
        <w:rPr>
          <w:spacing w:val="7"/>
          <w:sz w:val="23"/>
          <w:szCs w:val="23"/>
        </w:rPr>
        <w:t>2</w:t>
      </w:r>
      <w:r>
        <w:rPr>
          <w:spacing w:val="-38"/>
          <w:sz w:val="23"/>
          <w:szCs w:val="23"/>
        </w:rPr>
        <w:t xml:space="preserve"> </w:t>
      </w:r>
      <w:r>
        <w:rPr>
          <w:spacing w:val="6"/>
          <w:sz w:val="23"/>
          <w:szCs w:val="23"/>
        </w:rPr>
        <w:t>个工作日内，在省级以上财政部门指定的政</w:t>
      </w:r>
      <w:r>
        <w:rPr>
          <w:sz w:val="23"/>
          <w:szCs w:val="23"/>
        </w:rPr>
        <w:t xml:space="preserve"> </w:t>
      </w:r>
      <w:r>
        <w:rPr>
          <w:spacing w:val="7"/>
          <w:sz w:val="23"/>
          <w:szCs w:val="23"/>
        </w:rPr>
        <w:t>府采购信息发布媒体及相关网站上公告。</w:t>
      </w:r>
    </w:p>
    <w:p w14:paraId="46DF32CD">
      <w:pPr>
        <w:pStyle w:val="3"/>
        <w:spacing w:before="158" w:line="290" w:lineRule="auto"/>
        <w:ind w:left="31" w:right="146" w:firstLine="200"/>
        <w:rPr>
          <w:sz w:val="23"/>
          <w:szCs w:val="23"/>
        </w:rPr>
      </w:pPr>
      <w:r>
        <w:rPr>
          <w:spacing w:val="7"/>
          <w:sz w:val="23"/>
          <w:szCs w:val="23"/>
        </w:rPr>
        <w:t>44.5</w:t>
      </w:r>
      <w:r>
        <w:rPr>
          <w:spacing w:val="-35"/>
          <w:sz w:val="23"/>
          <w:szCs w:val="23"/>
        </w:rPr>
        <w:t xml:space="preserve"> </w:t>
      </w:r>
      <w:r>
        <w:rPr>
          <w:spacing w:val="7"/>
          <w:sz w:val="23"/>
          <w:szCs w:val="23"/>
        </w:rPr>
        <w:t>采购人应当自政府采购合同签订之</w:t>
      </w:r>
      <w:r>
        <w:rPr>
          <w:spacing w:val="6"/>
          <w:sz w:val="23"/>
          <w:szCs w:val="23"/>
        </w:rPr>
        <w:t>日起</w:t>
      </w:r>
      <w:r>
        <w:rPr>
          <w:spacing w:val="-41"/>
          <w:sz w:val="23"/>
          <w:szCs w:val="23"/>
        </w:rPr>
        <w:t xml:space="preserve"> </w:t>
      </w:r>
      <w:r>
        <w:rPr>
          <w:spacing w:val="6"/>
          <w:sz w:val="23"/>
          <w:szCs w:val="23"/>
        </w:rPr>
        <w:t>7</w:t>
      </w:r>
      <w:r>
        <w:rPr>
          <w:spacing w:val="-38"/>
          <w:sz w:val="23"/>
          <w:szCs w:val="23"/>
        </w:rPr>
        <w:t xml:space="preserve"> </w:t>
      </w:r>
      <w:r>
        <w:rPr>
          <w:spacing w:val="6"/>
          <w:sz w:val="23"/>
          <w:szCs w:val="23"/>
        </w:rPr>
        <w:t>个工作日内，将政府采购合同副本报同级人</w:t>
      </w:r>
      <w:r>
        <w:rPr>
          <w:sz w:val="23"/>
          <w:szCs w:val="23"/>
        </w:rPr>
        <w:t xml:space="preserve"> </w:t>
      </w:r>
      <w:r>
        <w:rPr>
          <w:spacing w:val="5"/>
          <w:sz w:val="23"/>
          <w:szCs w:val="23"/>
        </w:rPr>
        <w:t>民政府财政部门备案以及采购代理机构存档。</w:t>
      </w:r>
    </w:p>
    <w:p w14:paraId="685D3E7D">
      <w:pPr>
        <w:pStyle w:val="3"/>
        <w:spacing w:before="120" w:line="223" w:lineRule="auto"/>
        <w:ind w:left="3752"/>
        <w:outlineLvl w:val="1"/>
        <w:rPr>
          <w:sz w:val="28"/>
          <w:szCs w:val="28"/>
        </w:rPr>
      </w:pPr>
      <w:r>
        <w:rPr>
          <w:b/>
          <w:bCs/>
          <w:spacing w:val="-7"/>
          <w:sz w:val="28"/>
          <w:szCs w:val="28"/>
        </w:rPr>
        <w:t>（七）纪律和监督</w:t>
      </w:r>
    </w:p>
    <w:p w14:paraId="4DCBB0DF">
      <w:pPr>
        <w:pStyle w:val="3"/>
        <w:spacing w:before="138" w:line="231" w:lineRule="auto"/>
        <w:ind w:left="345"/>
        <w:rPr>
          <w:sz w:val="23"/>
          <w:szCs w:val="23"/>
        </w:rPr>
      </w:pPr>
      <w:r>
        <w:rPr>
          <w:b/>
          <w:bCs/>
          <w:spacing w:val="6"/>
          <w:sz w:val="23"/>
          <w:szCs w:val="23"/>
        </w:rPr>
        <w:t>45.</w:t>
      </w:r>
      <w:r>
        <w:rPr>
          <w:spacing w:val="6"/>
          <w:sz w:val="23"/>
          <w:szCs w:val="23"/>
        </w:rPr>
        <w:t xml:space="preserve"> </w:t>
      </w:r>
      <w:r>
        <w:rPr>
          <w:b/>
          <w:bCs/>
          <w:spacing w:val="6"/>
          <w:sz w:val="23"/>
          <w:szCs w:val="23"/>
        </w:rPr>
        <w:t>对招标人的纪律要求</w:t>
      </w:r>
    </w:p>
    <w:p w14:paraId="6DE5B8D5">
      <w:pPr>
        <w:pStyle w:val="3"/>
        <w:spacing w:before="153" w:line="352" w:lineRule="auto"/>
        <w:ind w:firstLine="352"/>
        <w:rPr>
          <w:sz w:val="23"/>
          <w:szCs w:val="23"/>
        </w:rPr>
      </w:pPr>
      <w:r>
        <w:rPr>
          <w:spacing w:val="8"/>
          <w:sz w:val="23"/>
          <w:szCs w:val="23"/>
        </w:rPr>
        <w:t>45.1</w:t>
      </w:r>
      <w:r>
        <w:rPr>
          <w:spacing w:val="-36"/>
          <w:sz w:val="23"/>
          <w:szCs w:val="23"/>
        </w:rPr>
        <w:t xml:space="preserve"> </w:t>
      </w:r>
      <w:r>
        <w:rPr>
          <w:spacing w:val="8"/>
          <w:sz w:val="23"/>
          <w:szCs w:val="23"/>
        </w:rPr>
        <w:t>招标人不得泄漏招标投标活动中应当保密的情况和资料，不得与供应商串通损害国家</w:t>
      </w:r>
      <w:r>
        <w:rPr>
          <w:sz w:val="23"/>
          <w:szCs w:val="23"/>
        </w:rPr>
        <w:t xml:space="preserve"> </w:t>
      </w:r>
      <w:r>
        <w:rPr>
          <w:spacing w:val="7"/>
          <w:sz w:val="23"/>
          <w:szCs w:val="23"/>
        </w:rPr>
        <w:t>利益，社会公共利益或者他人合法权益。</w:t>
      </w:r>
    </w:p>
    <w:p w14:paraId="268D7F17">
      <w:pPr>
        <w:spacing w:line="352" w:lineRule="auto"/>
        <w:rPr>
          <w:sz w:val="23"/>
          <w:szCs w:val="23"/>
        </w:rPr>
        <w:sectPr>
          <w:footerReference r:id="rId25" w:type="default"/>
          <w:pgSz w:w="11906" w:h="16838"/>
          <w:pgMar w:top="1230" w:right="1079" w:bottom="1157" w:left="1095" w:header="0" w:footer="997" w:gutter="0"/>
          <w:cols w:space="720" w:num="1"/>
        </w:sectPr>
      </w:pPr>
    </w:p>
    <w:p w14:paraId="030166E6">
      <w:pPr>
        <w:pStyle w:val="3"/>
        <w:spacing w:before="48" w:line="231" w:lineRule="auto"/>
        <w:ind w:left="345"/>
        <w:rPr>
          <w:sz w:val="23"/>
          <w:szCs w:val="23"/>
        </w:rPr>
      </w:pPr>
      <w:r>
        <w:rPr>
          <w:b/>
          <w:bCs/>
          <w:spacing w:val="6"/>
          <w:sz w:val="23"/>
          <w:szCs w:val="23"/>
        </w:rPr>
        <w:t>46.</w:t>
      </w:r>
      <w:r>
        <w:rPr>
          <w:spacing w:val="6"/>
          <w:sz w:val="23"/>
          <w:szCs w:val="23"/>
        </w:rPr>
        <w:t xml:space="preserve"> </w:t>
      </w:r>
      <w:r>
        <w:rPr>
          <w:b/>
          <w:bCs/>
          <w:spacing w:val="6"/>
          <w:sz w:val="23"/>
          <w:szCs w:val="23"/>
        </w:rPr>
        <w:t>对供应商的纪律要求</w:t>
      </w:r>
    </w:p>
    <w:p w14:paraId="19F6D841">
      <w:pPr>
        <w:pStyle w:val="3"/>
        <w:spacing w:before="151" w:line="312" w:lineRule="auto"/>
        <w:ind w:left="2" w:firstLine="349"/>
        <w:rPr>
          <w:sz w:val="23"/>
          <w:szCs w:val="23"/>
        </w:rPr>
      </w:pPr>
      <w:r>
        <w:rPr>
          <w:spacing w:val="8"/>
          <w:sz w:val="23"/>
          <w:szCs w:val="23"/>
        </w:rPr>
        <w:t>46.1</w:t>
      </w:r>
      <w:r>
        <w:rPr>
          <w:spacing w:val="-36"/>
          <w:sz w:val="23"/>
          <w:szCs w:val="23"/>
        </w:rPr>
        <w:t xml:space="preserve"> </w:t>
      </w:r>
      <w:r>
        <w:rPr>
          <w:spacing w:val="8"/>
          <w:sz w:val="23"/>
          <w:szCs w:val="23"/>
        </w:rPr>
        <w:t>供应商不得相互串通投标或者与招标人串通投标，不得向招标人或者评标委员会成员</w:t>
      </w:r>
      <w:r>
        <w:rPr>
          <w:sz w:val="23"/>
          <w:szCs w:val="23"/>
        </w:rPr>
        <w:t xml:space="preserve"> </w:t>
      </w:r>
      <w:r>
        <w:rPr>
          <w:spacing w:val="7"/>
          <w:sz w:val="23"/>
          <w:szCs w:val="23"/>
        </w:rPr>
        <w:t>行贿谋取中标，不得以他人名义投标或者以其他方式弄虚作假骗取中标；供应商不得以任何方</w:t>
      </w:r>
      <w:r>
        <w:rPr>
          <w:spacing w:val="10"/>
          <w:sz w:val="23"/>
          <w:szCs w:val="23"/>
        </w:rPr>
        <w:t xml:space="preserve"> </w:t>
      </w:r>
      <w:r>
        <w:rPr>
          <w:spacing w:val="5"/>
          <w:sz w:val="23"/>
          <w:szCs w:val="23"/>
        </w:rPr>
        <w:t>式干扰、影响评标工作。</w:t>
      </w:r>
    </w:p>
    <w:p w14:paraId="1C393547">
      <w:pPr>
        <w:pStyle w:val="3"/>
        <w:spacing w:before="154" w:line="231" w:lineRule="auto"/>
        <w:ind w:left="345"/>
        <w:rPr>
          <w:sz w:val="23"/>
          <w:szCs w:val="23"/>
        </w:rPr>
      </w:pPr>
      <w:r>
        <w:rPr>
          <w:b/>
          <w:bCs/>
          <w:spacing w:val="6"/>
          <w:sz w:val="23"/>
          <w:szCs w:val="23"/>
        </w:rPr>
        <w:t>47.</w:t>
      </w:r>
      <w:r>
        <w:rPr>
          <w:spacing w:val="6"/>
          <w:sz w:val="23"/>
          <w:szCs w:val="23"/>
        </w:rPr>
        <w:t xml:space="preserve"> </w:t>
      </w:r>
      <w:r>
        <w:rPr>
          <w:b/>
          <w:bCs/>
          <w:spacing w:val="6"/>
          <w:sz w:val="23"/>
          <w:szCs w:val="23"/>
        </w:rPr>
        <w:t>对评标委员会成员的纪律要求</w:t>
      </w:r>
    </w:p>
    <w:p w14:paraId="23A356E6">
      <w:pPr>
        <w:pStyle w:val="3"/>
        <w:spacing w:before="154" w:line="291" w:lineRule="auto"/>
        <w:ind w:left="19" w:firstLine="332"/>
        <w:rPr>
          <w:sz w:val="23"/>
          <w:szCs w:val="23"/>
        </w:rPr>
      </w:pPr>
      <w:r>
        <w:rPr>
          <w:spacing w:val="8"/>
          <w:sz w:val="23"/>
          <w:szCs w:val="23"/>
        </w:rPr>
        <w:t>47.1</w:t>
      </w:r>
      <w:r>
        <w:rPr>
          <w:spacing w:val="-36"/>
          <w:sz w:val="23"/>
          <w:szCs w:val="23"/>
        </w:rPr>
        <w:t xml:space="preserve"> </w:t>
      </w:r>
      <w:r>
        <w:rPr>
          <w:spacing w:val="8"/>
          <w:sz w:val="23"/>
          <w:szCs w:val="23"/>
        </w:rPr>
        <w:t>评标委员会成员不得收受他人的财物或者其他好处，不得向他人透漏对投标文件的评</w:t>
      </w:r>
      <w:r>
        <w:rPr>
          <w:sz w:val="23"/>
          <w:szCs w:val="23"/>
        </w:rPr>
        <w:t xml:space="preserve"> </w:t>
      </w:r>
      <w:r>
        <w:rPr>
          <w:spacing w:val="7"/>
          <w:sz w:val="23"/>
          <w:szCs w:val="23"/>
        </w:rPr>
        <w:t>审和比较、中标候选人的推荐情况以及评标有关的其他情况。</w:t>
      </w:r>
    </w:p>
    <w:p w14:paraId="2D4AA29F">
      <w:pPr>
        <w:pStyle w:val="3"/>
        <w:spacing w:before="152" w:line="292" w:lineRule="auto"/>
        <w:ind w:left="7" w:firstLine="344"/>
        <w:rPr>
          <w:sz w:val="23"/>
          <w:szCs w:val="23"/>
        </w:rPr>
      </w:pPr>
      <w:r>
        <w:rPr>
          <w:spacing w:val="8"/>
          <w:sz w:val="23"/>
          <w:szCs w:val="23"/>
        </w:rPr>
        <w:t>47.2</w:t>
      </w:r>
      <w:r>
        <w:rPr>
          <w:spacing w:val="-35"/>
          <w:sz w:val="23"/>
          <w:szCs w:val="23"/>
        </w:rPr>
        <w:t xml:space="preserve"> </w:t>
      </w:r>
      <w:r>
        <w:rPr>
          <w:spacing w:val="8"/>
          <w:sz w:val="23"/>
          <w:szCs w:val="23"/>
        </w:rPr>
        <w:t>在评标活动中，评标委员会成员不得擅离职守，影响评标程序正常进行，不得使用第</w:t>
      </w:r>
      <w:r>
        <w:rPr>
          <w:sz w:val="23"/>
          <w:szCs w:val="23"/>
        </w:rPr>
        <w:t xml:space="preserve"> </w:t>
      </w:r>
      <w:r>
        <w:rPr>
          <w:spacing w:val="6"/>
          <w:sz w:val="23"/>
          <w:szCs w:val="23"/>
        </w:rPr>
        <w:t>三章“评标办法</w:t>
      </w:r>
      <w:r>
        <w:rPr>
          <w:spacing w:val="-76"/>
          <w:sz w:val="23"/>
          <w:szCs w:val="23"/>
        </w:rPr>
        <w:t xml:space="preserve"> </w:t>
      </w:r>
      <w:r>
        <w:rPr>
          <w:spacing w:val="6"/>
          <w:sz w:val="23"/>
          <w:szCs w:val="23"/>
        </w:rPr>
        <w:t>”没有规定的评审因素和标准进行评标。</w:t>
      </w:r>
    </w:p>
    <w:p w14:paraId="13074D7A">
      <w:pPr>
        <w:pStyle w:val="3"/>
        <w:spacing w:before="154" w:line="228" w:lineRule="auto"/>
        <w:ind w:left="345"/>
        <w:rPr>
          <w:sz w:val="23"/>
          <w:szCs w:val="23"/>
        </w:rPr>
      </w:pPr>
      <w:r>
        <w:rPr>
          <w:b/>
          <w:bCs/>
          <w:spacing w:val="7"/>
          <w:sz w:val="23"/>
          <w:szCs w:val="23"/>
        </w:rPr>
        <w:t>48.</w:t>
      </w:r>
      <w:r>
        <w:rPr>
          <w:spacing w:val="7"/>
          <w:sz w:val="23"/>
          <w:szCs w:val="23"/>
        </w:rPr>
        <w:t xml:space="preserve"> </w:t>
      </w:r>
      <w:r>
        <w:rPr>
          <w:b/>
          <w:bCs/>
          <w:spacing w:val="7"/>
          <w:sz w:val="23"/>
          <w:szCs w:val="23"/>
        </w:rPr>
        <w:t>对与评标活动有关的工作人员的纪律要求</w:t>
      </w:r>
    </w:p>
    <w:p w14:paraId="40D84B4D">
      <w:pPr>
        <w:pStyle w:val="3"/>
        <w:spacing w:before="154" w:line="312" w:lineRule="auto"/>
        <w:ind w:firstLine="352"/>
        <w:rPr>
          <w:sz w:val="23"/>
          <w:szCs w:val="23"/>
        </w:rPr>
      </w:pPr>
      <w:r>
        <w:rPr>
          <w:spacing w:val="8"/>
          <w:sz w:val="23"/>
          <w:szCs w:val="23"/>
        </w:rPr>
        <w:t>48.1</w:t>
      </w:r>
      <w:r>
        <w:rPr>
          <w:spacing w:val="-28"/>
          <w:sz w:val="23"/>
          <w:szCs w:val="23"/>
        </w:rPr>
        <w:t xml:space="preserve"> </w:t>
      </w:r>
      <w:r>
        <w:rPr>
          <w:spacing w:val="8"/>
          <w:sz w:val="23"/>
          <w:szCs w:val="23"/>
        </w:rPr>
        <w:t>与评标活动有关的工作人员不得收受他人的财物或者其他好处，不</w:t>
      </w:r>
      <w:r>
        <w:rPr>
          <w:spacing w:val="7"/>
          <w:sz w:val="23"/>
          <w:szCs w:val="23"/>
        </w:rPr>
        <w:t>得向他人透漏对投</w:t>
      </w:r>
      <w:r>
        <w:rPr>
          <w:sz w:val="23"/>
          <w:szCs w:val="23"/>
        </w:rPr>
        <w:t xml:space="preserve"> </w:t>
      </w:r>
      <w:r>
        <w:rPr>
          <w:spacing w:val="7"/>
          <w:sz w:val="23"/>
          <w:szCs w:val="23"/>
        </w:rPr>
        <w:t>标文件的评审和比较、中标候选人的推荐情况以及评标有关的其他情况。在评标活动中，与评</w:t>
      </w:r>
      <w:r>
        <w:rPr>
          <w:spacing w:val="13"/>
          <w:sz w:val="23"/>
          <w:szCs w:val="23"/>
        </w:rPr>
        <w:t xml:space="preserve"> </w:t>
      </w:r>
      <w:r>
        <w:rPr>
          <w:spacing w:val="8"/>
          <w:sz w:val="23"/>
          <w:szCs w:val="23"/>
        </w:rPr>
        <w:t>标活动有关的工作人员不得擅离职守，影响评标程序正常进行。</w:t>
      </w:r>
    </w:p>
    <w:p w14:paraId="7043D874">
      <w:pPr>
        <w:pStyle w:val="3"/>
        <w:spacing w:before="179" w:line="223" w:lineRule="auto"/>
        <w:ind w:left="3680"/>
        <w:rPr>
          <w:sz w:val="28"/>
          <w:szCs w:val="28"/>
        </w:rPr>
      </w:pPr>
      <w:r>
        <w:rPr>
          <w:b/>
          <w:bCs/>
          <w:spacing w:val="-7"/>
          <w:sz w:val="28"/>
          <w:szCs w:val="28"/>
        </w:rPr>
        <w:t>（八）质疑与投诉</w:t>
      </w:r>
    </w:p>
    <w:p w14:paraId="14A72326">
      <w:pPr>
        <w:pStyle w:val="3"/>
        <w:spacing w:before="205" w:line="231" w:lineRule="auto"/>
        <w:ind w:left="232"/>
        <w:rPr>
          <w:sz w:val="23"/>
          <w:szCs w:val="23"/>
        </w:rPr>
      </w:pPr>
      <w:r>
        <w:rPr>
          <w:spacing w:val="7"/>
          <w:sz w:val="23"/>
          <w:szCs w:val="23"/>
        </w:rPr>
        <w:t>49．质疑和投诉</w:t>
      </w:r>
    </w:p>
    <w:p w14:paraId="4F869D85">
      <w:pPr>
        <w:pStyle w:val="3"/>
        <w:spacing w:before="73" w:line="289" w:lineRule="auto"/>
        <w:ind w:right="146" w:firstLine="231"/>
        <w:jc w:val="both"/>
        <w:rPr>
          <w:sz w:val="23"/>
          <w:szCs w:val="23"/>
        </w:rPr>
      </w:pPr>
      <w:r>
        <w:rPr>
          <w:spacing w:val="6"/>
          <w:sz w:val="23"/>
          <w:szCs w:val="23"/>
        </w:rPr>
        <w:t>49.1.供应商认为采购文件、采购过程和中标、成交结果使自己的权益受到损害的，可以在</w:t>
      </w:r>
      <w:r>
        <w:rPr>
          <w:spacing w:val="14"/>
          <w:sz w:val="23"/>
          <w:szCs w:val="23"/>
        </w:rPr>
        <w:t xml:space="preserve"> </w:t>
      </w:r>
      <w:r>
        <w:rPr>
          <w:spacing w:val="10"/>
          <w:sz w:val="23"/>
          <w:szCs w:val="23"/>
        </w:rPr>
        <w:t>知道或者应知其权益受到损害之日起七个工作日内</w:t>
      </w:r>
      <w:r>
        <w:rPr>
          <w:spacing w:val="9"/>
          <w:sz w:val="23"/>
          <w:szCs w:val="23"/>
        </w:rPr>
        <w:t>，以书面形式向采购人提出质疑。供应商</w:t>
      </w:r>
      <w:r>
        <w:rPr>
          <w:sz w:val="23"/>
          <w:szCs w:val="23"/>
        </w:rPr>
        <w:t xml:space="preserve"> </w:t>
      </w:r>
      <w:r>
        <w:rPr>
          <w:spacing w:val="10"/>
          <w:sz w:val="23"/>
          <w:szCs w:val="23"/>
        </w:rPr>
        <w:t>应当在法定质疑期内一次性提出针对同一采购程序</w:t>
      </w:r>
      <w:r>
        <w:rPr>
          <w:spacing w:val="9"/>
          <w:sz w:val="23"/>
          <w:szCs w:val="23"/>
        </w:rPr>
        <w:t>环节的质疑。供应商应知其权益受到损害</w:t>
      </w:r>
      <w:r>
        <w:rPr>
          <w:sz w:val="23"/>
          <w:szCs w:val="23"/>
        </w:rPr>
        <w:t xml:space="preserve"> </w:t>
      </w:r>
      <w:r>
        <w:rPr>
          <w:spacing w:val="-2"/>
          <w:sz w:val="23"/>
          <w:szCs w:val="23"/>
        </w:rPr>
        <w:t>之日，是指：</w:t>
      </w:r>
    </w:p>
    <w:p w14:paraId="009B4DC4">
      <w:pPr>
        <w:pStyle w:val="3"/>
        <w:spacing w:before="2" w:line="259" w:lineRule="auto"/>
        <w:ind w:left="1" w:right="181" w:firstLine="244"/>
        <w:rPr>
          <w:sz w:val="23"/>
          <w:szCs w:val="23"/>
        </w:rPr>
      </w:pPr>
      <w:r>
        <w:rPr>
          <w:spacing w:val="9"/>
          <w:sz w:val="23"/>
          <w:szCs w:val="23"/>
        </w:rPr>
        <w:t>（一）对可以质疑的采购文件提出质疑的，为</w:t>
      </w:r>
      <w:r>
        <w:rPr>
          <w:spacing w:val="8"/>
          <w:sz w:val="23"/>
          <w:szCs w:val="23"/>
        </w:rPr>
        <w:t>收到采购文件之日或者采购文件公告期限届</w:t>
      </w:r>
      <w:r>
        <w:rPr>
          <w:sz w:val="23"/>
          <w:szCs w:val="23"/>
        </w:rPr>
        <w:t xml:space="preserve"> </w:t>
      </w:r>
      <w:r>
        <w:rPr>
          <w:spacing w:val="-7"/>
          <w:sz w:val="23"/>
          <w:szCs w:val="23"/>
        </w:rPr>
        <w:t>满之日；</w:t>
      </w:r>
    </w:p>
    <w:p w14:paraId="6656BBC3">
      <w:pPr>
        <w:pStyle w:val="3"/>
        <w:spacing w:before="138" w:line="228" w:lineRule="auto"/>
        <w:ind w:left="245"/>
        <w:rPr>
          <w:sz w:val="23"/>
          <w:szCs w:val="23"/>
        </w:rPr>
      </w:pPr>
      <w:r>
        <w:rPr>
          <w:spacing w:val="7"/>
          <w:sz w:val="23"/>
          <w:szCs w:val="23"/>
        </w:rPr>
        <w:t>（二）对采购过程提出质疑的，为各采购程序环节结束之日；</w:t>
      </w:r>
    </w:p>
    <w:p w14:paraId="5AEEB618">
      <w:pPr>
        <w:pStyle w:val="3"/>
        <w:spacing w:before="154" w:line="231" w:lineRule="auto"/>
        <w:ind w:left="245"/>
        <w:rPr>
          <w:sz w:val="23"/>
          <w:szCs w:val="23"/>
        </w:rPr>
      </w:pPr>
      <w:r>
        <w:rPr>
          <w:spacing w:val="8"/>
          <w:sz w:val="23"/>
          <w:szCs w:val="23"/>
        </w:rPr>
        <w:t>（三）对中标或者成交结果提出质疑的，为中标或者成交结果公告期限届满之日。</w:t>
      </w:r>
    </w:p>
    <w:p w14:paraId="60AA7307">
      <w:pPr>
        <w:pStyle w:val="3"/>
        <w:spacing w:before="152" w:line="353" w:lineRule="auto"/>
        <w:ind w:left="1" w:right="146" w:firstLine="230"/>
        <w:jc w:val="both"/>
        <w:rPr>
          <w:sz w:val="23"/>
          <w:szCs w:val="23"/>
        </w:rPr>
      </w:pPr>
      <w:r>
        <w:rPr>
          <w:spacing w:val="7"/>
          <w:sz w:val="23"/>
          <w:szCs w:val="23"/>
        </w:rPr>
        <w:t>49.2</w:t>
      </w:r>
      <w:r>
        <w:rPr>
          <w:spacing w:val="-21"/>
          <w:sz w:val="23"/>
          <w:szCs w:val="23"/>
        </w:rPr>
        <w:t xml:space="preserve"> </w:t>
      </w:r>
      <w:r>
        <w:rPr>
          <w:spacing w:val="7"/>
          <w:sz w:val="23"/>
          <w:szCs w:val="23"/>
        </w:rPr>
        <w:t>供应商提出质疑应当提交质疑函和必要的证明材料。质疑函应当包括下列内容：供应</w:t>
      </w:r>
      <w:r>
        <w:rPr>
          <w:sz w:val="23"/>
          <w:szCs w:val="23"/>
        </w:rPr>
        <w:t xml:space="preserve"> </w:t>
      </w:r>
      <w:r>
        <w:rPr>
          <w:spacing w:val="10"/>
          <w:sz w:val="23"/>
          <w:szCs w:val="23"/>
        </w:rPr>
        <w:t>商的姓名或者名称、地址、邮编、联系人及联系</w:t>
      </w:r>
      <w:r>
        <w:rPr>
          <w:spacing w:val="9"/>
          <w:sz w:val="23"/>
          <w:szCs w:val="23"/>
        </w:rPr>
        <w:t>电话；质疑项目的名称、编号；具体、明确</w:t>
      </w:r>
      <w:r>
        <w:rPr>
          <w:sz w:val="23"/>
          <w:szCs w:val="23"/>
        </w:rPr>
        <w:t xml:space="preserve"> </w:t>
      </w:r>
      <w:r>
        <w:rPr>
          <w:spacing w:val="10"/>
          <w:sz w:val="23"/>
          <w:szCs w:val="23"/>
        </w:rPr>
        <w:t>的质疑事项和与质疑事项相关的请求；事实依据</w:t>
      </w:r>
      <w:r>
        <w:rPr>
          <w:spacing w:val="9"/>
          <w:sz w:val="23"/>
          <w:szCs w:val="23"/>
        </w:rPr>
        <w:t>；必要的法律依据；提出质疑的日期。（具</w:t>
      </w:r>
      <w:r>
        <w:rPr>
          <w:sz w:val="23"/>
          <w:szCs w:val="23"/>
        </w:rPr>
        <w:t xml:space="preserve"> </w:t>
      </w:r>
      <w:r>
        <w:rPr>
          <w:spacing w:val="5"/>
          <w:sz w:val="23"/>
          <w:szCs w:val="23"/>
        </w:rPr>
        <w:t>体格式详见附件）</w:t>
      </w:r>
    </w:p>
    <w:p w14:paraId="3E8D97AE">
      <w:pPr>
        <w:pStyle w:val="3"/>
        <w:spacing w:before="2" w:line="352" w:lineRule="auto"/>
        <w:ind w:left="7" w:right="69" w:firstLine="234"/>
        <w:rPr>
          <w:sz w:val="23"/>
          <w:szCs w:val="23"/>
        </w:rPr>
      </w:pPr>
      <w:r>
        <w:rPr>
          <w:spacing w:val="5"/>
          <w:sz w:val="23"/>
          <w:szCs w:val="23"/>
        </w:rPr>
        <w:t>供应商为自然人的，应当由本人签章；供应商为法人或者其他组织的，应当由法定代表人、</w:t>
      </w:r>
      <w:r>
        <w:rPr>
          <w:spacing w:val="18"/>
          <w:sz w:val="23"/>
          <w:szCs w:val="23"/>
        </w:rPr>
        <w:t xml:space="preserve"> </w:t>
      </w:r>
      <w:r>
        <w:rPr>
          <w:spacing w:val="7"/>
          <w:sz w:val="23"/>
          <w:szCs w:val="23"/>
        </w:rPr>
        <w:t>主要负责人，或者其授权代表签章或者盖章，并加盖公章。</w:t>
      </w:r>
    </w:p>
    <w:p w14:paraId="218DC705">
      <w:pPr>
        <w:pStyle w:val="3"/>
        <w:spacing w:before="1" w:line="313" w:lineRule="auto"/>
        <w:ind w:left="6" w:right="146" w:firstLine="225"/>
        <w:rPr>
          <w:sz w:val="23"/>
          <w:szCs w:val="23"/>
        </w:rPr>
      </w:pPr>
      <w:r>
        <w:rPr>
          <w:spacing w:val="7"/>
          <w:sz w:val="23"/>
          <w:szCs w:val="23"/>
        </w:rPr>
        <w:t>49.3</w:t>
      </w:r>
      <w:r>
        <w:rPr>
          <w:spacing w:val="-21"/>
          <w:sz w:val="23"/>
          <w:szCs w:val="23"/>
        </w:rPr>
        <w:t xml:space="preserve"> </w:t>
      </w:r>
      <w:r>
        <w:rPr>
          <w:spacing w:val="7"/>
          <w:sz w:val="23"/>
          <w:szCs w:val="23"/>
        </w:rPr>
        <w:t>供应商质疑、投诉应当有明确的请求和必要的证明材料。供应商投诉的事项不得超出</w:t>
      </w:r>
      <w:r>
        <w:rPr>
          <w:sz w:val="23"/>
          <w:szCs w:val="23"/>
        </w:rPr>
        <w:t xml:space="preserve"> </w:t>
      </w:r>
      <w:r>
        <w:rPr>
          <w:spacing w:val="9"/>
          <w:sz w:val="23"/>
          <w:szCs w:val="23"/>
        </w:rPr>
        <w:t>已质疑事项的范围。采购人及采购代理机构按《政府采购质疑和投诉办法》进行处理供应商</w:t>
      </w:r>
      <w:r>
        <w:rPr>
          <w:spacing w:val="17"/>
          <w:sz w:val="23"/>
          <w:szCs w:val="23"/>
        </w:rPr>
        <w:t xml:space="preserve"> </w:t>
      </w:r>
      <w:r>
        <w:rPr>
          <w:spacing w:val="-2"/>
          <w:sz w:val="23"/>
          <w:szCs w:val="23"/>
        </w:rPr>
        <w:t>质疑事项。</w:t>
      </w:r>
    </w:p>
    <w:p w14:paraId="4252C0EA">
      <w:pPr>
        <w:pStyle w:val="3"/>
        <w:spacing w:before="150" w:line="231" w:lineRule="auto"/>
        <w:ind w:left="232"/>
        <w:rPr>
          <w:sz w:val="23"/>
          <w:szCs w:val="23"/>
        </w:rPr>
      </w:pPr>
      <w:r>
        <w:rPr>
          <w:spacing w:val="7"/>
          <w:sz w:val="23"/>
          <w:szCs w:val="23"/>
        </w:rPr>
        <w:t>49.4</w:t>
      </w:r>
      <w:r>
        <w:rPr>
          <w:spacing w:val="-21"/>
          <w:sz w:val="23"/>
          <w:szCs w:val="23"/>
        </w:rPr>
        <w:t xml:space="preserve"> </w:t>
      </w:r>
      <w:r>
        <w:rPr>
          <w:spacing w:val="7"/>
          <w:sz w:val="23"/>
          <w:szCs w:val="23"/>
        </w:rPr>
        <w:t>质疑供应商对采购人、采购代理机构的质疑答复不满意，或者采购人、采购代理机构</w:t>
      </w:r>
    </w:p>
    <w:p w14:paraId="69F6CCFF">
      <w:pPr>
        <w:spacing w:line="231" w:lineRule="auto"/>
        <w:rPr>
          <w:sz w:val="23"/>
          <w:szCs w:val="23"/>
        </w:rPr>
        <w:sectPr>
          <w:footerReference r:id="rId26" w:type="default"/>
          <w:pgSz w:w="11906" w:h="16838"/>
          <w:pgMar w:top="1230" w:right="1079" w:bottom="1157" w:left="1095" w:header="0" w:footer="996" w:gutter="0"/>
          <w:cols w:space="720" w:num="1"/>
        </w:sectPr>
      </w:pPr>
    </w:p>
    <w:p w14:paraId="57F91285">
      <w:pPr>
        <w:pStyle w:val="3"/>
        <w:spacing w:before="48" w:line="353" w:lineRule="auto"/>
        <w:ind w:left="2" w:firstLine="1"/>
        <w:rPr>
          <w:sz w:val="23"/>
          <w:szCs w:val="23"/>
        </w:rPr>
      </w:pPr>
      <w:r>
        <w:rPr>
          <w:spacing w:val="5"/>
          <w:sz w:val="23"/>
          <w:szCs w:val="23"/>
        </w:rPr>
        <w:t>未在规定期限内作出答复的，供应商可以在答复期满后</w:t>
      </w:r>
      <w:r>
        <w:rPr>
          <w:spacing w:val="-19"/>
          <w:sz w:val="23"/>
          <w:szCs w:val="23"/>
        </w:rPr>
        <w:t xml:space="preserve"> </w:t>
      </w:r>
      <w:r>
        <w:rPr>
          <w:spacing w:val="5"/>
          <w:sz w:val="23"/>
          <w:szCs w:val="23"/>
        </w:rPr>
        <w:t>15</w:t>
      </w:r>
      <w:r>
        <w:rPr>
          <w:spacing w:val="-35"/>
          <w:sz w:val="23"/>
          <w:szCs w:val="23"/>
        </w:rPr>
        <w:t xml:space="preserve"> </w:t>
      </w:r>
      <w:r>
        <w:rPr>
          <w:spacing w:val="5"/>
          <w:sz w:val="23"/>
          <w:szCs w:val="23"/>
        </w:rPr>
        <w:t>个工作日内向同级财政部门提起投</w:t>
      </w:r>
      <w:r>
        <w:rPr>
          <w:sz w:val="23"/>
          <w:szCs w:val="23"/>
        </w:rPr>
        <w:t xml:space="preserve"> </w:t>
      </w:r>
      <w:r>
        <w:rPr>
          <w:spacing w:val="-9"/>
          <w:sz w:val="23"/>
          <w:szCs w:val="23"/>
        </w:rPr>
        <w:t>诉。</w:t>
      </w:r>
    </w:p>
    <w:p w14:paraId="56C1CB18">
      <w:pPr>
        <w:pStyle w:val="3"/>
        <w:spacing w:before="1" w:line="352" w:lineRule="auto"/>
        <w:ind w:firstLine="234"/>
        <w:rPr>
          <w:sz w:val="23"/>
          <w:szCs w:val="23"/>
        </w:rPr>
      </w:pPr>
      <w:r>
        <w:rPr>
          <w:spacing w:val="7"/>
          <w:sz w:val="23"/>
          <w:szCs w:val="23"/>
        </w:rPr>
        <w:t>49.5</w:t>
      </w:r>
      <w:r>
        <w:rPr>
          <w:spacing w:val="-21"/>
          <w:sz w:val="23"/>
          <w:szCs w:val="23"/>
        </w:rPr>
        <w:t xml:space="preserve"> </w:t>
      </w:r>
      <w:r>
        <w:rPr>
          <w:spacing w:val="7"/>
          <w:sz w:val="23"/>
          <w:szCs w:val="23"/>
        </w:rPr>
        <w:t>供应商有下列情形之一的，采购代理机构将报告阿图什市财政局，将其列入不良行为</w:t>
      </w:r>
      <w:r>
        <w:rPr>
          <w:sz w:val="23"/>
          <w:szCs w:val="23"/>
        </w:rPr>
        <w:t xml:space="preserve"> </w:t>
      </w:r>
      <w:r>
        <w:rPr>
          <w:spacing w:val="-4"/>
          <w:sz w:val="23"/>
          <w:szCs w:val="23"/>
        </w:rPr>
        <w:t>记录名单：</w:t>
      </w:r>
    </w:p>
    <w:p w14:paraId="026CD249">
      <w:pPr>
        <w:pStyle w:val="3"/>
        <w:spacing w:line="231" w:lineRule="auto"/>
        <w:ind w:left="247"/>
        <w:rPr>
          <w:sz w:val="23"/>
          <w:szCs w:val="23"/>
        </w:rPr>
      </w:pPr>
      <w:r>
        <w:rPr>
          <w:spacing w:val="5"/>
          <w:sz w:val="23"/>
          <w:szCs w:val="23"/>
        </w:rPr>
        <w:t>（一）一年内三次以上质疑均查无实据的；</w:t>
      </w:r>
    </w:p>
    <w:p w14:paraId="5631485A">
      <w:pPr>
        <w:pStyle w:val="3"/>
        <w:spacing w:before="154" w:line="228" w:lineRule="auto"/>
        <w:ind w:left="247"/>
        <w:rPr>
          <w:sz w:val="23"/>
          <w:szCs w:val="23"/>
        </w:rPr>
      </w:pPr>
      <w:r>
        <w:rPr>
          <w:spacing w:val="6"/>
          <w:sz w:val="23"/>
          <w:szCs w:val="23"/>
        </w:rPr>
        <w:t>（二）捏造事实或者提供虚假质疑材料的。</w:t>
      </w:r>
    </w:p>
    <w:p w14:paraId="60FE4CD6">
      <w:pPr>
        <w:pStyle w:val="3"/>
        <w:spacing w:before="156" w:line="290" w:lineRule="auto"/>
        <w:ind w:left="3" w:right="14" w:firstLine="244"/>
        <w:rPr>
          <w:sz w:val="23"/>
          <w:szCs w:val="23"/>
        </w:rPr>
      </w:pPr>
      <w:r>
        <w:rPr>
          <w:spacing w:val="9"/>
          <w:sz w:val="23"/>
          <w:szCs w:val="23"/>
        </w:rPr>
        <w:t>（三）以非法手段取得证明材料。证据来源的合法性存在明显疑问，质疑人无法证明其取</w:t>
      </w:r>
      <w:r>
        <w:rPr>
          <w:spacing w:val="2"/>
          <w:sz w:val="23"/>
          <w:szCs w:val="23"/>
        </w:rPr>
        <w:t xml:space="preserve"> </w:t>
      </w:r>
      <w:r>
        <w:rPr>
          <w:spacing w:val="7"/>
          <w:sz w:val="23"/>
          <w:szCs w:val="23"/>
        </w:rPr>
        <w:t>得方式合法的，视为以非法手段取得证明材料。</w:t>
      </w:r>
    </w:p>
    <w:p w14:paraId="5402EB0A">
      <w:pPr>
        <w:spacing w:line="290" w:lineRule="auto"/>
        <w:rPr>
          <w:sz w:val="23"/>
          <w:szCs w:val="23"/>
        </w:rPr>
        <w:sectPr>
          <w:footerReference r:id="rId27" w:type="default"/>
          <w:pgSz w:w="11906" w:h="16838"/>
          <w:pgMar w:top="1230" w:right="1225" w:bottom="1157" w:left="1093" w:header="0" w:footer="997" w:gutter="0"/>
          <w:cols w:space="720" w:num="1"/>
        </w:sectPr>
      </w:pPr>
    </w:p>
    <w:p w14:paraId="5AF8F164">
      <w:pPr>
        <w:pStyle w:val="3"/>
        <w:spacing w:before="48" w:line="231" w:lineRule="auto"/>
        <w:ind w:left="26"/>
        <w:rPr>
          <w:sz w:val="23"/>
          <w:szCs w:val="23"/>
        </w:rPr>
      </w:pPr>
      <w:r>
        <w:rPr>
          <w:b/>
          <w:bCs/>
          <w:spacing w:val="-5"/>
          <w:sz w:val="23"/>
          <w:szCs w:val="23"/>
        </w:rPr>
        <w:t>附件：</w:t>
      </w:r>
    </w:p>
    <w:p w14:paraId="17B01A08">
      <w:pPr>
        <w:pStyle w:val="3"/>
        <w:spacing w:before="141" w:line="228" w:lineRule="auto"/>
        <w:ind w:left="2093"/>
        <w:rPr>
          <w:sz w:val="32"/>
          <w:szCs w:val="32"/>
        </w:rPr>
      </w:pPr>
      <w:r>
        <w:rPr>
          <w:b/>
          <w:bCs/>
          <w:spacing w:val="6"/>
          <w:sz w:val="32"/>
          <w:szCs w:val="32"/>
        </w:rPr>
        <w:t>政府采购投诉书（范本）、质疑函范本</w:t>
      </w:r>
    </w:p>
    <w:p w14:paraId="623010BB">
      <w:pPr>
        <w:pStyle w:val="3"/>
        <w:spacing w:before="168" w:line="223" w:lineRule="auto"/>
        <w:ind w:left="3274"/>
        <w:rPr>
          <w:sz w:val="32"/>
          <w:szCs w:val="32"/>
        </w:rPr>
      </w:pPr>
      <w:r>
        <w:rPr>
          <w:b/>
          <w:bCs/>
          <w:spacing w:val="-6"/>
          <w:sz w:val="32"/>
          <w:szCs w:val="32"/>
        </w:rPr>
        <w:t>政府采购投诉书（范本）</w:t>
      </w:r>
    </w:p>
    <w:p w14:paraId="4340B0D1">
      <w:pPr>
        <w:spacing w:line="418" w:lineRule="auto"/>
        <w:rPr>
          <w:rFonts w:ascii="Arial"/>
          <w:sz w:val="21"/>
        </w:rPr>
      </w:pPr>
    </w:p>
    <w:p w14:paraId="5F81EB98">
      <w:pPr>
        <w:pStyle w:val="3"/>
        <w:spacing w:before="75" w:line="231" w:lineRule="auto"/>
        <w:ind w:left="495"/>
        <w:rPr>
          <w:sz w:val="23"/>
          <w:szCs w:val="23"/>
        </w:rPr>
      </w:pPr>
      <w:r>
        <w:rPr>
          <w:sz w:val="23"/>
          <w:szCs w:val="23"/>
        </w:rPr>
        <w:t>投诉人：</w:t>
      </w:r>
      <w:r>
        <w:rPr>
          <w:spacing w:val="-91"/>
          <w:sz w:val="23"/>
          <w:szCs w:val="23"/>
        </w:rPr>
        <w:t xml:space="preserve"> </w:t>
      </w:r>
      <w:r>
        <w:rPr>
          <w:spacing w:val="4"/>
          <w:sz w:val="23"/>
          <w:szCs w:val="23"/>
          <w:u w:val="single" w:color="auto"/>
        </w:rPr>
        <w:t xml:space="preserve">              </w:t>
      </w:r>
      <w:r>
        <w:rPr>
          <w:spacing w:val="8"/>
          <w:sz w:val="23"/>
          <w:szCs w:val="23"/>
        </w:rPr>
        <w:t xml:space="preserve">           </w:t>
      </w:r>
      <w:r>
        <w:rPr>
          <w:sz w:val="23"/>
          <w:szCs w:val="23"/>
        </w:rPr>
        <w:t>法定代表人：</w:t>
      </w:r>
      <w:r>
        <w:rPr>
          <w:spacing w:val="-75"/>
          <w:sz w:val="23"/>
          <w:szCs w:val="23"/>
        </w:rPr>
        <w:t xml:space="preserve"> </w:t>
      </w:r>
      <w:r>
        <w:rPr>
          <w:sz w:val="23"/>
          <w:szCs w:val="23"/>
          <w:u w:val="single" w:color="auto"/>
        </w:rPr>
        <w:t xml:space="preserve">          </w:t>
      </w:r>
    </w:p>
    <w:p w14:paraId="2250C94E">
      <w:pPr>
        <w:pStyle w:val="3"/>
        <w:spacing w:before="113" w:line="231" w:lineRule="auto"/>
        <w:ind w:left="496"/>
        <w:rPr>
          <w:sz w:val="23"/>
          <w:szCs w:val="23"/>
        </w:rPr>
      </w:pPr>
      <w:r>
        <w:rPr>
          <w:sz w:val="23"/>
          <w:szCs w:val="23"/>
        </w:rPr>
        <w:t>地址：</w:t>
      </w:r>
      <w:r>
        <w:rPr>
          <w:spacing w:val="4"/>
          <w:sz w:val="23"/>
          <w:szCs w:val="23"/>
          <w:u w:val="single" w:color="auto"/>
        </w:rPr>
        <w:t xml:space="preserve">                </w:t>
      </w:r>
      <w:r>
        <w:rPr>
          <w:spacing w:val="10"/>
          <w:sz w:val="23"/>
          <w:szCs w:val="23"/>
        </w:rPr>
        <w:t xml:space="preserve">           </w:t>
      </w:r>
      <w:r>
        <w:rPr>
          <w:sz w:val="23"/>
          <w:szCs w:val="23"/>
        </w:rPr>
        <w:t>电话：</w:t>
      </w:r>
      <w:r>
        <w:rPr>
          <w:sz w:val="23"/>
          <w:szCs w:val="23"/>
          <w:u w:val="single" w:color="auto"/>
        </w:rPr>
        <w:t xml:space="preserve">                </w:t>
      </w:r>
    </w:p>
    <w:p w14:paraId="649EA41F">
      <w:pPr>
        <w:pStyle w:val="3"/>
        <w:spacing w:before="110" w:line="231" w:lineRule="auto"/>
        <w:ind w:left="505"/>
        <w:rPr>
          <w:sz w:val="23"/>
          <w:szCs w:val="23"/>
        </w:rPr>
      </w:pPr>
      <w:r>
        <w:rPr>
          <w:spacing w:val="1"/>
          <w:sz w:val="23"/>
          <w:szCs w:val="23"/>
        </w:rPr>
        <w:t>委托代理人姓名：</w:t>
      </w:r>
      <w:r>
        <w:rPr>
          <w:spacing w:val="-58"/>
          <w:sz w:val="23"/>
          <w:szCs w:val="23"/>
        </w:rPr>
        <w:t xml:space="preserve"> </w:t>
      </w:r>
      <w:r>
        <w:rPr>
          <w:spacing w:val="5"/>
          <w:sz w:val="23"/>
          <w:szCs w:val="23"/>
          <w:u w:val="single" w:color="auto"/>
        </w:rPr>
        <w:t xml:space="preserve">      </w:t>
      </w:r>
      <w:r>
        <w:rPr>
          <w:spacing w:val="6"/>
          <w:sz w:val="23"/>
          <w:szCs w:val="23"/>
        </w:rPr>
        <w:t xml:space="preserve">           </w:t>
      </w:r>
      <w:r>
        <w:rPr>
          <w:spacing w:val="1"/>
          <w:sz w:val="23"/>
          <w:szCs w:val="23"/>
        </w:rPr>
        <w:t>职务：</w:t>
      </w:r>
      <w:r>
        <w:rPr>
          <w:sz w:val="23"/>
          <w:szCs w:val="23"/>
          <w:u w:val="single" w:color="auto"/>
        </w:rPr>
        <w:t xml:space="preserve">                </w:t>
      </w:r>
    </w:p>
    <w:p w14:paraId="28EC0074">
      <w:pPr>
        <w:pStyle w:val="3"/>
        <w:spacing w:before="113" w:line="230" w:lineRule="auto"/>
        <w:ind w:left="495"/>
        <w:rPr>
          <w:sz w:val="23"/>
          <w:szCs w:val="23"/>
        </w:rPr>
      </w:pPr>
      <w:r>
        <w:rPr>
          <w:spacing w:val="1"/>
          <w:sz w:val="23"/>
          <w:szCs w:val="23"/>
        </w:rPr>
        <w:t>住址：</w:t>
      </w:r>
      <w:r>
        <w:rPr>
          <w:spacing w:val="5"/>
          <w:sz w:val="23"/>
          <w:szCs w:val="23"/>
          <w:u w:val="single" w:color="auto"/>
        </w:rPr>
        <w:t xml:space="preserve">                </w:t>
      </w:r>
      <w:r>
        <w:rPr>
          <w:spacing w:val="6"/>
          <w:sz w:val="23"/>
          <w:szCs w:val="23"/>
        </w:rPr>
        <w:t xml:space="preserve">           </w:t>
      </w:r>
      <w:r>
        <w:rPr>
          <w:spacing w:val="1"/>
          <w:sz w:val="23"/>
          <w:szCs w:val="23"/>
        </w:rPr>
        <w:t>联系电话：</w:t>
      </w:r>
      <w:r>
        <w:rPr>
          <w:spacing w:val="-71"/>
          <w:sz w:val="23"/>
          <w:szCs w:val="23"/>
        </w:rPr>
        <w:t xml:space="preserve"> </w:t>
      </w:r>
      <w:r>
        <w:rPr>
          <w:sz w:val="23"/>
          <w:szCs w:val="23"/>
          <w:u w:val="single" w:color="auto"/>
        </w:rPr>
        <w:t xml:space="preserve">            </w:t>
      </w:r>
    </w:p>
    <w:p w14:paraId="1C3095A0">
      <w:pPr>
        <w:pStyle w:val="3"/>
        <w:spacing w:before="114" w:line="231" w:lineRule="auto"/>
        <w:ind w:left="495"/>
        <w:rPr>
          <w:sz w:val="23"/>
          <w:szCs w:val="23"/>
        </w:rPr>
      </w:pPr>
      <w:r>
        <w:rPr>
          <w:sz w:val="23"/>
          <w:szCs w:val="23"/>
        </w:rPr>
        <w:t>被投诉人：</w:t>
      </w:r>
      <w:r>
        <w:rPr>
          <w:spacing w:val="-81"/>
          <w:sz w:val="23"/>
          <w:szCs w:val="23"/>
        </w:rPr>
        <w:t xml:space="preserve"> </w:t>
      </w:r>
      <w:r>
        <w:rPr>
          <w:spacing w:val="4"/>
          <w:sz w:val="23"/>
          <w:szCs w:val="23"/>
          <w:u w:val="single" w:color="auto"/>
        </w:rPr>
        <w:t xml:space="preserve">           </w:t>
      </w:r>
      <w:r>
        <w:rPr>
          <w:spacing w:val="7"/>
          <w:sz w:val="23"/>
          <w:szCs w:val="23"/>
        </w:rPr>
        <w:t xml:space="preserve">            </w:t>
      </w:r>
      <w:r>
        <w:rPr>
          <w:sz w:val="23"/>
          <w:szCs w:val="23"/>
        </w:rPr>
        <w:t>法定代表人：</w:t>
      </w:r>
      <w:r>
        <w:rPr>
          <w:spacing w:val="-69"/>
          <w:sz w:val="23"/>
          <w:szCs w:val="23"/>
        </w:rPr>
        <w:t xml:space="preserve"> </w:t>
      </w:r>
      <w:r>
        <w:rPr>
          <w:sz w:val="23"/>
          <w:szCs w:val="23"/>
          <w:u w:val="single" w:color="auto"/>
        </w:rPr>
        <w:t xml:space="preserve">          </w:t>
      </w:r>
    </w:p>
    <w:p w14:paraId="2761FEDC">
      <w:pPr>
        <w:pStyle w:val="3"/>
        <w:spacing w:before="111" w:line="231" w:lineRule="auto"/>
        <w:ind w:left="496"/>
        <w:rPr>
          <w:sz w:val="23"/>
          <w:szCs w:val="23"/>
        </w:rPr>
      </w:pPr>
      <w:r>
        <w:rPr>
          <w:sz w:val="23"/>
          <w:szCs w:val="23"/>
        </w:rPr>
        <w:t>地址：</w:t>
      </w:r>
      <w:r>
        <w:rPr>
          <w:spacing w:val="4"/>
          <w:sz w:val="23"/>
          <w:szCs w:val="23"/>
          <w:u w:val="single" w:color="auto"/>
        </w:rPr>
        <w:t xml:space="preserve">               </w:t>
      </w:r>
      <w:r>
        <w:rPr>
          <w:spacing w:val="10"/>
          <w:sz w:val="23"/>
          <w:szCs w:val="23"/>
        </w:rPr>
        <w:t xml:space="preserve">            </w:t>
      </w:r>
      <w:r>
        <w:rPr>
          <w:sz w:val="23"/>
          <w:szCs w:val="23"/>
        </w:rPr>
        <w:t>电话：</w:t>
      </w:r>
      <w:r>
        <w:rPr>
          <w:sz w:val="23"/>
          <w:szCs w:val="23"/>
          <w:u w:val="single" w:color="auto"/>
        </w:rPr>
        <w:t xml:space="preserve">                </w:t>
      </w:r>
    </w:p>
    <w:p w14:paraId="0E8D7781">
      <w:pPr>
        <w:spacing w:line="435" w:lineRule="auto"/>
        <w:rPr>
          <w:rFonts w:ascii="Arial"/>
          <w:sz w:val="21"/>
        </w:rPr>
      </w:pPr>
    </w:p>
    <w:p w14:paraId="6C0CBF18">
      <w:pPr>
        <w:pStyle w:val="3"/>
        <w:tabs>
          <w:tab w:val="left" w:pos="135"/>
        </w:tabs>
        <w:spacing w:before="75" w:line="321" w:lineRule="auto"/>
        <w:ind w:firstLine="504"/>
        <w:jc w:val="both"/>
        <w:rPr>
          <w:sz w:val="23"/>
          <w:szCs w:val="23"/>
        </w:rPr>
      </w:pPr>
      <w:r>
        <w:rPr>
          <w:spacing w:val="5"/>
          <w:sz w:val="23"/>
          <w:szCs w:val="23"/>
        </w:rPr>
        <w:t>我公司参加了</w:t>
      </w:r>
      <w:r>
        <w:rPr>
          <w:spacing w:val="-115"/>
          <w:sz w:val="23"/>
          <w:szCs w:val="23"/>
        </w:rPr>
        <w:t xml:space="preserve"> </w:t>
      </w:r>
      <w:r>
        <w:rPr>
          <w:spacing w:val="5"/>
          <w:sz w:val="23"/>
          <w:szCs w:val="23"/>
          <w:u w:val="single" w:color="auto"/>
        </w:rPr>
        <w:t xml:space="preserve">     </w:t>
      </w:r>
      <w:r>
        <w:rPr>
          <w:spacing w:val="-95"/>
          <w:sz w:val="23"/>
          <w:szCs w:val="23"/>
        </w:rPr>
        <w:t xml:space="preserve"> </w:t>
      </w:r>
      <w:r>
        <w:rPr>
          <w:spacing w:val="5"/>
          <w:sz w:val="23"/>
          <w:szCs w:val="23"/>
        </w:rPr>
        <w:t xml:space="preserve">年 </w:t>
      </w:r>
      <w:r>
        <w:rPr>
          <w:spacing w:val="5"/>
          <w:sz w:val="23"/>
          <w:szCs w:val="23"/>
          <w:u w:val="single" w:color="auto"/>
        </w:rPr>
        <w:t xml:space="preserve">   </w:t>
      </w:r>
      <w:r>
        <w:rPr>
          <w:spacing w:val="-87"/>
          <w:sz w:val="23"/>
          <w:szCs w:val="23"/>
        </w:rPr>
        <w:t xml:space="preserve"> </w:t>
      </w:r>
      <w:r>
        <w:rPr>
          <w:spacing w:val="5"/>
          <w:sz w:val="23"/>
          <w:szCs w:val="23"/>
        </w:rPr>
        <w:t>月</w:t>
      </w:r>
      <w:r>
        <w:rPr>
          <w:spacing w:val="5"/>
          <w:sz w:val="23"/>
          <w:szCs w:val="23"/>
          <w:u w:val="single" w:color="auto"/>
        </w:rPr>
        <w:t xml:space="preserve">    </w:t>
      </w:r>
      <w:r>
        <w:rPr>
          <w:spacing w:val="-49"/>
          <w:sz w:val="23"/>
          <w:szCs w:val="23"/>
        </w:rPr>
        <w:t xml:space="preserve"> </w:t>
      </w:r>
      <w:r>
        <w:rPr>
          <w:spacing w:val="5"/>
          <w:sz w:val="23"/>
          <w:szCs w:val="23"/>
        </w:rPr>
        <w:t>日被投诉人组织的</w:t>
      </w:r>
      <w:r>
        <w:rPr>
          <w:spacing w:val="5"/>
          <w:sz w:val="23"/>
          <w:szCs w:val="23"/>
          <w:u w:val="single" w:color="auto"/>
        </w:rPr>
        <w:t>（采购人</w:t>
      </w:r>
      <w:r>
        <w:rPr>
          <w:spacing w:val="-54"/>
          <w:sz w:val="23"/>
          <w:szCs w:val="23"/>
          <w:u w:val="single" w:color="auto"/>
        </w:rPr>
        <w:t>）（</w:t>
      </w:r>
      <w:r>
        <w:rPr>
          <w:spacing w:val="5"/>
          <w:sz w:val="23"/>
          <w:szCs w:val="23"/>
          <w:u w:val="single" w:color="auto"/>
        </w:rPr>
        <w:t>项目名称</w:t>
      </w:r>
      <w:r>
        <w:rPr>
          <w:spacing w:val="-54"/>
          <w:sz w:val="23"/>
          <w:szCs w:val="23"/>
          <w:u w:val="single" w:color="auto"/>
        </w:rPr>
        <w:t>）（</w:t>
      </w:r>
      <w:r>
        <w:rPr>
          <w:spacing w:val="5"/>
          <w:sz w:val="23"/>
          <w:szCs w:val="23"/>
          <w:u w:val="single" w:color="auto"/>
        </w:rPr>
        <w:t>项目编号）</w:t>
      </w:r>
      <w:r>
        <w:rPr>
          <w:sz w:val="23"/>
          <w:szCs w:val="23"/>
        </w:rPr>
        <w:t xml:space="preserve"> </w:t>
      </w:r>
      <w:r>
        <w:rPr>
          <w:spacing w:val="7"/>
          <w:sz w:val="23"/>
          <w:szCs w:val="23"/>
        </w:rPr>
        <w:t>的采购活动，我公司认为该项目的</w:t>
      </w:r>
      <w:r>
        <w:rPr>
          <w:spacing w:val="7"/>
          <w:sz w:val="23"/>
          <w:szCs w:val="23"/>
          <w:u w:val="single" w:color="auto"/>
        </w:rPr>
        <w:t>（采购文件/采购过程/中标（中标</w:t>
      </w:r>
      <w:r>
        <w:rPr>
          <w:spacing w:val="6"/>
          <w:sz w:val="23"/>
          <w:szCs w:val="23"/>
          <w:u w:val="single" w:color="auto"/>
        </w:rPr>
        <w:t xml:space="preserve">）结果） </w:t>
      </w:r>
      <w:r>
        <w:rPr>
          <w:spacing w:val="6"/>
          <w:sz w:val="23"/>
          <w:szCs w:val="23"/>
        </w:rPr>
        <w:t>损害了我公司</w:t>
      </w:r>
      <w:r>
        <w:rPr>
          <w:sz w:val="23"/>
          <w:szCs w:val="23"/>
        </w:rPr>
        <w:t xml:space="preserve">  权益，对此，我公司于</w:t>
      </w:r>
      <w:r>
        <w:rPr>
          <w:spacing w:val="-115"/>
          <w:sz w:val="23"/>
          <w:szCs w:val="23"/>
        </w:rPr>
        <w:t xml:space="preserve"> </w:t>
      </w:r>
      <w:r>
        <w:rPr>
          <w:spacing w:val="5"/>
          <w:sz w:val="23"/>
          <w:szCs w:val="23"/>
          <w:u w:val="single" w:color="auto"/>
        </w:rPr>
        <w:t xml:space="preserve">     </w:t>
      </w:r>
      <w:r>
        <w:rPr>
          <w:spacing w:val="-94"/>
          <w:sz w:val="23"/>
          <w:szCs w:val="23"/>
        </w:rPr>
        <w:t xml:space="preserve"> </w:t>
      </w:r>
      <w:r>
        <w:rPr>
          <w:sz w:val="23"/>
          <w:szCs w:val="23"/>
        </w:rPr>
        <w:t>年</w:t>
      </w:r>
      <w:r>
        <w:rPr>
          <w:spacing w:val="-115"/>
          <w:sz w:val="23"/>
          <w:szCs w:val="23"/>
        </w:rPr>
        <w:t xml:space="preserve"> </w:t>
      </w:r>
      <w:r>
        <w:rPr>
          <w:spacing w:val="5"/>
          <w:sz w:val="23"/>
          <w:szCs w:val="23"/>
          <w:u w:val="single" w:color="auto"/>
        </w:rPr>
        <w:t xml:space="preserve">    </w:t>
      </w:r>
      <w:r>
        <w:rPr>
          <w:spacing w:val="-88"/>
          <w:sz w:val="23"/>
          <w:szCs w:val="23"/>
        </w:rPr>
        <w:t xml:space="preserve"> </w:t>
      </w:r>
      <w:r>
        <w:rPr>
          <w:sz w:val="23"/>
          <w:szCs w:val="23"/>
        </w:rPr>
        <w:t>月</w:t>
      </w:r>
      <w:r>
        <w:rPr>
          <w:sz w:val="23"/>
          <w:szCs w:val="23"/>
          <w:u w:val="single" w:color="auto"/>
        </w:rPr>
        <w:t xml:space="preserve">    </w:t>
      </w:r>
      <w:r>
        <w:rPr>
          <w:spacing w:val="-48"/>
          <w:sz w:val="23"/>
          <w:szCs w:val="23"/>
        </w:rPr>
        <w:t xml:space="preserve"> </w:t>
      </w:r>
      <w:r>
        <w:rPr>
          <w:sz w:val="23"/>
          <w:szCs w:val="23"/>
        </w:rPr>
        <w:t>日向</w:t>
      </w:r>
      <w:r>
        <w:rPr>
          <w:sz w:val="23"/>
          <w:szCs w:val="23"/>
          <w:u w:val="single" w:color="auto"/>
        </w:rPr>
        <w:t>（采购人或者政府采购代理机构</w:t>
      </w:r>
      <w:r>
        <w:rPr>
          <w:spacing w:val="-1"/>
          <w:sz w:val="23"/>
          <w:szCs w:val="23"/>
          <w:u w:val="single" w:color="auto"/>
        </w:rPr>
        <w:t>）</w:t>
      </w:r>
      <w:r>
        <w:rPr>
          <w:spacing w:val="-1"/>
          <w:sz w:val="23"/>
          <w:szCs w:val="23"/>
        </w:rPr>
        <w:t>提出了质疑，</w:t>
      </w:r>
      <w:r>
        <w:rPr>
          <w:sz w:val="23"/>
          <w:szCs w:val="23"/>
        </w:rPr>
        <w:t xml:space="preserve"> </w:t>
      </w:r>
      <w:r>
        <w:rPr>
          <w:sz w:val="23"/>
          <w:szCs w:val="23"/>
          <w:u w:val="single" w:color="auto"/>
        </w:rPr>
        <w:tab/>
      </w:r>
      <w:r>
        <w:rPr>
          <w:sz w:val="23"/>
          <w:szCs w:val="23"/>
          <w:u w:val="single" w:color="auto"/>
        </w:rPr>
        <w:t>（其于    年</w:t>
      </w:r>
      <w:r>
        <w:rPr>
          <w:spacing w:val="18"/>
          <w:sz w:val="23"/>
          <w:szCs w:val="23"/>
          <w:u w:val="single" w:color="auto"/>
        </w:rPr>
        <w:t xml:space="preserve">  </w:t>
      </w:r>
      <w:r>
        <w:rPr>
          <w:sz w:val="23"/>
          <w:szCs w:val="23"/>
          <w:u w:val="single" w:color="auto"/>
        </w:rPr>
        <w:t>月   日作出书面答复，因对其作出的答复不满意）/（被质疑人未在</w:t>
      </w:r>
      <w:r>
        <w:rPr>
          <w:spacing w:val="-1"/>
          <w:sz w:val="23"/>
          <w:szCs w:val="23"/>
          <w:u w:val="single" w:color="auto"/>
        </w:rPr>
        <w:t>法定期内</w:t>
      </w:r>
      <w:r>
        <w:rPr>
          <w:sz w:val="23"/>
          <w:szCs w:val="23"/>
        </w:rPr>
        <w:t xml:space="preserve">  </w:t>
      </w:r>
      <w:r>
        <w:rPr>
          <w:spacing w:val="1"/>
          <w:sz w:val="23"/>
          <w:szCs w:val="23"/>
          <w:u w:val="single" w:color="auto"/>
        </w:rPr>
        <w:t>予以答复，按照政府采购有关规定</w:t>
      </w:r>
      <w:r>
        <w:rPr>
          <w:spacing w:val="8"/>
          <w:sz w:val="23"/>
          <w:szCs w:val="23"/>
          <w:u w:val="single" w:color="auto"/>
        </w:rPr>
        <w:t>）</w:t>
      </w:r>
      <w:r>
        <w:rPr>
          <w:spacing w:val="54"/>
          <w:sz w:val="23"/>
          <w:szCs w:val="23"/>
          <w:u w:val="single" w:color="auto"/>
        </w:rPr>
        <w:t xml:space="preserve"> </w:t>
      </w:r>
      <w:r>
        <w:rPr>
          <w:spacing w:val="8"/>
          <w:sz w:val="23"/>
          <w:szCs w:val="23"/>
        </w:rPr>
        <w:t>，</w:t>
      </w:r>
      <w:r>
        <w:rPr>
          <w:spacing w:val="1"/>
          <w:sz w:val="23"/>
          <w:szCs w:val="23"/>
        </w:rPr>
        <w:t>现向贵机关提起投诉：</w:t>
      </w:r>
    </w:p>
    <w:p w14:paraId="47BAF80E">
      <w:pPr>
        <w:pStyle w:val="3"/>
        <w:spacing w:before="1" w:line="230" w:lineRule="auto"/>
        <w:ind w:left="506"/>
        <w:rPr>
          <w:sz w:val="23"/>
          <w:szCs w:val="23"/>
        </w:rPr>
      </w:pPr>
      <w:r>
        <w:rPr>
          <w:sz w:val="23"/>
          <w:szCs w:val="23"/>
        </w:rPr>
        <w:t>1.</w:t>
      </w:r>
      <w:r>
        <w:rPr>
          <w:sz w:val="23"/>
          <w:szCs w:val="23"/>
          <w:u w:val="single" w:color="auto"/>
        </w:rPr>
        <w:t xml:space="preserve">具体的投诉事项及事实依据； </w:t>
      </w:r>
    </w:p>
    <w:p w14:paraId="4D52A315">
      <w:pPr>
        <w:pStyle w:val="3"/>
        <w:spacing w:before="114" w:line="229" w:lineRule="auto"/>
        <w:ind w:left="491"/>
        <w:rPr>
          <w:sz w:val="23"/>
          <w:szCs w:val="23"/>
        </w:rPr>
      </w:pPr>
      <w:r>
        <w:rPr>
          <w:spacing w:val="1"/>
          <w:sz w:val="23"/>
          <w:szCs w:val="23"/>
        </w:rPr>
        <w:t>2.</w:t>
      </w:r>
      <w:r>
        <w:rPr>
          <w:spacing w:val="1"/>
          <w:sz w:val="23"/>
          <w:szCs w:val="23"/>
          <w:u w:val="single" w:color="auto"/>
        </w:rPr>
        <w:t xml:space="preserve">质疑和质疑答复情况简要描述；  </w:t>
      </w:r>
    </w:p>
    <w:p w14:paraId="62903E4A">
      <w:pPr>
        <w:pStyle w:val="3"/>
        <w:spacing w:before="114" w:line="228" w:lineRule="auto"/>
        <w:ind w:left="493"/>
        <w:rPr>
          <w:sz w:val="23"/>
          <w:szCs w:val="23"/>
        </w:rPr>
      </w:pPr>
      <w:r>
        <w:rPr>
          <w:spacing w:val="1"/>
          <w:sz w:val="23"/>
          <w:szCs w:val="23"/>
        </w:rPr>
        <w:t>3.</w:t>
      </w:r>
      <w:r>
        <w:rPr>
          <w:spacing w:val="1"/>
          <w:sz w:val="23"/>
          <w:szCs w:val="23"/>
          <w:u w:val="single" w:color="auto"/>
        </w:rPr>
        <w:t xml:space="preserve">投诉请求。 </w:t>
      </w:r>
    </w:p>
    <w:p w14:paraId="35C2B9F5">
      <w:pPr>
        <w:pStyle w:val="3"/>
        <w:spacing w:before="115" w:line="231" w:lineRule="auto"/>
        <w:ind w:left="26"/>
        <w:rPr>
          <w:sz w:val="23"/>
          <w:szCs w:val="23"/>
        </w:rPr>
      </w:pPr>
      <w:r>
        <w:rPr>
          <w:spacing w:val="-13"/>
          <w:sz w:val="23"/>
          <w:szCs w:val="23"/>
        </w:rPr>
        <w:t>附件：</w:t>
      </w:r>
    </w:p>
    <w:p w14:paraId="7CF6C77E">
      <w:pPr>
        <w:pStyle w:val="3"/>
        <w:spacing w:before="113" w:line="231" w:lineRule="auto"/>
        <w:ind w:left="26"/>
        <w:rPr>
          <w:sz w:val="23"/>
          <w:szCs w:val="23"/>
        </w:rPr>
      </w:pPr>
      <w:r>
        <w:rPr>
          <w:spacing w:val="2"/>
          <w:sz w:val="23"/>
          <w:szCs w:val="23"/>
        </w:rPr>
        <w:t>1.质疑书和质疑答复书；</w:t>
      </w:r>
    </w:p>
    <w:p w14:paraId="6E4C8964">
      <w:pPr>
        <w:pStyle w:val="3"/>
        <w:spacing w:before="112" w:line="228" w:lineRule="auto"/>
        <w:ind w:left="11"/>
        <w:rPr>
          <w:sz w:val="23"/>
          <w:szCs w:val="23"/>
        </w:rPr>
      </w:pPr>
      <w:r>
        <w:rPr>
          <w:spacing w:val="7"/>
          <w:sz w:val="23"/>
          <w:szCs w:val="23"/>
        </w:rPr>
        <w:t>2.证据材料（需注明证据来源</w:t>
      </w:r>
      <w:r>
        <w:rPr>
          <w:spacing w:val="13"/>
          <w:sz w:val="23"/>
          <w:szCs w:val="23"/>
        </w:rPr>
        <w:t>），</w:t>
      </w:r>
      <w:r>
        <w:rPr>
          <w:spacing w:val="7"/>
          <w:sz w:val="23"/>
          <w:szCs w:val="23"/>
        </w:rPr>
        <w:t>证人的姓名、住址和联系方式等；</w:t>
      </w:r>
    </w:p>
    <w:p w14:paraId="7E7F4350">
      <w:pPr>
        <w:pStyle w:val="3"/>
        <w:spacing w:before="116" w:line="231" w:lineRule="auto"/>
        <w:ind w:left="13"/>
        <w:rPr>
          <w:sz w:val="23"/>
          <w:szCs w:val="23"/>
        </w:rPr>
      </w:pPr>
      <w:r>
        <w:rPr>
          <w:spacing w:val="-1"/>
          <w:sz w:val="23"/>
          <w:szCs w:val="23"/>
        </w:rPr>
        <w:t>3.营业执照；</w:t>
      </w:r>
    </w:p>
    <w:p w14:paraId="5BE8A851">
      <w:pPr>
        <w:pStyle w:val="3"/>
        <w:spacing w:before="113" w:line="231" w:lineRule="auto"/>
        <w:ind w:left="7"/>
        <w:rPr>
          <w:sz w:val="23"/>
          <w:szCs w:val="23"/>
        </w:rPr>
      </w:pPr>
      <w:r>
        <w:rPr>
          <w:spacing w:val="8"/>
          <w:sz w:val="23"/>
          <w:szCs w:val="23"/>
        </w:rPr>
        <w:t>4.法定代表人身份证明函</w:t>
      </w:r>
    </w:p>
    <w:p w14:paraId="384CC3FD">
      <w:pPr>
        <w:pStyle w:val="3"/>
        <w:spacing w:before="111" w:line="230" w:lineRule="auto"/>
        <w:ind w:left="13"/>
        <w:rPr>
          <w:sz w:val="23"/>
          <w:szCs w:val="23"/>
        </w:rPr>
      </w:pPr>
      <w:r>
        <w:rPr>
          <w:spacing w:val="8"/>
          <w:sz w:val="23"/>
          <w:szCs w:val="23"/>
        </w:rPr>
        <w:t>5.法定代表人授权委托书（包含法定代表人和</w:t>
      </w:r>
      <w:r>
        <w:rPr>
          <w:spacing w:val="7"/>
          <w:sz w:val="23"/>
          <w:szCs w:val="23"/>
        </w:rPr>
        <w:t>委托代理人的身份证复印件</w:t>
      </w:r>
      <w:r>
        <w:rPr>
          <w:spacing w:val="8"/>
          <w:sz w:val="23"/>
          <w:szCs w:val="23"/>
        </w:rPr>
        <w:t>）；</w:t>
      </w:r>
    </w:p>
    <w:p w14:paraId="144ADD6B">
      <w:pPr>
        <w:pStyle w:val="3"/>
        <w:spacing w:before="115" w:line="228" w:lineRule="auto"/>
        <w:ind w:left="10"/>
        <w:rPr>
          <w:sz w:val="23"/>
          <w:szCs w:val="23"/>
        </w:rPr>
      </w:pPr>
      <w:r>
        <w:rPr>
          <w:spacing w:val="7"/>
          <w:sz w:val="23"/>
          <w:szCs w:val="23"/>
        </w:rPr>
        <w:t>6.政府采购监管部门认为应当提供的其它材料。</w:t>
      </w:r>
    </w:p>
    <w:p w14:paraId="27E64D61">
      <w:pPr>
        <w:spacing w:line="436" w:lineRule="auto"/>
        <w:rPr>
          <w:rFonts w:ascii="Arial"/>
          <w:sz w:val="21"/>
        </w:rPr>
      </w:pPr>
    </w:p>
    <w:p w14:paraId="52038095">
      <w:pPr>
        <w:pStyle w:val="3"/>
        <w:spacing w:before="75" w:line="231" w:lineRule="auto"/>
        <w:ind w:left="3615"/>
        <w:rPr>
          <w:sz w:val="23"/>
          <w:szCs w:val="23"/>
        </w:rPr>
      </w:pPr>
      <w:r>
        <w:rPr>
          <w:spacing w:val="6"/>
          <w:sz w:val="23"/>
          <w:szCs w:val="23"/>
        </w:rPr>
        <w:t>投诉供应商</w:t>
      </w:r>
      <w:r>
        <w:rPr>
          <w:spacing w:val="7"/>
          <w:sz w:val="23"/>
          <w:szCs w:val="23"/>
        </w:rPr>
        <w:t>：（</w:t>
      </w:r>
      <w:r>
        <w:rPr>
          <w:spacing w:val="6"/>
          <w:sz w:val="23"/>
          <w:szCs w:val="23"/>
        </w:rPr>
        <w:t>盖章）</w:t>
      </w:r>
    </w:p>
    <w:p w14:paraId="3F28AA9A">
      <w:pPr>
        <w:pStyle w:val="3"/>
        <w:spacing w:before="113" w:line="231" w:lineRule="auto"/>
        <w:ind w:left="3623"/>
        <w:rPr>
          <w:sz w:val="23"/>
          <w:szCs w:val="23"/>
        </w:rPr>
      </w:pPr>
      <w:r>
        <w:rPr>
          <w:spacing w:val="7"/>
          <w:sz w:val="23"/>
          <w:szCs w:val="23"/>
        </w:rPr>
        <w:t>法定代表人（或主要负责人</w:t>
      </w:r>
      <w:r>
        <w:rPr>
          <w:spacing w:val="9"/>
          <w:sz w:val="23"/>
          <w:szCs w:val="23"/>
        </w:rPr>
        <w:t>）：（</w:t>
      </w:r>
      <w:r>
        <w:rPr>
          <w:spacing w:val="7"/>
          <w:sz w:val="23"/>
          <w:szCs w:val="23"/>
        </w:rPr>
        <w:t>签章）</w:t>
      </w:r>
    </w:p>
    <w:p w14:paraId="17DE74E6">
      <w:pPr>
        <w:pStyle w:val="3"/>
        <w:tabs>
          <w:tab w:val="left" w:pos="4558"/>
        </w:tabs>
        <w:spacing w:before="113" w:line="231" w:lineRule="auto"/>
        <w:ind w:left="3839"/>
        <w:rPr>
          <w:sz w:val="23"/>
          <w:szCs w:val="23"/>
        </w:rPr>
      </w:pPr>
      <w:r>
        <w:rPr>
          <w:sz w:val="23"/>
          <w:szCs w:val="23"/>
          <w:u w:val="single" w:color="auto"/>
        </w:rPr>
        <w:tab/>
      </w:r>
      <w:r>
        <w:rPr>
          <w:spacing w:val="-93"/>
          <w:sz w:val="23"/>
          <w:szCs w:val="23"/>
        </w:rPr>
        <w:t xml:space="preserve"> </w:t>
      </w:r>
      <w:r>
        <w:rPr>
          <w:spacing w:val="-10"/>
          <w:sz w:val="23"/>
          <w:szCs w:val="23"/>
        </w:rPr>
        <w:t>年</w:t>
      </w:r>
      <w:r>
        <w:rPr>
          <w:spacing w:val="5"/>
          <w:sz w:val="23"/>
          <w:szCs w:val="23"/>
          <w:u w:val="single" w:color="auto"/>
        </w:rPr>
        <w:t xml:space="preserve">   </w:t>
      </w:r>
      <w:r>
        <w:rPr>
          <w:spacing w:val="-88"/>
          <w:sz w:val="23"/>
          <w:szCs w:val="23"/>
        </w:rPr>
        <w:t xml:space="preserve"> </w:t>
      </w:r>
      <w:r>
        <w:rPr>
          <w:spacing w:val="-10"/>
          <w:sz w:val="23"/>
          <w:szCs w:val="23"/>
        </w:rPr>
        <w:t>月</w:t>
      </w:r>
      <w:r>
        <w:rPr>
          <w:spacing w:val="-115"/>
          <w:sz w:val="23"/>
          <w:szCs w:val="23"/>
        </w:rPr>
        <w:t xml:space="preserve"> </w:t>
      </w:r>
      <w:r>
        <w:rPr>
          <w:spacing w:val="5"/>
          <w:sz w:val="23"/>
          <w:szCs w:val="23"/>
          <w:u w:val="single" w:color="auto"/>
        </w:rPr>
        <w:t xml:space="preserve">    </w:t>
      </w:r>
      <w:r>
        <w:rPr>
          <w:spacing w:val="-48"/>
          <w:sz w:val="23"/>
          <w:szCs w:val="23"/>
        </w:rPr>
        <w:t xml:space="preserve"> </w:t>
      </w:r>
      <w:r>
        <w:rPr>
          <w:spacing w:val="-10"/>
          <w:sz w:val="23"/>
          <w:szCs w:val="23"/>
        </w:rPr>
        <w:t>日</w:t>
      </w:r>
    </w:p>
    <w:p w14:paraId="64838344">
      <w:pPr>
        <w:spacing w:line="435" w:lineRule="auto"/>
        <w:rPr>
          <w:rFonts w:ascii="Arial"/>
          <w:sz w:val="21"/>
        </w:rPr>
      </w:pPr>
    </w:p>
    <w:p w14:paraId="12B8AEB7">
      <w:pPr>
        <w:pStyle w:val="3"/>
        <w:spacing w:before="75" w:line="228" w:lineRule="auto"/>
        <w:ind w:left="4696"/>
        <w:rPr>
          <w:sz w:val="23"/>
          <w:szCs w:val="23"/>
        </w:rPr>
      </w:pPr>
      <w:r>
        <w:rPr>
          <w:spacing w:val="6"/>
          <w:sz w:val="23"/>
          <w:szCs w:val="23"/>
        </w:rPr>
        <w:t>本投诉书正本叁份，副本</w:t>
      </w:r>
      <w:r>
        <w:rPr>
          <w:spacing w:val="-110"/>
          <w:sz w:val="23"/>
          <w:szCs w:val="23"/>
        </w:rPr>
        <w:t xml:space="preserve"> </w:t>
      </w:r>
      <w:r>
        <w:rPr>
          <w:spacing w:val="5"/>
          <w:sz w:val="23"/>
          <w:szCs w:val="23"/>
          <w:u w:val="single" w:color="auto"/>
        </w:rPr>
        <w:t xml:space="preserve">   </w:t>
      </w:r>
      <w:r>
        <w:rPr>
          <w:spacing w:val="-99"/>
          <w:sz w:val="23"/>
          <w:szCs w:val="23"/>
        </w:rPr>
        <w:t xml:space="preserve"> </w:t>
      </w:r>
      <w:r>
        <w:rPr>
          <w:spacing w:val="6"/>
          <w:sz w:val="23"/>
          <w:szCs w:val="23"/>
        </w:rPr>
        <w:t>份并附电子文档。</w:t>
      </w:r>
    </w:p>
    <w:p w14:paraId="10C159F3">
      <w:pPr>
        <w:spacing w:line="228" w:lineRule="auto"/>
        <w:rPr>
          <w:sz w:val="23"/>
          <w:szCs w:val="23"/>
        </w:rPr>
        <w:sectPr>
          <w:footerReference r:id="rId28" w:type="default"/>
          <w:pgSz w:w="11906" w:h="16838"/>
          <w:pgMar w:top="1120" w:right="1126" w:bottom="1157" w:left="1079" w:header="0" w:footer="997" w:gutter="0"/>
          <w:cols w:space="720" w:num="1"/>
        </w:sectPr>
      </w:pPr>
    </w:p>
    <w:p w14:paraId="2CFFBB83">
      <w:pPr>
        <w:pStyle w:val="3"/>
        <w:spacing w:before="65" w:line="227" w:lineRule="auto"/>
        <w:ind w:left="4640"/>
        <w:outlineLvl w:val="0"/>
        <w:rPr>
          <w:sz w:val="31"/>
          <w:szCs w:val="31"/>
        </w:rPr>
      </w:pPr>
      <w:r>
        <w:rPr>
          <w:b/>
          <w:bCs/>
          <w:spacing w:val="4"/>
          <w:sz w:val="31"/>
          <w:szCs w:val="31"/>
        </w:rPr>
        <w:t>投诉相关说明</w:t>
      </w:r>
    </w:p>
    <w:p w14:paraId="5A504DC2">
      <w:pPr>
        <w:pStyle w:val="3"/>
        <w:spacing w:before="204" w:line="320" w:lineRule="auto"/>
        <w:ind w:left="1" w:right="143" w:firstLine="417"/>
        <w:rPr>
          <w:sz w:val="23"/>
          <w:szCs w:val="23"/>
        </w:rPr>
      </w:pPr>
      <w:r>
        <w:rPr>
          <w:spacing w:val="10"/>
          <w:sz w:val="23"/>
          <w:szCs w:val="23"/>
        </w:rPr>
        <w:t>投诉人应当满足《政府采购法》、《政府采购法</w:t>
      </w:r>
      <w:r>
        <w:rPr>
          <w:spacing w:val="9"/>
          <w:sz w:val="23"/>
          <w:szCs w:val="23"/>
        </w:rPr>
        <w:t>实施条例》和《政府采购供应商投诉处</w:t>
      </w:r>
      <w:r>
        <w:rPr>
          <w:sz w:val="23"/>
          <w:szCs w:val="23"/>
        </w:rPr>
        <w:t xml:space="preserve"> </w:t>
      </w:r>
      <w:r>
        <w:rPr>
          <w:spacing w:val="4"/>
          <w:sz w:val="23"/>
          <w:szCs w:val="23"/>
        </w:rPr>
        <w:t>理办法》的相关规定。</w:t>
      </w:r>
    </w:p>
    <w:p w14:paraId="50EC036D">
      <w:pPr>
        <w:pStyle w:val="3"/>
        <w:spacing w:before="2" w:line="230" w:lineRule="auto"/>
        <w:ind w:left="733"/>
        <w:outlineLvl w:val="0"/>
        <w:rPr>
          <w:sz w:val="23"/>
          <w:szCs w:val="23"/>
        </w:rPr>
      </w:pPr>
      <w:r>
        <w:rPr>
          <w:b/>
          <w:bCs/>
          <w:spacing w:val="6"/>
          <w:sz w:val="23"/>
          <w:szCs w:val="23"/>
        </w:rPr>
        <w:t>一、质疑前置及时间要求</w:t>
      </w:r>
    </w:p>
    <w:p w14:paraId="51024DC4">
      <w:pPr>
        <w:pStyle w:val="3"/>
        <w:spacing w:before="114" w:line="319" w:lineRule="auto"/>
        <w:ind w:left="24" w:right="143" w:firstLine="394"/>
        <w:rPr>
          <w:sz w:val="23"/>
          <w:szCs w:val="23"/>
        </w:rPr>
      </w:pPr>
      <w:r>
        <w:rPr>
          <w:spacing w:val="5"/>
          <w:sz w:val="23"/>
          <w:szCs w:val="23"/>
        </w:rPr>
        <w:t>《中华人民共和国政府采购法》</w:t>
      </w:r>
      <w:r>
        <w:rPr>
          <w:spacing w:val="58"/>
          <w:sz w:val="23"/>
          <w:szCs w:val="23"/>
        </w:rPr>
        <w:t xml:space="preserve"> </w:t>
      </w:r>
      <w:r>
        <w:rPr>
          <w:spacing w:val="5"/>
          <w:sz w:val="23"/>
          <w:szCs w:val="23"/>
        </w:rPr>
        <w:t>第五十一条：供应商对政府采购活动事项有疑问的，可</w:t>
      </w:r>
      <w:r>
        <w:rPr>
          <w:sz w:val="23"/>
          <w:szCs w:val="23"/>
        </w:rPr>
        <w:t xml:space="preserve"> </w:t>
      </w:r>
      <w:r>
        <w:rPr>
          <w:spacing w:val="8"/>
          <w:sz w:val="23"/>
          <w:szCs w:val="23"/>
        </w:rPr>
        <w:t>以向采购人提出询问，采购人应当及时作出答复，但答复的内容不得涉及</w:t>
      </w:r>
      <w:r>
        <w:rPr>
          <w:spacing w:val="7"/>
          <w:sz w:val="23"/>
          <w:szCs w:val="23"/>
        </w:rPr>
        <w:t>商业秘密。</w:t>
      </w:r>
    </w:p>
    <w:p w14:paraId="4F65E281">
      <w:pPr>
        <w:pStyle w:val="3"/>
        <w:spacing w:before="2" w:line="292" w:lineRule="auto"/>
        <w:ind w:left="1" w:right="83" w:firstLine="548"/>
        <w:rPr>
          <w:sz w:val="23"/>
          <w:szCs w:val="23"/>
        </w:rPr>
      </w:pPr>
      <w:r>
        <w:rPr>
          <w:spacing w:val="8"/>
          <w:sz w:val="23"/>
          <w:szCs w:val="23"/>
        </w:rPr>
        <w:t>第五十二条：供应商认为采购文件、采购过程和中标、中标</w:t>
      </w:r>
      <w:r>
        <w:rPr>
          <w:spacing w:val="7"/>
          <w:sz w:val="23"/>
          <w:szCs w:val="23"/>
        </w:rPr>
        <w:t>结果使自己的权益受到损害</w:t>
      </w:r>
      <w:r>
        <w:rPr>
          <w:sz w:val="23"/>
          <w:szCs w:val="23"/>
        </w:rPr>
        <w:t xml:space="preserve"> </w:t>
      </w:r>
      <w:r>
        <w:rPr>
          <w:spacing w:val="10"/>
          <w:sz w:val="23"/>
          <w:szCs w:val="23"/>
        </w:rPr>
        <w:t>的，可以在知道或者应知其权益受到损害之日起</w:t>
      </w:r>
      <w:r>
        <w:rPr>
          <w:spacing w:val="9"/>
          <w:sz w:val="23"/>
          <w:szCs w:val="23"/>
        </w:rPr>
        <w:t>七个工作日内，以书面形式向采购人提出质</w:t>
      </w:r>
      <w:r>
        <w:rPr>
          <w:sz w:val="23"/>
          <w:szCs w:val="23"/>
        </w:rPr>
        <w:t xml:space="preserve"> </w:t>
      </w:r>
      <w:r>
        <w:rPr>
          <w:spacing w:val="-9"/>
          <w:sz w:val="23"/>
          <w:szCs w:val="23"/>
        </w:rPr>
        <w:t>疑。</w:t>
      </w:r>
    </w:p>
    <w:p w14:paraId="1F64A5B9">
      <w:pPr>
        <w:pStyle w:val="3"/>
        <w:spacing w:before="109" w:line="276" w:lineRule="auto"/>
        <w:ind w:right="83" w:firstLine="550"/>
        <w:rPr>
          <w:sz w:val="23"/>
          <w:szCs w:val="23"/>
        </w:rPr>
      </w:pPr>
      <w:r>
        <w:rPr>
          <w:spacing w:val="8"/>
          <w:sz w:val="23"/>
          <w:szCs w:val="23"/>
        </w:rPr>
        <w:t>第五十三条：采购人应当在收到供应商的书面质疑后七个工</w:t>
      </w:r>
      <w:r>
        <w:rPr>
          <w:spacing w:val="7"/>
          <w:sz w:val="23"/>
          <w:szCs w:val="23"/>
        </w:rPr>
        <w:t>作日内作出答复，并以书面</w:t>
      </w:r>
      <w:r>
        <w:rPr>
          <w:sz w:val="23"/>
          <w:szCs w:val="23"/>
        </w:rPr>
        <w:t xml:space="preserve"> </w:t>
      </w:r>
      <w:r>
        <w:rPr>
          <w:spacing w:val="8"/>
          <w:sz w:val="23"/>
          <w:szCs w:val="23"/>
        </w:rPr>
        <w:t>形式通知质疑供应商和其他有关供应商，但答复的内容不得涉及商业秘密。</w:t>
      </w:r>
    </w:p>
    <w:p w14:paraId="3310ED08">
      <w:pPr>
        <w:pStyle w:val="3"/>
        <w:spacing w:before="113" w:line="291" w:lineRule="auto"/>
        <w:ind w:right="83" w:firstLine="550"/>
        <w:rPr>
          <w:sz w:val="23"/>
          <w:szCs w:val="23"/>
        </w:rPr>
      </w:pPr>
      <w:r>
        <w:rPr>
          <w:spacing w:val="9"/>
          <w:sz w:val="23"/>
          <w:szCs w:val="23"/>
        </w:rPr>
        <w:t>第五十五条:质疑供应商对采购人、采购代理机构的答复不满意或者采购人、采购代理</w:t>
      </w:r>
      <w:r>
        <w:rPr>
          <w:spacing w:val="5"/>
          <w:sz w:val="23"/>
          <w:szCs w:val="23"/>
        </w:rPr>
        <w:t xml:space="preserve"> </w:t>
      </w:r>
      <w:r>
        <w:rPr>
          <w:spacing w:val="10"/>
          <w:sz w:val="23"/>
          <w:szCs w:val="23"/>
        </w:rPr>
        <w:t>机构未在规定的时间内作出答复的，可以在答复期</w:t>
      </w:r>
      <w:r>
        <w:rPr>
          <w:spacing w:val="9"/>
          <w:sz w:val="23"/>
          <w:szCs w:val="23"/>
        </w:rPr>
        <w:t>满后十五个工作日内向同级政府采购监督</w:t>
      </w:r>
      <w:r>
        <w:rPr>
          <w:sz w:val="23"/>
          <w:szCs w:val="23"/>
        </w:rPr>
        <w:t xml:space="preserve"> </w:t>
      </w:r>
      <w:r>
        <w:rPr>
          <w:spacing w:val="2"/>
          <w:sz w:val="23"/>
          <w:szCs w:val="23"/>
        </w:rPr>
        <w:t>管理部门投诉。</w:t>
      </w:r>
    </w:p>
    <w:p w14:paraId="0550C105">
      <w:pPr>
        <w:pStyle w:val="3"/>
        <w:spacing w:before="112" w:line="321" w:lineRule="auto"/>
        <w:ind w:left="15" w:right="158" w:firstLine="644"/>
        <w:rPr>
          <w:sz w:val="23"/>
          <w:szCs w:val="23"/>
        </w:rPr>
      </w:pPr>
      <w:r>
        <w:rPr>
          <w:spacing w:val="9"/>
          <w:sz w:val="23"/>
          <w:szCs w:val="23"/>
        </w:rPr>
        <w:t>《政府采购实施条例》第五十五条：供应商质疑、投诉应当有明确的请求和必要的证</w:t>
      </w:r>
      <w:r>
        <w:rPr>
          <w:spacing w:val="4"/>
          <w:sz w:val="23"/>
          <w:szCs w:val="23"/>
        </w:rPr>
        <w:t xml:space="preserve"> </w:t>
      </w:r>
      <w:r>
        <w:rPr>
          <w:spacing w:val="7"/>
          <w:sz w:val="23"/>
          <w:szCs w:val="23"/>
        </w:rPr>
        <w:t>明材料。供应商投诉的事项不得超出质疑事项的范围。</w:t>
      </w:r>
    </w:p>
    <w:p w14:paraId="44AC868D">
      <w:pPr>
        <w:pStyle w:val="3"/>
        <w:spacing w:before="25" w:line="232" w:lineRule="auto"/>
        <w:ind w:left="424"/>
        <w:outlineLvl w:val="0"/>
        <w:rPr>
          <w:sz w:val="20"/>
          <w:szCs w:val="20"/>
        </w:rPr>
      </w:pPr>
      <w:r>
        <w:rPr>
          <w:b/>
          <w:bCs/>
          <w:spacing w:val="5"/>
          <w:sz w:val="20"/>
          <w:szCs w:val="20"/>
        </w:rPr>
        <w:t>二、书面方式</w:t>
      </w:r>
    </w:p>
    <w:p w14:paraId="20A33324">
      <w:pPr>
        <w:pStyle w:val="3"/>
        <w:spacing w:before="123" w:line="231" w:lineRule="auto"/>
        <w:ind w:left="417"/>
        <w:rPr>
          <w:sz w:val="23"/>
          <w:szCs w:val="23"/>
        </w:rPr>
      </w:pPr>
      <w:r>
        <w:rPr>
          <w:spacing w:val="9"/>
          <w:sz w:val="20"/>
          <w:szCs w:val="20"/>
        </w:rPr>
        <w:t>《</w:t>
      </w:r>
      <w:r>
        <w:rPr>
          <w:spacing w:val="9"/>
          <w:sz w:val="23"/>
          <w:szCs w:val="23"/>
        </w:rPr>
        <w:t>政府采购供应商投诉处理办法》第八条：投诉人投诉</w:t>
      </w:r>
    </w:p>
    <w:p w14:paraId="550B0749">
      <w:pPr>
        <w:pStyle w:val="3"/>
        <w:spacing w:before="113" w:line="321" w:lineRule="auto"/>
        <w:ind w:left="359" w:hanging="342"/>
        <w:rPr>
          <w:sz w:val="23"/>
          <w:szCs w:val="23"/>
        </w:rPr>
      </w:pPr>
      <w:r>
        <w:rPr>
          <w:spacing w:val="5"/>
          <w:sz w:val="23"/>
          <w:szCs w:val="23"/>
        </w:rPr>
        <w:t>时，应当提交投诉书，并按照被投诉人以及与投诉事项有关的供应商数量提供投诉书的副本。</w:t>
      </w:r>
      <w:r>
        <w:rPr>
          <w:spacing w:val="14"/>
          <w:sz w:val="23"/>
          <w:szCs w:val="23"/>
        </w:rPr>
        <w:t xml:space="preserve"> </w:t>
      </w:r>
      <w:r>
        <w:rPr>
          <w:spacing w:val="4"/>
          <w:sz w:val="23"/>
          <w:szCs w:val="23"/>
        </w:rPr>
        <w:t>投诉书应当包括下列主要内容：</w:t>
      </w:r>
    </w:p>
    <w:p w14:paraId="266DCE46">
      <w:pPr>
        <w:pStyle w:val="3"/>
        <w:spacing w:line="229" w:lineRule="auto"/>
        <w:ind w:left="650"/>
        <w:rPr>
          <w:sz w:val="23"/>
          <w:szCs w:val="23"/>
        </w:rPr>
      </w:pPr>
      <w:r>
        <w:rPr>
          <w:spacing w:val="6"/>
          <w:sz w:val="23"/>
          <w:szCs w:val="23"/>
        </w:rPr>
        <w:t>（一）   投诉人和被投诉人的名称、地址、电话等；</w:t>
      </w:r>
    </w:p>
    <w:p w14:paraId="66C50C51">
      <w:pPr>
        <w:pStyle w:val="3"/>
        <w:spacing w:before="115" w:line="231" w:lineRule="auto"/>
        <w:ind w:left="650"/>
        <w:rPr>
          <w:sz w:val="23"/>
          <w:szCs w:val="23"/>
        </w:rPr>
      </w:pPr>
      <w:r>
        <w:rPr>
          <w:spacing w:val="3"/>
          <w:sz w:val="23"/>
          <w:szCs w:val="23"/>
        </w:rPr>
        <w:t>（二）</w:t>
      </w:r>
      <w:r>
        <w:rPr>
          <w:spacing w:val="15"/>
          <w:sz w:val="23"/>
          <w:szCs w:val="23"/>
        </w:rPr>
        <w:t xml:space="preserve">   </w:t>
      </w:r>
      <w:r>
        <w:rPr>
          <w:spacing w:val="3"/>
          <w:sz w:val="23"/>
          <w:szCs w:val="23"/>
        </w:rPr>
        <w:t>具体的投诉事项及事实依据；</w:t>
      </w:r>
    </w:p>
    <w:p w14:paraId="2FBC78C7">
      <w:pPr>
        <w:pStyle w:val="3"/>
        <w:spacing w:before="114" w:line="228" w:lineRule="auto"/>
        <w:ind w:left="650"/>
        <w:rPr>
          <w:sz w:val="23"/>
          <w:szCs w:val="23"/>
        </w:rPr>
      </w:pPr>
      <w:r>
        <w:rPr>
          <w:spacing w:val="6"/>
          <w:sz w:val="23"/>
          <w:szCs w:val="23"/>
        </w:rPr>
        <w:t>（三）   质疑和质疑答复情况及相关证明</w:t>
      </w:r>
      <w:r>
        <w:rPr>
          <w:spacing w:val="5"/>
          <w:sz w:val="23"/>
          <w:szCs w:val="23"/>
        </w:rPr>
        <w:t>材料；</w:t>
      </w:r>
    </w:p>
    <w:p w14:paraId="75C9E249">
      <w:pPr>
        <w:pStyle w:val="3"/>
        <w:spacing w:before="113" w:line="231" w:lineRule="auto"/>
        <w:ind w:left="650"/>
        <w:rPr>
          <w:sz w:val="23"/>
          <w:szCs w:val="23"/>
        </w:rPr>
      </w:pPr>
      <w:r>
        <w:rPr>
          <w:spacing w:val="2"/>
          <w:sz w:val="23"/>
          <w:szCs w:val="23"/>
        </w:rPr>
        <w:t>（四）</w:t>
      </w:r>
      <w:r>
        <w:rPr>
          <w:spacing w:val="14"/>
          <w:sz w:val="23"/>
          <w:szCs w:val="23"/>
        </w:rPr>
        <w:t xml:space="preserve">   </w:t>
      </w:r>
      <w:r>
        <w:rPr>
          <w:spacing w:val="2"/>
          <w:sz w:val="23"/>
          <w:szCs w:val="23"/>
        </w:rPr>
        <w:t>提起投诉的日期。</w:t>
      </w:r>
    </w:p>
    <w:p w14:paraId="32A5FA8D">
      <w:pPr>
        <w:pStyle w:val="3"/>
        <w:spacing w:before="113" w:line="321" w:lineRule="auto"/>
        <w:ind w:right="17" w:firstLine="644"/>
        <w:rPr>
          <w:sz w:val="23"/>
          <w:szCs w:val="23"/>
        </w:rPr>
      </w:pPr>
      <w:r>
        <w:rPr>
          <w:spacing w:val="7"/>
          <w:sz w:val="23"/>
          <w:szCs w:val="23"/>
        </w:rPr>
        <w:t>投诉书应当署名。投诉人为自然人，应当由本人签章；投诉人为法人或者其他组</w:t>
      </w:r>
      <w:r>
        <w:rPr>
          <w:spacing w:val="6"/>
          <w:sz w:val="23"/>
          <w:szCs w:val="23"/>
        </w:rPr>
        <w:t>织的，</w:t>
      </w:r>
      <w:r>
        <w:rPr>
          <w:sz w:val="23"/>
          <w:szCs w:val="23"/>
        </w:rPr>
        <w:t xml:space="preserve"> </w:t>
      </w:r>
      <w:r>
        <w:rPr>
          <w:spacing w:val="7"/>
          <w:sz w:val="23"/>
          <w:szCs w:val="23"/>
        </w:rPr>
        <w:t>应当由法定代表人或者主要负责人签章并加盖公章。</w:t>
      </w:r>
    </w:p>
    <w:p w14:paraId="4920F4F5">
      <w:pPr>
        <w:pStyle w:val="3"/>
        <w:spacing w:line="321" w:lineRule="auto"/>
        <w:ind w:right="137" w:firstLine="645"/>
        <w:jc w:val="both"/>
        <w:rPr>
          <w:sz w:val="23"/>
          <w:szCs w:val="23"/>
        </w:rPr>
      </w:pPr>
      <w:r>
        <w:rPr>
          <w:spacing w:val="9"/>
          <w:sz w:val="23"/>
          <w:szCs w:val="23"/>
        </w:rPr>
        <w:t>《政府采购供应商投诉处理办法》第九条：投诉人可以委托代理人办理投</w:t>
      </w:r>
      <w:r>
        <w:rPr>
          <w:spacing w:val="8"/>
          <w:sz w:val="23"/>
          <w:szCs w:val="23"/>
        </w:rPr>
        <w:t>诉事务。代</w:t>
      </w:r>
      <w:r>
        <w:rPr>
          <w:sz w:val="23"/>
          <w:szCs w:val="23"/>
        </w:rPr>
        <w:t xml:space="preserve"> </w:t>
      </w:r>
      <w:r>
        <w:rPr>
          <w:spacing w:val="8"/>
          <w:sz w:val="23"/>
          <w:szCs w:val="23"/>
        </w:rPr>
        <w:t xml:space="preserve">理人办理投书事务时，除提交投诉书外，还应当向同级财政部门提交投诉人的授权委托书， </w:t>
      </w:r>
      <w:r>
        <w:rPr>
          <w:spacing w:val="7"/>
          <w:sz w:val="23"/>
          <w:szCs w:val="23"/>
        </w:rPr>
        <w:t>授权委托书应当载明委托代理的具体权限和事项。</w:t>
      </w:r>
    </w:p>
    <w:p w14:paraId="75224321">
      <w:pPr>
        <w:pStyle w:val="3"/>
        <w:spacing w:before="1" w:line="229" w:lineRule="auto"/>
        <w:ind w:left="645"/>
        <w:rPr>
          <w:sz w:val="23"/>
          <w:szCs w:val="23"/>
        </w:rPr>
      </w:pPr>
      <w:r>
        <w:rPr>
          <w:spacing w:val="8"/>
          <w:sz w:val="23"/>
          <w:szCs w:val="23"/>
        </w:rPr>
        <w:t>《政府采购供应商投诉处理办法》第十条：投诉人提起投诉应当符</w:t>
      </w:r>
      <w:r>
        <w:rPr>
          <w:spacing w:val="7"/>
          <w:sz w:val="23"/>
          <w:szCs w:val="23"/>
        </w:rPr>
        <w:t>合下列条件：</w:t>
      </w:r>
    </w:p>
    <w:p w14:paraId="78D76AE9">
      <w:pPr>
        <w:pStyle w:val="3"/>
        <w:spacing w:before="114" w:line="231" w:lineRule="auto"/>
        <w:ind w:left="650"/>
        <w:rPr>
          <w:sz w:val="23"/>
          <w:szCs w:val="23"/>
        </w:rPr>
      </w:pPr>
      <w:r>
        <w:rPr>
          <w:spacing w:val="6"/>
          <w:sz w:val="23"/>
          <w:szCs w:val="23"/>
        </w:rPr>
        <w:t>（一）   投诉人是参与所投诉政府采购活动的供应商；</w:t>
      </w:r>
    </w:p>
    <w:p w14:paraId="166903B9">
      <w:pPr>
        <w:pStyle w:val="3"/>
        <w:spacing w:before="114" w:line="229" w:lineRule="auto"/>
        <w:ind w:left="650"/>
        <w:rPr>
          <w:sz w:val="23"/>
          <w:szCs w:val="23"/>
        </w:rPr>
      </w:pPr>
      <w:r>
        <w:rPr>
          <w:spacing w:val="5"/>
          <w:sz w:val="23"/>
          <w:szCs w:val="23"/>
        </w:rPr>
        <w:t>（二）   提起投诉诉前已依法进行质疑；</w:t>
      </w:r>
    </w:p>
    <w:p w14:paraId="20B93C0F">
      <w:pPr>
        <w:pStyle w:val="3"/>
        <w:spacing w:before="113" w:line="229" w:lineRule="auto"/>
        <w:ind w:left="650"/>
        <w:rPr>
          <w:sz w:val="23"/>
          <w:szCs w:val="23"/>
        </w:rPr>
      </w:pPr>
      <w:r>
        <w:rPr>
          <w:spacing w:val="5"/>
          <w:sz w:val="23"/>
          <w:szCs w:val="23"/>
        </w:rPr>
        <w:t>（三）   投诉书内容符合本办法的规定；</w:t>
      </w:r>
    </w:p>
    <w:p w14:paraId="3D3388A6">
      <w:pPr>
        <w:pStyle w:val="3"/>
        <w:spacing w:before="115" w:line="228" w:lineRule="auto"/>
        <w:ind w:left="650"/>
        <w:rPr>
          <w:sz w:val="23"/>
          <w:szCs w:val="23"/>
        </w:rPr>
      </w:pPr>
      <w:r>
        <w:rPr>
          <w:spacing w:val="2"/>
          <w:sz w:val="23"/>
          <w:szCs w:val="23"/>
        </w:rPr>
        <w:t>（四）</w:t>
      </w:r>
      <w:r>
        <w:rPr>
          <w:spacing w:val="18"/>
          <w:sz w:val="23"/>
          <w:szCs w:val="23"/>
        </w:rPr>
        <w:t xml:space="preserve">   </w:t>
      </w:r>
      <w:r>
        <w:rPr>
          <w:spacing w:val="2"/>
          <w:sz w:val="23"/>
          <w:szCs w:val="23"/>
        </w:rPr>
        <w:t>在投诉有效期内提起投诉；</w:t>
      </w:r>
    </w:p>
    <w:p w14:paraId="3FA7F10A">
      <w:pPr>
        <w:pStyle w:val="3"/>
        <w:spacing w:before="117" w:line="229" w:lineRule="auto"/>
        <w:ind w:left="650"/>
        <w:rPr>
          <w:sz w:val="23"/>
          <w:szCs w:val="23"/>
        </w:rPr>
      </w:pPr>
      <w:r>
        <w:rPr>
          <w:spacing w:val="2"/>
          <w:sz w:val="23"/>
          <w:szCs w:val="23"/>
        </w:rPr>
        <w:t>（五）</w:t>
      </w:r>
      <w:r>
        <w:rPr>
          <w:spacing w:val="15"/>
          <w:sz w:val="23"/>
          <w:szCs w:val="23"/>
        </w:rPr>
        <w:t xml:space="preserve">   </w:t>
      </w:r>
      <w:r>
        <w:rPr>
          <w:spacing w:val="2"/>
          <w:sz w:val="23"/>
          <w:szCs w:val="23"/>
        </w:rPr>
        <w:t>属于本级财政部门管辖；</w:t>
      </w:r>
    </w:p>
    <w:p w14:paraId="098DECAB">
      <w:pPr>
        <w:spacing w:line="229" w:lineRule="auto"/>
        <w:rPr>
          <w:sz w:val="23"/>
          <w:szCs w:val="23"/>
        </w:rPr>
        <w:sectPr>
          <w:footerReference r:id="rId29" w:type="default"/>
          <w:pgSz w:w="11906" w:h="16838"/>
          <w:pgMar w:top="1220" w:right="1142" w:bottom="1157" w:left="1095" w:header="0" w:footer="997" w:gutter="0"/>
          <w:cols w:space="720" w:num="1"/>
        </w:sectPr>
      </w:pPr>
    </w:p>
    <w:p w14:paraId="6D34AD3B">
      <w:pPr>
        <w:pStyle w:val="3"/>
        <w:spacing w:before="48" w:line="230" w:lineRule="auto"/>
        <w:ind w:left="647"/>
        <w:rPr>
          <w:sz w:val="23"/>
          <w:szCs w:val="23"/>
        </w:rPr>
      </w:pPr>
      <w:r>
        <w:rPr>
          <w:spacing w:val="3"/>
          <w:sz w:val="23"/>
          <w:szCs w:val="23"/>
        </w:rPr>
        <w:t>（六）</w:t>
      </w:r>
      <w:r>
        <w:rPr>
          <w:spacing w:val="25"/>
          <w:sz w:val="23"/>
          <w:szCs w:val="23"/>
        </w:rPr>
        <w:t xml:space="preserve">   </w:t>
      </w:r>
      <w:r>
        <w:rPr>
          <w:spacing w:val="3"/>
          <w:sz w:val="23"/>
          <w:szCs w:val="23"/>
        </w:rPr>
        <w:t>同一投诉事项未经财政部门投诉处理；</w:t>
      </w:r>
    </w:p>
    <w:p w14:paraId="3BD2996B">
      <w:pPr>
        <w:pStyle w:val="3"/>
        <w:spacing w:before="111" w:line="230" w:lineRule="auto"/>
        <w:ind w:left="647"/>
        <w:rPr>
          <w:sz w:val="23"/>
          <w:szCs w:val="23"/>
        </w:rPr>
      </w:pPr>
      <w:r>
        <w:rPr>
          <w:spacing w:val="3"/>
          <w:sz w:val="23"/>
          <w:szCs w:val="23"/>
        </w:rPr>
        <w:t>（七）</w:t>
      </w:r>
      <w:r>
        <w:rPr>
          <w:spacing w:val="27"/>
          <w:sz w:val="23"/>
          <w:szCs w:val="23"/>
        </w:rPr>
        <w:t xml:space="preserve">   </w:t>
      </w:r>
      <w:r>
        <w:rPr>
          <w:spacing w:val="3"/>
          <w:sz w:val="23"/>
          <w:szCs w:val="23"/>
        </w:rPr>
        <w:t>国务院财政部门规定的其他条件。</w:t>
      </w:r>
    </w:p>
    <w:p w14:paraId="137AAA7B">
      <w:pPr>
        <w:spacing w:line="359" w:lineRule="auto"/>
        <w:rPr>
          <w:rFonts w:ascii="Arial"/>
          <w:sz w:val="21"/>
        </w:rPr>
      </w:pPr>
    </w:p>
    <w:p w14:paraId="5E12608A">
      <w:pPr>
        <w:pStyle w:val="3"/>
        <w:spacing w:before="75" w:line="228" w:lineRule="auto"/>
        <w:ind w:left="483"/>
        <w:outlineLvl w:val="0"/>
        <w:rPr>
          <w:sz w:val="23"/>
          <w:szCs w:val="23"/>
        </w:rPr>
      </w:pPr>
      <w:r>
        <w:rPr>
          <w:b/>
          <w:bCs/>
          <w:spacing w:val="6"/>
          <w:sz w:val="23"/>
          <w:szCs w:val="23"/>
        </w:rPr>
        <w:t>三、虚假、恶意投诉法律责任</w:t>
      </w:r>
    </w:p>
    <w:p w14:paraId="50C6F4C1">
      <w:pPr>
        <w:pStyle w:val="3"/>
        <w:spacing w:before="107" w:line="319" w:lineRule="auto"/>
        <w:ind w:left="28" w:firstLine="459"/>
        <w:rPr>
          <w:sz w:val="23"/>
          <w:szCs w:val="23"/>
        </w:rPr>
      </w:pPr>
      <w:r>
        <w:rPr>
          <w:spacing w:val="5"/>
          <w:sz w:val="23"/>
          <w:szCs w:val="23"/>
        </w:rPr>
        <w:t>第七十三条：供应商捏造实施、提供虚假材料或者以非法手段取得证明材</w:t>
      </w:r>
      <w:r>
        <w:rPr>
          <w:spacing w:val="4"/>
          <w:sz w:val="23"/>
          <w:szCs w:val="23"/>
        </w:rPr>
        <w:t>料进行投诉的，</w:t>
      </w:r>
      <w:r>
        <w:rPr>
          <w:sz w:val="23"/>
          <w:szCs w:val="23"/>
        </w:rPr>
        <w:t xml:space="preserve"> </w:t>
      </w:r>
      <w:r>
        <w:rPr>
          <w:spacing w:val="5"/>
          <w:sz w:val="23"/>
          <w:szCs w:val="23"/>
        </w:rPr>
        <w:t>由财政部门列入不良行为记录名单，禁止其</w:t>
      </w:r>
      <w:r>
        <w:rPr>
          <w:spacing w:val="-29"/>
          <w:sz w:val="23"/>
          <w:szCs w:val="23"/>
        </w:rPr>
        <w:t xml:space="preserve"> </w:t>
      </w:r>
      <w:r>
        <w:rPr>
          <w:spacing w:val="4"/>
          <w:sz w:val="23"/>
          <w:szCs w:val="23"/>
        </w:rPr>
        <w:t>1</w:t>
      </w:r>
      <w:r>
        <w:rPr>
          <w:spacing w:val="-31"/>
          <w:sz w:val="23"/>
          <w:szCs w:val="23"/>
        </w:rPr>
        <w:t xml:space="preserve"> </w:t>
      </w:r>
      <w:r>
        <w:rPr>
          <w:spacing w:val="4"/>
          <w:sz w:val="23"/>
          <w:szCs w:val="23"/>
        </w:rPr>
        <w:t>至</w:t>
      </w:r>
      <w:r>
        <w:rPr>
          <w:spacing w:val="-42"/>
          <w:sz w:val="23"/>
          <w:szCs w:val="23"/>
        </w:rPr>
        <w:t xml:space="preserve"> </w:t>
      </w:r>
      <w:r>
        <w:rPr>
          <w:spacing w:val="4"/>
          <w:sz w:val="23"/>
          <w:szCs w:val="23"/>
        </w:rPr>
        <w:t>3</w:t>
      </w:r>
      <w:r>
        <w:rPr>
          <w:spacing w:val="-34"/>
          <w:sz w:val="23"/>
          <w:szCs w:val="23"/>
        </w:rPr>
        <w:t xml:space="preserve"> </w:t>
      </w:r>
      <w:r>
        <w:rPr>
          <w:spacing w:val="4"/>
          <w:sz w:val="23"/>
          <w:szCs w:val="23"/>
        </w:rPr>
        <w:t>年内参加政府采购活动。</w:t>
      </w:r>
    </w:p>
    <w:p w14:paraId="5ED5777F">
      <w:pPr>
        <w:pStyle w:val="3"/>
        <w:spacing w:before="3" w:line="321" w:lineRule="auto"/>
        <w:ind w:left="7" w:right="108" w:firstLine="469"/>
        <w:rPr>
          <w:sz w:val="23"/>
          <w:szCs w:val="23"/>
        </w:rPr>
      </w:pPr>
      <w:r>
        <w:rPr>
          <w:spacing w:val="8"/>
          <w:sz w:val="23"/>
          <w:szCs w:val="23"/>
        </w:rPr>
        <w:t>《政府采购供应商投诉处理办法》第二十六条：投诉人有下列情形之一的，属于虚假、</w:t>
      </w:r>
      <w:r>
        <w:rPr>
          <w:spacing w:val="16"/>
          <w:sz w:val="23"/>
          <w:szCs w:val="23"/>
        </w:rPr>
        <w:t xml:space="preserve"> </w:t>
      </w:r>
      <w:r>
        <w:rPr>
          <w:spacing w:val="8"/>
          <w:sz w:val="23"/>
          <w:szCs w:val="23"/>
        </w:rPr>
        <w:t>恶意投诉，财政部门应当驳回投诉，将其列入不良行为记</w:t>
      </w:r>
      <w:r>
        <w:rPr>
          <w:spacing w:val="7"/>
          <w:sz w:val="23"/>
          <w:szCs w:val="23"/>
        </w:rPr>
        <w:t>录名单，并依法予以处罚：</w:t>
      </w:r>
    </w:p>
    <w:p w14:paraId="72B372B2">
      <w:pPr>
        <w:pStyle w:val="3"/>
        <w:spacing w:before="1" w:line="230" w:lineRule="auto"/>
        <w:ind w:left="482"/>
        <w:rPr>
          <w:sz w:val="23"/>
          <w:szCs w:val="23"/>
        </w:rPr>
      </w:pPr>
      <w:r>
        <w:rPr>
          <w:spacing w:val="2"/>
          <w:sz w:val="23"/>
          <w:szCs w:val="23"/>
        </w:rPr>
        <w:t>（一）1</w:t>
      </w:r>
      <w:r>
        <w:rPr>
          <w:spacing w:val="-22"/>
          <w:sz w:val="23"/>
          <w:szCs w:val="23"/>
        </w:rPr>
        <w:t xml:space="preserve"> </w:t>
      </w:r>
      <w:r>
        <w:rPr>
          <w:spacing w:val="2"/>
          <w:sz w:val="23"/>
          <w:szCs w:val="23"/>
        </w:rPr>
        <w:t>年内</w:t>
      </w:r>
      <w:r>
        <w:rPr>
          <w:spacing w:val="-42"/>
          <w:sz w:val="23"/>
          <w:szCs w:val="23"/>
        </w:rPr>
        <w:t xml:space="preserve"> </w:t>
      </w:r>
      <w:r>
        <w:rPr>
          <w:spacing w:val="2"/>
          <w:sz w:val="23"/>
          <w:szCs w:val="23"/>
        </w:rPr>
        <w:t>3</w:t>
      </w:r>
      <w:r>
        <w:rPr>
          <w:spacing w:val="-39"/>
          <w:sz w:val="23"/>
          <w:szCs w:val="23"/>
        </w:rPr>
        <w:t xml:space="preserve"> </w:t>
      </w:r>
      <w:r>
        <w:rPr>
          <w:spacing w:val="2"/>
          <w:sz w:val="23"/>
          <w:szCs w:val="23"/>
        </w:rPr>
        <w:t>次以上投诉均查无实据的；</w:t>
      </w:r>
    </w:p>
    <w:p w14:paraId="46EFB30B">
      <w:pPr>
        <w:pStyle w:val="3"/>
        <w:spacing w:before="114" w:line="228" w:lineRule="auto"/>
        <w:ind w:left="482"/>
        <w:rPr>
          <w:sz w:val="23"/>
          <w:szCs w:val="23"/>
        </w:rPr>
      </w:pPr>
      <w:r>
        <w:rPr>
          <w:spacing w:val="6"/>
          <w:sz w:val="23"/>
          <w:szCs w:val="23"/>
        </w:rPr>
        <w:t>（二）捏造事实或者提供虚假投诉材料的。</w:t>
      </w:r>
    </w:p>
    <w:p w14:paraId="08CC3104">
      <w:pPr>
        <w:spacing w:line="253" w:lineRule="auto"/>
        <w:rPr>
          <w:rFonts w:ascii="Arial"/>
          <w:sz w:val="21"/>
        </w:rPr>
      </w:pPr>
    </w:p>
    <w:p w14:paraId="387D82EF">
      <w:pPr>
        <w:spacing w:line="253" w:lineRule="auto"/>
        <w:rPr>
          <w:rFonts w:ascii="Arial"/>
          <w:sz w:val="21"/>
        </w:rPr>
      </w:pPr>
    </w:p>
    <w:p w14:paraId="524D7B8A">
      <w:pPr>
        <w:spacing w:line="253" w:lineRule="auto"/>
        <w:rPr>
          <w:rFonts w:ascii="Arial"/>
          <w:sz w:val="21"/>
        </w:rPr>
      </w:pPr>
    </w:p>
    <w:p w14:paraId="6179B7A1">
      <w:pPr>
        <w:pStyle w:val="3"/>
        <w:spacing w:before="75" w:line="229" w:lineRule="auto"/>
        <w:rPr>
          <w:sz w:val="23"/>
          <w:szCs w:val="23"/>
        </w:rPr>
      </w:pPr>
      <w:r>
        <w:rPr>
          <w:spacing w:val="5"/>
          <w:sz w:val="23"/>
          <w:szCs w:val="23"/>
        </w:rPr>
        <w:t>递交投诉书地址：</w:t>
      </w:r>
      <w:r>
        <w:rPr>
          <w:spacing w:val="-22"/>
          <w:sz w:val="23"/>
          <w:szCs w:val="23"/>
        </w:rPr>
        <w:t xml:space="preserve"> </w:t>
      </w:r>
      <w:r>
        <w:rPr>
          <w:spacing w:val="5"/>
          <w:sz w:val="23"/>
          <w:szCs w:val="23"/>
        </w:rPr>
        <w:t>阿图什市政府采购办监管</w:t>
      </w:r>
      <w:r>
        <w:rPr>
          <w:spacing w:val="4"/>
          <w:sz w:val="23"/>
          <w:szCs w:val="23"/>
        </w:rPr>
        <w:t>办公室</w:t>
      </w:r>
    </w:p>
    <w:p w14:paraId="00DEE07D">
      <w:pPr>
        <w:spacing w:line="229" w:lineRule="auto"/>
        <w:rPr>
          <w:sz w:val="23"/>
          <w:szCs w:val="23"/>
        </w:rPr>
        <w:sectPr>
          <w:footerReference r:id="rId30" w:type="default"/>
          <w:pgSz w:w="11906" w:h="16838"/>
          <w:pgMar w:top="1199" w:right="1160" w:bottom="1157" w:left="1098" w:header="0" w:footer="997" w:gutter="0"/>
          <w:cols w:space="720" w:num="1"/>
        </w:sectPr>
      </w:pPr>
    </w:p>
    <w:p w14:paraId="2C41E23F">
      <w:pPr>
        <w:pStyle w:val="3"/>
        <w:spacing w:before="64" w:line="228" w:lineRule="auto"/>
        <w:ind w:left="3533"/>
        <w:outlineLvl w:val="0"/>
        <w:rPr>
          <w:sz w:val="31"/>
          <w:szCs w:val="31"/>
        </w:rPr>
      </w:pPr>
      <w:r>
        <w:rPr>
          <w:b/>
          <w:bCs/>
          <w:spacing w:val="1"/>
          <w:sz w:val="31"/>
          <w:szCs w:val="31"/>
        </w:rPr>
        <w:t>质疑函范本</w:t>
      </w:r>
    </w:p>
    <w:p w14:paraId="00B03F60">
      <w:pPr>
        <w:spacing w:line="459" w:lineRule="auto"/>
        <w:rPr>
          <w:rFonts w:ascii="Arial"/>
          <w:sz w:val="21"/>
        </w:rPr>
      </w:pPr>
    </w:p>
    <w:p w14:paraId="5676B386">
      <w:pPr>
        <w:pStyle w:val="3"/>
        <w:spacing w:before="75" w:line="230" w:lineRule="auto"/>
        <w:ind w:left="6"/>
        <w:outlineLvl w:val="0"/>
        <w:rPr>
          <w:sz w:val="23"/>
          <w:szCs w:val="23"/>
        </w:rPr>
      </w:pPr>
      <w:r>
        <w:rPr>
          <w:spacing w:val="5"/>
          <w:sz w:val="23"/>
          <w:szCs w:val="23"/>
        </w:rPr>
        <w:t>一、质疑供应商基本信息</w:t>
      </w:r>
    </w:p>
    <w:p w14:paraId="440BA243">
      <w:pPr>
        <w:pStyle w:val="3"/>
        <w:spacing w:before="253" w:line="227" w:lineRule="auto"/>
        <w:ind w:left="8"/>
        <w:rPr>
          <w:sz w:val="23"/>
          <w:szCs w:val="23"/>
        </w:rPr>
      </w:pPr>
      <w:r>
        <w:rPr>
          <w:sz w:val="23"/>
          <w:szCs w:val="23"/>
        </w:rPr>
        <w:t>质疑供应商：</w:t>
      </w:r>
      <w:r>
        <w:rPr>
          <w:spacing w:val="-77"/>
          <w:sz w:val="23"/>
          <w:szCs w:val="23"/>
        </w:rPr>
        <w:t xml:space="preserve"> </w:t>
      </w:r>
      <w:r>
        <w:rPr>
          <w:position w:val="-3"/>
          <w:sz w:val="23"/>
          <w:szCs w:val="23"/>
        </w:rPr>
        <w:drawing>
          <wp:inline distT="0" distB="0" distL="0" distR="0">
            <wp:extent cx="190436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6"/>
                    <a:stretch>
                      <a:fillRect/>
                    </a:stretch>
                  </pic:blipFill>
                  <pic:spPr>
                    <a:xfrm>
                      <a:off x="0" y="0"/>
                      <a:ext cx="1904970" cy="7621"/>
                    </a:xfrm>
                    <a:prstGeom prst="rect">
                      <a:avLst/>
                    </a:prstGeom>
                  </pic:spPr>
                </pic:pic>
              </a:graphicData>
            </a:graphic>
          </wp:inline>
        </w:drawing>
      </w:r>
    </w:p>
    <w:p w14:paraId="28D96A2D">
      <w:pPr>
        <w:pStyle w:val="3"/>
        <w:spacing w:before="257" w:line="227" w:lineRule="auto"/>
        <w:ind w:left="3"/>
        <w:rPr>
          <w:sz w:val="23"/>
          <w:szCs w:val="23"/>
        </w:rPr>
      </w:pPr>
      <w:r>
        <w:rPr>
          <w:spacing w:val="1"/>
          <w:sz w:val="23"/>
          <w:szCs w:val="23"/>
        </w:rPr>
        <w:t>地址：</w:t>
      </w:r>
      <w:r>
        <w:rPr>
          <w:position w:val="-3"/>
          <w:sz w:val="23"/>
          <w:szCs w:val="23"/>
        </w:rPr>
        <w:drawing>
          <wp:inline distT="0" distB="0" distL="0" distR="0">
            <wp:extent cx="198056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7"/>
                    <a:stretch>
                      <a:fillRect/>
                    </a:stretch>
                  </pic:blipFill>
                  <pic:spPr>
                    <a:xfrm>
                      <a:off x="0" y="0"/>
                      <a:ext cx="1981170" cy="7621"/>
                    </a:xfrm>
                    <a:prstGeom prst="rect">
                      <a:avLst/>
                    </a:prstGeom>
                  </pic:spPr>
                </pic:pic>
              </a:graphicData>
            </a:graphic>
          </wp:inline>
        </w:drawing>
      </w:r>
      <w:r>
        <w:rPr>
          <w:spacing w:val="-79"/>
          <w:sz w:val="23"/>
          <w:szCs w:val="23"/>
        </w:rPr>
        <w:t xml:space="preserve"> </w:t>
      </w:r>
      <w:r>
        <w:rPr>
          <w:spacing w:val="1"/>
          <w:sz w:val="23"/>
          <w:szCs w:val="23"/>
        </w:rPr>
        <w:t>邮编：</w:t>
      </w:r>
      <w:r>
        <w:rPr>
          <w:position w:val="-3"/>
          <w:sz w:val="23"/>
          <w:szCs w:val="23"/>
        </w:rPr>
        <w:drawing>
          <wp:inline distT="0" distB="0" distL="0" distR="0">
            <wp:extent cx="913765"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8"/>
                    <a:stretch>
                      <a:fillRect/>
                    </a:stretch>
                  </pic:blipFill>
                  <pic:spPr>
                    <a:xfrm>
                      <a:off x="0" y="0"/>
                      <a:ext cx="914385" cy="7621"/>
                    </a:xfrm>
                    <a:prstGeom prst="rect">
                      <a:avLst/>
                    </a:prstGeom>
                  </pic:spPr>
                </pic:pic>
              </a:graphicData>
            </a:graphic>
          </wp:inline>
        </w:drawing>
      </w:r>
    </w:p>
    <w:p w14:paraId="2BA70A1D">
      <w:pPr>
        <w:pStyle w:val="3"/>
        <w:spacing w:before="258" w:line="432" w:lineRule="auto"/>
        <w:ind w:right="2319"/>
        <w:jc w:val="both"/>
        <w:rPr>
          <w:sz w:val="23"/>
          <w:szCs w:val="23"/>
        </w:rPr>
      </w:pPr>
      <w:r>
        <w:rPr>
          <w:sz w:val="23"/>
          <w:szCs w:val="23"/>
        </w:rPr>
        <w:t>联系人：</w:t>
      </w:r>
      <w:r>
        <w:rPr>
          <w:spacing w:val="-89"/>
          <w:sz w:val="23"/>
          <w:szCs w:val="23"/>
        </w:rPr>
        <w:t xml:space="preserve"> </w:t>
      </w:r>
      <w:r>
        <w:rPr>
          <w:position w:val="-3"/>
          <w:sz w:val="23"/>
          <w:szCs w:val="23"/>
        </w:rPr>
        <w:drawing>
          <wp:inline distT="0" distB="0" distL="0" distR="0">
            <wp:extent cx="167576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9"/>
                    <a:stretch>
                      <a:fillRect/>
                    </a:stretch>
                  </pic:blipFill>
                  <pic:spPr>
                    <a:xfrm>
                      <a:off x="0" y="0"/>
                      <a:ext cx="1676374" cy="7620"/>
                    </a:xfrm>
                    <a:prstGeom prst="rect">
                      <a:avLst/>
                    </a:prstGeom>
                  </pic:spPr>
                </pic:pic>
              </a:graphicData>
            </a:graphic>
          </wp:inline>
        </w:drawing>
      </w:r>
      <w:r>
        <w:rPr>
          <w:spacing w:val="-102"/>
          <w:sz w:val="23"/>
          <w:szCs w:val="23"/>
        </w:rPr>
        <w:t xml:space="preserve"> </w:t>
      </w:r>
      <w:r>
        <w:rPr>
          <w:sz w:val="23"/>
          <w:szCs w:val="23"/>
        </w:rPr>
        <w:t>联系电话：</w:t>
      </w:r>
      <w:r>
        <w:rPr>
          <w:spacing w:val="-79"/>
          <w:sz w:val="23"/>
          <w:szCs w:val="23"/>
        </w:rPr>
        <w:t xml:space="preserve"> </w:t>
      </w:r>
      <w:r>
        <w:rPr>
          <w:position w:val="-3"/>
          <w:sz w:val="23"/>
          <w:szCs w:val="23"/>
        </w:rPr>
        <w:drawing>
          <wp:inline distT="0" distB="0" distL="0" distR="0">
            <wp:extent cx="91376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0"/>
                    <a:stretch>
                      <a:fillRect/>
                    </a:stretch>
                  </pic:blipFill>
                  <pic:spPr>
                    <a:xfrm>
                      <a:off x="0" y="0"/>
                      <a:ext cx="914385" cy="7620"/>
                    </a:xfrm>
                    <a:prstGeom prst="rect">
                      <a:avLst/>
                    </a:prstGeom>
                  </pic:spPr>
                </pic:pic>
              </a:graphicData>
            </a:graphic>
          </wp:inline>
        </w:drawing>
      </w:r>
      <w:r>
        <w:rPr>
          <w:sz w:val="23"/>
          <w:szCs w:val="23"/>
        </w:rPr>
        <w:t xml:space="preserve"> 授权代表：</w:t>
      </w:r>
      <w:r>
        <w:rPr>
          <w:spacing w:val="-79"/>
          <w:sz w:val="23"/>
          <w:szCs w:val="23"/>
        </w:rPr>
        <w:t xml:space="preserve"> </w:t>
      </w:r>
      <w:r>
        <w:rPr>
          <w:position w:val="-3"/>
          <w:sz w:val="23"/>
          <w:szCs w:val="23"/>
        </w:rPr>
        <w:drawing>
          <wp:inline distT="0" distB="0" distL="0" distR="0">
            <wp:extent cx="319976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1"/>
                    <a:stretch>
                      <a:fillRect/>
                    </a:stretch>
                  </pic:blipFill>
                  <pic:spPr>
                    <a:xfrm>
                      <a:off x="0" y="0"/>
                      <a:ext cx="3200348" cy="7621"/>
                    </a:xfrm>
                    <a:prstGeom prst="rect">
                      <a:avLst/>
                    </a:prstGeom>
                  </pic:spPr>
                </pic:pic>
              </a:graphicData>
            </a:graphic>
          </wp:inline>
        </w:drawing>
      </w:r>
      <w:r>
        <w:rPr>
          <w:sz w:val="23"/>
          <w:szCs w:val="23"/>
        </w:rPr>
        <w:t xml:space="preserve"> 联系电话：</w:t>
      </w:r>
      <w:r>
        <w:rPr>
          <w:spacing w:val="-79"/>
          <w:sz w:val="23"/>
          <w:szCs w:val="23"/>
        </w:rPr>
        <w:t xml:space="preserve"> </w:t>
      </w:r>
      <w:r>
        <w:rPr>
          <w:position w:val="-3"/>
          <w:sz w:val="23"/>
          <w:szCs w:val="23"/>
        </w:rPr>
        <w:drawing>
          <wp:inline distT="0" distB="0" distL="0" distR="0">
            <wp:extent cx="3199765"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1"/>
                    <a:stretch>
                      <a:fillRect/>
                    </a:stretch>
                  </pic:blipFill>
                  <pic:spPr>
                    <a:xfrm>
                      <a:off x="0" y="0"/>
                      <a:ext cx="3200348" cy="7621"/>
                    </a:xfrm>
                    <a:prstGeom prst="rect">
                      <a:avLst/>
                    </a:prstGeom>
                  </pic:spPr>
                </pic:pic>
              </a:graphicData>
            </a:graphic>
          </wp:inline>
        </w:drawing>
      </w:r>
    </w:p>
    <w:p w14:paraId="1D456AE7">
      <w:pPr>
        <w:pStyle w:val="3"/>
        <w:spacing w:before="4" w:line="227" w:lineRule="auto"/>
        <w:ind w:left="3"/>
        <w:rPr>
          <w:sz w:val="23"/>
          <w:szCs w:val="23"/>
        </w:rPr>
      </w:pPr>
      <w:r>
        <w:rPr>
          <w:spacing w:val="-1"/>
          <w:sz w:val="23"/>
          <w:szCs w:val="23"/>
        </w:rPr>
        <w:t>地址：</w:t>
      </w:r>
      <w:r>
        <w:rPr>
          <w:spacing w:val="19"/>
          <w:sz w:val="23"/>
          <w:szCs w:val="23"/>
        </w:rPr>
        <w:t xml:space="preserve"> </w:t>
      </w:r>
      <w:r>
        <w:rPr>
          <w:position w:val="-3"/>
          <w:sz w:val="23"/>
          <w:szCs w:val="23"/>
        </w:rPr>
        <w:drawing>
          <wp:inline distT="0" distB="0" distL="0" distR="0">
            <wp:extent cx="182816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2"/>
                    <a:stretch>
                      <a:fillRect/>
                    </a:stretch>
                  </pic:blipFill>
                  <pic:spPr>
                    <a:xfrm>
                      <a:off x="0" y="0"/>
                      <a:ext cx="1828770" cy="7621"/>
                    </a:xfrm>
                    <a:prstGeom prst="rect">
                      <a:avLst/>
                    </a:prstGeom>
                  </pic:spPr>
                </pic:pic>
              </a:graphicData>
            </a:graphic>
          </wp:inline>
        </w:drawing>
      </w:r>
      <w:r>
        <w:rPr>
          <w:spacing w:val="-81"/>
          <w:sz w:val="23"/>
          <w:szCs w:val="23"/>
        </w:rPr>
        <w:t xml:space="preserve"> </w:t>
      </w:r>
      <w:r>
        <w:rPr>
          <w:spacing w:val="-1"/>
          <w:sz w:val="23"/>
          <w:szCs w:val="23"/>
        </w:rPr>
        <w:t>邮编：</w:t>
      </w:r>
      <w:r>
        <w:rPr>
          <w:position w:val="-3"/>
          <w:sz w:val="23"/>
          <w:szCs w:val="23"/>
        </w:rPr>
        <w:drawing>
          <wp:inline distT="0" distB="0" distL="0" distR="0">
            <wp:extent cx="11423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3"/>
                    <a:stretch>
                      <a:fillRect/>
                    </a:stretch>
                  </pic:blipFill>
                  <pic:spPr>
                    <a:xfrm>
                      <a:off x="0" y="0"/>
                      <a:ext cx="1142982" cy="7621"/>
                    </a:xfrm>
                    <a:prstGeom prst="rect">
                      <a:avLst/>
                    </a:prstGeom>
                  </pic:spPr>
                </pic:pic>
              </a:graphicData>
            </a:graphic>
          </wp:inline>
        </w:drawing>
      </w:r>
    </w:p>
    <w:p w14:paraId="69B4314D">
      <w:pPr>
        <w:pStyle w:val="3"/>
        <w:spacing w:before="257" w:line="231" w:lineRule="auto"/>
        <w:ind w:left="10"/>
        <w:outlineLvl w:val="0"/>
        <w:rPr>
          <w:sz w:val="23"/>
          <w:szCs w:val="23"/>
        </w:rPr>
      </w:pPr>
      <w:r>
        <w:rPr>
          <w:spacing w:val="7"/>
          <w:sz w:val="23"/>
          <w:szCs w:val="23"/>
        </w:rPr>
        <w:t>二、质疑项目基本情况</w:t>
      </w:r>
    </w:p>
    <w:p w14:paraId="17BE1D67">
      <w:pPr>
        <w:pStyle w:val="3"/>
        <w:spacing w:before="251" w:line="433" w:lineRule="auto"/>
        <w:ind w:left="4" w:right="2199" w:firstLine="3"/>
        <w:jc w:val="both"/>
        <w:rPr>
          <w:sz w:val="23"/>
          <w:szCs w:val="23"/>
        </w:rPr>
      </w:pPr>
      <w:r>
        <w:rPr>
          <w:spacing w:val="-1"/>
          <w:sz w:val="23"/>
          <w:szCs w:val="23"/>
        </w:rPr>
        <w:t>质疑项目的名称：</w:t>
      </w:r>
      <w:r>
        <w:rPr>
          <w:spacing w:val="-50"/>
          <w:sz w:val="23"/>
          <w:szCs w:val="23"/>
        </w:rPr>
        <w:t xml:space="preserve"> </w:t>
      </w:r>
      <w:r>
        <w:rPr>
          <w:position w:val="-3"/>
          <w:sz w:val="23"/>
          <w:szCs w:val="23"/>
        </w:rPr>
        <w:drawing>
          <wp:inline distT="0" distB="0" distL="0" distR="0">
            <wp:extent cx="281876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4"/>
                    <a:stretch>
                      <a:fillRect/>
                    </a:stretch>
                  </pic:blipFill>
                  <pic:spPr>
                    <a:xfrm>
                      <a:off x="0" y="0"/>
                      <a:ext cx="2819355" cy="7620"/>
                    </a:xfrm>
                    <a:prstGeom prst="rect">
                      <a:avLst/>
                    </a:prstGeom>
                  </pic:spPr>
                </pic:pic>
              </a:graphicData>
            </a:graphic>
          </wp:inline>
        </w:drawing>
      </w:r>
      <w:r>
        <w:rPr>
          <w:sz w:val="23"/>
          <w:szCs w:val="23"/>
        </w:rPr>
        <w:t xml:space="preserve"> 质疑项目的编号：</w:t>
      </w:r>
      <w:r>
        <w:rPr>
          <w:spacing w:val="-50"/>
          <w:sz w:val="23"/>
          <w:szCs w:val="23"/>
        </w:rPr>
        <w:t xml:space="preserve"> </w:t>
      </w:r>
      <w:r>
        <w:rPr>
          <w:position w:val="-3"/>
          <w:sz w:val="23"/>
          <w:szCs w:val="23"/>
        </w:rPr>
        <w:drawing>
          <wp:inline distT="0" distB="0" distL="0" distR="0">
            <wp:extent cx="114236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5"/>
                    <a:stretch>
                      <a:fillRect/>
                    </a:stretch>
                  </pic:blipFill>
                  <pic:spPr>
                    <a:xfrm>
                      <a:off x="0" y="0"/>
                      <a:ext cx="1142981" cy="7621"/>
                    </a:xfrm>
                    <a:prstGeom prst="rect">
                      <a:avLst/>
                    </a:prstGeom>
                  </pic:spPr>
                </pic:pic>
              </a:graphicData>
            </a:graphic>
          </wp:inline>
        </w:drawing>
      </w:r>
      <w:r>
        <w:rPr>
          <w:spacing w:val="-89"/>
          <w:sz w:val="23"/>
          <w:szCs w:val="23"/>
        </w:rPr>
        <w:t xml:space="preserve"> </w:t>
      </w:r>
      <w:r>
        <w:rPr>
          <w:sz w:val="23"/>
          <w:szCs w:val="23"/>
        </w:rPr>
        <w:t>包号：</w:t>
      </w:r>
      <w:r>
        <w:rPr>
          <w:position w:val="-3"/>
          <w:sz w:val="23"/>
          <w:szCs w:val="23"/>
        </w:rPr>
        <w:drawing>
          <wp:inline distT="0" distB="0" distL="0" distR="0">
            <wp:extent cx="12185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6"/>
                    <a:stretch>
                      <a:fillRect/>
                    </a:stretch>
                  </pic:blipFill>
                  <pic:spPr>
                    <a:xfrm>
                      <a:off x="0" y="0"/>
                      <a:ext cx="1219181" cy="7621"/>
                    </a:xfrm>
                    <a:prstGeom prst="rect">
                      <a:avLst/>
                    </a:prstGeom>
                  </pic:spPr>
                </pic:pic>
              </a:graphicData>
            </a:graphic>
          </wp:inline>
        </w:drawing>
      </w:r>
      <w:r>
        <w:rPr>
          <w:sz w:val="23"/>
          <w:szCs w:val="23"/>
        </w:rPr>
        <w:t xml:space="preserve"> 采购人名称：</w:t>
      </w:r>
      <w:r>
        <w:rPr>
          <w:spacing w:val="-73"/>
          <w:sz w:val="23"/>
          <w:szCs w:val="23"/>
        </w:rPr>
        <w:t xml:space="preserve"> </w:t>
      </w:r>
      <w:r>
        <w:rPr>
          <w:position w:val="-3"/>
          <w:sz w:val="23"/>
          <w:szCs w:val="23"/>
        </w:rPr>
        <w:drawing>
          <wp:inline distT="0" distB="0" distL="0" distR="0">
            <wp:extent cx="312356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7"/>
                    <a:stretch>
                      <a:fillRect/>
                    </a:stretch>
                  </pic:blipFill>
                  <pic:spPr>
                    <a:xfrm>
                      <a:off x="0" y="0"/>
                      <a:ext cx="3124152" cy="7621"/>
                    </a:xfrm>
                    <a:prstGeom prst="rect">
                      <a:avLst/>
                    </a:prstGeom>
                  </pic:spPr>
                </pic:pic>
              </a:graphicData>
            </a:graphic>
          </wp:inline>
        </w:drawing>
      </w:r>
      <w:r>
        <w:rPr>
          <w:sz w:val="23"/>
          <w:szCs w:val="23"/>
        </w:rPr>
        <w:t xml:space="preserve"> 采购文件获取日期：</w:t>
      </w:r>
      <w:r>
        <w:rPr>
          <w:spacing w:val="-43"/>
          <w:sz w:val="23"/>
          <w:szCs w:val="23"/>
        </w:rPr>
        <w:t xml:space="preserve"> </w:t>
      </w:r>
      <w:r>
        <w:rPr>
          <w:position w:val="-3"/>
          <w:sz w:val="23"/>
          <w:szCs w:val="23"/>
        </w:rPr>
        <w:drawing>
          <wp:inline distT="0" distB="0" distL="0" distR="0">
            <wp:extent cx="26663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8"/>
                    <a:stretch>
                      <a:fillRect/>
                    </a:stretch>
                  </pic:blipFill>
                  <pic:spPr>
                    <a:xfrm>
                      <a:off x="0" y="0"/>
                      <a:ext cx="2666959" cy="7621"/>
                    </a:xfrm>
                    <a:prstGeom prst="rect">
                      <a:avLst/>
                    </a:prstGeom>
                  </pic:spPr>
                </pic:pic>
              </a:graphicData>
            </a:graphic>
          </wp:inline>
        </w:drawing>
      </w:r>
    </w:p>
    <w:p w14:paraId="7E7DB6C4">
      <w:pPr>
        <w:pStyle w:val="3"/>
        <w:spacing w:before="3" w:line="231" w:lineRule="auto"/>
        <w:ind w:left="9"/>
        <w:outlineLvl w:val="0"/>
        <w:rPr>
          <w:sz w:val="23"/>
          <w:szCs w:val="23"/>
        </w:rPr>
      </w:pPr>
      <w:r>
        <w:rPr>
          <w:spacing w:val="7"/>
          <w:sz w:val="23"/>
          <w:szCs w:val="23"/>
        </w:rPr>
        <w:t>三、质疑事项具体内容</w:t>
      </w:r>
    </w:p>
    <w:p w14:paraId="0FE7AB9D">
      <w:pPr>
        <w:pStyle w:val="3"/>
        <w:spacing w:before="255" w:line="433" w:lineRule="auto"/>
        <w:ind w:left="2" w:right="2199" w:firstLine="5"/>
        <w:jc w:val="both"/>
        <w:rPr>
          <w:sz w:val="23"/>
          <w:szCs w:val="23"/>
        </w:rPr>
      </w:pPr>
      <w:r>
        <w:rPr>
          <w:spacing w:val="1"/>
          <w:sz w:val="23"/>
          <w:szCs w:val="23"/>
        </w:rPr>
        <w:t>质疑事项</w:t>
      </w:r>
      <w:r>
        <w:rPr>
          <w:spacing w:val="-29"/>
          <w:sz w:val="23"/>
          <w:szCs w:val="23"/>
        </w:rPr>
        <w:t xml:space="preserve"> </w:t>
      </w:r>
      <w:r>
        <w:rPr>
          <w:spacing w:val="1"/>
          <w:sz w:val="23"/>
          <w:szCs w:val="23"/>
        </w:rPr>
        <w:t>1：</w:t>
      </w:r>
      <w:r>
        <w:rPr>
          <w:position w:val="-3"/>
          <w:sz w:val="23"/>
          <w:szCs w:val="23"/>
        </w:rPr>
        <w:drawing>
          <wp:inline distT="0" distB="0" distL="0" distR="0">
            <wp:extent cx="31235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9"/>
                    <a:stretch>
                      <a:fillRect/>
                    </a:stretch>
                  </pic:blipFill>
                  <pic:spPr>
                    <a:xfrm>
                      <a:off x="0" y="0"/>
                      <a:ext cx="3124152" cy="7620"/>
                    </a:xfrm>
                    <a:prstGeom prst="rect">
                      <a:avLst/>
                    </a:prstGeom>
                  </pic:spPr>
                </pic:pic>
              </a:graphicData>
            </a:graphic>
          </wp:inline>
        </w:drawing>
      </w:r>
      <w:r>
        <w:rPr>
          <w:sz w:val="23"/>
          <w:szCs w:val="23"/>
        </w:rPr>
        <w:t xml:space="preserve"> 事实依据：</w:t>
      </w:r>
      <w:r>
        <w:rPr>
          <w:spacing w:val="-81"/>
          <w:sz w:val="23"/>
          <w:szCs w:val="23"/>
        </w:rPr>
        <w:t xml:space="preserve"> </w:t>
      </w:r>
      <w:r>
        <w:rPr>
          <w:position w:val="-3"/>
          <w:sz w:val="23"/>
          <w:szCs w:val="23"/>
        </w:rPr>
        <w:drawing>
          <wp:inline distT="0" distB="0" distL="0" distR="0">
            <wp:extent cx="3275965"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0"/>
                    <a:stretch>
                      <a:fillRect/>
                    </a:stretch>
                  </pic:blipFill>
                  <pic:spPr>
                    <a:xfrm>
                      <a:off x="0" y="0"/>
                      <a:ext cx="3276548" cy="7621"/>
                    </a:xfrm>
                    <a:prstGeom prst="rect">
                      <a:avLst/>
                    </a:prstGeom>
                  </pic:spPr>
                </pic:pic>
              </a:graphicData>
            </a:graphic>
          </wp:inline>
        </w:drawing>
      </w:r>
      <w:r>
        <w:rPr>
          <w:sz w:val="23"/>
          <w:szCs w:val="23"/>
        </w:rPr>
        <w:t xml:space="preserve"> 法律依据：</w:t>
      </w:r>
      <w:r>
        <w:rPr>
          <w:spacing w:val="-81"/>
          <w:sz w:val="23"/>
          <w:szCs w:val="23"/>
        </w:rPr>
        <w:t xml:space="preserve"> </w:t>
      </w:r>
      <w:r>
        <w:rPr>
          <w:position w:val="-3"/>
          <w:sz w:val="23"/>
          <w:szCs w:val="23"/>
        </w:rPr>
        <w:drawing>
          <wp:inline distT="0" distB="0" distL="0" distR="0">
            <wp:extent cx="3275965"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1"/>
                    <a:stretch>
                      <a:fillRect/>
                    </a:stretch>
                  </pic:blipFill>
                  <pic:spPr>
                    <a:xfrm>
                      <a:off x="0" y="0"/>
                      <a:ext cx="3276548" cy="7620"/>
                    </a:xfrm>
                    <a:prstGeom prst="rect">
                      <a:avLst/>
                    </a:prstGeom>
                  </pic:spPr>
                </pic:pic>
              </a:graphicData>
            </a:graphic>
          </wp:inline>
        </w:drawing>
      </w:r>
      <w:r>
        <w:rPr>
          <w:sz w:val="23"/>
          <w:szCs w:val="23"/>
        </w:rPr>
        <w:t xml:space="preserve"> </w:t>
      </w:r>
      <w:r>
        <w:rPr>
          <w:spacing w:val="4"/>
          <w:sz w:val="23"/>
          <w:szCs w:val="23"/>
        </w:rPr>
        <w:t>质疑事项</w:t>
      </w:r>
      <w:r>
        <w:rPr>
          <w:spacing w:val="-41"/>
          <w:sz w:val="23"/>
          <w:szCs w:val="23"/>
        </w:rPr>
        <w:t xml:space="preserve"> </w:t>
      </w:r>
      <w:r>
        <w:rPr>
          <w:spacing w:val="4"/>
          <w:sz w:val="23"/>
          <w:szCs w:val="23"/>
        </w:rPr>
        <w:t>2</w:t>
      </w:r>
    </w:p>
    <w:p w14:paraId="50556D02">
      <w:pPr>
        <w:pStyle w:val="3"/>
        <w:spacing w:line="377" w:lineRule="exact"/>
        <w:ind w:left="11"/>
        <w:rPr>
          <w:sz w:val="23"/>
          <w:szCs w:val="23"/>
        </w:rPr>
      </w:pPr>
      <w:r>
        <w:rPr>
          <w:spacing w:val="-2"/>
          <w:position w:val="3"/>
          <w:sz w:val="23"/>
          <w:szCs w:val="23"/>
        </w:rPr>
        <w:t>……</w:t>
      </w:r>
    </w:p>
    <w:p w14:paraId="52FED92F">
      <w:pPr>
        <w:pStyle w:val="3"/>
        <w:spacing w:before="164" w:line="228" w:lineRule="auto"/>
        <w:ind w:left="30"/>
        <w:outlineLvl w:val="0"/>
        <w:rPr>
          <w:sz w:val="23"/>
          <w:szCs w:val="23"/>
        </w:rPr>
      </w:pPr>
      <w:r>
        <w:rPr>
          <w:spacing w:val="6"/>
          <w:sz w:val="23"/>
          <w:szCs w:val="23"/>
        </w:rPr>
        <w:t>四、与质疑事项相关的质疑请求</w:t>
      </w:r>
    </w:p>
    <w:p w14:paraId="710405AE">
      <w:pPr>
        <w:pStyle w:val="3"/>
        <w:spacing w:before="255" w:line="227" w:lineRule="auto"/>
        <w:ind w:left="2"/>
        <w:rPr>
          <w:sz w:val="23"/>
          <w:szCs w:val="23"/>
        </w:rPr>
      </w:pPr>
      <w:r>
        <w:rPr>
          <w:spacing w:val="4"/>
          <w:sz w:val="23"/>
          <w:szCs w:val="23"/>
        </w:rPr>
        <w:t>请求：</w:t>
      </w:r>
      <w:r>
        <w:rPr>
          <w:position w:val="-3"/>
          <w:sz w:val="23"/>
          <w:szCs w:val="23"/>
        </w:rPr>
        <w:drawing>
          <wp:inline distT="0" distB="0" distL="0" distR="0">
            <wp:extent cx="3580765"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2"/>
                    <a:stretch>
                      <a:fillRect/>
                    </a:stretch>
                  </pic:blipFill>
                  <pic:spPr>
                    <a:xfrm>
                      <a:off x="0" y="0"/>
                      <a:ext cx="3581344" cy="7621"/>
                    </a:xfrm>
                    <a:prstGeom prst="rect">
                      <a:avLst/>
                    </a:prstGeom>
                  </pic:spPr>
                </pic:pic>
              </a:graphicData>
            </a:graphic>
          </wp:inline>
        </w:drawing>
      </w:r>
    </w:p>
    <w:p w14:paraId="451760F9">
      <w:pPr>
        <w:pStyle w:val="3"/>
        <w:spacing w:before="257" w:line="231" w:lineRule="auto"/>
        <w:ind w:left="8"/>
        <w:rPr>
          <w:sz w:val="23"/>
          <w:szCs w:val="23"/>
        </w:rPr>
      </w:pPr>
      <w:r>
        <w:rPr>
          <w:sz w:val="23"/>
          <w:szCs w:val="23"/>
        </w:rPr>
        <w:t>签章(签章)：                    公章：</w:t>
      </w:r>
    </w:p>
    <w:p w14:paraId="4C7D303F">
      <w:pPr>
        <w:pStyle w:val="3"/>
        <w:spacing w:before="253" w:line="231" w:lineRule="auto"/>
        <w:ind w:left="53"/>
        <w:rPr>
          <w:sz w:val="23"/>
          <w:szCs w:val="23"/>
        </w:rPr>
      </w:pPr>
      <w:r>
        <w:rPr>
          <w:spacing w:val="-22"/>
          <w:sz w:val="23"/>
          <w:szCs w:val="23"/>
        </w:rPr>
        <w:t>日期：</w:t>
      </w:r>
    </w:p>
    <w:p w14:paraId="30E4D56D">
      <w:pPr>
        <w:spacing w:line="231" w:lineRule="auto"/>
        <w:rPr>
          <w:sz w:val="23"/>
          <w:szCs w:val="23"/>
        </w:rPr>
        <w:sectPr>
          <w:footerReference r:id="rId31" w:type="default"/>
          <w:pgSz w:w="11906" w:h="16838"/>
          <w:pgMar w:top="1225" w:right="1785" w:bottom="1157" w:left="1573" w:header="0" w:footer="997" w:gutter="0"/>
          <w:cols w:space="720" w:num="1"/>
        </w:sectPr>
      </w:pPr>
    </w:p>
    <w:p w14:paraId="0E69EA7E">
      <w:pPr>
        <w:pStyle w:val="3"/>
        <w:spacing w:before="61" w:line="229" w:lineRule="auto"/>
        <w:ind w:left="3463"/>
        <w:outlineLvl w:val="0"/>
        <w:rPr>
          <w:sz w:val="29"/>
          <w:szCs w:val="29"/>
        </w:rPr>
      </w:pPr>
      <w:r>
        <w:rPr>
          <w:b/>
          <w:bCs/>
          <w:sz w:val="29"/>
          <w:szCs w:val="29"/>
        </w:rPr>
        <w:t>第三部分</w:t>
      </w:r>
      <w:r>
        <w:rPr>
          <w:spacing w:val="19"/>
          <w:sz w:val="29"/>
          <w:szCs w:val="29"/>
        </w:rPr>
        <w:t xml:space="preserve">  </w:t>
      </w:r>
      <w:r>
        <w:rPr>
          <w:b/>
          <w:bCs/>
          <w:sz w:val="29"/>
          <w:szCs w:val="29"/>
        </w:rPr>
        <w:t>评标办法</w:t>
      </w:r>
    </w:p>
    <w:p w14:paraId="15AA3C8F">
      <w:pPr>
        <w:pStyle w:val="3"/>
        <w:spacing w:before="156" w:line="224" w:lineRule="auto"/>
        <w:ind w:left="4107"/>
        <w:outlineLvl w:val="1"/>
        <w:rPr>
          <w:sz w:val="28"/>
          <w:szCs w:val="28"/>
        </w:rPr>
      </w:pPr>
      <w:r>
        <w:rPr>
          <w:b/>
          <w:bCs/>
          <w:spacing w:val="-21"/>
          <w:sz w:val="28"/>
          <w:szCs w:val="28"/>
        </w:rPr>
        <w:t>一</w:t>
      </w:r>
      <w:r>
        <w:rPr>
          <w:spacing w:val="16"/>
          <w:sz w:val="28"/>
          <w:szCs w:val="28"/>
        </w:rPr>
        <w:t xml:space="preserve">  </w:t>
      </w:r>
      <w:r>
        <w:rPr>
          <w:b/>
          <w:bCs/>
          <w:spacing w:val="-21"/>
          <w:sz w:val="28"/>
          <w:szCs w:val="28"/>
        </w:rPr>
        <w:t>总</w:t>
      </w:r>
      <w:r>
        <w:rPr>
          <w:spacing w:val="11"/>
          <w:sz w:val="28"/>
          <w:szCs w:val="28"/>
        </w:rPr>
        <w:t xml:space="preserve">  </w:t>
      </w:r>
      <w:r>
        <w:rPr>
          <w:b/>
          <w:bCs/>
          <w:spacing w:val="-21"/>
          <w:sz w:val="28"/>
          <w:szCs w:val="28"/>
        </w:rPr>
        <w:t>则</w:t>
      </w:r>
    </w:p>
    <w:p w14:paraId="6FE1A49C">
      <w:pPr>
        <w:pStyle w:val="3"/>
        <w:spacing w:before="258" w:line="233" w:lineRule="auto"/>
        <w:ind w:left="623"/>
        <w:rPr>
          <w:sz w:val="23"/>
          <w:szCs w:val="23"/>
        </w:rPr>
      </w:pPr>
      <w:r>
        <w:rPr>
          <w:spacing w:val="4"/>
          <w:sz w:val="23"/>
          <w:szCs w:val="23"/>
        </w:rPr>
        <w:t>1、一般规定</w:t>
      </w:r>
    </w:p>
    <w:p w14:paraId="6B8FB7B9">
      <w:pPr>
        <w:pStyle w:val="3"/>
        <w:spacing w:before="151" w:line="291" w:lineRule="auto"/>
        <w:ind w:right="83" w:firstLine="623"/>
        <w:rPr>
          <w:sz w:val="23"/>
          <w:szCs w:val="23"/>
        </w:rPr>
      </w:pPr>
      <w:r>
        <w:rPr>
          <w:spacing w:val="7"/>
          <w:sz w:val="23"/>
          <w:szCs w:val="23"/>
        </w:rPr>
        <w:t>1.1</w:t>
      </w:r>
      <w:r>
        <w:rPr>
          <w:spacing w:val="-36"/>
          <w:sz w:val="23"/>
          <w:szCs w:val="23"/>
        </w:rPr>
        <w:t xml:space="preserve"> </w:t>
      </w:r>
      <w:r>
        <w:rPr>
          <w:spacing w:val="7"/>
          <w:sz w:val="23"/>
          <w:szCs w:val="23"/>
        </w:rPr>
        <w:t>本项目的招标按照《中华人民共和国政府采</w:t>
      </w:r>
      <w:r>
        <w:rPr>
          <w:spacing w:val="6"/>
          <w:sz w:val="23"/>
          <w:szCs w:val="23"/>
        </w:rPr>
        <w:t>购法》、《政府采购货物和服务招标投</w:t>
      </w:r>
      <w:r>
        <w:rPr>
          <w:sz w:val="23"/>
          <w:szCs w:val="23"/>
        </w:rPr>
        <w:t xml:space="preserve"> </w:t>
      </w:r>
      <w:r>
        <w:rPr>
          <w:spacing w:val="7"/>
          <w:sz w:val="23"/>
          <w:szCs w:val="23"/>
        </w:rPr>
        <w:t>标管理办法》及政府采购的有关规定进行。</w:t>
      </w:r>
    </w:p>
    <w:p w14:paraId="4A73340D">
      <w:pPr>
        <w:pStyle w:val="3"/>
        <w:spacing w:before="154" w:line="228" w:lineRule="auto"/>
        <w:ind w:left="623"/>
        <w:rPr>
          <w:sz w:val="23"/>
          <w:szCs w:val="23"/>
        </w:rPr>
      </w:pPr>
      <w:r>
        <w:rPr>
          <w:spacing w:val="6"/>
          <w:sz w:val="23"/>
          <w:szCs w:val="23"/>
        </w:rPr>
        <w:t>1.2</w:t>
      </w:r>
      <w:r>
        <w:rPr>
          <w:spacing w:val="-31"/>
          <w:sz w:val="23"/>
          <w:szCs w:val="23"/>
        </w:rPr>
        <w:t xml:space="preserve"> </w:t>
      </w:r>
      <w:r>
        <w:rPr>
          <w:spacing w:val="6"/>
          <w:sz w:val="23"/>
          <w:szCs w:val="23"/>
        </w:rPr>
        <w:t>评标必须遵循邀请、公平、公正、诚实信用的原则。</w:t>
      </w:r>
    </w:p>
    <w:p w14:paraId="5BDDD9E3">
      <w:pPr>
        <w:pStyle w:val="3"/>
        <w:spacing w:before="156" w:line="292" w:lineRule="auto"/>
        <w:ind w:left="13" w:right="54" w:firstLine="609"/>
        <w:rPr>
          <w:sz w:val="23"/>
          <w:szCs w:val="23"/>
        </w:rPr>
      </w:pPr>
      <w:r>
        <w:rPr>
          <w:spacing w:val="7"/>
          <w:sz w:val="23"/>
          <w:szCs w:val="23"/>
        </w:rPr>
        <w:t>1.3</w:t>
      </w:r>
      <w:r>
        <w:rPr>
          <w:spacing w:val="-24"/>
          <w:sz w:val="23"/>
          <w:szCs w:val="23"/>
        </w:rPr>
        <w:t xml:space="preserve"> </w:t>
      </w:r>
      <w:r>
        <w:rPr>
          <w:spacing w:val="7"/>
          <w:sz w:val="23"/>
          <w:szCs w:val="23"/>
        </w:rPr>
        <w:t>招标代理机构组织招标、开标、评标工作，全过程接受政府采购有关部门的监督、</w:t>
      </w:r>
      <w:r>
        <w:rPr>
          <w:sz w:val="23"/>
          <w:szCs w:val="23"/>
        </w:rPr>
        <w:t xml:space="preserve"> </w:t>
      </w:r>
      <w:r>
        <w:rPr>
          <w:spacing w:val="-1"/>
          <w:sz w:val="23"/>
          <w:szCs w:val="23"/>
        </w:rPr>
        <w:t>管理和指导。</w:t>
      </w:r>
    </w:p>
    <w:p w14:paraId="338F63DC">
      <w:pPr>
        <w:pStyle w:val="3"/>
        <w:spacing w:before="151" w:line="229" w:lineRule="auto"/>
        <w:ind w:left="623"/>
        <w:rPr>
          <w:sz w:val="23"/>
          <w:szCs w:val="23"/>
        </w:rPr>
      </w:pPr>
      <w:r>
        <w:rPr>
          <w:spacing w:val="7"/>
          <w:sz w:val="23"/>
          <w:szCs w:val="23"/>
        </w:rPr>
        <w:t>1.4</w:t>
      </w:r>
      <w:r>
        <w:rPr>
          <w:spacing w:val="-35"/>
          <w:sz w:val="23"/>
          <w:szCs w:val="23"/>
        </w:rPr>
        <w:t xml:space="preserve"> </w:t>
      </w:r>
      <w:r>
        <w:rPr>
          <w:spacing w:val="7"/>
          <w:sz w:val="23"/>
          <w:szCs w:val="23"/>
        </w:rPr>
        <w:t>评标按照招标文件规定的内容进行，采取符合招标文件要</w:t>
      </w:r>
      <w:r>
        <w:rPr>
          <w:spacing w:val="6"/>
          <w:sz w:val="23"/>
          <w:szCs w:val="23"/>
        </w:rPr>
        <w:t>求的最低评标价法；</w:t>
      </w:r>
    </w:p>
    <w:p w14:paraId="708895EF">
      <w:pPr>
        <w:pStyle w:val="3"/>
        <w:spacing w:before="158" w:line="290" w:lineRule="auto"/>
        <w:ind w:right="83" w:firstLine="622"/>
        <w:rPr>
          <w:sz w:val="23"/>
          <w:szCs w:val="23"/>
        </w:rPr>
      </w:pPr>
      <w:r>
        <w:rPr>
          <w:spacing w:val="7"/>
          <w:sz w:val="23"/>
          <w:szCs w:val="23"/>
        </w:rPr>
        <w:t>1.5</w:t>
      </w:r>
      <w:r>
        <w:rPr>
          <w:spacing w:val="-36"/>
          <w:sz w:val="23"/>
          <w:szCs w:val="23"/>
        </w:rPr>
        <w:t xml:space="preserve"> </w:t>
      </w:r>
      <w:r>
        <w:rPr>
          <w:spacing w:val="7"/>
          <w:sz w:val="23"/>
          <w:szCs w:val="23"/>
        </w:rPr>
        <w:t>本办法的评标对象是指供应商按照招标文件</w:t>
      </w:r>
      <w:r>
        <w:rPr>
          <w:spacing w:val="6"/>
          <w:sz w:val="23"/>
          <w:szCs w:val="23"/>
        </w:rPr>
        <w:t>要求提供的有效投标文件，包括供应商</w:t>
      </w:r>
      <w:r>
        <w:rPr>
          <w:sz w:val="23"/>
          <w:szCs w:val="23"/>
        </w:rPr>
        <w:t xml:space="preserve"> </w:t>
      </w:r>
      <w:r>
        <w:rPr>
          <w:spacing w:val="8"/>
          <w:sz w:val="23"/>
          <w:szCs w:val="23"/>
        </w:rPr>
        <w:t>应评标委员会要求对原投标文件作出的正式书面澄清文</w:t>
      </w:r>
      <w:r>
        <w:rPr>
          <w:spacing w:val="7"/>
          <w:sz w:val="23"/>
          <w:szCs w:val="23"/>
        </w:rPr>
        <w:t>件。</w:t>
      </w:r>
    </w:p>
    <w:p w14:paraId="66122D1D">
      <w:pPr>
        <w:pStyle w:val="3"/>
        <w:spacing w:before="154" w:line="231" w:lineRule="auto"/>
        <w:ind w:left="608"/>
        <w:rPr>
          <w:sz w:val="23"/>
          <w:szCs w:val="23"/>
        </w:rPr>
      </w:pPr>
      <w:r>
        <w:rPr>
          <w:spacing w:val="6"/>
          <w:sz w:val="23"/>
          <w:szCs w:val="23"/>
        </w:rPr>
        <w:t>2、评标组织机构的组成</w:t>
      </w:r>
    </w:p>
    <w:p w14:paraId="127B06D0">
      <w:pPr>
        <w:pStyle w:val="3"/>
        <w:spacing w:before="155" w:line="332" w:lineRule="auto"/>
        <w:ind w:firstLine="475"/>
        <w:rPr>
          <w:sz w:val="23"/>
          <w:szCs w:val="23"/>
        </w:rPr>
      </w:pPr>
      <w:r>
        <w:rPr>
          <w:b/>
          <w:bCs/>
          <w:spacing w:val="2"/>
          <w:sz w:val="23"/>
          <w:szCs w:val="23"/>
          <w:highlight w:val="none"/>
        </w:rPr>
        <w:t>2.1</w:t>
      </w:r>
      <w:r>
        <w:rPr>
          <w:spacing w:val="2"/>
          <w:sz w:val="23"/>
          <w:szCs w:val="23"/>
          <w:highlight w:val="none"/>
        </w:rPr>
        <w:t xml:space="preserve"> </w:t>
      </w:r>
      <w:r>
        <w:rPr>
          <w:b/>
          <w:bCs/>
          <w:spacing w:val="2"/>
          <w:sz w:val="23"/>
          <w:szCs w:val="23"/>
          <w:highlight w:val="none"/>
        </w:rPr>
        <w:t>评标委员会由采购人代表</w:t>
      </w:r>
      <w:r>
        <w:rPr>
          <w:spacing w:val="-20"/>
          <w:sz w:val="23"/>
          <w:szCs w:val="23"/>
          <w:highlight w:val="none"/>
        </w:rPr>
        <w:t xml:space="preserve"> </w:t>
      </w:r>
      <w:r>
        <w:rPr>
          <w:b/>
          <w:bCs/>
          <w:spacing w:val="2"/>
          <w:sz w:val="23"/>
          <w:szCs w:val="23"/>
          <w:highlight w:val="none"/>
        </w:rPr>
        <w:t>1</w:t>
      </w:r>
      <w:r>
        <w:rPr>
          <w:spacing w:val="-37"/>
          <w:sz w:val="23"/>
          <w:szCs w:val="23"/>
          <w:highlight w:val="none"/>
        </w:rPr>
        <w:t xml:space="preserve"> </w:t>
      </w:r>
      <w:r>
        <w:rPr>
          <w:b/>
          <w:bCs/>
          <w:spacing w:val="2"/>
          <w:sz w:val="23"/>
          <w:szCs w:val="23"/>
          <w:highlight w:val="none"/>
        </w:rPr>
        <w:t>人和有关技术、经济等方面的专家</w:t>
      </w:r>
      <w:r>
        <w:rPr>
          <w:spacing w:val="-50"/>
          <w:sz w:val="23"/>
          <w:szCs w:val="23"/>
          <w:highlight w:val="none"/>
        </w:rPr>
        <w:t xml:space="preserve"> </w:t>
      </w:r>
      <w:r>
        <w:rPr>
          <w:b/>
          <w:bCs/>
          <w:spacing w:val="2"/>
          <w:sz w:val="23"/>
          <w:szCs w:val="23"/>
          <w:highlight w:val="none"/>
        </w:rPr>
        <w:t>4</w:t>
      </w:r>
      <w:r>
        <w:rPr>
          <w:spacing w:val="-38"/>
          <w:sz w:val="23"/>
          <w:szCs w:val="23"/>
          <w:highlight w:val="none"/>
        </w:rPr>
        <w:t xml:space="preserve"> </w:t>
      </w:r>
      <w:r>
        <w:rPr>
          <w:b/>
          <w:bCs/>
          <w:spacing w:val="2"/>
          <w:sz w:val="23"/>
          <w:szCs w:val="23"/>
          <w:highlight w:val="none"/>
        </w:rPr>
        <w:t>人组成，成员人数</w:t>
      </w:r>
      <w:r>
        <w:rPr>
          <w:sz w:val="23"/>
          <w:szCs w:val="23"/>
          <w:highlight w:val="none"/>
        </w:rPr>
        <w:t xml:space="preserve">   </w:t>
      </w:r>
      <w:r>
        <w:rPr>
          <w:b/>
          <w:bCs/>
          <w:spacing w:val="7"/>
          <w:sz w:val="23"/>
          <w:szCs w:val="23"/>
          <w:highlight w:val="none"/>
        </w:rPr>
        <w:t>为</w:t>
      </w:r>
      <w:r>
        <w:rPr>
          <w:spacing w:val="-42"/>
          <w:sz w:val="23"/>
          <w:szCs w:val="23"/>
          <w:highlight w:val="none"/>
        </w:rPr>
        <w:t xml:space="preserve"> </w:t>
      </w:r>
      <w:r>
        <w:rPr>
          <w:b/>
          <w:bCs/>
          <w:spacing w:val="7"/>
          <w:sz w:val="23"/>
          <w:szCs w:val="23"/>
          <w:highlight w:val="none"/>
        </w:rPr>
        <w:t>5</w:t>
      </w:r>
      <w:r>
        <w:rPr>
          <w:spacing w:val="-38"/>
          <w:sz w:val="23"/>
          <w:szCs w:val="23"/>
          <w:highlight w:val="none"/>
        </w:rPr>
        <w:t xml:space="preserve"> </w:t>
      </w:r>
      <w:r>
        <w:rPr>
          <w:b/>
          <w:bCs/>
          <w:spacing w:val="7"/>
          <w:sz w:val="23"/>
          <w:szCs w:val="23"/>
          <w:highlight w:val="none"/>
        </w:rPr>
        <w:t>人。</w:t>
      </w:r>
      <w:r>
        <w:rPr>
          <w:spacing w:val="7"/>
          <w:sz w:val="23"/>
          <w:szCs w:val="23"/>
          <w:highlight w:val="none"/>
        </w:rPr>
        <w:t>其中，技</w:t>
      </w:r>
      <w:r>
        <w:rPr>
          <w:spacing w:val="7"/>
          <w:sz w:val="23"/>
          <w:szCs w:val="23"/>
        </w:rPr>
        <w:t>术、经济等方面的专家不得少于成员总数的三分之二。采购数额在</w:t>
      </w:r>
      <w:r>
        <w:rPr>
          <w:spacing w:val="-29"/>
          <w:sz w:val="23"/>
          <w:szCs w:val="23"/>
        </w:rPr>
        <w:t xml:space="preserve"> </w:t>
      </w:r>
      <w:r>
        <w:rPr>
          <w:spacing w:val="7"/>
          <w:sz w:val="23"/>
          <w:szCs w:val="23"/>
        </w:rPr>
        <w:t>1000</w:t>
      </w:r>
      <w:r>
        <w:rPr>
          <w:sz w:val="23"/>
          <w:szCs w:val="23"/>
        </w:rPr>
        <w:t xml:space="preserve">   </w:t>
      </w:r>
      <w:r>
        <w:rPr>
          <w:spacing w:val="6"/>
          <w:sz w:val="23"/>
          <w:szCs w:val="23"/>
        </w:rPr>
        <w:t>万元以上、技术复杂的项目，评标委员会中技术、经济方面的专家人数</w:t>
      </w:r>
      <w:r>
        <w:rPr>
          <w:spacing w:val="5"/>
          <w:sz w:val="23"/>
          <w:szCs w:val="23"/>
        </w:rPr>
        <w:t>应当为七人以上单数。</w:t>
      </w:r>
      <w:r>
        <w:rPr>
          <w:sz w:val="23"/>
          <w:szCs w:val="23"/>
        </w:rPr>
        <w:t xml:space="preserve"> </w:t>
      </w:r>
      <w:r>
        <w:rPr>
          <w:spacing w:val="10"/>
          <w:sz w:val="23"/>
          <w:szCs w:val="23"/>
        </w:rPr>
        <w:t>采购人应当从同级或上一级财政部门设立的政府采</w:t>
      </w:r>
      <w:r>
        <w:rPr>
          <w:spacing w:val="9"/>
          <w:sz w:val="23"/>
          <w:szCs w:val="23"/>
        </w:rPr>
        <w:t>购评审专家库中，通过随机方式抽取评标</w:t>
      </w:r>
      <w:r>
        <w:rPr>
          <w:sz w:val="23"/>
          <w:szCs w:val="23"/>
        </w:rPr>
        <w:t xml:space="preserve"> </w:t>
      </w:r>
      <w:r>
        <w:rPr>
          <w:spacing w:val="6"/>
          <w:sz w:val="23"/>
          <w:szCs w:val="23"/>
        </w:rPr>
        <w:t>专家。采购人对技术复杂、专业性极强的采购项目，通过随机方式难以</w:t>
      </w:r>
      <w:r>
        <w:rPr>
          <w:spacing w:val="5"/>
          <w:sz w:val="23"/>
          <w:szCs w:val="23"/>
        </w:rPr>
        <w:t>确定合适评标专家的，</w:t>
      </w:r>
      <w:r>
        <w:rPr>
          <w:sz w:val="23"/>
          <w:szCs w:val="23"/>
        </w:rPr>
        <w:t xml:space="preserve"> </w:t>
      </w:r>
      <w:r>
        <w:rPr>
          <w:spacing w:val="9"/>
          <w:sz w:val="23"/>
          <w:szCs w:val="23"/>
        </w:rPr>
        <w:t>经设区的市、自治州以上人民政府财政部门同意，</w:t>
      </w:r>
      <w:r>
        <w:rPr>
          <w:spacing w:val="8"/>
          <w:sz w:val="23"/>
          <w:szCs w:val="23"/>
        </w:rPr>
        <w:t>可以采取选择性方式确定评标专家。</w:t>
      </w:r>
    </w:p>
    <w:p w14:paraId="1D662594">
      <w:pPr>
        <w:pStyle w:val="3"/>
        <w:spacing w:before="158" w:line="228" w:lineRule="auto"/>
        <w:ind w:left="608"/>
        <w:rPr>
          <w:sz w:val="23"/>
          <w:szCs w:val="23"/>
        </w:rPr>
      </w:pPr>
      <w:r>
        <w:rPr>
          <w:spacing w:val="8"/>
          <w:sz w:val="23"/>
          <w:szCs w:val="23"/>
        </w:rPr>
        <w:t>2.2</w:t>
      </w:r>
      <w:r>
        <w:rPr>
          <w:spacing w:val="-36"/>
          <w:sz w:val="23"/>
          <w:szCs w:val="23"/>
        </w:rPr>
        <w:t xml:space="preserve"> </w:t>
      </w:r>
      <w:r>
        <w:rPr>
          <w:spacing w:val="8"/>
          <w:sz w:val="23"/>
          <w:szCs w:val="23"/>
        </w:rPr>
        <w:t>评标工作组由招标人及有关专家组成，由评标委</w:t>
      </w:r>
      <w:r>
        <w:rPr>
          <w:spacing w:val="7"/>
          <w:sz w:val="23"/>
          <w:szCs w:val="23"/>
        </w:rPr>
        <w:t>员会确认，并接受其领导。</w:t>
      </w:r>
    </w:p>
    <w:p w14:paraId="1CD35850">
      <w:pPr>
        <w:pStyle w:val="3"/>
        <w:spacing w:before="156" w:line="290" w:lineRule="auto"/>
        <w:ind w:left="7" w:right="83" w:firstLine="600"/>
        <w:rPr>
          <w:sz w:val="23"/>
          <w:szCs w:val="23"/>
        </w:rPr>
      </w:pPr>
      <w:r>
        <w:rPr>
          <w:spacing w:val="7"/>
          <w:sz w:val="23"/>
          <w:szCs w:val="23"/>
        </w:rPr>
        <w:t>2.3</w:t>
      </w:r>
      <w:r>
        <w:rPr>
          <w:spacing w:val="-36"/>
          <w:sz w:val="23"/>
          <w:szCs w:val="23"/>
        </w:rPr>
        <w:t xml:space="preserve"> </w:t>
      </w:r>
      <w:r>
        <w:rPr>
          <w:spacing w:val="7"/>
          <w:sz w:val="23"/>
          <w:szCs w:val="23"/>
        </w:rPr>
        <w:t>评标委员会应相对独立工作，负责评标、撰写技术、商务评标报告。采购代理</w:t>
      </w:r>
      <w:r>
        <w:rPr>
          <w:spacing w:val="6"/>
          <w:sz w:val="23"/>
          <w:szCs w:val="23"/>
        </w:rPr>
        <w:t>机构</w:t>
      </w:r>
      <w:r>
        <w:rPr>
          <w:sz w:val="23"/>
          <w:szCs w:val="23"/>
        </w:rPr>
        <w:t xml:space="preserve"> </w:t>
      </w:r>
      <w:r>
        <w:rPr>
          <w:spacing w:val="8"/>
          <w:sz w:val="23"/>
          <w:szCs w:val="23"/>
        </w:rPr>
        <w:t>负责评标过程中资料的保管、发放、回收，整理、汇总评标</w:t>
      </w:r>
      <w:r>
        <w:rPr>
          <w:spacing w:val="7"/>
          <w:sz w:val="23"/>
          <w:szCs w:val="23"/>
        </w:rPr>
        <w:t>资料。</w:t>
      </w:r>
    </w:p>
    <w:p w14:paraId="1E73A399">
      <w:pPr>
        <w:pStyle w:val="3"/>
        <w:spacing w:before="156" w:line="231" w:lineRule="auto"/>
        <w:ind w:left="610"/>
        <w:rPr>
          <w:sz w:val="23"/>
          <w:szCs w:val="23"/>
        </w:rPr>
      </w:pPr>
      <w:r>
        <w:rPr>
          <w:spacing w:val="5"/>
          <w:sz w:val="23"/>
          <w:szCs w:val="23"/>
        </w:rPr>
        <w:t>3、评标委员会职责</w:t>
      </w:r>
    </w:p>
    <w:p w14:paraId="2DCA1769">
      <w:pPr>
        <w:pStyle w:val="3"/>
        <w:spacing w:before="153" w:line="228" w:lineRule="auto"/>
        <w:ind w:left="610"/>
        <w:rPr>
          <w:sz w:val="23"/>
          <w:szCs w:val="23"/>
        </w:rPr>
      </w:pPr>
      <w:r>
        <w:rPr>
          <w:spacing w:val="5"/>
          <w:sz w:val="23"/>
          <w:szCs w:val="23"/>
        </w:rPr>
        <w:t>3.1</w:t>
      </w:r>
      <w:r>
        <w:rPr>
          <w:spacing w:val="-12"/>
          <w:sz w:val="23"/>
          <w:szCs w:val="23"/>
        </w:rPr>
        <w:t xml:space="preserve"> </w:t>
      </w:r>
      <w:r>
        <w:rPr>
          <w:spacing w:val="5"/>
          <w:sz w:val="23"/>
          <w:szCs w:val="23"/>
        </w:rPr>
        <w:t>审查投标文件是否符合招标文件要求，并作出评价；</w:t>
      </w:r>
    </w:p>
    <w:p w14:paraId="679FE39C">
      <w:pPr>
        <w:pStyle w:val="3"/>
        <w:spacing w:before="155" w:line="228" w:lineRule="auto"/>
        <w:ind w:left="610"/>
        <w:rPr>
          <w:sz w:val="23"/>
          <w:szCs w:val="23"/>
        </w:rPr>
      </w:pPr>
      <w:r>
        <w:rPr>
          <w:spacing w:val="6"/>
          <w:sz w:val="23"/>
          <w:szCs w:val="23"/>
        </w:rPr>
        <w:t>3.2</w:t>
      </w:r>
      <w:r>
        <w:rPr>
          <w:spacing w:val="-32"/>
          <w:sz w:val="23"/>
          <w:szCs w:val="23"/>
        </w:rPr>
        <w:t xml:space="preserve"> </w:t>
      </w:r>
      <w:r>
        <w:rPr>
          <w:spacing w:val="6"/>
          <w:sz w:val="23"/>
          <w:szCs w:val="23"/>
        </w:rPr>
        <w:t>要求供应商对投标文件有关事项作出解</w:t>
      </w:r>
      <w:r>
        <w:rPr>
          <w:spacing w:val="5"/>
          <w:sz w:val="23"/>
          <w:szCs w:val="23"/>
        </w:rPr>
        <w:t>释或者澄清；</w:t>
      </w:r>
    </w:p>
    <w:p w14:paraId="64F52A59">
      <w:pPr>
        <w:pStyle w:val="3"/>
        <w:spacing w:before="157" w:line="229" w:lineRule="auto"/>
        <w:ind w:left="610"/>
        <w:rPr>
          <w:sz w:val="23"/>
          <w:szCs w:val="23"/>
        </w:rPr>
      </w:pPr>
      <w:r>
        <w:rPr>
          <w:spacing w:val="1"/>
          <w:sz w:val="23"/>
          <w:szCs w:val="23"/>
        </w:rPr>
        <w:t>3.3</w:t>
      </w:r>
      <w:r>
        <w:rPr>
          <w:spacing w:val="-25"/>
          <w:sz w:val="23"/>
          <w:szCs w:val="23"/>
        </w:rPr>
        <w:t xml:space="preserve"> </w:t>
      </w:r>
      <w:r>
        <w:rPr>
          <w:spacing w:val="1"/>
          <w:sz w:val="23"/>
          <w:szCs w:val="23"/>
        </w:rPr>
        <w:t>推荐中标候选人名单；</w:t>
      </w:r>
    </w:p>
    <w:p w14:paraId="58501A08">
      <w:pPr>
        <w:pStyle w:val="3"/>
        <w:spacing w:before="154" w:line="228" w:lineRule="auto"/>
        <w:ind w:left="610"/>
        <w:rPr>
          <w:sz w:val="23"/>
          <w:szCs w:val="23"/>
        </w:rPr>
      </w:pPr>
      <w:r>
        <w:rPr>
          <w:spacing w:val="6"/>
          <w:sz w:val="23"/>
          <w:szCs w:val="23"/>
        </w:rPr>
        <w:t>3.4 向招标人、招标代理机构或者有关部门报告非法干预评标工作的行为。</w:t>
      </w:r>
    </w:p>
    <w:p w14:paraId="422C9543">
      <w:pPr>
        <w:pStyle w:val="3"/>
        <w:spacing w:before="154" w:line="231" w:lineRule="auto"/>
        <w:ind w:left="604"/>
        <w:rPr>
          <w:sz w:val="23"/>
          <w:szCs w:val="23"/>
        </w:rPr>
      </w:pPr>
      <w:r>
        <w:rPr>
          <w:spacing w:val="6"/>
          <w:sz w:val="23"/>
          <w:szCs w:val="23"/>
        </w:rPr>
        <w:t>4、评标委员会义务</w:t>
      </w:r>
    </w:p>
    <w:p w14:paraId="74157845">
      <w:pPr>
        <w:pStyle w:val="3"/>
        <w:spacing w:before="155" w:line="229" w:lineRule="auto"/>
        <w:ind w:left="604"/>
        <w:rPr>
          <w:sz w:val="23"/>
          <w:szCs w:val="23"/>
        </w:rPr>
      </w:pPr>
      <w:r>
        <w:rPr>
          <w:spacing w:val="5"/>
          <w:sz w:val="23"/>
          <w:szCs w:val="23"/>
        </w:rPr>
        <w:t>4.1</w:t>
      </w:r>
      <w:r>
        <w:rPr>
          <w:spacing w:val="-27"/>
          <w:sz w:val="23"/>
          <w:szCs w:val="23"/>
        </w:rPr>
        <w:t xml:space="preserve"> </w:t>
      </w:r>
      <w:r>
        <w:rPr>
          <w:spacing w:val="5"/>
          <w:sz w:val="23"/>
          <w:szCs w:val="23"/>
        </w:rPr>
        <w:t>遵纪守法，客观、公正、廉洁地履行职责；</w:t>
      </w:r>
    </w:p>
    <w:p w14:paraId="231199F9">
      <w:pPr>
        <w:pStyle w:val="3"/>
        <w:spacing w:before="154" w:line="229" w:lineRule="auto"/>
        <w:ind w:left="604"/>
        <w:rPr>
          <w:sz w:val="23"/>
          <w:szCs w:val="23"/>
        </w:rPr>
      </w:pPr>
      <w:r>
        <w:rPr>
          <w:spacing w:val="7"/>
          <w:sz w:val="23"/>
          <w:szCs w:val="23"/>
        </w:rPr>
        <w:t>4.2</w:t>
      </w:r>
      <w:r>
        <w:rPr>
          <w:spacing w:val="-23"/>
          <w:sz w:val="23"/>
          <w:szCs w:val="23"/>
        </w:rPr>
        <w:t xml:space="preserve"> </w:t>
      </w:r>
      <w:r>
        <w:rPr>
          <w:spacing w:val="7"/>
          <w:sz w:val="23"/>
          <w:szCs w:val="23"/>
        </w:rPr>
        <w:t>按照招标文件规定的评标方法和评标标准进行评标，对评审意见承担个人责任；</w:t>
      </w:r>
    </w:p>
    <w:p w14:paraId="55841E1E">
      <w:pPr>
        <w:pStyle w:val="3"/>
        <w:spacing w:before="153" w:line="229" w:lineRule="auto"/>
        <w:ind w:left="604"/>
        <w:rPr>
          <w:sz w:val="23"/>
          <w:szCs w:val="23"/>
        </w:rPr>
      </w:pPr>
      <w:r>
        <w:rPr>
          <w:spacing w:val="6"/>
          <w:sz w:val="23"/>
          <w:szCs w:val="23"/>
        </w:rPr>
        <w:t>4.3</w:t>
      </w:r>
      <w:r>
        <w:rPr>
          <w:spacing w:val="-35"/>
          <w:sz w:val="23"/>
          <w:szCs w:val="23"/>
        </w:rPr>
        <w:t xml:space="preserve"> </w:t>
      </w:r>
      <w:r>
        <w:rPr>
          <w:spacing w:val="6"/>
          <w:sz w:val="23"/>
          <w:szCs w:val="23"/>
        </w:rPr>
        <w:t>对评标过程和结果，以及供应商的商业秘密保</w:t>
      </w:r>
      <w:r>
        <w:rPr>
          <w:spacing w:val="5"/>
          <w:sz w:val="23"/>
          <w:szCs w:val="23"/>
        </w:rPr>
        <w:t>密；</w:t>
      </w:r>
    </w:p>
    <w:p w14:paraId="41F94C33">
      <w:pPr>
        <w:pStyle w:val="3"/>
        <w:spacing w:before="156" w:line="231" w:lineRule="auto"/>
        <w:ind w:left="604"/>
        <w:rPr>
          <w:sz w:val="23"/>
          <w:szCs w:val="23"/>
        </w:rPr>
      </w:pPr>
      <w:r>
        <w:rPr>
          <w:spacing w:val="2"/>
          <w:sz w:val="23"/>
          <w:szCs w:val="23"/>
        </w:rPr>
        <w:t>4.4</w:t>
      </w:r>
      <w:r>
        <w:rPr>
          <w:spacing w:val="-33"/>
          <w:sz w:val="23"/>
          <w:szCs w:val="23"/>
        </w:rPr>
        <w:t xml:space="preserve"> </w:t>
      </w:r>
      <w:r>
        <w:rPr>
          <w:spacing w:val="2"/>
          <w:sz w:val="23"/>
          <w:szCs w:val="23"/>
        </w:rPr>
        <w:t>参与评标报告的起草；</w:t>
      </w:r>
    </w:p>
    <w:p w14:paraId="0A0A3F15">
      <w:pPr>
        <w:pStyle w:val="3"/>
        <w:spacing w:before="153" w:line="228" w:lineRule="auto"/>
        <w:ind w:left="604"/>
        <w:rPr>
          <w:sz w:val="23"/>
          <w:szCs w:val="23"/>
        </w:rPr>
      </w:pPr>
      <w:r>
        <w:rPr>
          <w:spacing w:val="3"/>
          <w:sz w:val="23"/>
          <w:szCs w:val="23"/>
        </w:rPr>
        <w:t>4.5</w:t>
      </w:r>
      <w:r>
        <w:rPr>
          <w:spacing w:val="-18"/>
          <w:sz w:val="23"/>
          <w:szCs w:val="23"/>
        </w:rPr>
        <w:t xml:space="preserve"> </w:t>
      </w:r>
      <w:r>
        <w:rPr>
          <w:spacing w:val="3"/>
          <w:sz w:val="23"/>
          <w:szCs w:val="23"/>
        </w:rPr>
        <w:t>配合有关部门的投诉处理工作；</w:t>
      </w:r>
    </w:p>
    <w:p w14:paraId="6FB2377B">
      <w:pPr>
        <w:spacing w:line="228" w:lineRule="auto"/>
        <w:rPr>
          <w:sz w:val="23"/>
          <w:szCs w:val="23"/>
        </w:rPr>
        <w:sectPr>
          <w:footerReference r:id="rId32" w:type="default"/>
          <w:pgSz w:w="11906" w:h="16838"/>
          <w:pgMar w:top="1166" w:right="1142" w:bottom="1157" w:left="1095" w:header="0" w:footer="997" w:gutter="0"/>
          <w:cols w:space="720" w:num="1"/>
        </w:sectPr>
      </w:pPr>
    </w:p>
    <w:p w14:paraId="16ACF618">
      <w:pPr>
        <w:pStyle w:val="3"/>
        <w:spacing w:before="48" w:line="231" w:lineRule="auto"/>
        <w:ind w:left="609"/>
        <w:rPr>
          <w:sz w:val="23"/>
          <w:szCs w:val="23"/>
        </w:rPr>
      </w:pPr>
      <w:r>
        <w:rPr>
          <w:spacing w:val="3"/>
          <w:sz w:val="23"/>
          <w:szCs w:val="23"/>
        </w:rPr>
        <w:t>5、</w:t>
      </w:r>
      <w:r>
        <w:rPr>
          <w:spacing w:val="28"/>
          <w:sz w:val="23"/>
          <w:szCs w:val="23"/>
        </w:rPr>
        <w:t xml:space="preserve"> </w:t>
      </w:r>
      <w:r>
        <w:rPr>
          <w:spacing w:val="3"/>
          <w:sz w:val="23"/>
          <w:szCs w:val="23"/>
        </w:rPr>
        <w:t>评标程序</w:t>
      </w:r>
    </w:p>
    <w:p w14:paraId="7B848A5B">
      <w:pPr>
        <w:pStyle w:val="3"/>
        <w:spacing w:before="153" w:line="291" w:lineRule="auto"/>
        <w:ind w:firstLine="609"/>
        <w:rPr>
          <w:sz w:val="23"/>
          <w:szCs w:val="23"/>
        </w:rPr>
      </w:pPr>
      <w:r>
        <w:rPr>
          <w:spacing w:val="7"/>
          <w:sz w:val="23"/>
          <w:szCs w:val="23"/>
        </w:rPr>
        <w:t>5.1</w:t>
      </w:r>
      <w:r>
        <w:rPr>
          <w:spacing w:val="-36"/>
          <w:sz w:val="23"/>
          <w:szCs w:val="23"/>
        </w:rPr>
        <w:t xml:space="preserve"> </w:t>
      </w:r>
      <w:r>
        <w:rPr>
          <w:spacing w:val="7"/>
          <w:sz w:val="23"/>
          <w:szCs w:val="23"/>
        </w:rPr>
        <w:t>本次评标首先由评标委员会对供应商的投标文件进行初审，对未能通过初</w:t>
      </w:r>
      <w:r>
        <w:rPr>
          <w:spacing w:val="6"/>
          <w:sz w:val="23"/>
          <w:szCs w:val="23"/>
        </w:rPr>
        <w:t>审的投标</w:t>
      </w:r>
      <w:r>
        <w:rPr>
          <w:sz w:val="23"/>
          <w:szCs w:val="23"/>
        </w:rPr>
        <w:t xml:space="preserve"> </w:t>
      </w:r>
      <w:r>
        <w:rPr>
          <w:spacing w:val="1"/>
          <w:sz w:val="23"/>
          <w:szCs w:val="23"/>
        </w:rPr>
        <w:t>文件作无效标处理；</w:t>
      </w:r>
    </w:p>
    <w:p w14:paraId="23D1B380">
      <w:pPr>
        <w:pStyle w:val="3"/>
        <w:spacing w:before="155" w:line="290" w:lineRule="auto"/>
        <w:ind w:left="5" w:firstLine="603"/>
        <w:rPr>
          <w:sz w:val="23"/>
          <w:szCs w:val="23"/>
        </w:rPr>
      </w:pPr>
      <w:r>
        <w:rPr>
          <w:spacing w:val="7"/>
          <w:sz w:val="23"/>
          <w:szCs w:val="23"/>
        </w:rPr>
        <w:t>5.2</w:t>
      </w:r>
      <w:r>
        <w:rPr>
          <w:spacing w:val="-35"/>
          <w:sz w:val="23"/>
          <w:szCs w:val="23"/>
        </w:rPr>
        <w:t xml:space="preserve"> </w:t>
      </w:r>
      <w:r>
        <w:rPr>
          <w:spacing w:val="7"/>
          <w:sz w:val="23"/>
          <w:szCs w:val="23"/>
        </w:rPr>
        <w:t>对通过初审的供应商的投标文件进行详细的比较和评价。如需要，进行</w:t>
      </w:r>
      <w:r>
        <w:rPr>
          <w:spacing w:val="6"/>
          <w:sz w:val="23"/>
          <w:szCs w:val="23"/>
        </w:rPr>
        <w:t>必要的澄清</w:t>
      </w:r>
      <w:r>
        <w:rPr>
          <w:sz w:val="23"/>
          <w:szCs w:val="23"/>
        </w:rPr>
        <w:t xml:space="preserve"> </w:t>
      </w:r>
      <w:r>
        <w:rPr>
          <w:spacing w:val="-11"/>
          <w:sz w:val="23"/>
          <w:szCs w:val="23"/>
        </w:rPr>
        <w:t>工作；</w:t>
      </w:r>
    </w:p>
    <w:p w14:paraId="7502AF63">
      <w:pPr>
        <w:pStyle w:val="3"/>
        <w:spacing w:before="93" w:line="277" w:lineRule="auto"/>
        <w:ind w:firstLine="478"/>
        <w:rPr>
          <w:sz w:val="23"/>
          <w:szCs w:val="23"/>
        </w:rPr>
      </w:pPr>
      <w:r>
        <w:rPr>
          <w:spacing w:val="9"/>
          <w:sz w:val="23"/>
          <w:szCs w:val="23"/>
        </w:rPr>
        <w:t>5.3</w:t>
      </w:r>
      <w:r>
        <w:rPr>
          <w:spacing w:val="-36"/>
          <w:sz w:val="23"/>
          <w:szCs w:val="23"/>
        </w:rPr>
        <w:t xml:space="preserve"> </w:t>
      </w:r>
      <w:r>
        <w:rPr>
          <w:spacing w:val="9"/>
          <w:sz w:val="23"/>
          <w:szCs w:val="23"/>
        </w:rPr>
        <w:t>依据评分标准以及各项权值，各位评委单独就每个供应商的</w:t>
      </w:r>
      <w:r>
        <w:rPr>
          <w:spacing w:val="8"/>
          <w:sz w:val="23"/>
          <w:szCs w:val="23"/>
        </w:rPr>
        <w:t>投标文件进行价格、技</w:t>
      </w:r>
      <w:r>
        <w:rPr>
          <w:sz w:val="23"/>
          <w:szCs w:val="23"/>
        </w:rPr>
        <w:t xml:space="preserve"> </w:t>
      </w:r>
      <w:r>
        <w:rPr>
          <w:spacing w:val="9"/>
          <w:sz w:val="23"/>
          <w:szCs w:val="23"/>
        </w:rPr>
        <w:t>术、</w:t>
      </w:r>
      <w:r>
        <w:fldChar w:fldCharType="begin"/>
      </w:r>
      <w:r>
        <w:instrText xml:space="preserve"> HYPERLINK "http://zhidao.baidu.com/search?word=%E8%B4%A2%E5%8A%A1%E7%8A%B6%E5%86%B5&amp;fr=qb_search_exp&amp;ie=utf8&amp;eid_gfrom=151" </w:instrText>
      </w:r>
      <w:r>
        <w:fldChar w:fldCharType="separate"/>
      </w:r>
      <w:r>
        <w:rPr>
          <w:spacing w:val="9"/>
          <w:sz w:val="23"/>
          <w:szCs w:val="23"/>
        </w:rPr>
        <w:t>财务状况</w:t>
      </w:r>
      <w:r>
        <w:rPr>
          <w:spacing w:val="9"/>
          <w:sz w:val="23"/>
          <w:szCs w:val="23"/>
        </w:rPr>
        <w:fldChar w:fldCharType="end"/>
      </w:r>
      <w:r>
        <w:rPr>
          <w:spacing w:val="9"/>
          <w:sz w:val="23"/>
          <w:szCs w:val="23"/>
        </w:rPr>
        <w:t>、信誉、业绩、服务、对招标文件的响应程度，以及相应的比重或者权值等各</w:t>
      </w:r>
      <w:r>
        <w:rPr>
          <w:spacing w:val="5"/>
          <w:sz w:val="23"/>
          <w:szCs w:val="23"/>
        </w:rPr>
        <w:t xml:space="preserve"> </w:t>
      </w:r>
      <w:r>
        <w:rPr>
          <w:spacing w:val="10"/>
          <w:sz w:val="23"/>
          <w:szCs w:val="23"/>
        </w:rPr>
        <w:t>项因素进行综合评审后，按最终综合得分由高向</w:t>
      </w:r>
      <w:r>
        <w:rPr>
          <w:spacing w:val="9"/>
          <w:sz w:val="23"/>
          <w:szCs w:val="23"/>
        </w:rPr>
        <w:t>低排序，由评标委员会推荐综合得分最高的</w:t>
      </w:r>
      <w:r>
        <w:rPr>
          <w:sz w:val="23"/>
          <w:szCs w:val="23"/>
        </w:rPr>
        <w:t xml:space="preserve"> </w:t>
      </w:r>
      <w:r>
        <w:rPr>
          <w:spacing w:val="10"/>
          <w:sz w:val="23"/>
          <w:szCs w:val="23"/>
        </w:rPr>
        <w:t>供应商为第一中标候选人，综合得分第二名的供</w:t>
      </w:r>
      <w:r>
        <w:rPr>
          <w:spacing w:val="9"/>
          <w:sz w:val="23"/>
          <w:szCs w:val="23"/>
        </w:rPr>
        <w:t>应商为第二中标候选人，综合得分第三名的</w:t>
      </w:r>
      <w:r>
        <w:rPr>
          <w:sz w:val="23"/>
          <w:szCs w:val="23"/>
        </w:rPr>
        <w:t xml:space="preserve"> </w:t>
      </w:r>
      <w:r>
        <w:rPr>
          <w:spacing w:val="5"/>
          <w:sz w:val="23"/>
          <w:szCs w:val="23"/>
        </w:rPr>
        <w:t>供应商为第三中标候选人。</w:t>
      </w:r>
    </w:p>
    <w:p w14:paraId="64E55D10">
      <w:pPr>
        <w:pStyle w:val="3"/>
        <w:spacing w:before="163" w:line="223" w:lineRule="auto"/>
        <w:ind w:left="3688"/>
        <w:outlineLvl w:val="1"/>
        <w:rPr>
          <w:b/>
          <w:bCs/>
          <w:spacing w:val="-9"/>
          <w:sz w:val="28"/>
          <w:szCs w:val="28"/>
        </w:rPr>
      </w:pPr>
    </w:p>
    <w:p w14:paraId="0735C70A">
      <w:pPr>
        <w:pStyle w:val="3"/>
        <w:spacing w:before="163" w:line="223" w:lineRule="auto"/>
        <w:ind w:left="3688"/>
        <w:outlineLvl w:val="1"/>
        <w:rPr>
          <w:b/>
          <w:bCs/>
          <w:spacing w:val="-9"/>
          <w:sz w:val="28"/>
          <w:szCs w:val="28"/>
        </w:rPr>
      </w:pPr>
    </w:p>
    <w:p w14:paraId="74ACB865">
      <w:pPr>
        <w:pStyle w:val="3"/>
        <w:spacing w:before="163" w:line="223" w:lineRule="auto"/>
        <w:ind w:left="3688"/>
        <w:outlineLvl w:val="1"/>
        <w:rPr>
          <w:b/>
          <w:bCs/>
          <w:spacing w:val="-9"/>
          <w:sz w:val="28"/>
          <w:szCs w:val="28"/>
        </w:rPr>
      </w:pPr>
    </w:p>
    <w:p w14:paraId="55910BBA">
      <w:pPr>
        <w:pStyle w:val="3"/>
        <w:spacing w:before="163" w:line="223" w:lineRule="auto"/>
        <w:ind w:left="3688"/>
        <w:outlineLvl w:val="1"/>
        <w:rPr>
          <w:b/>
          <w:bCs/>
          <w:spacing w:val="-9"/>
          <w:sz w:val="28"/>
          <w:szCs w:val="28"/>
        </w:rPr>
      </w:pPr>
    </w:p>
    <w:p w14:paraId="22F6D341">
      <w:pPr>
        <w:pStyle w:val="3"/>
        <w:spacing w:before="163" w:line="223" w:lineRule="auto"/>
        <w:ind w:left="3688"/>
        <w:outlineLvl w:val="1"/>
        <w:rPr>
          <w:b/>
          <w:bCs/>
          <w:spacing w:val="-9"/>
          <w:sz w:val="28"/>
          <w:szCs w:val="28"/>
        </w:rPr>
      </w:pPr>
    </w:p>
    <w:p w14:paraId="72890E5D">
      <w:pPr>
        <w:pStyle w:val="3"/>
        <w:spacing w:before="163" w:line="223" w:lineRule="auto"/>
        <w:ind w:left="3688"/>
        <w:outlineLvl w:val="1"/>
        <w:rPr>
          <w:b/>
          <w:bCs/>
          <w:spacing w:val="-9"/>
          <w:sz w:val="28"/>
          <w:szCs w:val="28"/>
        </w:rPr>
      </w:pPr>
    </w:p>
    <w:p w14:paraId="27EAA884">
      <w:pPr>
        <w:pStyle w:val="3"/>
        <w:spacing w:before="163" w:line="223" w:lineRule="auto"/>
        <w:ind w:left="3688"/>
        <w:outlineLvl w:val="1"/>
        <w:rPr>
          <w:b/>
          <w:bCs/>
          <w:spacing w:val="-9"/>
          <w:sz w:val="28"/>
          <w:szCs w:val="28"/>
        </w:rPr>
      </w:pPr>
    </w:p>
    <w:p w14:paraId="04F71463">
      <w:pPr>
        <w:pStyle w:val="3"/>
        <w:spacing w:before="163" w:line="223" w:lineRule="auto"/>
        <w:ind w:left="3688"/>
        <w:outlineLvl w:val="1"/>
        <w:rPr>
          <w:b/>
          <w:bCs/>
          <w:spacing w:val="-9"/>
          <w:sz w:val="28"/>
          <w:szCs w:val="28"/>
        </w:rPr>
      </w:pPr>
    </w:p>
    <w:p w14:paraId="37DFB9A6">
      <w:pPr>
        <w:pStyle w:val="3"/>
        <w:spacing w:before="163" w:line="223" w:lineRule="auto"/>
        <w:ind w:left="3688"/>
        <w:outlineLvl w:val="1"/>
        <w:rPr>
          <w:b/>
          <w:bCs/>
          <w:spacing w:val="-9"/>
          <w:sz w:val="28"/>
          <w:szCs w:val="28"/>
        </w:rPr>
      </w:pPr>
    </w:p>
    <w:p w14:paraId="2F2E6C20">
      <w:pPr>
        <w:pStyle w:val="3"/>
        <w:spacing w:before="163" w:line="223" w:lineRule="auto"/>
        <w:ind w:left="3688"/>
        <w:outlineLvl w:val="1"/>
        <w:rPr>
          <w:b/>
          <w:bCs/>
          <w:spacing w:val="-9"/>
          <w:sz w:val="28"/>
          <w:szCs w:val="28"/>
        </w:rPr>
      </w:pPr>
    </w:p>
    <w:p w14:paraId="67F22D91">
      <w:pPr>
        <w:pStyle w:val="3"/>
        <w:spacing w:before="163" w:line="223" w:lineRule="auto"/>
        <w:ind w:left="3688"/>
        <w:outlineLvl w:val="1"/>
        <w:rPr>
          <w:b/>
          <w:bCs/>
          <w:spacing w:val="-9"/>
          <w:sz w:val="28"/>
          <w:szCs w:val="28"/>
        </w:rPr>
      </w:pPr>
    </w:p>
    <w:p w14:paraId="35CB8E94">
      <w:pPr>
        <w:pStyle w:val="3"/>
        <w:spacing w:before="163" w:line="223" w:lineRule="auto"/>
        <w:ind w:left="3688"/>
        <w:outlineLvl w:val="1"/>
        <w:rPr>
          <w:b/>
          <w:bCs/>
          <w:spacing w:val="-9"/>
          <w:sz w:val="28"/>
          <w:szCs w:val="28"/>
        </w:rPr>
      </w:pPr>
    </w:p>
    <w:p w14:paraId="64D800E6">
      <w:pPr>
        <w:pStyle w:val="3"/>
        <w:spacing w:before="163" w:line="223" w:lineRule="auto"/>
        <w:ind w:left="3688"/>
        <w:outlineLvl w:val="1"/>
        <w:rPr>
          <w:b/>
          <w:bCs/>
          <w:spacing w:val="-9"/>
          <w:sz w:val="28"/>
          <w:szCs w:val="28"/>
        </w:rPr>
      </w:pPr>
    </w:p>
    <w:p w14:paraId="2E4AA3E9">
      <w:pPr>
        <w:pStyle w:val="3"/>
        <w:spacing w:before="163" w:line="223" w:lineRule="auto"/>
        <w:ind w:left="3688"/>
        <w:outlineLvl w:val="1"/>
        <w:rPr>
          <w:b/>
          <w:bCs/>
          <w:spacing w:val="-9"/>
          <w:sz w:val="28"/>
          <w:szCs w:val="28"/>
        </w:rPr>
      </w:pPr>
    </w:p>
    <w:p w14:paraId="4D3A9313">
      <w:pPr>
        <w:pStyle w:val="3"/>
        <w:spacing w:before="163" w:line="223" w:lineRule="auto"/>
        <w:ind w:left="3688"/>
        <w:outlineLvl w:val="1"/>
        <w:rPr>
          <w:b/>
          <w:bCs/>
          <w:spacing w:val="-9"/>
          <w:sz w:val="28"/>
          <w:szCs w:val="28"/>
        </w:rPr>
      </w:pPr>
    </w:p>
    <w:p w14:paraId="6249EB6C">
      <w:pPr>
        <w:pStyle w:val="3"/>
        <w:spacing w:before="163" w:line="223" w:lineRule="auto"/>
        <w:ind w:left="3688"/>
        <w:outlineLvl w:val="1"/>
        <w:rPr>
          <w:b/>
          <w:bCs/>
          <w:spacing w:val="-9"/>
          <w:sz w:val="28"/>
          <w:szCs w:val="28"/>
        </w:rPr>
      </w:pPr>
    </w:p>
    <w:p w14:paraId="3CD05FC4">
      <w:pPr>
        <w:pStyle w:val="3"/>
        <w:spacing w:before="163" w:line="223" w:lineRule="auto"/>
        <w:ind w:left="3688"/>
        <w:outlineLvl w:val="1"/>
        <w:rPr>
          <w:b/>
          <w:bCs/>
          <w:spacing w:val="-9"/>
          <w:sz w:val="28"/>
          <w:szCs w:val="28"/>
        </w:rPr>
      </w:pPr>
    </w:p>
    <w:p w14:paraId="16C4B6CE">
      <w:pPr>
        <w:pStyle w:val="3"/>
        <w:spacing w:before="163" w:line="223" w:lineRule="auto"/>
        <w:ind w:left="3688"/>
        <w:outlineLvl w:val="1"/>
        <w:rPr>
          <w:b/>
          <w:bCs/>
          <w:spacing w:val="-9"/>
          <w:sz w:val="28"/>
          <w:szCs w:val="28"/>
        </w:rPr>
      </w:pPr>
    </w:p>
    <w:p w14:paraId="4FFC0B1B">
      <w:pPr>
        <w:pStyle w:val="3"/>
        <w:spacing w:before="163" w:line="223" w:lineRule="auto"/>
        <w:ind w:left="3688"/>
        <w:outlineLvl w:val="1"/>
        <w:rPr>
          <w:b/>
          <w:bCs/>
          <w:spacing w:val="-9"/>
          <w:sz w:val="28"/>
          <w:szCs w:val="28"/>
        </w:rPr>
      </w:pPr>
    </w:p>
    <w:p w14:paraId="569797CF">
      <w:pPr>
        <w:pStyle w:val="3"/>
        <w:spacing w:before="163" w:line="223" w:lineRule="auto"/>
        <w:ind w:left="3688"/>
        <w:outlineLvl w:val="1"/>
        <w:rPr>
          <w:b/>
          <w:bCs/>
          <w:spacing w:val="-9"/>
          <w:sz w:val="28"/>
          <w:szCs w:val="28"/>
        </w:rPr>
      </w:pPr>
    </w:p>
    <w:p w14:paraId="32C28E27">
      <w:pPr>
        <w:pStyle w:val="3"/>
        <w:spacing w:before="163" w:line="223" w:lineRule="auto"/>
        <w:ind w:left="3688"/>
        <w:outlineLvl w:val="1"/>
        <w:rPr>
          <w:b/>
          <w:bCs/>
          <w:spacing w:val="-9"/>
          <w:sz w:val="28"/>
          <w:szCs w:val="28"/>
        </w:rPr>
      </w:pPr>
    </w:p>
    <w:p w14:paraId="23D314C2">
      <w:pPr>
        <w:pStyle w:val="3"/>
        <w:spacing w:before="163" w:line="223" w:lineRule="auto"/>
        <w:ind w:left="3688"/>
        <w:outlineLvl w:val="1"/>
        <w:rPr>
          <w:sz w:val="28"/>
          <w:szCs w:val="28"/>
        </w:rPr>
      </w:pPr>
      <w:r>
        <w:rPr>
          <w:b/>
          <w:bCs/>
          <w:spacing w:val="-9"/>
          <w:sz w:val="28"/>
          <w:szCs w:val="28"/>
        </w:rPr>
        <w:t>二</w:t>
      </w:r>
      <w:r>
        <w:rPr>
          <w:spacing w:val="11"/>
          <w:sz w:val="28"/>
          <w:szCs w:val="28"/>
        </w:rPr>
        <w:t xml:space="preserve">  </w:t>
      </w:r>
      <w:r>
        <w:rPr>
          <w:b/>
          <w:bCs/>
          <w:spacing w:val="-9"/>
          <w:sz w:val="28"/>
          <w:szCs w:val="28"/>
        </w:rPr>
        <w:t>投标文件初审</w:t>
      </w:r>
    </w:p>
    <w:p w14:paraId="411BC18F">
      <w:pPr>
        <w:pStyle w:val="3"/>
        <w:spacing w:before="227" w:line="228" w:lineRule="auto"/>
        <w:ind w:left="347"/>
        <w:rPr>
          <w:sz w:val="23"/>
          <w:szCs w:val="23"/>
        </w:rPr>
      </w:pPr>
      <w:r>
        <w:rPr>
          <w:b/>
          <w:bCs/>
          <w:spacing w:val="8"/>
          <w:sz w:val="23"/>
          <w:szCs w:val="23"/>
        </w:rPr>
        <w:t>6.资格性审查:</w:t>
      </w:r>
    </w:p>
    <w:p w14:paraId="7D686A2A">
      <w:pPr>
        <w:pStyle w:val="3"/>
        <w:spacing w:before="116" w:line="230" w:lineRule="auto"/>
        <w:ind w:left="347"/>
        <w:rPr>
          <w:sz w:val="23"/>
          <w:szCs w:val="23"/>
        </w:rPr>
      </w:pPr>
      <w:r>
        <w:rPr>
          <w:spacing w:val="3"/>
          <w:sz w:val="23"/>
          <w:szCs w:val="23"/>
        </w:rPr>
        <w:t>6.1</w:t>
      </w:r>
      <w:r>
        <w:rPr>
          <w:spacing w:val="-33"/>
          <w:sz w:val="23"/>
          <w:szCs w:val="23"/>
        </w:rPr>
        <w:t xml:space="preserve"> </w:t>
      </w:r>
      <w:r>
        <w:rPr>
          <w:spacing w:val="3"/>
          <w:sz w:val="23"/>
          <w:szCs w:val="23"/>
        </w:rPr>
        <w:t>评审细则</w:t>
      </w:r>
    </w:p>
    <w:tbl>
      <w:tblPr>
        <w:tblStyle w:val="10"/>
        <w:tblW w:w="9290" w:type="dxa"/>
        <w:tblInd w:w="2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495"/>
        <w:gridCol w:w="6992"/>
        <w:gridCol w:w="555"/>
        <w:gridCol w:w="658"/>
      </w:tblGrid>
      <w:tr w14:paraId="4EC51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90" w:type="dxa"/>
            <w:vMerge w:val="restart"/>
            <w:tcBorders>
              <w:bottom w:val="nil"/>
            </w:tcBorders>
            <w:textDirection w:val="tbRlV"/>
            <w:vAlign w:val="top"/>
          </w:tcPr>
          <w:p w14:paraId="1F2FBD78">
            <w:pPr>
              <w:spacing w:before="188" w:line="201" w:lineRule="auto"/>
              <w:ind w:left="61"/>
              <w:rPr>
                <w:rFonts w:ascii="仿宋" w:hAnsi="仿宋" w:eastAsia="仿宋" w:cs="仿宋"/>
                <w:sz w:val="20"/>
                <w:szCs w:val="20"/>
              </w:rPr>
            </w:pPr>
            <w:r>
              <w:rPr>
                <w:rFonts w:ascii="仿宋" w:hAnsi="仿宋" w:eastAsia="仿宋" w:cs="仿宋"/>
                <w:b/>
                <w:bCs/>
                <w:spacing w:val="11"/>
                <w:sz w:val="20"/>
                <w:szCs w:val="20"/>
              </w:rPr>
              <w:t>项</w:t>
            </w:r>
            <w:r>
              <w:rPr>
                <w:rFonts w:ascii="仿宋" w:hAnsi="仿宋" w:eastAsia="仿宋" w:cs="仿宋"/>
                <w:spacing w:val="-2"/>
                <w:sz w:val="20"/>
                <w:szCs w:val="20"/>
              </w:rPr>
              <w:t xml:space="preserve"> </w:t>
            </w:r>
            <w:r>
              <w:rPr>
                <w:rFonts w:ascii="仿宋" w:hAnsi="仿宋" w:eastAsia="仿宋" w:cs="仿宋"/>
                <w:b/>
                <w:bCs/>
                <w:spacing w:val="11"/>
                <w:position w:val="1"/>
                <w:sz w:val="20"/>
                <w:szCs w:val="20"/>
              </w:rPr>
              <w:t>目</w:t>
            </w:r>
          </w:p>
        </w:tc>
        <w:tc>
          <w:tcPr>
            <w:tcW w:w="7487" w:type="dxa"/>
            <w:gridSpan w:val="2"/>
            <w:vMerge w:val="restart"/>
            <w:tcBorders>
              <w:bottom w:val="nil"/>
            </w:tcBorders>
            <w:vAlign w:val="top"/>
          </w:tcPr>
          <w:p w14:paraId="6F7AB124">
            <w:pPr>
              <w:spacing w:before="217" w:line="231" w:lineRule="auto"/>
              <w:ind w:left="3334"/>
              <w:rPr>
                <w:rFonts w:ascii="仿宋" w:hAnsi="仿宋" w:eastAsia="仿宋" w:cs="仿宋"/>
                <w:sz w:val="20"/>
                <w:szCs w:val="20"/>
              </w:rPr>
            </w:pPr>
            <w:r>
              <w:rPr>
                <w:rFonts w:ascii="仿宋" w:hAnsi="仿宋" w:eastAsia="仿宋" w:cs="仿宋"/>
                <w:b/>
                <w:bCs/>
                <w:spacing w:val="4"/>
                <w:sz w:val="20"/>
                <w:szCs w:val="20"/>
              </w:rPr>
              <w:t>评审内容</w:t>
            </w:r>
          </w:p>
        </w:tc>
        <w:tc>
          <w:tcPr>
            <w:tcW w:w="1213" w:type="dxa"/>
            <w:gridSpan w:val="2"/>
            <w:vAlign w:val="top"/>
          </w:tcPr>
          <w:p w14:paraId="0FF6D970">
            <w:pPr>
              <w:spacing w:before="54" w:line="231" w:lineRule="auto"/>
              <w:ind w:left="198"/>
              <w:rPr>
                <w:rFonts w:ascii="仿宋" w:hAnsi="仿宋" w:eastAsia="仿宋" w:cs="仿宋"/>
                <w:sz w:val="20"/>
                <w:szCs w:val="20"/>
              </w:rPr>
            </w:pPr>
            <w:r>
              <w:rPr>
                <w:rFonts w:ascii="仿宋" w:hAnsi="仿宋" w:eastAsia="仿宋" w:cs="仿宋"/>
                <w:b/>
                <w:bCs/>
                <w:spacing w:val="4"/>
                <w:sz w:val="20"/>
                <w:szCs w:val="20"/>
              </w:rPr>
              <w:t>评审意见</w:t>
            </w:r>
          </w:p>
        </w:tc>
      </w:tr>
      <w:tr w14:paraId="3104F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90" w:type="dxa"/>
            <w:vMerge w:val="continue"/>
            <w:tcBorders>
              <w:top w:val="nil"/>
            </w:tcBorders>
            <w:textDirection w:val="tbRlV"/>
            <w:vAlign w:val="top"/>
          </w:tcPr>
          <w:p w14:paraId="04378916">
            <w:pPr>
              <w:pStyle w:val="11"/>
            </w:pPr>
          </w:p>
        </w:tc>
        <w:tc>
          <w:tcPr>
            <w:tcW w:w="7487" w:type="dxa"/>
            <w:gridSpan w:val="2"/>
            <w:vMerge w:val="continue"/>
            <w:tcBorders>
              <w:top w:val="nil"/>
            </w:tcBorders>
            <w:vAlign w:val="top"/>
          </w:tcPr>
          <w:p w14:paraId="15744B3D">
            <w:pPr>
              <w:pStyle w:val="11"/>
            </w:pPr>
          </w:p>
        </w:tc>
        <w:tc>
          <w:tcPr>
            <w:tcW w:w="555" w:type="dxa"/>
            <w:vAlign w:val="top"/>
          </w:tcPr>
          <w:p w14:paraId="620B2C05">
            <w:pPr>
              <w:spacing w:before="52" w:line="233" w:lineRule="auto"/>
              <w:ind w:left="186"/>
              <w:rPr>
                <w:rFonts w:ascii="仿宋" w:hAnsi="仿宋" w:eastAsia="仿宋" w:cs="仿宋"/>
                <w:sz w:val="20"/>
                <w:szCs w:val="20"/>
              </w:rPr>
            </w:pPr>
            <w:r>
              <w:rPr>
                <w:rFonts w:ascii="仿宋" w:hAnsi="仿宋" w:eastAsia="仿宋" w:cs="仿宋"/>
                <w:b/>
                <w:bCs/>
                <w:spacing w:val="-3"/>
                <w:sz w:val="20"/>
                <w:szCs w:val="20"/>
              </w:rPr>
              <w:t>是</w:t>
            </w:r>
          </w:p>
        </w:tc>
        <w:tc>
          <w:tcPr>
            <w:tcW w:w="658" w:type="dxa"/>
            <w:vAlign w:val="top"/>
          </w:tcPr>
          <w:p w14:paraId="081EF248">
            <w:pPr>
              <w:spacing w:before="52" w:line="233" w:lineRule="auto"/>
              <w:ind w:left="240"/>
              <w:rPr>
                <w:rFonts w:ascii="仿宋" w:hAnsi="仿宋" w:eastAsia="仿宋" w:cs="仿宋"/>
                <w:sz w:val="20"/>
                <w:szCs w:val="20"/>
              </w:rPr>
            </w:pPr>
            <w:r>
              <w:rPr>
                <w:rFonts w:ascii="仿宋" w:hAnsi="仿宋" w:eastAsia="仿宋" w:cs="仿宋"/>
                <w:b/>
                <w:bCs/>
                <w:spacing w:val="-3"/>
                <w:sz w:val="20"/>
                <w:szCs w:val="20"/>
              </w:rPr>
              <w:t>否</w:t>
            </w:r>
          </w:p>
        </w:tc>
      </w:tr>
      <w:tr w14:paraId="4AF0D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90" w:type="dxa"/>
            <w:vMerge w:val="restart"/>
            <w:tcBorders>
              <w:bottom w:val="nil"/>
            </w:tcBorders>
            <w:vAlign w:val="top"/>
          </w:tcPr>
          <w:p w14:paraId="7A77F2CB">
            <w:pPr>
              <w:spacing w:before="307" w:line="231" w:lineRule="auto"/>
              <w:ind w:left="207"/>
              <w:rPr>
                <w:rFonts w:ascii="仿宋" w:hAnsi="仿宋" w:eastAsia="仿宋" w:cs="仿宋"/>
                <w:sz w:val="23"/>
                <w:szCs w:val="23"/>
              </w:rPr>
            </w:pPr>
            <w:r>
              <w:rPr>
                <w:rFonts w:ascii="仿宋" w:hAnsi="仿宋" w:eastAsia="仿宋" w:cs="仿宋"/>
                <w:sz w:val="23"/>
                <w:szCs w:val="23"/>
              </w:rPr>
              <w:t>审</w:t>
            </w:r>
          </w:p>
          <w:p w14:paraId="6F4F88B9">
            <w:pPr>
              <w:spacing w:before="24" w:line="237" w:lineRule="auto"/>
              <w:ind w:left="190"/>
              <w:rPr>
                <w:rFonts w:ascii="仿宋" w:hAnsi="仿宋" w:eastAsia="仿宋" w:cs="仿宋"/>
                <w:sz w:val="23"/>
                <w:szCs w:val="23"/>
              </w:rPr>
            </w:pPr>
            <w:r>
              <w:rPr>
                <w:rFonts w:ascii="仿宋" w:hAnsi="仿宋" w:eastAsia="仿宋" w:cs="仿宋"/>
                <w:sz w:val="23"/>
                <w:szCs w:val="23"/>
              </w:rPr>
              <w:t>查</w:t>
            </w:r>
          </w:p>
          <w:p w14:paraId="6AE2FF58">
            <w:pPr>
              <w:spacing w:before="16" w:line="231" w:lineRule="auto"/>
              <w:ind w:left="188"/>
              <w:rPr>
                <w:rFonts w:ascii="仿宋" w:hAnsi="仿宋" w:eastAsia="仿宋" w:cs="仿宋"/>
                <w:sz w:val="23"/>
                <w:szCs w:val="23"/>
              </w:rPr>
            </w:pPr>
            <w:r>
              <w:rPr>
                <w:rFonts w:ascii="仿宋" w:hAnsi="仿宋" w:eastAsia="仿宋" w:cs="仿宋"/>
                <w:sz w:val="23"/>
                <w:szCs w:val="23"/>
              </w:rPr>
              <w:t>标</w:t>
            </w:r>
          </w:p>
          <w:p w14:paraId="5914DB89">
            <w:pPr>
              <w:spacing w:before="26" w:line="250" w:lineRule="auto"/>
              <w:ind w:left="163" w:right="112" w:firstLine="28"/>
              <w:jc w:val="both"/>
              <w:rPr>
                <w:rFonts w:ascii="仿宋" w:hAnsi="仿宋" w:eastAsia="仿宋" w:cs="仿宋"/>
                <w:sz w:val="23"/>
                <w:szCs w:val="23"/>
              </w:rPr>
            </w:pPr>
            <w:r>
              <w:rPr>
                <w:rFonts w:ascii="仿宋" w:hAnsi="仿宋" w:eastAsia="仿宋" w:cs="仿宋"/>
                <w:spacing w:val="-9"/>
                <w:sz w:val="23"/>
                <w:szCs w:val="23"/>
              </w:rPr>
              <w:t>准</w:t>
            </w:r>
            <w:r>
              <w:rPr>
                <w:rFonts w:ascii="仿宋" w:hAnsi="仿宋" w:eastAsia="仿宋" w:cs="仿宋"/>
                <w:sz w:val="23"/>
                <w:szCs w:val="23"/>
              </w:rPr>
              <w:t xml:space="preserve"> </w:t>
            </w:r>
            <w:r>
              <w:rPr>
                <w:rFonts w:ascii="仿宋" w:hAnsi="仿宋" w:eastAsia="仿宋" w:cs="仿宋"/>
                <w:spacing w:val="-18"/>
                <w:sz w:val="23"/>
                <w:szCs w:val="23"/>
              </w:rPr>
              <w:t>(适</w:t>
            </w:r>
            <w:r>
              <w:rPr>
                <w:rFonts w:ascii="仿宋" w:hAnsi="仿宋" w:eastAsia="仿宋" w:cs="仿宋"/>
                <w:sz w:val="23"/>
                <w:szCs w:val="23"/>
              </w:rPr>
              <w:t xml:space="preserve"> </w:t>
            </w:r>
            <w:r>
              <w:rPr>
                <w:rFonts w:ascii="仿宋" w:hAnsi="仿宋" w:eastAsia="仿宋" w:cs="仿宋"/>
                <w:spacing w:val="19"/>
                <w:sz w:val="23"/>
                <w:szCs w:val="23"/>
              </w:rPr>
              <w:t>用</w:t>
            </w:r>
          </w:p>
          <w:p w14:paraId="05FEAC9E">
            <w:pPr>
              <w:spacing w:before="1" w:line="232" w:lineRule="auto"/>
              <w:ind w:left="193"/>
              <w:rPr>
                <w:rFonts w:ascii="仿宋" w:hAnsi="仿宋" w:eastAsia="仿宋" w:cs="仿宋"/>
                <w:sz w:val="23"/>
                <w:szCs w:val="23"/>
              </w:rPr>
            </w:pPr>
            <w:r>
              <w:rPr>
                <w:rFonts w:ascii="仿宋" w:hAnsi="仿宋" w:eastAsia="仿宋" w:cs="仿宋"/>
                <w:sz w:val="23"/>
                <w:szCs w:val="23"/>
              </w:rPr>
              <w:t>于</w:t>
            </w:r>
          </w:p>
          <w:p w14:paraId="6B742609">
            <w:pPr>
              <w:spacing w:before="22" w:line="232" w:lineRule="auto"/>
              <w:ind w:left="201"/>
              <w:rPr>
                <w:rFonts w:ascii="仿宋" w:hAnsi="仿宋" w:eastAsia="仿宋" w:cs="仿宋"/>
                <w:sz w:val="23"/>
                <w:szCs w:val="23"/>
              </w:rPr>
            </w:pPr>
            <w:r>
              <w:rPr>
                <w:rFonts w:ascii="仿宋" w:hAnsi="仿宋" w:eastAsia="仿宋" w:cs="仿宋"/>
                <w:sz w:val="23"/>
                <w:szCs w:val="23"/>
              </w:rPr>
              <w:t>资</w:t>
            </w:r>
          </w:p>
          <w:p w14:paraId="7A33BC50">
            <w:pPr>
              <w:spacing w:before="22" w:line="231" w:lineRule="auto"/>
              <w:ind w:left="188"/>
              <w:rPr>
                <w:rFonts w:ascii="仿宋" w:hAnsi="仿宋" w:eastAsia="仿宋" w:cs="仿宋"/>
                <w:sz w:val="23"/>
                <w:szCs w:val="23"/>
              </w:rPr>
            </w:pPr>
            <w:r>
              <w:rPr>
                <w:rFonts w:ascii="仿宋" w:hAnsi="仿宋" w:eastAsia="仿宋" w:cs="仿宋"/>
                <w:sz w:val="23"/>
                <w:szCs w:val="23"/>
              </w:rPr>
              <w:t>格</w:t>
            </w:r>
          </w:p>
          <w:p w14:paraId="62FDA1A1">
            <w:pPr>
              <w:spacing w:before="24" w:line="251" w:lineRule="auto"/>
              <w:ind w:left="147" w:right="112" w:firstLine="42"/>
              <w:rPr>
                <w:rFonts w:ascii="仿宋" w:hAnsi="仿宋" w:eastAsia="仿宋" w:cs="仿宋"/>
                <w:sz w:val="23"/>
                <w:szCs w:val="23"/>
              </w:rPr>
            </w:pPr>
            <w:r>
              <w:rPr>
                <w:rFonts w:ascii="仿宋" w:hAnsi="仿宋" w:eastAsia="仿宋" w:cs="仿宋"/>
                <w:spacing w:val="-8"/>
                <w:sz w:val="23"/>
                <w:szCs w:val="23"/>
              </w:rPr>
              <w:t>后</w:t>
            </w:r>
            <w:r>
              <w:rPr>
                <w:rFonts w:ascii="仿宋" w:hAnsi="仿宋" w:eastAsia="仿宋" w:cs="仿宋"/>
                <w:sz w:val="23"/>
                <w:szCs w:val="23"/>
              </w:rPr>
              <w:t xml:space="preserve"> </w:t>
            </w:r>
            <w:r>
              <w:rPr>
                <w:rFonts w:ascii="仿宋" w:hAnsi="仿宋" w:eastAsia="仿宋" w:cs="仿宋"/>
                <w:spacing w:val="-10"/>
                <w:sz w:val="23"/>
                <w:szCs w:val="23"/>
              </w:rPr>
              <w:t>审)</w:t>
            </w:r>
          </w:p>
        </w:tc>
        <w:tc>
          <w:tcPr>
            <w:tcW w:w="495" w:type="dxa"/>
            <w:vAlign w:val="top"/>
          </w:tcPr>
          <w:p w14:paraId="40A38AA7">
            <w:pPr>
              <w:spacing w:before="106" w:line="313" w:lineRule="exact"/>
              <w:ind w:left="209"/>
              <w:rPr>
                <w:rFonts w:ascii="仿宋" w:hAnsi="仿宋" w:eastAsia="仿宋" w:cs="仿宋"/>
                <w:sz w:val="23"/>
                <w:szCs w:val="23"/>
              </w:rPr>
            </w:pPr>
            <w:r>
              <w:rPr>
                <w:rFonts w:ascii="仿宋" w:hAnsi="仿宋" w:eastAsia="仿宋" w:cs="仿宋"/>
                <w:position w:val="2"/>
                <w:sz w:val="23"/>
                <w:szCs w:val="23"/>
              </w:rPr>
              <w:t>1</w:t>
            </w:r>
          </w:p>
        </w:tc>
        <w:tc>
          <w:tcPr>
            <w:tcW w:w="6992" w:type="dxa"/>
            <w:vAlign w:val="top"/>
          </w:tcPr>
          <w:p w14:paraId="57DC0E4F">
            <w:pPr>
              <w:spacing w:before="106" w:line="232" w:lineRule="auto"/>
              <w:ind w:left="124"/>
              <w:rPr>
                <w:rFonts w:ascii="仿宋" w:hAnsi="仿宋" w:eastAsia="仿宋" w:cs="仿宋"/>
                <w:sz w:val="23"/>
                <w:szCs w:val="23"/>
              </w:rPr>
            </w:pPr>
            <w:r>
              <w:rPr>
                <w:rFonts w:ascii="仿宋" w:hAnsi="仿宋" w:eastAsia="仿宋" w:cs="仿宋"/>
                <w:sz w:val="23"/>
                <w:szCs w:val="23"/>
              </w:rPr>
              <w:t>具备三证合一营业执照；</w:t>
            </w:r>
          </w:p>
        </w:tc>
        <w:tc>
          <w:tcPr>
            <w:tcW w:w="555" w:type="dxa"/>
            <w:vAlign w:val="top"/>
          </w:tcPr>
          <w:p w14:paraId="5E856D49">
            <w:pPr>
              <w:pStyle w:val="11"/>
            </w:pPr>
          </w:p>
        </w:tc>
        <w:tc>
          <w:tcPr>
            <w:tcW w:w="658" w:type="dxa"/>
            <w:vAlign w:val="top"/>
          </w:tcPr>
          <w:p w14:paraId="6FC44D3F">
            <w:pPr>
              <w:pStyle w:val="11"/>
            </w:pPr>
          </w:p>
        </w:tc>
      </w:tr>
      <w:tr w14:paraId="53E3D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0" w:type="dxa"/>
            <w:vMerge w:val="continue"/>
            <w:tcBorders>
              <w:top w:val="nil"/>
              <w:bottom w:val="nil"/>
            </w:tcBorders>
            <w:vAlign w:val="top"/>
          </w:tcPr>
          <w:p w14:paraId="00503B44">
            <w:pPr>
              <w:pStyle w:val="11"/>
            </w:pPr>
          </w:p>
        </w:tc>
        <w:tc>
          <w:tcPr>
            <w:tcW w:w="495" w:type="dxa"/>
            <w:vAlign w:val="top"/>
          </w:tcPr>
          <w:p w14:paraId="12D8BF6D">
            <w:pPr>
              <w:spacing w:before="194" w:line="313" w:lineRule="exact"/>
              <w:ind w:left="194"/>
              <w:rPr>
                <w:rFonts w:ascii="仿宋" w:hAnsi="仿宋" w:eastAsia="仿宋" w:cs="仿宋"/>
                <w:sz w:val="23"/>
                <w:szCs w:val="23"/>
              </w:rPr>
            </w:pPr>
            <w:r>
              <w:rPr>
                <w:rFonts w:ascii="仿宋" w:hAnsi="仿宋" w:eastAsia="仿宋" w:cs="仿宋"/>
                <w:position w:val="2"/>
                <w:sz w:val="23"/>
                <w:szCs w:val="23"/>
              </w:rPr>
              <w:t>2</w:t>
            </w:r>
          </w:p>
        </w:tc>
        <w:tc>
          <w:tcPr>
            <w:tcW w:w="6992" w:type="dxa"/>
            <w:vAlign w:val="top"/>
          </w:tcPr>
          <w:p w14:paraId="3679CC53">
            <w:pPr>
              <w:spacing w:before="39" w:line="232" w:lineRule="auto"/>
              <w:ind w:left="127" w:right="163" w:hanging="1"/>
              <w:rPr>
                <w:rFonts w:ascii="仿宋" w:hAnsi="仿宋" w:eastAsia="仿宋" w:cs="仿宋"/>
                <w:sz w:val="23"/>
                <w:szCs w:val="23"/>
              </w:rPr>
            </w:pPr>
            <w:r>
              <w:rPr>
                <w:rFonts w:hint="eastAsia" w:ascii="仿宋" w:hAnsi="仿宋" w:eastAsia="仿宋" w:cs="仿宋"/>
                <w:sz w:val="23"/>
                <w:szCs w:val="23"/>
              </w:rPr>
              <w:t>法定代表人投标需提供法定代表人资格证明书，委托代理人投标需提供法定代表人授权委托书；</w:t>
            </w:r>
          </w:p>
        </w:tc>
        <w:tc>
          <w:tcPr>
            <w:tcW w:w="555" w:type="dxa"/>
            <w:vAlign w:val="top"/>
          </w:tcPr>
          <w:p w14:paraId="12C573F0">
            <w:pPr>
              <w:pStyle w:val="11"/>
            </w:pPr>
          </w:p>
        </w:tc>
        <w:tc>
          <w:tcPr>
            <w:tcW w:w="658" w:type="dxa"/>
            <w:vAlign w:val="top"/>
          </w:tcPr>
          <w:p w14:paraId="17D605CA">
            <w:pPr>
              <w:pStyle w:val="11"/>
            </w:pPr>
          </w:p>
        </w:tc>
      </w:tr>
      <w:tr w14:paraId="7A020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590" w:type="dxa"/>
            <w:vMerge w:val="continue"/>
            <w:tcBorders>
              <w:top w:val="nil"/>
              <w:bottom w:val="nil"/>
            </w:tcBorders>
            <w:vAlign w:val="top"/>
          </w:tcPr>
          <w:p w14:paraId="0FB40688">
            <w:pPr>
              <w:pStyle w:val="11"/>
            </w:pPr>
          </w:p>
        </w:tc>
        <w:tc>
          <w:tcPr>
            <w:tcW w:w="495" w:type="dxa"/>
            <w:vAlign w:val="top"/>
          </w:tcPr>
          <w:p w14:paraId="4B305E00">
            <w:pPr>
              <w:spacing w:before="101" w:line="311" w:lineRule="exact"/>
              <w:ind w:left="196"/>
              <w:rPr>
                <w:rFonts w:ascii="仿宋" w:hAnsi="仿宋" w:eastAsia="仿宋" w:cs="仿宋"/>
                <w:sz w:val="23"/>
                <w:szCs w:val="23"/>
              </w:rPr>
            </w:pPr>
            <w:r>
              <w:rPr>
                <w:rFonts w:ascii="仿宋" w:hAnsi="仿宋" w:eastAsia="仿宋" w:cs="仿宋"/>
                <w:position w:val="2"/>
                <w:sz w:val="23"/>
                <w:szCs w:val="23"/>
              </w:rPr>
              <w:t>3</w:t>
            </w:r>
          </w:p>
        </w:tc>
        <w:tc>
          <w:tcPr>
            <w:tcW w:w="6992" w:type="dxa"/>
            <w:vAlign w:val="top"/>
          </w:tcPr>
          <w:p w14:paraId="0B72C872">
            <w:pPr>
              <w:spacing w:before="101" w:line="229" w:lineRule="auto"/>
              <w:ind w:left="118"/>
              <w:rPr>
                <w:rFonts w:ascii="仿宋" w:hAnsi="仿宋" w:eastAsia="仿宋" w:cs="仿宋"/>
                <w:sz w:val="23"/>
                <w:szCs w:val="23"/>
              </w:rPr>
            </w:pPr>
            <w:r>
              <w:rPr>
                <w:rFonts w:hint="eastAsia" w:ascii="仿宋" w:hAnsi="仿宋" w:eastAsia="仿宋" w:cs="仿宋"/>
                <w:sz w:val="23"/>
                <w:szCs w:val="23"/>
              </w:rPr>
              <w:t>具有履行合同所必需的设备和专业技术能力(提供声明函或证明材料，格式自拟);</w:t>
            </w:r>
          </w:p>
        </w:tc>
        <w:tc>
          <w:tcPr>
            <w:tcW w:w="555" w:type="dxa"/>
            <w:vAlign w:val="top"/>
          </w:tcPr>
          <w:p w14:paraId="750D885C">
            <w:pPr>
              <w:pStyle w:val="11"/>
            </w:pPr>
          </w:p>
        </w:tc>
        <w:tc>
          <w:tcPr>
            <w:tcW w:w="658" w:type="dxa"/>
            <w:vAlign w:val="top"/>
          </w:tcPr>
          <w:p w14:paraId="0D443859">
            <w:pPr>
              <w:pStyle w:val="11"/>
            </w:pPr>
          </w:p>
        </w:tc>
      </w:tr>
      <w:tr w14:paraId="3A64F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590" w:type="dxa"/>
            <w:vMerge w:val="continue"/>
            <w:tcBorders>
              <w:top w:val="nil"/>
              <w:bottom w:val="nil"/>
            </w:tcBorders>
            <w:vAlign w:val="top"/>
          </w:tcPr>
          <w:p w14:paraId="18A4787E">
            <w:pPr>
              <w:pStyle w:val="11"/>
            </w:pPr>
          </w:p>
        </w:tc>
        <w:tc>
          <w:tcPr>
            <w:tcW w:w="495" w:type="dxa"/>
            <w:vAlign w:val="top"/>
          </w:tcPr>
          <w:p w14:paraId="7787A748">
            <w:pPr>
              <w:spacing w:before="115" w:line="312" w:lineRule="exact"/>
              <w:ind w:left="190"/>
              <w:rPr>
                <w:rFonts w:ascii="仿宋" w:hAnsi="仿宋" w:eastAsia="仿宋" w:cs="仿宋"/>
                <w:sz w:val="23"/>
                <w:szCs w:val="23"/>
              </w:rPr>
            </w:pPr>
            <w:r>
              <w:rPr>
                <w:rFonts w:ascii="仿宋" w:hAnsi="仿宋" w:eastAsia="仿宋" w:cs="仿宋"/>
                <w:position w:val="2"/>
                <w:sz w:val="23"/>
                <w:szCs w:val="23"/>
              </w:rPr>
              <w:t>4</w:t>
            </w:r>
          </w:p>
        </w:tc>
        <w:tc>
          <w:tcPr>
            <w:tcW w:w="6992" w:type="dxa"/>
            <w:vAlign w:val="top"/>
          </w:tcPr>
          <w:p w14:paraId="26046146">
            <w:pPr>
              <w:spacing w:before="124" w:line="213" w:lineRule="auto"/>
              <w:ind w:left="117"/>
              <w:rPr>
                <w:rFonts w:ascii="仿宋" w:hAnsi="仿宋" w:eastAsia="仿宋" w:cs="仿宋"/>
                <w:sz w:val="23"/>
                <w:szCs w:val="23"/>
              </w:rPr>
            </w:pPr>
            <w:r>
              <w:rPr>
                <w:rFonts w:hint="eastAsia" w:ascii="仿宋" w:hAnsi="仿宋" w:eastAsia="仿宋" w:cs="仿宋"/>
                <w:sz w:val="23"/>
                <w:szCs w:val="23"/>
                <w:lang w:eastAsia="zh-CN"/>
              </w:rPr>
              <w:t>具有良好的商业信誉和健全的财务会计制度:(提供会计师事务所出具的2024年度财务审计报告或开标日前三个月内银行出具的资信证明或提供具有良好的商业信誉和健全的财务会计制度的声明函，格式自拟)。</w:t>
            </w:r>
          </w:p>
        </w:tc>
        <w:tc>
          <w:tcPr>
            <w:tcW w:w="555" w:type="dxa"/>
            <w:vAlign w:val="top"/>
          </w:tcPr>
          <w:p w14:paraId="10E03C37">
            <w:pPr>
              <w:pStyle w:val="11"/>
            </w:pPr>
          </w:p>
        </w:tc>
        <w:tc>
          <w:tcPr>
            <w:tcW w:w="658" w:type="dxa"/>
            <w:vAlign w:val="top"/>
          </w:tcPr>
          <w:p w14:paraId="56D29E27">
            <w:pPr>
              <w:pStyle w:val="11"/>
            </w:pPr>
          </w:p>
        </w:tc>
      </w:tr>
      <w:tr w14:paraId="55F7D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590" w:type="dxa"/>
            <w:vMerge w:val="continue"/>
            <w:tcBorders>
              <w:top w:val="nil"/>
              <w:bottom w:val="nil"/>
            </w:tcBorders>
            <w:vAlign w:val="top"/>
          </w:tcPr>
          <w:p w14:paraId="30687605">
            <w:pPr>
              <w:pStyle w:val="11"/>
            </w:pPr>
          </w:p>
        </w:tc>
        <w:tc>
          <w:tcPr>
            <w:tcW w:w="495" w:type="dxa"/>
            <w:vAlign w:val="center"/>
          </w:tcPr>
          <w:p w14:paraId="53213EDF">
            <w:pPr>
              <w:spacing w:before="74" w:line="311" w:lineRule="exact"/>
              <w:ind w:left="0" w:leftChars="0" w:right="0" w:rightChars="0" w:firstLine="230" w:firstLineChars="100"/>
              <w:jc w:val="both"/>
              <w:rPr>
                <w:rFonts w:ascii="仿宋" w:hAnsi="仿宋" w:eastAsia="仿宋" w:cs="仿宋"/>
                <w:sz w:val="23"/>
                <w:szCs w:val="23"/>
              </w:rPr>
            </w:pPr>
            <w:r>
              <w:rPr>
                <w:rFonts w:ascii="仿宋" w:hAnsi="仿宋" w:eastAsia="仿宋" w:cs="仿宋"/>
                <w:position w:val="2"/>
                <w:sz w:val="23"/>
                <w:szCs w:val="23"/>
              </w:rPr>
              <w:t>5</w:t>
            </w:r>
          </w:p>
        </w:tc>
        <w:tc>
          <w:tcPr>
            <w:tcW w:w="6992" w:type="dxa"/>
            <w:vAlign w:val="center"/>
          </w:tcPr>
          <w:p w14:paraId="2C338909">
            <w:pPr>
              <w:spacing w:before="36" w:line="239" w:lineRule="auto"/>
              <w:ind w:left="119" w:right="103" w:firstLine="1"/>
              <w:jc w:val="both"/>
              <w:rPr>
                <w:rFonts w:hint="default" w:ascii="仿宋" w:hAnsi="仿宋" w:eastAsia="仿宋" w:cs="仿宋"/>
                <w:sz w:val="23"/>
                <w:szCs w:val="23"/>
                <w:lang w:val="en-US" w:eastAsia="zh-CN"/>
              </w:rPr>
            </w:pPr>
            <w:r>
              <w:rPr>
                <w:rFonts w:hint="eastAsia" w:ascii="仿宋" w:hAnsi="仿宋" w:eastAsia="仿宋" w:cs="仿宋"/>
                <w:spacing w:val="12"/>
                <w:sz w:val="23"/>
                <w:szCs w:val="23"/>
                <w:lang w:val="en-US" w:eastAsia="zh-CN"/>
              </w:rPr>
              <w:t>具有依法缴纳税收和社会保障资金的良好记录:提供近六个月内(2024年02月-2025年07月)任意一个月的依法缴纳税收和社会保障资金的相关证明材料或提供具有依法缴纳税收和社会保障资金的良好记录的声明函，格式自拟:</w:t>
            </w:r>
          </w:p>
        </w:tc>
        <w:tc>
          <w:tcPr>
            <w:tcW w:w="555" w:type="dxa"/>
            <w:vAlign w:val="top"/>
          </w:tcPr>
          <w:p w14:paraId="2034B060">
            <w:pPr>
              <w:pStyle w:val="11"/>
            </w:pPr>
          </w:p>
        </w:tc>
        <w:tc>
          <w:tcPr>
            <w:tcW w:w="658" w:type="dxa"/>
            <w:vAlign w:val="top"/>
          </w:tcPr>
          <w:p w14:paraId="4EB0ED7F">
            <w:pPr>
              <w:pStyle w:val="11"/>
            </w:pPr>
          </w:p>
        </w:tc>
      </w:tr>
      <w:tr w14:paraId="4AED7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590" w:type="dxa"/>
            <w:vMerge w:val="continue"/>
            <w:tcBorders>
              <w:top w:val="nil"/>
              <w:bottom w:val="nil"/>
            </w:tcBorders>
            <w:vAlign w:val="top"/>
          </w:tcPr>
          <w:p w14:paraId="500CFB8B">
            <w:pPr>
              <w:pStyle w:val="11"/>
            </w:pPr>
          </w:p>
        </w:tc>
        <w:tc>
          <w:tcPr>
            <w:tcW w:w="495" w:type="dxa"/>
            <w:vAlign w:val="center"/>
          </w:tcPr>
          <w:p w14:paraId="71BADC73">
            <w:pPr>
              <w:spacing w:before="74" w:line="311" w:lineRule="exact"/>
              <w:ind w:left="0" w:leftChars="0" w:right="0" w:rightChars="0" w:firstLine="230" w:firstLineChars="100"/>
              <w:jc w:val="both"/>
              <w:rPr>
                <w:rFonts w:hint="eastAsia" w:ascii="仿宋" w:hAnsi="仿宋" w:eastAsia="仿宋" w:cs="仿宋"/>
                <w:position w:val="2"/>
                <w:sz w:val="23"/>
                <w:szCs w:val="23"/>
                <w:lang w:val="en-US" w:eastAsia="zh-CN"/>
              </w:rPr>
            </w:pPr>
            <w:r>
              <w:rPr>
                <w:rFonts w:hint="eastAsia" w:ascii="仿宋" w:hAnsi="仿宋" w:eastAsia="仿宋" w:cs="仿宋"/>
                <w:position w:val="2"/>
                <w:sz w:val="23"/>
                <w:szCs w:val="23"/>
                <w:lang w:val="en-US" w:eastAsia="zh-CN"/>
              </w:rPr>
              <w:t>6</w:t>
            </w:r>
          </w:p>
        </w:tc>
        <w:tc>
          <w:tcPr>
            <w:tcW w:w="6992" w:type="dxa"/>
            <w:vAlign w:val="center"/>
          </w:tcPr>
          <w:p w14:paraId="4AB0714C">
            <w:pPr>
              <w:spacing w:before="36" w:line="239" w:lineRule="auto"/>
              <w:ind w:left="119" w:right="103" w:firstLine="1"/>
              <w:jc w:val="both"/>
              <w:rPr>
                <w:rFonts w:hint="eastAsia" w:ascii="仿宋" w:hAnsi="仿宋" w:eastAsia="仿宋" w:cs="仿宋"/>
                <w:spacing w:val="12"/>
                <w:sz w:val="23"/>
                <w:szCs w:val="23"/>
                <w:lang w:val="en-US" w:eastAsia="zh-CN"/>
              </w:rPr>
            </w:pPr>
            <w:r>
              <w:rPr>
                <w:rFonts w:hint="eastAsia" w:ascii="仿宋" w:hAnsi="仿宋" w:eastAsia="仿宋" w:cs="仿宋"/>
                <w:spacing w:val="12"/>
                <w:sz w:val="23"/>
                <w:szCs w:val="23"/>
                <w:lang w:val="en-US" w:eastAsia="zh-CN"/>
              </w:rPr>
              <w:t>提供参与政府采购活动前3年内未被列入失信、重大税收违法案件、财政部门禁止参加政府采购活动的承诺书;</w:t>
            </w:r>
          </w:p>
        </w:tc>
        <w:tc>
          <w:tcPr>
            <w:tcW w:w="555" w:type="dxa"/>
            <w:vAlign w:val="top"/>
          </w:tcPr>
          <w:p w14:paraId="49A4DCA2">
            <w:pPr>
              <w:pStyle w:val="11"/>
            </w:pPr>
          </w:p>
        </w:tc>
        <w:tc>
          <w:tcPr>
            <w:tcW w:w="658" w:type="dxa"/>
            <w:vAlign w:val="top"/>
          </w:tcPr>
          <w:p w14:paraId="6882EAB9">
            <w:pPr>
              <w:pStyle w:val="11"/>
            </w:pPr>
          </w:p>
        </w:tc>
      </w:tr>
      <w:tr w14:paraId="348E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590" w:type="dxa"/>
            <w:vMerge w:val="continue"/>
            <w:tcBorders>
              <w:top w:val="nil"/>
              <w:bottom w:val="nil"/>
            </w:tcBorders>
            <w:vAlign w:val="top"/>
          </w:tcPr>
          <w:p w14:paraId="18602574">
            <w:pPr>
              <w:pStyle w:val="11"/>
            </w:pPr>
          </w:p>
        </w:tc>
        <w:tc>
          <w:tcPr>
            <w:tcW w:w="495" w:type="dxa"/>
            <w:vAlign w:val="center"/>
          </w:tcPr>
          <w:p w14:paraId="192D43FE">
            <w:pPr>
              <w:spacing w:before="74" w:line="311" w:lineRule="exact"/>
              <w:ind w:left="0" w:leftChars="0" w:right="0" w:rightChars="0" w:firstLine="230" w:firstLineChars="100"/>
              <w:jc w:val="both"/>
              <w:rPr>
                <w:rFonts w:hint="default" w:ascii="仿宋" w:hAnsi="仿宋" w:eastAsia="仿宋" w:cs="仿宋"/>
                <w:position w:val="2"/>
                <w:sz w:val="23"/>
                <w:szCs w:val="23"/>
                <w:lang w:val="en-US" w:eastAsia="zh-CN"/>
              </w:rPr>
            </w:pPr>
            <w:r>
              <w:rPr>
                <w:rFonts w:hint="eastAsia" w:ascii="仿宋" w:hAnsi="仿宋" w:eastAsia="仿宋" w:cs="仿宋"/>
                <w:position w:val="2"/>
                <w:sz w:val="23"/>
                <w:szCs w:val="23"/>
                <w:lang w:val="en-US" w:eastAsia="zh-CN"/>
              </w:rPr>
              <w:t>7</w:t>
            </w:r>
          </w:p>
        </w:tc>
        <w:tc>
          <w:tcPr>
            <w:tcW w:w="6992" w:type="dxa"/>
            <w:vAlign w:val="center"/>
          </w:tcPr>
          <w:p w14:paraId="0E6B7A7F">
            <w:pPr>
              <w:tabs>
                <w:tab w:val="left" w:pos="1485"/>
              </w:tabs>
              <w:spacing w:before="36" w:line="239" w:lineRule="auto"/>
              <w:ind w:left="119" w:right="103" w:firstLine="1"/>
              <w:jc w:val="both"/>
              <w:rPr>
                <w:rFonts w:hint="eastAsia" w:ascii="仿宋" w:hAnsi="仿宋" w:eastAsia="仿宋" w:cs="仿宋"/>
                <w:spacing w:val="12"/>
                <w:sz w:val="23"/>
                <w:szCs w:val="23"/>
                <w:lang w:val="en-US" w:eastAsia="zh-CN"/>
              </w:rPr>
            </w:pPr>
            <w:r>
              <w:rPr>
                <w:rFonts w:hint="eastAsia" w:ascii="仿宋" w:hAnsi="仿宋" w:eastAsia="仿宋" w:cs="仿宋"/>
                <w:spacing w:val="12"/>
                <w:sz w:val="23"/>
                <w:szCs w:val="23"/>
                <w:lang w:val="en-US" w:eastAsia="zh-CN"/>
              </w:rPr>
              <w:t>根据《财政部关于在政府采购活动中查询及使用信用记录有关问题的通知》 (财库(2016)125号)的要求，凡拟参加本次招标项目的供应商，如在信用中国、中 国政府采购网被列入失信被执行人、国家企业信用信息公示系统被列入失信被执行人、企业经营异常名录、重大税收违法案件当事人名单、列入严重违法失信企业名单(黑名 单)信息、政府采购严重违法失信名单(自本公告发出之时起尚在处罚期内的或限制其 参加政府采购活动的企业)将拒绝其参加本次政府采购活动:(企业自行在网站下载截 至开标之日时间的网页打印件并加盖公章):</w:t>
            </w:r>
          </w:p>
        </w:tc>
        <w:tc>
          <w:tcPr>
            <w:tcW w:w="555" w:type="dxa"/>
            <w:vAlign w:val="top"/>
          </w:tcPr>
          <w:p w14:paraId="388EF318">
            <w:pPr>
              <w:pStyle w:val="11"/>
            </w:pPr>
          </w:p>
        </w:tc>
        <w:tc>
          <w:tcPr>
            <w:tcW w:w="658" w:type="dxa"/>
            <w:vAlign w:val="top"/>
          </w:tcPr>
          <w:p w14:paraId="6C04917A">
            <w:pPr>
              <w:pStyle w:val="11"/>
            </w:pPr>
          </w:p>
        </w:tc>
      </w:tr>
      <w:tr w14:paraId="49587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90" w:type="dxa"/>
            <w:vMerge w:val="continue"/>
            <w:tcBorders>
              <w:top w:val="nil"/>
              <w:bottom w:val="nil"/>
            </w:tcBorders>
            <w:vAlign w:val="top"/>
          </w:tcPr>
          <w:p w14:paraId="1AC1D14E">
            <w:pPr>
              <w:pStyle w:val="11"/>
            </w:pPr>
          </w:p>
        </w:tc>
        <w:tc>
          <w:tcPr>
            <w:tcW w:w="495" w:type="dxa"/>
            <w:vAlign w:val="top"/>
          </w:tcPr>
          <w:p w14:paraId="5252EA1A">
            <w:pPr>
              <w:spacing w:before="72" w:line="238" w:lineRule="auto"/>
              <w:ind w:left="193"/>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8</w:t>
            </w:r>
          </w:p>
        </w:tc>
        <w:tc>
          <w:tcPr>
            <w:tcW w:w="6992" w:type="dxa"/>
            <w:vAlign w:val="top"/>
          </w:tcPr>
          <w:p w14:paraId="16250196">
            <w:pPr>
              <w:spacing w:before="72" w:line="231" w:lineRule="auto"/>
              <w:ind w:left="119"/>
              <w:rPr>
                <w:rFonts w:hint="eastAsia" w:ascii="仿宋" w:hAnsi="仿宋" w:eastAsia="仿宋" w:cs="仿宋"/>
                <w:sz w:val="23"/>
                <w:szCs w:val="23"/>
                <w:lang w:eastAsia="zh-CN"/>
              </w:rPr>
            </w:pPr>
            <w:r>
              <w:rPr>
                <w:rFonts w:hint="eastAsia" w:ascii="仿宋" w:hAnsi="仿宋" w:eastAsia="仿宋" w:cs="仿宋"/>
                <w:spacing w:val="7"/>
                <w:sz w:val="23"/>
                <w:szCs w:val="23"/>
              </w:rPr>
              <w:t>提供针对本次项目《反商业贿赂承诺书》</w:t>
            </w:r>
          </w:p>
        </w:tc>
        <w:tc>
          <w:tcPr>
            <w:tcW w:w="555" w:type="dxa"/>
            <w:vAlign w:val="top"/>
          </w:tcPr>
          <w:p w14:paraId="37607D06">
            <w:pPr>
              <w:pStyle w:val="11"/>
            </w:pPr>
          </w:p>
        </w:tc>
        <w:tc>
          <w:tcPr>
            <w:tcW w:w="658" w:type="dxa"/>
            <w:vAlign w:val="top"/>
          </w:tcPr>
          <w:p w14:paraId="0A5E7764">
            <w:pPr>
              <w:pStyle w:val="11"/>
            </w:pPr>
          </w:p>
        </w:tc>
      </w:tr>
      <w:tr w14:paraId="2B980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90" w:type="dxa"/>
            <w:vMerge w:val="continue"/>
            <w:tcBorders>
              <w:top w:val="nil"/>
              <w:bottom w:val="nil"/>
            </w:tcBorders>
            <w:vAlign w:val="top"/>
          </w:tcPr>
          <w:p w14:paraId="67FF793D">
            <w:pPr>
              <w:pStyle w:val="11"/>
            </w:pPr>
          </w:p>
        </w:tc>
        <w:tc>
          <w:tcPr>
            <w:tcW w:w="495" w:type="dxa"/>
            <w:vAlign w:val="top"/>
          </w:tcPr>
          <w:p w14:paraId="347DFE11">
            <w:pPr>
              <w:spacing w:before="72" w:line="238" w:lineRule="auto"/>
              <w:ind w:left="193"/>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9</w:t>
            </w:r>
          </w:p>
        </w:tc>
        <w:tc>
          <w:tcPr>
            <w:tcW w:w="6992" w:type="dxa"/>
            <w:vAlign w:val="top"/>
          </w:tcPr>
          <w:p w14:paraId="280ADD4D">
            <w:pPr>
              <w:spacing w:before="72" w:line="231" w:lineRule="auto"/>
              <w:ind w:left="119"/>
              <w:rPr>
                <w:rFonts w:hint="eastAsia" w:ascii="仿宋" w:hAnsi="仿宋" w:eastAsia="仿宋" w:cs="仿宋"/>
                <w:spacing w:val="7"/>
                <w:sz w:val="23"/>
                <w:szCs w:val="23"/>
              </w:rPr>
            </w:pPr>
            <w:r>
              <w:rPr>
                <w:rFonts w:hint="eastAsia" w:ascii="仿宋" w:hAnsi="仿宋" w:eastAsia="仿宋" w:cs="仿宋"/>
                <w:spacing w:val="7"/>
                <w:sz w:val="23"/>
                <w:szCs w:val="23"/>
              </w:rPr>
              <w:t>缴纳投标保证金有效凭证:</w:t>
            </w:r>
          </w:p>
        </w:tc>
        <w:tc>
          <w:tcPr>
            <w:tcW w:w="555" w:type="dxa"/>
            <w:vAlign w:val="top"/>
          </w:tcPr>
          <w:p w14:paraId="12205BB1">
            <w:pPr>
              <w:pStyle w:val="11"/>
            </w:pPr>
          </w:p>
        </w:tc>
        <w:tc>
          <w:tcPr>
            <w:tcW w:w="658" w:type="dxa"/>
            <w:vAlign w:val="top"/>
          </w:tcPr>
          <w:p w14:paraId="0E0DB751">
            <w:pPr>
              <w:pStyle w:val="11"/>
            </w:pPr>
          </w:p>
        </w:tc>
      </w:tr>
      <w:tr w14:paraId="0D696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90" w:type="dxa"/>
            <w:vMerge w:val="continue"/>
            <w:tcBorders>
              <w:top w:val="nil"/>
            </w:tcBorders>
            <w:vAlign w:val="top"/>
          </w:tcPr>
          <w:p w14:paraId="131E66A6">
            <w:pPr>
              <w:pStyle w:val="11"/>
            </w:pPr>
          </w:p>
        </w:tc>
        <w:tc>
          <w:tcPr>
            <w:tcW w:w="495" w:type="dxa"/>
            <w:vAlign w:val="top"/>
          </w:tcPr>
          <w:p w14:paraId="66127BA0">
            <w:pPr>
              <w:pStyle w:val="11"/>
            </w:pPr>
          </w:p>
        </w:tc>
        <w:tc>
          <w:tcPr>
            <w:tcW w:w="6992" w:type="dxa"/>
            <w:vAlign w:val="top"/>
          </w:tcPr>
          <w:p w14:paraId="195B4F14">
            <w:pPr>
              <w:spacing w:before="40" w:line="231" w:lineRule="auto"/>
              <w:ind w:left="123"/>
              <w:rPr>
                <w:rFonts w:ascii="仿宋" w:hAnsi="仿宋" w:eastAsia="仿宋" w:cs="仿宋"/>
                <w:sz w:val="23"/>
                <w:szCs w:val="23"/>
              </w:rPr>
            </w:pPr>
            <w:r>
              <w:rPr>
                <w:rFonts w:ascii="仿宋" w:hAnsi="仿宋" w:eastAsia="仿宋" w:cs="仿宋"/>
                <w:spacing w:val="7"/>
                <w:sz w:val="23"/>
                <w:szCs w:val="23"/>
              </w:rPr>
              <w:t>结论：是否通过评审（须填写通过或不通过）</w:t>
            </w:r>
          </w:p>
          <w:p w14:paraId="492D7856">
            <w:pPr>
              <w:spacing w:before="25" w:line="216" w:lineRule="auto"/>
              <w:ind w:left="125"/>
              <w:rPr>
                <w:rFonts w:ascii="仿宋" w:hAnsi="仿宋" w:eastAsia="仿宋" w:cs="仿宋"/>
                <w:sz w:val="23"/>
                <w:szCs w:val="23"/>
              </w:rPr>
            </w:pPr>
            <w:r>
              <w:rPr>
                <w:rFonts w:ascii="仿宋" w:hAnsi="仿宋" w:eastAsia="仿宋" w:cs="仿宋"/>
                <w:spacing w:val="6"/>
                <w:sz w:val="23"/>
                <w:szCs w:val="23"/>
              </w:rPr>
              <w:t>注：如有一项不合格，作废标处理。</w:t>
            </w:r>
          </w:p>
        </w:tc>
        <w:tc>
          <w:tcPr>
            <w:tcW w:w="1213" w:type="dxa"/>
            <w:gridSpan w:val="2"/>
            <w:vAlign w:val="top"/>
          </w:tcPr>
          <w:p w14:paraId="083CC07C">
            <w:pPr>
              <w:pStyle w:val="11"/>
            </w:pPr>
          </w:p>
        </w:tc>
      </w:tr>
    </w:tbl>
    <w:p w14:paraId="2E6A4F96">
      <w:pPr>
        <w:pStyle w:val="3"/>
        <w:spacing w:before="114" w:line="321" w:lineRule="auto"/>
        <w:ind w:firstLine="571"/>
        <w:jc w:val="both"/>
        <w:rPr>
          <w:sz w:val="23"/>
          <w:szCs w:val="23"/>
        </w:rPr>
      </w:pPr>
      <w:r>
        <w:rPr>
          <w:b/>
          <w:bCs/>
          <w:spacing w:val="5"/>
          <w:sz w:val="23"/>
          <w:szCs w:val="23"/>
        </w:rPr>
        <w:t>6.2</w:t>
      </w:r>
      <w:r>
        <w:rPr>
          <w:spacing w:val="-22"/>
          <w:sz w:val="23"/>
          <w:szCs w:val="23"/>
        </w:rPr>
        <w:t xml:space="preserve"> </w:t>
      </w:r>
      <w:r>
        <w:rPr>
          <w:b/>
          <w:bCs/>
          <w:spacing w:val="5"/>
          <w:sz w:val="23"/>
          <w:szCs w:val="23"/>
        </w:rPr>
        <w:t>如评标专家在检验电子标书过程中，如果由于供应商自身原因导致评标专家无法查</w:t>
      </w:r>
      <w:r>
        <w:rPr>
          <w:sz w:val="23"/>
          <w:szCs w:val="23"/>
        </w:rPr>
        <w:t xml:space="preserve"> </w:t>
      </w:r>
      <w:r>
        <w:rPr>
          <w:b/>
          <w:bCs/>
          <w:spacing w:val="7"/>
          <w:sz w:val="23"/>
          <w:szCs w:val="23"/>
        </w:rPr>
        <w:t>看并检验电子标书中以上相关资料的，否决其投标。即使投标单位将原件携带至现场的，同</w:t>
      </w:r>
      <w:r>
        <w:rPr>
          <w:spacing w:val="5"/>
          <w:sz w:val="23"/>
          <w:szCs w:val="23"/>
        </w:rPr>
        <w:t xml:space="preserve"> </w:t>
      </w:r>
      <w:r>
        <w:rPr>
          <w:b/>
          <w:bCs/>
          <w:spacing w:val="3"/>
          <w:sz w:val="23"/>
          <w:szCs w:val="23"/>
        </w:rPr>
        <w:t>样按无效投标处理。</w:t>
      </w:r>
    </w:p>
    <w:p w14:paraId="5076809E">
      <w:pPr>
        <w:spacing w:line="321" w:lineRule="auto"/>
        <w:rPr>
          <w:sz w:val="23"/>
          <w:szCs w:val="23"/>
        </w:rPr>
        <w:sectPr>
          <w:footerReference r:id="rId33" w:type="default"/>
          <w:pgSz w:w="11906" w:h="16838"/>
          <w:pgMar w:top="1230" w:right="1225" w:bottom="1157" w:left="1095" w:header="0" w:footer="997" w:gutter="0"/>
          <w:cols w:space="720" w:num="1"/>
        </w:sectPr>
      </w:pPr>
    </w:p>
    <w:p w14:paraId="561C264A">
      <w:pPr>
        <w:pStyle w:val="3"/>
        <w:spacing w:before="49" w:line="228" w:lineRule="auto"/>
        <w:ind w:left="351"/>
        <w:rPr>
          <w:sz w:val="23"/>
          <w:szCs w:val="23"/>
        </w:rPr>
      </w:pPr>
      <w:r>
        <w:rPr>
          <w:b/>
          <w:bCs/>
          <w:spacing w:val="4"/>
          <w:sz w:val="23"/>
          <w:szCs w:val="23"/>
        </w:rPr>
        <w:t>7.符合性审查</w:t>
      </w:r>
    </w:p>
    <w:p w14:paraId="1C257933">
      <w:pPr>
        <w:pStyle w:val="3"/>
        <w:spacing w:before="154" w:line="231" w:lineRule="auto"/>
        <w:ind w:left="359"/>
        <w:rPr>
          <w:sz w:val="23"/>
          <w:szCs w:val="23"/>
        </w:rPr>
      </w:pPr>
      <w:r>
        <w:rPr>
          <w:spacing w:val="4"/>
          <w:sz w:val="23"/>
          <w:szCs w:val="23"/>
        </w:rPr>
        <w:t>7．1</w:t>
      </w:r>
      <w:r>
        <w:rPr>
          <w:spacing w:val="-39"/>
          <w:sz w:val="23"/>
          <w:szCs w:val="23"/>
        </w:rPr>
        <w:t xml:space="preserve"> </w:t>
      </w:r>
      <w:r>
        <w:rPr>
          <w:spacing w:val="4"/>
          <w:sz w:val="23"/>
          <w:szCs w:val="23"/>
        </w:rPr>
        <w:t>评审细则</w:t>
      </w:r>
    </w:p>
    <w:p w14:paraId="43FAD2F4">
      <w:pPr>
        <w:spacing w:before="35"/>
      </w:pPr>
    </w:p>
    <w:p w14:paraId="06C20E0C">
      <w:pPr>
        <w:spacing w:before="34"/>
      </w:pPr>
    </w:p>
    <w:tbl>
      <w:tblPr>
        <w:tblStyle w:val="10"/>
        <w:tblW w:w="9439"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597"/>
        <w:gridCol w:w="6374"/>
        <w:gridCol w:w="749"/>
        <w:gridCol w:w="621"/>
      </w:tblGrid>
      <w:tr w14:paraId="4CFB0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098" w:type="dxa"/>
            <w:vMerge w:val="restart"/>
            <w:tcBorders>
              <w:top w:val="single" w:color="000000" w:sz="2" w:space="0"/>
              <w:left w:val="single" w:color="000000" w:sz="2" w:space="0"/>
              <w:bottom w:val="nil"/>
            </w:tcBorders>
            <w:vAlign w:val="top"/>
          </w:tcPr>
          <w:p w14:paraId="480E1987">
            <w:pPr>
              <w:spacing w:before="204" w:line="232" w:lineRule="auto"/>
              <w:ind w:left="322"/>
              <w:rPr>
                <w:rFonts w:ascii="仿宋" w:hAnsi="仿宋" w:eastAsia="仿宋" w:cs="仿宋"/>
                <w:sz w:val="23"/>
                <w:szCs w:val="23"/>
              </w:rPr>
            </w:pPr>
            <w:r>
              <w:rPr>
                <w:rFonts w:ascii="仿宋" w:hAnsi="仿宋" w:eastAsia="仿宋" w:cs="仿宋"/>
                <w:b/>
                <w:bCs/>
                <w:spacing w:val="-1"/>
                <w:sz w:val="23"/>
                <w:szCs w:val="23"/>
              </w:rPr>
              <w:t>项目</w:t>
            </w:r>
          </w:p>
        </w:tc>
        <w:tc>
          <w:tcPr>
            <w:tcW w:w="6971" w:type="dxa"/>
            <w:gridSpan w:val="2"/>
            <w:vMerge w:val="restart"/>
            <w:tcBorders>
              <w:top w:val="single" w:color="000000" w:sz="2" w:space="0"/>
              <w:bottom w:val="nil"/>
            </w:tcBorders>
            <w:vAlign w:val="top"/>
          </w:tcPr>
          <w:p w14:paraId="7B2F3B3B">
            <w:pPr>
              <w:spacing w:before="203" w:line="231" w:lineRule="auto"/>
              <w:ind w:left="3016"/>
              <w:rPr>
                <w:rFonts w:ascii="仿宋" w:hAnsi="仿宋" w:eastAsia="仿宋" w:cs="仿宋"/>
                <w:sz w:val="23"/>
                <w:szCs w:val="23"/>
              </w:rPr>
            </w:pPr>
            <w:r>
              <w:rPr>
                <w:rFonts w:ascii="仿宋" w:hAnsi="仿宋" w:eastAsia="仿宋" w:cs="仿宋"/>
                <w:b/>
                <w:bCs/>
                <w:spacing w:val="3"/>
                <w:sz w:val="23"/>
                <w:szCs w:val="23"/>
              </w:rPr>
              <w:t>评审内容</w:t>
            </w:r>
          </w:p>
        </w:tc>
        <w:tc>
          <w:tcPr>
            <w:tcW w:w="1370" w:type="dxa"/>
            <w:gridSpan w:val="2"/>
            <w:tcBorders>
              <w:top w:val="single" w:color="000000" w:sz="2" w:space="0"/>
              <w:right w:val="single" w:color="000000" w:sz="2" w:space="0"/>
            </w:tcBorders>
            <w:vAlign w:val="top"/>
          </w:tcPr>
          <w:p w14:paraId="067865EC">
            <w:pPr>
              <w:spacing w:before="41" w:line="219" w:lineRule="auto"/>
              <w:ind w:left="216"/>
              <w:rPr>
                <w:rFonts w:ascii="仿宋" w:hAnsi="仿宋" w:eastAsia="仿宋" w:cs="仿宋"/>
                <w:sz w:val="23"/>
                <w:szCs w:val="23"/>
              </w:rPr>
            </w:pPr>
            <w:r>
              <w:rPr>
                <w:rFonts w:ascii="仿宋" w:hAnsi="仿宋" w:eastAsia="仿宋" w:cs="仿宋"/>
                <w:b/>
                <w:bCs/>
                <w:spacing w:val="3"/>
                <w:sz w:val="23"/>
                <w:szCs w:val="23"/>
              </w:rPr>
              <w:t>评审意见</w:t>
            </w:r>
          </w:p>
        </w:tc>
      </w:tr>
      <w:tr w14:paraId="6618E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98" w:type="dxa"/>
            <w:vMerge w:val="continue"/>
            <w:tcBorders>
              <w:top w:val="nil"/>
              <w:left w:val="single" w:color="000000" w:sz="2" w:space="0"/>
              <w:bottom w:val="single" w:color="000000" w:sz="2" w:space="0"/>
            </w:tcBorders>
            <w:vAlign w:val="top"/>
          </w:tcPr>
          <w:p w14:paraId="387A3EEB">
            <w:pPr>
              <w:pStyle w:val="11"/>
            </w:pPr>
          </w:p>
        </w:tc>
        <w:tc>
          <w:tcPr>
            <w:tcW w:w="6971" w:type="dxa"/>
            <w:gridSpan w:val="2"/>
            <w:vMerge w:val="continue"/>
            <w:tcBorders>
              <w:top w:val="nil"/>
              <w:bottom w:val="single" w:color="000000" w:sz="2" w:space="0"/>
            </w:tcBorders>
            <w:vAlign w:val="top"/>
          </w:tcPr>
          <w:p w14:paraId="0404DB4C">
            <w:pPr>
              <w:pStyle w:val="11"/>
            </w:pPr>
          </w:p>
        </w:tc>
        <w:tc>
          <w:tcPr>
            <w:tcW w:w="749" w:type="dxa"/>
            <w:vAlign w:val="top"/>
          </w:tcPr>
          <w:p w14:paraId="0C7B0B6D">
            <w:pPr>
              <w:spacing w:before="33" w:line="218" w:lineRule="auto"/>
              <w:ind w:left="267"/>
              <w:rPr>
                <w:rFonts w:ascii="仿宋" w:hAnsi="仿宋" w:eastAsia="仿宋" w:cs="仿宋"/>
                <w:sz w:val="23"/>
                <w:szCs w:val="23"/>
              </w:rPr>
            </w:pPr>
            <w:r>
              <w:rPr>
                <w:rFonts w:ascii="仿宋" w:hAnsi="仿宋" w:eastAsia="仿宋" w:cs="仿宋"/>
                <w:b/>
                <w:bCs/>
                <w:spacing w:val="-3"/>
                <w:sz w:val="23"/>
                <w:szCs w:val="23"/>
              </w:rPr>
              <w:t>是</w:t>
            </w:r>
          </w:p>
        </w:tc>
        <w:tc>
          <w:tcPr>
            <w:tcW w:w="621" w:type="dxa"/>
            <w:tcBorders>
              <w:right w:val="single" w:color="000000" w:sz="2" w:space="0"/>
            </w:tcBorders>
            <w:vAlign w:val="top"/>
          </w:tcPr>
          <w:p w14:paraId="4B5C5B47">
            <w:pPr>
              <w:spacing w:before="33" w:line="218" w:lineRule="auto"/>
              <w:ind w:left="207"/>
              <w:rPr>
                <w:rFonts w:ascii="仿宋" w:hAnsi="仿宋" w:eastAsia="仿宋" w:cs="仿宋"/>
                <w:sz w:val="23"/>
                <w:szCs w:val="23"/>
              </w:rPr>
            </w:pPr>
            <w:r>
              <w:rPr>
                <w:rFonts w:ascii="仿宋" w:hAnsi="仿宋" w:eastAsia="仿宋" w:cs="仿宋"/>
                <w:b/>
                <w:bCs/>
                <w:spacing w:val="-3"/>
                <w:sz w:val="23"/>
                <w:szCs w:val="23"/>
              </w:rPr>
              <w:t>否</w:t>
            </w:r>
          </w:p>
        </w:tc>
      </w:tr>
      <w:tr w14:paraId="04EDA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98" w:type="dxa"/>
            <w:vMerge w:val="restart"/>
            <w:tcBorders>
              <w:top w:val="single" w:color="000000" w:sz="2" w:space="0"/>
              <w:left w:val="single" w:color="000000" w:sz="2" w:space="0"/>
              <w:bottom w:val="nil"/>
              <w:right w:val="single" w:color="000000" w:sz="2" w:space="0"/>
            </w:tcBorders>
            <w:textDirection w:val="tbRlV"/>
            <w:vAlign w:val="top"/>
          </w:tcPr>
          <w:p w14:paraId="319337FE">
            <w:pPr>
              <w:pStyle w:val="11"/>
              <w:spacing w:line="339" w:lineRule="auto"/>
            </w:pPr>
          </w:p>
          <w:p w14:paraId="25308AB0">
            <w:pPr>
              <w:spacing w:before="77" w:line="209" w:lineRule="auto"/>
              <w:ind w:left="1311"/>
              <w:rPr>
                <w:rFonts w:ascii="仿宋" w:hAnsi="仿宋" w:eastAsia="仿宋" w:cs="仿宋"/>
                <w:sz w:val="23"/>
                <w:szCs w:val="23"/>
              </w:rPr>
            </w:pPr>
            <w:r>
              <w:rPr>
                <w:rFonts w:ascii="仿宋" w:hAnsi="仿宋" w:eastAsia="仿宋" w:cs="仿宋"/>
                <w:spacing w:val="15"/>
                <w:sz w:val="23"/>
                <w:szCs w:val="23"/>
              </w:rPr>
              <w:t>审</w:t>
            </w:r>
            <w:r>
              <w:rPr>
                <w:rFonts w:ascii="仿宋" w:hAnsi="仿宋" w:eastAsia="仿宋" w:cs="仿宋"/>
                <w:spacing w:val="-48"/>
                <w:sz w:val="23"/>
                <w:szCs w:val="23"/>
              </w:rPr>
              <w:t xml:space="preserve"> </w:t>
            </w:r>
            <w:r>
              <w:rPr>
                <w:rFonts w:ascii="仿宋" w:hAnsi="仿宋" w:eastAsia="仿宋" w:cs="仿宋"/>
                <w:spacing w:val="15"/>
                <w:sz w:val="23"/>
                <w:szCs w:val="23"/>
              </w:rPr>
              <w:t>查</w:t>
            </w:r>
            <w:r>
              <w:rPr>
                <w:rFonts w:ascii="仿宋" w:hAnsi="仿宋" w:eastAsia="仿宋" w:cs="仿宋"/>
                <w:spacing w:val="-48"/>
                <w:sz w:val="23"/>
                <w:szCs w:val="23"/>
              </w:rPr>
              <w:t xml:space="preserve"> </w:t>
            </w:r>
            <w:r>
              <w:rPr>
                <w:rFonts w:ascii="仿宋" w:hAnsi="仿宋" w:eastAsia="仿宋" w:cs="仿宋"/>
                <w:spacing w:val="15"/>
                <w:sz w:val="23"/>
                <w:szCs w:val="23"/>
              </w:rPr>
              <w:t>标</w:t>
            </w:r>
            <w:r>
              <w:rPr>
                <w:rFonts w:ascii="仿宋" w:hAnsi="仿宋" w:eastAsia="仿宋" w:cs="仿宋"/>
                <w:spacing w:val="-49"/>
                <w:sz w:val="23"/>
                <w:szCs w:val="23"/>
              </w:rPr>
              <w:t xml:space="preserve"> </w:t>
            </w:r>
            <w:r>
              <w:rPr>
                <w:rFonts w:ascii="仿宋" w:hAnsi="仿宋" w:eastAsia="仿宋" w:cs="仿宋"/>
                <w:spacing w:val="15"/>
                <w:sz w:val="23"/>
                <w:szCs w:val="23"/>
              </w:rPr>
              <w:t>准</w:t>
            </w:r>
          </w:p>
        </w:tc>
        <w:tc>
          <w:tcPr>
            <w:tcW w:w="597" w:type="dxa"/>
            <w:tcBorders>
              <w:top w:val="single" w:color="000000" w:sz="2" w:space="0"/>
              <w:left w:val="single" w:color="000000" w:sz="2" w:space="0"/>
              <w:right w:val="single" w:color="000000" w:sz="2" w:space="0"/>
            </w:tcBorders>
            <w:vAlign w:val="top"/>
          </w:tcPr>
          <w:p w14:paraId="2FCE7124">
            <w:pPr>
              <w:spacing w:before="191" w:line="312" w:lineRule="exact"/>
              <w:ind w:left="259"/>
              <w:rPr>
                <w:rFonts w:ascii="仿宋" w:hAnsi="仿宋" w:eastAsia="仿宋" w:cs="仿宋"/>
                <w:sz w:val="23"/>
                <w:szCs w:val="23"/>
              </w:rPr>
            </w:pPr>
            <w:r>
              <w:rPr>
                <w:rFonts w:ascii="仿宋" w:hAnsi="仿宋" w:eastAsia="仿宋" w:cs="仿宋"/>
                <w:position w:val="2"/>
                <w:sz w:val="23"/>
                <w:szCs w:val="23"/>
              </w:rPr>
              <w:t>1</w:t>
            </w:r>
          </w:p>
        </w:tc>
        <w:tc>
          <w:tcPr>
            <w:tcW w:w="6374" w:type="dxa"/>
            <w:tcBorders>
              <w:top w:val="single" w:color="000000" w:sz="2" w:space="0"/>
              <w:left w:val="single" w:color="000000" w:sz="2" w:space="0"/>
              <w:right w:val="single" w:color="000000" w:sz="2" w:space="0"/>
            </w:tcBorders>
            <w:vAlign w:val="center"/>
          </w:tcPr>
          <w:p w14:paraId="0EB25E41">
            <w:pPr>
              <w:widowControl/>
              <w:shd w:val="clear" w:color="auto" w:fill="auto"/>
              <w:jc w:val="left"/>
              <w:textAlignment w:val="center"/>
              <w:rPr>
                <w:rFonts w:ascii="仿宋" w:hAnsi="仿宋" w:eastAsia="仿宋" w:cs="仿宋"/>
                <w:b w:val="0"/>
                <w:bCs w:val="0"/>
                <w:sz w:val="23"/>
                <w:szCs w:val="23"/>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由政府立项核准、审批的采购项目, 报价</w:t>
            </w:r>
            <w:r>
              <w:rPr>
                <w:rFonts w:hint="eastAsia" w:ascii="仿宋" w:hAnsi="仿宋" w:eastAsia="仿宋" w:cs="仿宋"/>
                <w:b w:val="0"/>
                <w:bCs w:val="0"/>
                <w:color w:val="000000" w:themeColor="text1"/>
                <w:kern w:val="0"/>
                <w:sz w:val="24"/>
                <w:szCs w:val="24"/>
                <w:highlight w:val="none"/>
                <w:lang w:eastAsia="zh-CN" w:bidi="ar"/>
                <w14:textFill>
                  <w14:solidFill>
                    <w14:schemeClr w14:val="tx1"/>
                  </w14:solidFill>
                </w14:textFill>
              </w:rPr>
              <w:t>不</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高于设定的采购预算价的；</w:t>
            </w:r>
          </w:p>
        </w:tc>
        <w:tc>
          <w:tcPr>
            <w:tcW w:w="749" w:type="dxa"/>
            <w:tcBorders>
              <w:left w:val="single" w:color="000000" w:sz="2" w:space="0"/>
              <w:right w:val="single" w:color="000000" w:sz="2" w:space="0"/>
            </w:tcBorders>
            <w:vAlign w:val="top"/>
          </w:tcPr>
          <w:p w14:paraId="3A4292AC">
            <w:pPr>
              <w:pStyle w:val="11"/>
            </w:pPr>
          </w:p>
        </w:tc>
        <w:tc>
          <w:tcPr>
            <w:tcW w:w="621" w:type="dxa"/>
            <w:tcBorders>
              <w:left w:val="single" w:color="000000" w:sz="2" w:space="0"/>
              <w:right w:val="single" w:color="000000" w:sz="2" w:space="0"/>
            </w:tcBorders>
            <w:vAlign w:val="top"/>
          </w:tcPr>
          <w:p w14:paraId="0C7ABB1C">
            <w:pPr>
              <w:pStyle w:val="11"/>
            </w:pPr>
          </w:p>
        </w:tc>
      </w:tr>
      <w:tr w14:paraId="0032A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98" w:type="dxa"/>
            <w:vMerge w:val="continue"/>
            <w:tcBorders>
              <w:top w:val="nil"/>
              <w:left w:val="single" w:color="000000" w:sz="2" w:space="0"/>
              <w:bottom w:val="nil"/>
              <w:right w:val="single" w:color="000000" w:sz="2" w:space="0"/>
            </w:tcBorders>
            <w:textDirection w:val="tbRlV"/>
            <w:vAlign w:val="top"/>
          </w:tcPr>
          <w:p w14:paraId="649E60AA">
            <w:pPr>
              <w:pStyle w:val="11"/>
            </w:pPr>
          </w:p>
        </w:tc>
        <w:tc>
          <w:tcPr>
            <w:tcW w:w="597" w:type="dxa"/>
            <w:tcBorders>
              <w:left w:val="single" w:color="000000" w:sz="2" w:space="0"/>
              <w:bottom w:val="single" w:color="000000" w:sz="2" w:space="0"/>
              <w:right w:val="single" w:color="000000" w:sz="2" w:space="0"/>
            </w:tcBorders>
            <w:vAlign w:val="top"/>
          </w:tcPr>
          <w:p w14:paraId="4E1A4667">
            <w:pPr>
              <w:spacing w:before="191" w:line="313" w:lineRule="exact"/>
              <w:ind w:left="244"/>
              <w:rPr>
                <w:rFonts w:ascii="仿宋" w:hAnsi="仿宋" w:eastAsia="仿宋" w:cs="仿宋"/>
                <w:sz w:val="23"/>
                <w:szCs w:val="23"/>
              </w:rPr>
            </w:pPr>
            <w:r>
              <w:rPr>
                <w:rFonts w:ascii="仿宋" w:hAnsi="仿宋" w:eastAsia="仿宋" w:cs="仿宋"/>
                <w:position w:val="2"/>
                <w:sz w:val="23"/>
                <w:szCs w:val="23"/>
              </w:rPr>
              <w:t>2</w:t>
            </w:r>
          </w:p>
        </w:tc>
        <w:tc>
          <w:tcPr>
            <w:tcW w:w="6374" w:type="dxa"/>
            <w:tcBorders>
              <w:left w:val="single" w:color="000000" w:sz="2" w:space="0"/>
              <w:bottom w:val="single" w:color="000000" w:sz="2" w:space="0"/>
              <w:right w:val="single" w:color="000000" w:sz="2" w:space="0"/>
            </w:tcBorders>
            <w:vAlign w:val="center"/>
          </w:tcPr>
          <w:p w14:paraId="2B0B98B7">
            <w:pPr>
              <w:widowControl/>
              <w:shd w:val="clear" w:color="auto" w:fill="auto"/>
              <w:jc w:val="left"/>
              <w:textAlignment w:val="center"/>
              <w:rPr>
                <w:rFonts w:ascii="仿宋" w:hAnsi="仿宋" w:eastAsia="仿宋" w:cs="仿宋"/>
                <w:b w:val="0"/>
                <w:bCs w:val="0"/>
                <w:sz w:val="23"/>
                <w:szCs w:val="23"/>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法定代表人身份证明及授权委托书有效，且符合招标文件规定的格式。</w:t>
            </w:r>
          </w:p>
        </w:tc>
        <w:tc>
          <w:tcPr>
            <w:tcW w:w="749" w:type="dxa"/>
            <w:tcBorders>
              <w:left w:val="single" w:color="000000" w:sz="2" w:space="0"/>
            </w:tcBorders>
            <w:vAlign w:val="top"/>
          </w:tcPr>
          <w:p w14:paraId="30111B4F">
            <w:pPr>
              <w:pStyle w:val="11"/>
            </w:pPr>
          </w:p>
        </w:tc>
        <w:tc>
          <w:tcPr>
            <w:tcW w:w="621" w:type="dxa"/>
            <w:tcBorders>
              <w:right w:val="single" w:color="000000" w:sz="2" w:space="0"/>
            </w:tcBorders>
            <w:vAlign w:val="top"/>
          </w:tcPr>
          <w:p w14:paraId="72916689">
            <w:pPr>
              <w:pStyle w:val="11"/>
            </w:pPr>
          </w:p>
        </w:tc>
      </w:tr>
      <w:tr w14:paraId="00336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98" w:type="dxa"/>
            <w:vMerge w:val="continue"/>
            <w:tcBorders>
              <w:top w:val="nil"/>
              <w:left w:val="single" w:color="000000" w:sz="2" w:space="0"/>
              <w:bottom w:val="nil"/>
              <w:right w:val="single" w:color="000000" w:sz="2" w:space="0"/>
            </w:tcBorders>
            <w:textDirection w:val="tbRlV"/>
            <w:vAlign w:val="top"/>
          </w:tcPr>
          <w:p w14:paraId="57BB3CF5">
            <w:pPr>
              <w:pStyle w:val="11"/>
            </w:pPr>
          </w:p>
        </w:tc>
        <w:tc>
          <w:tcPr>
            <w:tcW w:w="597" w:type="dxa"/>
            <w:tcBorders>
              <w:top w:val="single" w:color="000000" w:sz="2" w:space="0"/>
              <w:left w:val="single" w:color="000000" w:sz="2" w:space="0"/>
              <w:right w:val="single" w:color="000000" w:sz="2" w:space="0"/>
            </w:tcBorders>
            <w:vAlign w:val="top"/>
          </w:tcPr>
          <w:p w14:paraId="67C148EF">
            <w:pPr>
              <w:spacing w:before="78" w:line="311" w:lineRule="exact"/>
              <w:ind w:left="246"/>
              <w:rPr>
                <w:rFonts w:ascii="仿宋" w:hAnsi="仿宋" w:eastAsia="仿宋" w:cs="仿宋"/>
                <w:sz w:val="23"/>
                <w:szCs w:val="23"/>
              </w:rPr>
            </w:pPr>
            <w:r>
              <w:rPr>
                <w:rFonts w:ascii="仿宋" w:hAnsi="仿宋" w:eastAsia="仿宋" w:cs="仿宋"/>
                <w:position w:val="2"/>
                <w:sz w:val="23"/>
                <w:szCs w:val="23"/>
              </w:rPr>
              <w:t>3</w:t>
            </w:r>
          </w:p>
        </w:tc>
        <w:tc>
          <w:tcPr>
            <w:tcW w:w="6374" w:type="dxa"/>
            <w:tcBorders>
              <w:top w:val="single" w:color="000000" w:sz="2" w:space="0"/>
              <w:left w:val="single" w:color="000000" w:sz="2" w:space="0"/>
              <w:right w:val="single" w:color="000000" w:sz="2" w:space="0"/>
            </w:tcBorders>
            <w:vAlign w:val="center"/>
          </w:tcPr>
          <w:p w14:paraId="7A721FCC">
            <w:pPr>
              <w:widowControl/>
              <w:shd w:val="clear" w:color="auto" w:fill="auto"/>
              <w:jc w:val="left"/>
              <w:textAlignment w:val="center"/>
              <w:rPr>
                <w:rFonts w:ascii="仿宋" w:hAnsi="仿宋" w:eastAsia="仿宋" w:cs="仿宋"/>
                <w:b w:val="0"/>
                <w:bCs w:val="0"/>
                <w:sz w:val="23"/>
                <w:szCs w:val="23"/>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只有一个方案投标。</w:t>
            </w:r>
          </w:p>
        </w:tc>
        <w:tc>
          <w:tcPr>
            <w:tcW w:w="749" w:type="dxa"/>
            <w:tcBorders>
              <w:left w:val="single" w:color="000000" w:sz="2" w:space="0"/>
            </w:tcBorders>
            <w:vAlign w:val="top"/>
          </w:tcPr>
          <w:p w14:paraId="5EEA71F7">
            <w:pPr>
              <w:pStyle w:val="11"/>
            </w:pPr>
          </w:p>
        </w:tc>
        <w:tc>
          <w:tcPr>
            <w:tcW w:w="621" w:type="dxa"/>
            <w:tcBorders>
              <w:right w:val="single" w:color="000000" w:sz="2" w:space="0"/>
            </w:tcBorders>
            <w:vAlign w:val="top"/>
          </w:tcPr>
          <w:p w14:paraId="51AD449F">
            <w:pPr>
              <w:pStyle w:val="11"/>
            </w:pPr>
          </w:p>
        </w:tc>
      </w:tr>
      <w:tr w14:paraId="619FA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098" w:type="dxa"/>
            <w:vMerge w:val="continue"/>
            <w:tcBorders>
              <w:top w:val="nil"/>
              <w:left w:val="single" w:color="000000" w:sz="2" w:space="0"/>
              <w:bottom w:val="nil"/>
              <w:right w:val="single" w:color="000000" w:sz="2" w:space="0"/>
            </w:tcBorders>
            <w:textDirection w:val="tbRlV"/>
            <w:vAlign w:val="top"/>
          </w:tcPr>
          <w:p w14:paraId="23053CD6">
            <w:pPr>
              <w:pStyle w:val="11"/>
            </w:pPr>
          </w:p>
        </w:tc>
        <w:tc>
          <w:tcPr>
            <w:tcW w:w="597" w:type="dxa"/>
            <w:tcBorders>
              <w:left w:val="single" w:color="000000" w:sz="2" w:space="0"/>
            </w:tcBorders>
            <w:vAlign w:val="top"/>
          </w:tcPr>
          <w:p w14:paraId="6495E2D6">
            <w:pPr>
              <w:spacing w:before="69" w:line="302" w:lineRule="exact"/>
              <w:ind w:left="240"/>
              <w:rPr>
                <w:rFonts w:ascii="仿宋" w:hAnsi="仿宋" w:eastAsia="仿宋" w:cs="仿宋"/>
                <w:sz w:val="23"/>
                <w:szCs w:val="23"/>
              </w:rPr>
            </w:pPr>
            <w:r>
              <w:rPr>
                <w:rFonts w:ascii="仿宋" w:hAnsi="仿宋" w:eastAsia="仿宋" w:cs="仿宋"/>
                <w:position w:val="1"/>
                <w:sz w:val="23"/>
                <w:szCs w:val="23"/>
              </w:rPr>
              <w:t>4</w:t>
            </w:r>
          </w:p>
        </w:tc>
        <w:tc>
          <w:tcPr>
            <w:tcW w:w="6374" w:type="dxa"/>
            <w:tcBorders>
              <w:right w:val="single" w:color="000000" w:sz="2" w:space="0"/>
            </w:tcBorders>
            <w:vAlign w:val="center"/>
          </w:tcPr>
          <w:p w14:paraId="00CBF623">
            <w:pPr>
              <w:widowControl/>
              <w:shd w:val="clear" w:color="auto" w:fill="auto"/>
              <w:jc w:val="left"/>
              <w:textAlignment w:val="center"/>
              <w:rPr>
                <w:rFonts w:ascii="仿宋" w:hAnsi="仿宋" w:eastAsia="仿宋" w:cs="仿宋"/>
                <w:b w:val="0"/>
                <w:bCs w:val="0"/>
                <w:sz w:val="23"/>
                <w:szCs w:val="23"/>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投标文件内容齐全、无遗漏。</w:t>
            </w:r>
          </w:p>
        </w:tc>
        <w:tc>
          <w:tcPr>
            <w:tcW w:w="749" w:type="dxa"/>
            <w:tcBorders>
              <w:left w:val="single" w:color="000000" w:sz="2" w:space="0"/>
            </w:tcBorders>
            <w:vAlign w:val="top"/>
          </w:tcPr>
          <w:p w14:paraId="57251B04">
            <w:pPr>
              <w:pStyle w:val="11"/>
            </w:pPr>
          </w:p>
        </w:tc>
        <w:tc>
          <w:tcPr>
            <w:tcW w:w="621" w:type="dxa"/>
            <w:tcBorders>
              <w:right w:val="single" w:color="000000" w:sz="2" w:space="0"/>
            </w:tcBorders>
            <w:vAlign w:val="top"/>
          </w:tcPr>
          <w:p w14:paraId="49F1BD82">
            <w:pPr>
              <w:pStyle w:val="11"/>
            </w:pPr>
          </w:p>
        </w:tc>
      </w:tr>
      <w:tr w14:paraId="7ED4A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98" w:type="dxa"/>
            <w:vMerge w:val="continue"/>
            <w:tcBorders>
              <w:top w:val="nil"/>
              <w:left w:val="single" w:color="000000" w:sz="2" w:space="0"/>
              <w:bottom w:val="nil"/>
              <w:right w:val="single" w:color="000000" w:sz="2" w:space="0"/>
            </w:tcBorders>
            <w:textDirection w:val="tbRlV"/>
            <w:vAlign w:val="top"/>
          </w:tcPr>
          <w:p w14:paraId="049295A2">
            <w:pPr>
              <w:pStyle w:val="11"/>
            </w:pPr>
          </w:p>
        </w:tc>
        <w:tc>
          <w:tcPr>
            <w:tcW w:w="597" w:type="dxa"/>
            <w:tcBorders>
              <w:left w:val="single" w:color="000000" w:sz="2" w:space="0"/>
              <w:bottom w:val="single" w:color="000000" w:sz="2" w:space="0"/>
            </w:tcBorders>
            <w:vAlign w:val="top"/>
          </w:tcPr>
          <w:p w14:paraId="4691CC5A">
            <w:pPr>
              <w:spacing w:before="66" w:line="238" w:lineRule="auto"/>
              <w:ind w:left="246"/>
              <w:rPr>
                <w:rFonts w:ascii="仿宋" w:hAnsi="仿宋" w:eastAsia="仿宋" w:cs="仿宋"/>
                <w:sz w:val="23"/>
                <w:szCs w:val="23"/>
              </w:rPr>
            </w:pPr>
            <w:r>
              <w:rPr>
                <w:rFonts w:ascii="仿宋" w:hAnsi="仿宋" w:eastAsia="仿宋" w:cs="仿宋"/>
                <w:sz w:val="23"/>
                <w:szCs w:val="23"/>
              </w:rPr>
              <w:t>5</w:t>
            </w:r>
          </w:p>
        </w:tc>
        <w:tc>
          <w:tcPr>
            <w:tcW w:w="6374" w:type="dxa"/>
            <w:tcBorders>
              <w:bottom w:val="single" w:color="000000" w:sz="2" w:space="0"/>
              <w:right w:val="single" w:color="000000" w:sz="2" w:space="0"/>
            </w:tcBorders>
            <w:vAlign w:val="center"/>
          </w:tcPr>
          <w:p w14:paraId="09D47316">
            <w:pPr>
              <w:widowControl/>
              <w:shd w:val="clear" w:color="auto" w:fill="auto"/>
              <w:jc w:val="left"/>
              <w:textAlignment w:val="center"/>
              <w:rPr>
                <w:rFonts w:ascii="仿宋" w:hAnsi="仿宋" w:eastAsia="仿宋" w:cs="仿宋"/>
                <w:b w:val="0"/>
                <w:bCs w:val="0"/>
                <w:sz w:val="23"/>
                <w:szCs w:val="23"/>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对招标文件规定的招标内容全部作出响应。</w:t>
            </w:r>
          </w:p>
        </w:tc>
        <w:tc>
          <w:tcPr>
            <w:tcW w:w="749" w:type="dxa"/>
            <w:tcBorders>
              <w:left w:val="single" w:color="000000" w:sz="2" w:space="0"/>
              <w:bottom w:val="single" w:color="000000" w:sz="2" w:space="0"/>
            </w:tcBorders>
            <w:vAlign w:val="top"/>
          </w:tcPr>
          <w:p w14:paraId="3E603410">
            <w:pPr>
              <w:pStyle w:val="11"/>
            </w:pPr>
          </w:p>
        </w:tc>
        <w:tc>
          <w:tcPr>
            <w:tcW w:w="621" w:type="dxa"/>
            <w:tcBorders>
              <w:bottom w:val="single" w:color="000000" w:sz="2" w:space="0"/>
              <w:right w:val="single" w:color="000000" w:sz="2" w:space="0"/>
            </w:tcBorders>
            <w:vAlign w:val="top"/>
          </w:tcPr>
          <w:p w14:paraId="5C249428">
            <w:pPr>
              <w:pStyle w:val="11"/>
            </w:pPr>
          </w:p>
        </w:tc>
      </w:tr>
      <w:tr w14:paraId="3DE23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098" w:type="dxa"/>
            <w:vMerge w:val="continue"/>
            <w:tcBorders>
              <w:top w:val="nil"/>
              <w:left w:val="single" w:color="000000" w:sz="2" w:space="0"/>
              <w:bottom w:val="nil"/>
              <w:right w:val="single" w:color="000000" w:sz="2" w:space="0"/>
            </w:tcBorders>
            <w:textDirection w:val="tbRlV"/>
            <w:vAlign w:val="top"/>
          </w:tcPr>
          <w:p w14:paraId="79B08B6D">
            <w:pPr>
              <w:pStyle w:val="11"/>
            </w:pPr>
          </w:p>
        </w:tc>
        <w:tc>
          <w:tcPr>
            <w:tcW w:w="597" w:type="dxa"/>
            <w:tcBorders>
              <w:top w:val="single" w:color="000000" w:sz="2" w:space="0"/>
              <w:left w:val="single" w:color="000000" w:sz="2" w:space="0"/>
              <w:right w:val="single" w:color="000000" w:sz="2" w:space="0"/>
            </w:tcBorders>
            <w:vAlign w:val="top"/>
          </w:tcPr>
          <w:p w14:paraId="3358D80A">
            <w:pPr>
              <w:spacing w:before="65" w:line="232" w:lineRule="auto"/>
              <w:ind w:left="243"/>
              <w:rPr>
                <w:rFonts w:ascii="仿宋" w:hAnsi="仿宋" w:eastAsia="仿宋" w:cs="仿宋"/>
                <w:sz w:val="23"/>
                <w:szCs w:val="23"/>
              </w:rPr>
            </w:pPr>
            <w:r>
              <w:rPr>
                <w:rFonts w:ascii="仿宋" w:hAnsi="仿宋" w:eastAsia="仿宋" w:cs="仿宋"/>
                <w:sz w:val="23"/>
                <w:szCs w:val="23"/>
              </w:rPr>
              <w:t>6</w:t>
            </w:r>
          </w:p>
        </w:tc>
        <w:tc>
          <w:tcPr>
            <w:tcW w:w="6374" w:type="dxa"/>
            <w:tcBorders>
              <w:top w:val="single" w:color="000000" w:sz="2" w:space="0"/>
              <w:left w:val="single" w:color="000000" w:sz="2" w:space="0"/>
              <w:right w:val="single" w:color="000000" w:sz="2" w:space="0"/>
            </w:tcBorders>
            <w:vAlign w:val="center"/>
          </w:tcPr>
          <w:p w14:paraId="0E463D90">
            <w:pPr>
              <w:widowControl/>
              <w:shd w:val="clear" w:color="auto" w:fill="auto"/>
              <w:jc w:val="left"/>
              <w:textAlignment w:val="center"/>
              <w:rPr>
                <w:rFonts w:ascii="仿宋" w:hAnsi="仿宋" w:eastAsia="仿宋" w:cs="仿宋"/>
                <w:b w:val="0"/>
                <w:bCs w:val="0"/>
                <w:sz w:val="23"/>
                <w:szCs w:val="23"/>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满足招标文件提出的技术和质量要求。</w:t>
            </w:r>
          </w:p>
        </w:tc>
        <w:tc>
          <w:tcPr>
            <w:tcW w:w="749" w:type="dxa"/>
            <w:tcBorders>
              <w:top w:val="single" w:color="000000" w:sz="2" w:space="0"/>
              <w:left w:val="single" w:color="000000" w:sz="2" w:space="0"/>
              <w:right w:val="single" w:color="000000" w:sz="2" w:space="0"/>
            </w:tcBorders>
            <w:vAlign w:val="top"/>
          </w:tcPr>
          <w:p w14:paraId="376EE1D0">
            <w:pPr>
              <w:pStyle w:val="11"/>
            </w:pPr>
          </w:p>
        </w:tc>
        <w:tc>
          <w:tcPr>
            <w:tcW w:w="621" w:type="dxa"/>
            <w:tcBorders>
              <w:top w:val="single" w:color="000000" w:sz="2" w:space="0"/>
              <w:left w:val="single" w:color="000000" w:sz="2" w:space="0"/>
              <w:right w:val="single" w:color="000000" w:sz="2" w:space="0"/>
            </w:tcBorders>
            <w:vAlign w:val="top"/>
          </w:tcPr>
          <w:p w14:paraId="7EDC39FE">
            <w:pPr>
              <w:pStyle w:val="11"/>
            </w:pPr>
          </w:p>
        </w:tc>
      </w:tr>
      <w:tr w14:paraId="5585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98" w:type="dxa"/>
            <w:vMerge w:val="continue"/>
            <w:tcBorders>
              <w:top w:val="nil"/>
              <w:left w:val="single" w:color="000000" w:sz="2" w:space="0"/>
              <w:bottom w:val="nil"/>
              <w:right w:val="single" w:color="000000" w:sz="2" w:space="0"/>
            </w:tcBorders>
            <w:textDirection w:val="tbRlV"/>
            <w:vAlign w:val="top"/>
          </w:tcPr>
          <w:p w14:paraId="7103A94C">
            <w:pPr>
              <w:pStyle w:val="11"/>
            </w:pPr>
          </w:p>
        </w:tc>
        <w:tc>
          <w:tcPr>
            <w:tcW w:w="597" w:type="dxa"/>
            <w:tcBorders>
              <w:left w:val="single" w:color="000000" w:sz="2" w:space="0"/>
            </w:tcBorders>
            <w:vAlign w:val="top"/>
          </w:tcPr>
          <w:p w14:paraId="1D1FCC5E">
            <w:pPr>
              <w:spacing w:before="37" w:line="216" w:lineRule="auto"/>
              <w:ind w:left="247"/>
              <w:rPr>
                <w:rFonts w:ascii="仿宋" w:hAnsi="仿宋" w:eastAsia="仿宋" w:cs="仿宋"/>
                <w:sz w:val="23"/>
                <w:szCs w:val="23"/>
              </w:rPr>
            </w:pPr>
            <w:r>
              <w:rPr>
                <w:rFonts w:ascii="仿宋" w:hAnsi="仿宋" w:eastAsia="仿宋" w:cs="仿宋"/>
                <w:sz w:val="23"/>
                <w:szCs w:val="23"/>
              </w:rPr>
              <w:t>7</w:t>
            </w:r>
          </w:p>
        </w:tc>
        <w:tc>
          <w:tcPr>
            <w:tcW w:w="6374" w:type="dxa"/>
            <w:tcBorders>
              <w:right w:val="single" w:color="000000" w:sz="2" w:space="0"/>
            </w:tcBorders>
            <w:vAlign w:val="center"/>
          </w:tcPr>
          <w:p w14:paraId="49631FBB">
            <w:pPr>
              <w:widowControl/>
              <w:shd w:val="clear" w:color="auto" w:fill="auto"/>
              <w:jc w:val="left"/>
              <w:textAlignment w:val="center"/>
              <w:rPr>
                <w:rFonts w:ascii="仿宋" w:hAnsi="仿宋" w:eastAsia="仿宋" w:cs="仿宋"/>
                <w:b w:val="0"/>
                <w:bCs w:val="0"/>
                <w:sz w:val="23"/>
                <w:szCs w:val="23"/>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完成期限满足招标文件要求。</w:t>
            </w:r>
          </w:p>
        </w:tc>
        <w:tc>
          <w:tcPr>
            <w:tcW w:w="749" w:type="dxa"/>
            <w:tcBorders>
              <w:left w:val="single" w:color="000000" w:sz="2" w:space="0"/>
            </w:tcBorders>
            <w:vAlign w:val="top"/>
          </w:tcPr>
          <w:p w14:paraId="3C43BAD7">
            <w:pPr>
              <w:pStyle w:val="11"/>
            </w:pPr>
          </w:p>
        </w:tc>
        <w:tc>
          <w:tcPr>
            <w:tcW w:w="621" w:type="dxa"/>
            <w:tcBorders>
              <w:right w:val="single" w:color="000000" w:sz="2" w:space="0"/>
            </w:tcBorders>
            <w:vAlign w:val="top"/>
          </w:tcPr>
          <w:p w14:paraId="06858F61">
            <w:pPr>
              <w:pStyle w:val="11"/>
            </w:pPr>
          </w:p>
        </w:tc>
      </w:tr>
      <w:tr w14:paraId="7FE7A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98" w:type="dxa"/>
            <w:vMerge w:val="continue"/>
            <w:tcBorders>
              <w:top w:val="nil"/>
              <w:left w:val="single" w:color="000000" w:sz="2" w:space="0"/>
              <w:bottom w:val="nil"/>
              <w:right w:val="single" w:color="000000" w:sz="2" w:space="0"/>
            </w:tcBorders>
            <w:textDirection w:val="tbRlV"/>
            <w:vAlign w:val="top"/>
          </w:tcPr>
          <w:p w14:paraId="2F7AD856">
            <w:pPr>
              <w:pStyle w:val="11"/>
            </w:pPr>
          </w:p>
        </w:tc>
        <w:tc>
          <w:tcPr>
            <w:tcW w:w="597" w:type="dxa"/>
            <w:tcBorders>
              <w:left w:val="single" w:color="000000" w:sz="2" w:space="0"/>
            </w:tcBorders>
            <w:vAlign w:val="top"/>
          </w:tcPr>
          <w:p w14:paraId="3D365A05">
            <w:pPr>
              <w:spacing w:before="37" w:line="216" w:lineRule="auto"/>
              <w:ind w:left="242"/>
              <w:rPr>
                <w:rFonts w:ascii="仿宋" w:hAnsi="仿宋" w:eastAsia="仿宋" w:cs="仿宋"/>
                <w:sz w:val="23"/>
                <w:szCs w:val="23"/>
              </w:rPr>
            </w:pPr>
            <w:r>
              <w:rPr>
                <w:rFonts w:ascii="仿宋" w:hAnsi="仿宋" w:eastAsia="仿宋" w:cs="仿宋"/>
                <w:sz w:val="23"/>
                <w:szCs w:val="23"/>
              </w:rPr>
              <w:t>8</w:t>
            </w:r>
          </w:p>
        </w:tc>
        <w:tc>
          <w:tcPr>
            <w:tcW w:w="6374" w:type="dxa"/>
            <w:tcBorders>
              <w:right w:val="single" w:color="000000" w:sz="2" w:space="0"/>
            </w:tcBorders>
            <w:vAlign w:val="center"/>
          </w:tcPr>
          <w:p w14:paraId="08B1F7C2">
            <w:pPr>
              <w:widowControl/>
              <w:shd w:val="clear" w:color="auto" w:fill="auto"/>
              <w:jc w:val="left"/>
              <w:textAlignment w:val="center"/>
              <w:rPr>
                <w:rFonts w:ascii="仿宋" w:hAnsi="仿宋" w:eastAsia="仿宋" w:cs="仿宋"/>
                <w:b w:val="0"/>
                <w:bCs w:val="0"/>
                <w:sz w:val="23"/>
                <w:szCs w:val="23"/>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售后服务满足招标文件要求。</w:t>
            </w:r>
          </w:p>
        </w:tc>
        <w:tc>
          <w:tcPr>
            <w:tcW w:w="749" w:type="dxa"/>
            <w:tcBorders>
              <w:left w:val="single" w:color="000000" w:sz="2" w:space="0"/>
            </w:tcBorders>
            <w:vAlign w:val="top"/>
          </w:tcPr>
          <w:p w14:paraId="542CC143">
            <w:pPr>
              <w:pStyle w:val="11"/>
            </w:pPr>
          </w:p>
        </w:tc>
        <w:tc>
          <w:tcPr>
            <w:tcW w:w="621" w:type="dxa"/>
            <w:tcBorders>
              <w:right w:val="single" w:color="000000" w:sz="2" w:space="0"/>
            </w:tcBorders>
            <w:vAlign w:val="top"/>
          </w:tcPr>
          <w:p w14:paraId="46D89DEF">
            <w:pPr>
              <w:pStyle w:val="11"/>
            </w:pPr>
          </w:p>
        </w:tc>
      </w:tr>
      <w:tr w14:paraId="74D0A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98" w:type="dxa"/>
            <w:vMerge w:val="continue"/>
            <w:tcBorders>
              <w:top w:val="nil"/>
              <w:left w:val="single" w:color="000000" w:sz="2" w:space="0"/>
              <w:right w:val="single" w:color="000000" w:sz="2" w:space="0"/>
            </w:tcBorders>
            <w:textDirection w:val="tbRlV"/>
            <w:vAlign w:val="top"/>
          </w:tcPr>
          <w:p w14:paraId="7E7623D6">
            <w:pPr>
              <w:pStyle w:val="11"/>
            </w:pPr>
          </w:p>
        </w:tc>
        <w:tc>
          <w:tcPr>
            <w:tcW w:w="597" w:type="dxa"/>
            <w:tcBorders>
              <w:left w:val="single" w:color="000000" w:sz="2" w:space="0"/>
            </w:tcBorders>
            <w:vAlign w:val="top"/>
          </w:tcPr>
          <w:p w14:paraId="47A7240B">
            <w:pPr>
              <w:spacing w:before="39" w:line="215" w:lineRule="auto"/>
              <w:ind w:left="242"/>
              <w:rPr>
                <w:rFonts w:ascii="仿宋" w:hAnsi="仿宋" w:eastAsia="仿宋" w:cs="仿宋"/>
                <w:sz w:val="23"/>
                <w:szCs w:val="23"/>
              </w:rPr>
            </w:pPr>
            <w:r>
              <w:rPr>
                <w:rFonts w:ascii="仿宋" w:hAnsi="仿宋" w:eastAsia="仿宋" w:cs="仿宋"/>
                <w:sz w:val="23"/>
                <w:szCs w:val="23"/>
              </w:rPr>
              <w:t>9</w:t>
            </w:r>
          </w:p>
        </w:tc>
        <w:tc>
          <w:tcPr>
            <w:tcW w:w="6374" w:type="dxa"/>
            <w:tcBorders>
              <w:right w:val="single" w:color="000000" w:sz="2" w:space="0"/>
            </w:tcBorders>
            <w:vAlign w:val="center"/>
          </w:tcPr>
          <w:p w14:paraId="2D82F2E6">
            <w:pPr>
              <w:widowControl/>
              <w:shd w:val="clear" w:color="auto" w:fill="auto"/>
              <w:jc w:val="left"/>
              <w:textAlignment w:val="center"/>
              <w:rPr>
                <w:rFonts w:ascii="仿宋" w:hAnsi="仿宋" w:eastAsia="仿宋" w:cs="仿宋"/>
                <w:b w:val="0"/>
                <w:bCs w:val="0"/>
                <w:sz w:val="23"/>
                <w:szCs w:val="23"/>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投标有效期满足招标文件要求。</w:t>
            </w:r>
          </w:p>
        </w:tc>
        <w:tc>
          <w:tcPr>
            <w:tcW w:w="749" w:type="dxa"/>
            <w:tcBorders>
              <w:left w:val="single" w:color="000000" w:sz="2" w:space="0"/>
            </w:tcBorders>
            <w:vAlign w:val="top"/>
          </w:tcPr>
          <w:p w14:paraId="296114B9">
            <w:pPr>
              <w:pStyle w:val="11"/>
            </w:pPr>
          </w:p>
        </w:tc>
        <w:tc>
          <w:tcPr>
            <w:tcW w:w="621" w:type="dxa"/>
            <w:tcBorders>
              <w:right w:val="single" w:color="000000" w:sz="2" w:space="0"/>
            </w:tcBorders>
            <w:vAlign w:val="top"/>
          </w:tcPr>
          <w:p w14:paraId="15025C3D">
            <w:pPr>
              <w:pStyle w:val="11"/>
            </w:pPr>
          </w:p>
        </w:tc>
      </w:tr>
      <w:tr w14:paraId="68EF7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98" w:type="dxa"/>
            <w:tcBorders>
              <w:top w:val="nil"/>
              <w:left w:val="single" w:color="000000" w:sz="2" w:space="0"/>
              <w:right w:val="single" w:color="000000" w:sz="2" w:space="0"/>
            </w:tcBorders>
            <w:textDirection w:val="tbRlV"/>
            <w:vAlign w:val="top"/>
          </w:tcPr>
          <w:p w14:paraId="1D55F0EF">
            <w:pPr>
              <w:pStyle w:val="11"/>
            </w:pPr>
          </w:p>
        </w:tc>
        <w:tc>
          <w:tcPr>
            <w:tcW w:w="597" w:type="dxa"/>
            <w:tcBorders>
              <w:left w:val="single" w:color="000000" w:sz="2" w:space="0"/>
            </w:tcBorders>
            <w:vAlign w:val="top"/>
          </w:tcPr>
          <w:p w14:paraId="6AD89E35">
            <w:pPr>
              <w:spacing w:before="39" w:line="215" w:lineRule="auto"/>
              <w:ind w:left="242"/>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10</w:t>
            </w:r>
          </w:p>
        </w:tc>
        <w:tc>
          <w:tcPr>
            <w:tcW w:w="6374" w:type="dxa"/>
            <w:tcBorders>
              <w:right w:val="single" w:color="000000" w:sz="2" w:space="0"/>
            </w:tcBorders>
            <w:vAlign w:val="center"/>
          </w:tcPr>
          <w:p w14:paraId="21A15A2E">
            <w:pPr>
              <w:widowControl/>
              <w:shd w:val="clear" w:color="auto" w:fill="auto"/>
              <w:jc w:val="left"/>
              <w:textAlignment w:val="center"/>
              <w:rPr>
                <w:rFonts w:ascii="仿宋" w:hAnsi="仿宋" w:eastAsia="仿宋" w:cs="仿宋"/>
                <w:b w:val="0"/>
                <w:bCs w:val="0"/>
                <w:spacing w:val="7"/>
                <w:sz w:val="23"/>
                <w:szCs w:val="23"/>
              </w:rPr>
            </w:pP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投标人详细地址、联系人、电话</w:t>
            </w:r>
          </w:p>
        </w:tc>
        <w:tc>
          <w:tcPr>
            <w:tcW w:w="749" w:type="dxa"/>
            <w:tcBorders>
              <w:left w:val="single" w:color="000000" w:sz="2" w:space="0"/>
            </w:tcBorders>
            <w:vAlign w:val="top"/>
          </w:tcPr>
          <w:p w14:paraId="6F661D0D">
            <w:pPr>
              <w:pStyle w:val="11"/>
            </w:pPr>
          </w:p>
        </w:tc>
        <w:tc>
          <w:tcPr>
            <w:tcW w:w="621" w:type="dxa"/>
            <w:tcBorders>
              <w:right w:val="single" w:color="000000" w:sz="2" w:space="0"/>
            </w:tcBorders>
            <w:vAlign w:val="top"/>
          </w:tcPr>
          <w:p w14:paraId="23B56989">
            <w:pPr>
              <w:pStyle w:val="11"/>
            </w:pPr>
          </w:p>
        </w:tc>
      </w:tr>
      <w:tr w14:paraId="418D9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098" w:type="dxa"/>
            <w:tcBorders>
              <w:left w:val="single" w:color="000000" w:sz="2" w:space="0"/>
              <w:bottom w:val="single" w:color="000000" w:sz="2" w:space="0"/>
              <w:right w:val="single" w:color="000000" w:sz="2" w:space="0"/>
            </w:tcBorders>
            <w:vAlign w:val="top"/>
          </w:tcPr>
          <w:p w14:paraId="35000B03">
            <w:pPr>
              <w:pStyle w:val="11"/>
            </w:pPr>
          </w:p>
        </w:tc>
        <w:tc>
          <w:tcPr>
            <w:tcW w:w="6971" w:type="dxa"/>
            <w:gridSpan w:val="2"/>
            <w:tcBorders>
              <w:left w:val="single" w:color="000000" w:sz="2" w:space="0"/>
              <w:bottom w:val="single" w:color="000000" w:sz="2" w:space="0"/>
              <w:right w:val="single" w:color="000000" w:sz="2" w:space="0"/>
            </w:tcBorders>
            <w:vAlign w:val="top"/>
          </w:tcPr>
          <w:p w14:paraId="370EC9CF">
            <w:pPr>
              <w:spacing w:before="38" w:line="231" w:lineRule="auto"/>
              <w:ind w:left="124"/>
              <w:rPr>
                <w:rFonts w:ascii="仿宋" w:hAnsi="仿宋" w:eastAsia="仿宋" w:cs="仿宋"/>
                <w:sz w:val="23"/>
                <w:szCs w:val="23"/>
              </w:rPr>
            </w:pPr>
            <w:r>
              <w:rPr>
                <w:rFonts w:ascii="仿宋" w:hAnsi="仿宋" w:eastAsia="仿宋" w:cs="仿宋"/>
                <w:spacing w:val="7"/>
                <w:sz w:val="23"/>
                <w:szCs w:val="23"/>
              </w:rPr>
              <w:t>结论：是否通过评审（须填写通过或不通过）</w:t>
            </w:r>
          </w:p>
          <w:p w14:paraId="777E954E">
            <w:pPr>
              <w:spacing w:before="24" w:line="217" w:lineRule="auto"/>
              <w:ind w:left="125"/>
              <w:rPr>
                <w:rFonts w:ascii="仿宋" w:hAnsi="仿宋" w:eastAsia="仿宋" w:cs="仿宋"/>
                <w:sz w:val="23"/>
                <w:szCs w:val="23"/>
              </w:rPr>
            </w:pPr>
            <w:r>
              <w:rPr>
                <w:rFonts w:ascii="仿宋" w:hAnsi="仿宋" w:eastAsia="仿宋" w:cs="仿宋"/>
                <w:spacing w:val="6"/>
                <w:sz w:val="23"/>
                <w:szCs w:val="23"/>
              </w:rPr>
              <w:t>注：如有一项不合格，作废标处理。</w:t>
            </w:r>
          </w:p>
        </w:tc>
        <w:tc>
          <w:tcPr>
            <w:tcW w:w="1370" w:type="dxa"/>
            <w:gridSpan w:val="2"/>
            <w:tcBorders>
              <w:left w:val="single" w:color="000000" w:sz="2" w:space="0"/>
              <w:bottom w:val="single" w:color="000000" w:sz="2" w:space="0"/>
              <w:right w:val="single" w:color="000000" w:sz="2" w:space="0"/>
            </w:tcBorders>
            <w:vAlign w:val="top"/>
          </w:tcPr>
          <w:p w14:paraId="60FB2335">
            <w:pPr>
              <w:pStyle w:val="11"/>
            </w:pPr>
          </w:p>
        </w:tc>
      </w:tr>
    </w:tbl>
    <w:p w14:paraId="61C65C27">
      <w:pPr>
        <w:pStyle w:val="3"/>
        <w:spacing w:before="114" w:line="276" w:lineRule="auto"/>
        <w:ind w:left="1" w:right="81" w:firstLine="575"/>
        <w:rPr>
          <w:sz w:val="23"/>
          <w:szCs w:val="23"/>
        </w:rPr>
      </w:pPr>
      <w:r>
        <w:rPr>
          <w:spacing w:val="7"/>
          <w:sz w:val="23"/>
          <w:szCs w:val="23"/>
        </w:rPr>
        <w:t>7.2</w:t>
      </w:r>
      <w:r>
        <w:rPr>
          <w:spacing w:val="-23"/>
          <w:sz w:val="23"/>
          <w:szCs w:val="23"/>
        </w:rPr>
        <w:t xml:space="preserve"> </w:t>
      </w:r>
      <w:r>
        <w:rPr>
          <w:spacing w:val="7"/>
          <w:sz w:val="23"/>
          <w:szCs w:val="23"/>
        </w:rPr>
        <w:t>评委会判定投标文件的响应性只根据投标文件本身的内容，而不寻求外部的证据，</w:t>
      </w:r>
      <w:r>
        <w:rPr>
          <w:sz w:val="23"/>
          <w:szCs w:val="23"/>
        </w:rPr>
        <w:t xml:space="preserve"> </w:t>
      </w:r>
      <w:r>
        <w:rPr>
          <w:spacing w:val="6"/>
          <w:sz w:val="23"/>
          <w:szCs w:val="23"/>
        </w:rPr>
        <w:t>但投标有不真实不正确的内容时除外。</w:t>
      </w:r>
    </w:p>
    <w:p w14:paraId="6D1FCF5E">
      <w:pPr>
        <w:pStyle w:val="3"/>
        <w:spacing w:before="113" w:line="275" w:lineRule="auto"/>
        <w:ind w:left="3" w:right="65" w:firstLine="573"/>
        <w:rPr>
          <w:sz w:val="23"/>
          <w:szCs w:val="23"/>
        </w:rPr>
      </w:pPr>
      <w:r>
        <w:rPr>
          <w:spacing w:val="8"/>
          <w:sz w:val="23"/>
          <w:szCs w:val="23"/>
        </w:rPr>
        <w:t>7.3</w:t>
      </w:r>
      <w:r>
        <w:rPr>
          <w:spacing w:val="-35"/>
          <w:sz w:val="23"/>
          <w:szCs w:val="23"/>
        </w:rPr>
        <w:t xml:space="preserve"> </w:t>
      </w:r>
      <w:r>
        <w:rPr>
          <w:spacing w:val="8"/>
          <w:sz w:val="23"/>
          <w:szCs w:val="23"/>
        </w:rPr>
        <w:t>如果投标文件实质上没有响应采购文件的要求，评委会将</w:t>
      </w:r>
      <w:r>
        <w:rPr>
          <w:spacing w:val="7"/>
          <w:sz w:val="23"/>
          <w:szCs w:val="23"/>
        </w:rPr>
        <w:t>予以拒绝，供应商不得通</w:t>
      </w:r>
      <w:r>
        <w:rPr>
          <w:sz w:val="23"/>
          <w:szCs w:val="23"/>
        </w:rPr>
        <w:t xml:space="preserve"> </w:t>
      </w:r>
      <w:r>
        <w:rPr>
          <w:spacing w:val="8"/>
          <w:sz w:val="23"/>
          <w:szCs w:val="23"/>
        </w:rPr>
        <w:t>过修正或撤销不符合要求的偏离或保留，而使其投标成为实质上响应的投标。</w:t>
      </w:r>
    </w:p>
    <w:p w14:paraId="42507A77">
      <w:pPr>
        <w:pStyle w:val="3"/>
        <w:spacing w:before="116" w:line="274" w:lineRule="auto"/>
        <w:ind w:right="125" w:firstLine="598"/>
        <w:rPr>
          <w:sz w:val="23"/>
          <w:szCs w:val="23"/>
        </w:rPr>
      </w:pPr>
      <w:r>
        <w:rPr>
          <w:spacing w:val="8"/>
          <w:sz w:val="23"/>
          <w:szCs w:val="23"/>
        </w:rPr>
        <w:t>7.4</w:t>
      </w:r>
      <w:r>
        <w:rPr>
          <w:spacing w:val="-36"/>
          <w:sz w:val="23"/>
          <w:szCs w:val="23"/>
        </w:rPr>
        <w:t xml:space="preserve"> </w:t>
      </w:r>
      <w:r>
        <w:rPr>
          <w:spacing w:val="8"/>
          <w:sz w:val="23"/>
          <w:szCs w:val="23"/>
        </w:rPr>
        <w:t>供应商可在现场</w:t>
      </w:r>
      <w:r>
        <w:rPr>
          <w:spacing w:val="-44"/>
          <w:sz w:val="23"/>
          <w:szCs w:val="23"/>
        </w:rPr>
        <w:t xml:space="preserve"> </w:t>
      </w:r>
      <w:r>
        <w:rPr>
          <w:spacing w:val="8"/>
          <w:sz w:val="23"/>
          <w:szCs w:val="23"/>
        </w:rPr>
        <w:t>20</w:t>
      </w:r>
      <w:r>
        <w:rPr>
          <w:spacing w:val="-34"/>
          <w:sz w:val="23"/>
          <w:szCs w:val="23"/>
        </w:rPr>
        <w:t xml:space="preserve"> </w:t>
      </w:r>
      <w:r>
        <w:rPr>
          <w:spacing w:val="8"/>
          <w:sz w:val="23"/>
          <w:szCs w:val="23"/>
        </w:rPr>
        <w:t>分钟内对评标委员会的评审结</w:t>
      </w:r>
      <w:r>
        <w:rPr>
          <w:spacing w:val="7"/>
          <w:sz w:val="23"/>
          <w:szCs w:val="23"/>
        </w:rPr>
        <w:t>论提出异议，评标委员会根据采</w:t>
      </w:r>
      <w:r>
        <w:rPr>
          <w:sz w:val="23"/>
          <w:szCs w:val="23"/>
        </w:rPr>
        <w:t xml:space="preserve"> </w:t>
      </w:r>
      <w:r>
        <w:rPr>
          <w:spacing w:val="9"/>
          <w:sz w:val="23"/>
          <w:szCs w:val="23"/>
        </w:rPr>
        <w:t>购文件及有关规定对供应商的异议进行复议</w:t>
      </w:r>
    </w:p>
    <w:p w14:paraId="15E59762">
      <w:pPr>
        <w:pStyle w:val="3"/>
        <w:spacing w:before="115" w:line="230" w:lineRule="auto"/>
        <w:ind w:left="599"/>
        <w:rPr>
          <w:sz w:val="23"/>
          <w:szCs w:val="23"/>
        </w:rPr>
      </w:pPr>
      <w:r>
        <w:rPr>
          <w:spacing w:val="6"/>
          <w:sz w:val="23"/>
          <w:szCs w:val="23"/>
        </w:rPr>
        <w:t>7.5</w:t>
      </w:r>
      <w:r>
        <w:rPr>
          <w:spacing w:val="-23"/>
          <w:sz w:val="23"/>
          <w:szCs w:val="23"/>
        </w:rPr>
        <w:t xml:space="preserve"> </w:t>
      </w:r>
      <w:r>
        <w:rPr>
          <w:spacing w:val="6"/>
          <w:sz w:val="23"/>
          <w:szCs w:val="23"/>
        </w:rPr>
        <w:t>只有通过初审的供应商才能进入下一步评标程序。</w:t>
      </w:r>
    </w:p>
    <w:p w14:paraId="0097D71F">
      <w:pPr>
        <w:pStyle w:val="3"/>
        <w:spacing w:before="114" w:line="320" w:lineRule="auto"/>
        <w:ind w:right="65" w:firstLine="483"/>
        <w:jc w:val="both"/>
        <w:rPr>
          <w:sz w:val="23"/>
          <w:szCs w:val="23"/>
        </w:rPr>
      </w:pPr>
      <w:r>
        <w:rPr>
          <w:b/>
          <w:bCs/>
          <w:spacing w:val="7"/>
          <w:sz w:val="23"/>
          <w:szCs w:val="23"/>
        </w:rPr>
        <w:t>温馨提示：投标文件资格审查资料请精心准备,如评标专家在检验电子标书过程中，如</w:t>
      </w:r>
      <w:r>
        <w:rPr>
          <w:spacing w:val="4"/>
          <w:sz w:val="23"/>
          <w:szCs w:val="23"/>
        </w:rPr>
        <w:t xml:space="preserve">  </w:t>
      </w:r>
      <w:r>
        <w:rPr>
          <w:b/>
          <w:bCs/>
          <w:spacing w:val="7"/>
          <w:sz w:val="23"/>
          <w:szCs w:val="23"/>
        </w:rPr>
        <w:t>果由于供应商自身原因导致评标专家无法查看并检验电子标书中以上相关资料的，按无效投</w:t>
      </w:r>
      <w:r>
        <w:rPr>
          <w:spacing w:val="7"/>
          <w:sz w:val="23"/>
          <w:szCs w:val="23"/>
        </w:rPr>
        <w:t xml:space="preserve"> </w:t>
      </w:r>
      <w:r>
        <w:rPr>
          <w:b/>
          <w:bCs/>
          <w:spacing w:val="4"/>
          <w:sz w:val="23"/>
          <w:szCs w:val="23"/>
        </w:rPr>
        <w:t>标处理。即使投标单位将原件携带至现场的，</w:t>
      </w:r>
      <w:r>
        <w:rPr>
          <w:spacing w:val="-33"/>
          <w:sz w:val="23"/>
          <w:szCs w:val="23"/>
        </w:rPr>
        <w:t xml:space="preserve"> </w:t>
      </w:r>
      <w:r>
        <w:rPr>
          <w:b/>
          <w:bCs/>
          <w:spacing w:val="4"/>
          <w:sz w:val="23"/>
          <w:szCs w:val="23"/>
        </w:rPr>
        <w:t>同样按无效投标处理。</w:t>
      </w:r>
    </w:p>
    <w:p w14:paraId="03FBC87F">
      <w:pPr>
        <w:pStyle w:val="3"/>
        <w:spacing w:before="160" w:line="230" w:lineRule="auto"/>
        <w:ind w:left="3357"/>
        <w:outlineLvl w:val="1"/>
        <w:rPr>
          <w:sz w:val="23"/>
          <w:szCs w:val="23"/>
        </w:rPr>
      </w:pPr>
      <w:r>
        <w:rPr>
          <w:b/>
          <w:bCs/>
          <w:spacing w:val="5"/>
          <w:sz w:val="23"/>
          <w:szCs w:val="23"/>
        </w:rPr>
        <w:t>三</w:t>
      </w:r>
      <w:r>
        <w:rPr>
          <w:spacing w:val="23"/>
          <w:sz w:val="23"/>
          <w:szCs w:val="23"/>
        </w:rPr>
        <w:t xml:space="preserve">  </w:t>
      </w:r>
      <w:r>
        <w:rPr>
          <w:b/>
          <w:bCs/>
          <w:spacing w:val="5"/>
          <w:sz w:val="23"/>
          <w:szCs w:val="23"/>
        </w:rPr>
        <w:t>投标文件的澄清和补正</w:t>
      </w:r>
    </w:p>
    <w:p w14:paraId="0CB8E26E">
      <w:pPr>
        <w:pStyle w:val="3"/>
        <w:spacing w:before="145" w:line="230" w:lineRule="auto"/>
        <w:ind w:left="234"/>
        <w:rPr>
          <w:sz w:val="23"/>
          <w:szCs w:val="23"/>
        </w:rPr>
      </w:pPr>
      <w:r>
        <w:rPr>
          <w:spacing w:val="8"/>
          <w:sz w:val="23"/>
          <w:szCs w:val="23"/>
        </w:rPr>
        <w:t>8．澄清、说明或补正的形式</w:t>
      </w:r>
    </w:p>
    <w:p w14:paraId="269FEE1B">
      <w:pPr>
        <w:pStyle w:val="3"/>
        <w:spacing w:before="154" w:line="312" w:lineRule="auto"/>
        <w:ind w:left="1" w:firstLine="232"/>
        <w:rPr>
          <w:sz w:val="23"/>
          <w:szCs w:val="23"/>
        </w:rPr>
      </w:pPr>
      <w:r>
        <w:rPr>
          <w:spacing w:val="6"/>
          <w:sz w:val="23"/>
          <w:szCs w:val="23"/>
        </w:rPr>
        <w:t>8.1</w:t>
      </w:r>
      <w:r>
        <w:rPr>
          <w:spacing w:val="-32"/>
          <w:sz w:val="23"/>
          <w:szCs w:val="23"/>
        </w:rPr>
        <w:t xml:space="preserve"> </w:t>
      </w:r>
      <w:r>
        <w:rPr>
          <w:spacing w:val="6"/>
          <w:sz w:val="23"/>
          <w:szCs w:val="23"/>
        </w:rPr>
        <w:t>对于投标文件中含义不明确、同类问题表述不一致或者有明显文字和计算错误的内容，</w:t>
      </w:r>
      <w:r>
        <w:rPr>
          <w:sz w:val="23"/>
          <w:szCs w:val="23"/>
        </w:rPr>
        <w:t xml:space="preserve"> </w:t>
      </w:r>
      <w:r>
        <w:rPr>
          <w:spacing w:val="9"/>
          <w:sz w:val="23"/>
          <w:szCs w:val="23"/>
        </w:rPr>
        <w:t>评标委员会将通过“政府采购云平台</w:t>
      </w:r>
      <w:r>
        <w:rPr>
          <w:spacing w:val="-84"/>
          <w:sz w:val="23"/>
          <w:szCs w:val="23"/>
        </w:rPr>
        <w:t xml:space="preserve"> </w:t>
      </w:r>
      <w:r>
        <w:rPr>
          <w:spacing w:val="9"/>
          <w:sz w:val="23"/>
          <w:szCs w:val="23"/>
        </w:rPr>
        <w:t>”在线询标的方式要求投标供应</w:t>
      </w:r>
      <w:r>
        <w:rPr>
          <w:spacing w:val="8"/>
          <w:sz w:val="23"/>
          <w:szCs w:val="23"/>
        </w:rPr>
        <w:t>商在规定的时间内作出</w:t>
      </w:r>
      <w:r>
        <w:rPr>
          <w:sz w:val="23"/>
          <w:szCs w:val="23"/>
        </w:rPr>
        <w:t xml:space="preserve"> </w:t>
      </w:r>
      <w:r>
        <w:rPr>
          <w:spacing w:val="7"/>
          <w:sz w:val="23"/>
          <w:szCs w:val="23"/>
        </w:rPr>
        <w:t>必要的澄清、说明或者补正，投标供应商澄清、说明或补正时间为</w:t>
      </w:r>
      <w:r>
        <w:rPr>
          <w:spacing w:val="-31"/>
          <w:sz w:val="23"/>
          <w:szCs w:val="23"/>
        </w:rPr>
        <w:t xml:space="preserve"> </w:t>
      </w:r>
      <w:r>
        <w:rPr>
          <w:spacing w:val="7"/>
          <w:sz w:val="23"/>
          <w:szCs w:val="23"/>
        </w:rPr>
        <w:t>20</w:t>
      </w:r>
      <w:r>
        <w:rPr>
          <w:spacing w:val="-34"/>
          <w:sz w:val="23"/>
          <w:szCs w:val="23"/>
        </w:rPr>
        <w:t xml:space="preserve"> </w:t>
      </w:r>
      <w:r>
        <w:rPr>
          <w:spacing w:val="7"/>
          <w:sz w:val="23"/>
          <w:szCs w:val="23"/>
        </w:rPr>
        <w:t>分钟。</w:t>
      </w:r>
    </w:p>
    <w:p w14:paraId="022F19FB">
      <w:pPr>
        <w:pStyle w:val="3"/>
        <w:spacing w:before="154" w:line="290" w:lineRule="auto"/>
        <w:ind w:left="3" w:firstLine="230"/>
        <w:rPr>
          <w:sz w:val="23"/>
          <w:szCs w:val="23"/>
        </w:rPr>
      </w:pPr>
      <w:r>
        <w:rPr>
          <w:spacing w:val="5"/>
          <w:sz w:val="23"/>
          <w:szCs w:val="23"/>
        </w:rPr>
        <w:t>8.2</w:t>
      </w:r>
      <w:r>
        <w:rPr>
          <w:spacing w:val="-23"/>
          <w:sz w:val="23"/>
          <w:szCs w:val="23"/>
        </w:rPr>
        <w:t xml:space="preserve"> </w:t>
      </w:r>
      <w:r>
        <w:rPr>
          <w:spacing w:val="5"/>
          <w:sz w:val="23"/>
          <w:szCs w:val="23"/>
        </w:rPr>
        <w:t>投标供应商的澄清、说明或者补正应当通过“政府采购云平台</w:t>
      </w:r>
      <w:r>
        <w:rPr>
          <w:spacing w:val="-83"/>
          <w:sz w:val="23"/>
          <w:szCs w:val="23"/>
        </w:rPr>
        <w:t xml:space="preserve"> </w:t>
      </w:r>
      <w:r>
        <w:rPr>
          <w:spacing w:val="5"/>
          <w:sz w:val="23"/>
          <w:szCs w:val="23"/>
        </w:rPr>
        <w:t>”在线答复的方式提交，</w:t>
      </w:r>
      <w:r>
        <w:rPr>
          <w:sz w:val="23"/>
          <w:szCs w:val="23"/>
        </w:rPr>
        <w:t xml:space="preserve"> </w:t>
      </w:r>
      <w:r>
        <w:rPr>
          <w:spacing w:val="10"/>
          <w:sz w:val="23"/>
          <w:szCs w:val="23"/>
        </w:rPr>
        <w:t>并加盖公章（电子印章</w:t>
      </w:r>
      <w:r>
        <w:rPr>
          <w:spacing w:val="9"/>
          <w:sz w:val="23"/>
          <w:szCs w:val="23"/>
        </w:rPr>
        <w:t>），</w:t>
      </w:r>
      <w:r>
        <w:rPr>
          <w:spacing w:val="10"/>
          <w:sz w:val="23"/>
          <w:szCs w:val="23"/>
        </w:rPr>
        <w:t>或者由法定代表人（</w:t>
      </w:r>
      <w:r>
        <w:rPr>
          <w:spacing w:val="9"/>
          <w:sz w:val="23"/>
          <w:szCs w:val="23"/>
        </w:rPr>
        <w:t>负责人）或其授权的代表签章。投标供应商</w:t>
      </w:r>
    </w:p>
    <w:p w14:paraId="7597235C">
      <w:pPr>
        <w:spacing w:line="290" w:lineRule="auto"/>
        <w:rPr>
          <w:sz w:val="23"/>
          <w:szCs w:val="23"/>
        </w:rPr>
        <w:sectPr>
          <w:footerReference r:id="rId34" w:type="default"/>
          <w:pgSz w:w="11906" w:h="16838"/>
          <w:pgMar w:top="1386" w:right="1160" w:bottom="1157" w:left="1095" w:header="0" w:footer="996" w:gutter="0"/>
          <w:cols w:space="720" w:num="1"/>
        </w:sectPr>
      </w:pPr>
    </w:p>
    <w:p w14:paraId="0E340E60">
      <w:pPr>
        <w:pStyle w:val="3"/>
        <w:spacing w:before="50" w:line="352" w:lineRule="auto"/>
        <w:ind w:right="76" w:firstLine="14"/>
        <w:rPr>
          <w:sz w:val="23"/>
          <w:szCs w:val="23"/>
        </w:rPr>
      </w:pPr>
      <w:r>
        <w:rPr>
          <w:spacing w:val="9"/>
          <w:sz w:val="23"/>
          <w:szCs w:val="23"/>
        </w:rPr>
        <w:t>的澄清、说明或者补正不得超出投标文件的范围或者改变投标文件的实质性内容，不接受投</w:t>
      </w:r>
      <w:r>
        <w:rPr>
          <w:spacing w:val="8"/>
          <w:sz w:val="23"/>
          <w:szCs w:val="23"/>
        </w:rPr>
        <w:t xml:space="preserve"> </w:t>
      </w:r>
      <w:r>
        <w:rPr>
          <w:spacing w:val="7"/>
          <w:sz w:val="23"/>
          <w:szCs w:val="23"/>
        </w:rPr>
        <w:t>标供应商主动对投标文件的澄清、说明或者补正。</w:t>
      </w:r>
    </w:p>
    <w:p w14:paraId="56FE4EFD">
      <w:pPr>
        <w:pStyle w:val="3"/>
        <w:spacing w:before="3" w:line="352" w:lineRule="auto"/>
        <w:ind w:left="2" w:right="113" w:firstLine="231"/>
        <w:jc w:val="both"/>
        <w:rPr>
          <w:sz w:val="23"/>
          <w:szCs w:val="23"/>
        </w:rPr>
      </w:pPr>
      <w:r>
        <w:rPr>
          <w:spacing w:val="8"/>
          <w:sz w:val="23"/>
          <w:szCs w:val="23"/>
        </w:rPr>
        <w:t>8.3</w:t>
      </w:r>
      <w:r>
        <w:rPr>
          <w:spacing w:val="-33"/>
          <w:sz w:val="23"/>
          <w:szCs w:val="23"/>
        </w:rPr>
        <w:t xml:space="preserve"> </w:t>
      </w:r>
      <w:r>
        <w:rPr>
          <w:spacing w:val="8"/>
          <w:sz w:val="23"/>
          <w:szCs w:val="23"/>
        </w:rPr>
        <w:t>上述询标、澄清、说明和补正工作如因客观原因无法通过“政府采购云平台</w:t>
      </w:r>
      <w:r>
        <w:rPr>
          <w:spacing w:val="-83"/>
          <w:sz w:val="23"/>
          <w:szCs w:val="23"/>
        </w:rPr>
        <w:t xml:space="preserve"> </w:t>
      </w:r>
      <w:r>
        <w:rPr>
          <w:spacing w:val="8"/>
          <w:sz w:val="23"/>
          <w:szCs w:val="23"/>
        </w:rPr>
        <w:t>”在线进</w:t>
      </w:r>
      <w:r>
        <w:rPr>
          <w:sz w:val="23"/>
          <w:szCs w:val="23"/>
        </w:rPr>
        <w:t xml:space="preserve"> </w:t>
      </w:r>
      <w:r>
        <w:rPr>
          <w:spacing w:val="9"/>
          <w:sz w:val="23"/>
          <w:szCs w:val="23"/>
        </w:rPr>
        <w:t>行的，将采用电子邮件等形式进行，请供应商保证办理</w:t>
      </w:r>
      <w:r>
        <w:rPr>
          <w:spacing w:val="8"/>
          <w:sz w:val="23"/>
          <w:szCs w:val="23"/>
        </w:rPr>
        <w:t>投标事宜人员电话畅通、网络在线。</w:t>
      </w:r>
      <w:r>
        <w:rPr>
          <w:sz w:val="23"/>
          <w:szCs w:val="23"/>
        </w:rPr>
        <w:t xml:space="preserve"> </w:t>
      </w:r>
      <w:r>
        <w:rPr>
          <w:spacing w:val="8"/>
          <w:sz w:val="23"/>
          <w:szCs w:val="23"/>
        </w:rPr>
        <w:t>如未及时进行澄清、说明或者补正的，视为放弃澄清、说明或者补正的权利。</w:t>
      </w:r>
    </w:p>
    <w:p w14:paraId="47F41E8B">
      <w:pPr>
        <w:pStyle w:val="3"/>
        <w:spacing w:before="2" w:line="231" w:lineRule="auto"/>
        <w:ind w:left="234"/>
        <w:rPr>
          <w:sz w:val="23"/>
          <w:szCs w:val="23"/>
        </w:rPr>
      </w:pPr>
      <w:r>
        <w:rPr>
          <w:spacing w:val="8"/>
          <w:sz w:val="23"/>
          <w:szCs w:val="23"/>
        </w:rPr>
        <w:t>9．错误修正的原则</w:t>
      </w:r>
    </w:p>
    <w:p w14:paraId="05E20355">
      <w:pPr>
        <w:pStyle w:val="3"/>
        <w:spacing w:before="152" w:line="352" w:lineRule="auto"/>
        <w:ind w:left="6" w:right="76" w:firstLine="500"/>
        <w:rPr>
          <w:sz w:val="23"/>
          <w:szCs w:val="23"/>
        </w:rPr>
      </w:pPr>
      <w:r>
        <w:rPr>
          <w:spacing w:val="9"/>
          <w:sz w:val="23"/>
          <w:szCs w:val="23"/>
        </w:rPr>
        <w:t>电子交易平台客户端里开标一览表录入的投标报价或优惠率与扫描上传的</w:t>
      </w:r>
      <w:r>
        <w:rPr>
          <w:spacing w:val="8"/>
          <w:sz w:val="23"/>
          <w:szCs w:val="23"/>
        </w:rPr>
        <w:t>报价文件信息</w:t>
      </w:r>
      <w:r>
        <w:rPr>
          <w:sz w:val="23"/>
          <w:szCs w:val="23"/>
        </w:rPr>
        <w:t xml:space="preserve"> </w:t>
      </w:r>
      <w:r>
        <w:rPr>
          <w:spacing w:val="7"/>
          <w:sz w:val="23"/>
          <w:szCs w:val="23"/>
        </w:rPr>
        <w:t>不一致的，以扫描上传的报价文件信息为准进行修正。</w:t>
      </w:r>
    </w:p>
    <w:p w14:paraId="6E0F4071">
      <w:pPr>
        <w:pStyle w:val="3"/>
        <w:spacing w:before="3" w:line="230" w:lineRule="auto"/>
        <w:ind w:left="479"/>
        <w:rPr>
          <w:sz w:val="23"/>
          <w:szCs w:val="23"/>
        </w:rPr>
      </w:pPr>
      <w:r>
        <w:rPr>
          <w:spacing w:val="8"/>
          <w:sz w:val="23"/>
          <w:szCs w:val="23"/>
        </w:rPr>
        <w:t>投标文件报价出现前后不一致的，除采购文件另有规定外，按照下列</w:t>
      </w:r>
      <w:r>
        <w:rPr>
          <w:spacing w:val="7"/>
          <w:sz w:val="23"/>
          <w:szCs w:val="23"/>
        </w:rPr>
        <w:t>规定修正：</w:t>
      </w:r>
    </w:p>
    <w:p w14:paraId="6CBF9376">
      <w:pPr>
        <w:pStyle w:val="3"/>
        <w:spacing w:before="151" w:line="292" w:lineRule="auto"/>
        <w:ind w:left="15" w:right="76" w:firstLine="458"/>
        <w:rPr>
          <w:sz w:val="23"/>
          <w:szCs w:val="23"/>
        </w:rPr>
      </w:pPr>
      <w:r>
        <w:rPr>
          <w:spacing w:val="9"/>
          <w:sz w:val="23"/>
          <w:szCs w:val="23"/>
        </w:rPr>
        <w:t xml:space="preserve">9.1 投标函中表述的内容与报价表中不一致的，以报价表为准；报价表中的内容与报价 </w:t>
      </w:r>
      <w:r>
        <w:rPr>
          <w:spacing w:val="4"/>
          <w:sz w:val="23"/>
          <w:szCs w:val="23"/>
        </w:rPr>
        <w:t>明细表不一致的，以报价表为准；</w:t>
      </w:r>
    </w:p>
    <w:p w14:paraId="30A8BC94">
      <w:pPr>
        <w:pStyle w:val="3"/>
        <w:spacing w:before="154" w:line="231" w:lineRule="auto"/>
        <w:ind w:left="474"/>
        <w:rPr>
          <w:sz w:val="23"/>
          <w:szCs w:val="23"/>
        </w:rPr>
      </w:pPr>
      <w:r>
        <w:rPr>
          <w:spacing w:val="7"/>
          <w:sz w:val="23"/>
          <w:szCs w:val="23"/>
        </w:rPr>
        <w:t>9.2 投标文件中的大写金额和小写金额不一致的，以大写金额为准；</w:t>
      </w:r>
    </w:p>
    <w:p w14:paraId="5384469C">
      <w:pPr>
        <w:pStyle w:val="3"/>
        <w:spacing w:before="153" w:line="228" w:lineRule="auto"/>
        <w:jc w:val="right"/>
        <w:rPr>
          <w:sz w:val="23"/>
          <w:szCs w:val="23"/>
        </w:rPr>
      </w:pPr>
      <w:r>
        <w:rPr>
          <w:spacing w:val="5"/>
          <w:sz w:val="23"/>
          <w:szCs w:val="23"/>
        </w:rPr>
        <w:t>9.3 单价金额小数点或者百分比有明显错位的，以开标一览表的总价为准，并修</w:t>
      </w:r>
      <w:r>
        <w:rPr>
          <w:spacing w:val="4"/>
          <w:sz w:val="23"/>
          <w:szCs w:val="23"/>
        </w:rPr>
        <w:t>改单价；</w:t>
      </w:r>
    </w:p>
    <w:p w14:paraId="345DC551">
      <w:pPr>
        <w:pStyle w:val="3"/>
        <w:spacing w:before="154" w:line="229" w:lineRule="auto"/>
        <w:ind w:left="474"/>
        <w:rPr>
          <w:sz w:val="23"/>
          <w:szCs w:val="23"/>
        </w:rPr>
      </w:pPr>
      <w:r>
        <w:rPr>
          <w:spacing w:val="7"/>
          <w:sz w:val="23"/>
          <w:szCs w:val="23"/>
        </w:rPr>
        <w:t>9.4 总价金额与按单价汇总金额不一致的，以单价金额计算结果为准；</w:t>
      </w:r>
    </w:p>
    <w:p w14:paraId="3B09EE7A">
      <w:pPr>
        <w:pStyle w:val="3"/>
        <w:spacing w:before="156" w:line="231" w:lineRule="auto"/>
        <w:ind w:left="474"/>
        <w:rPr>
          <w:sz w:val="23"/>
          <w:szCs w:val="23"/>
        </w:rPr>
      </w:pPr>
      <w:r>
        <w:rPr>
          <w:spacing w:val="8"/>
          <w:sz w:val="23"/>
          <w:szCs w:val="23"/>
        </w:rPr>
        <w:t>9.5 若用文字表示的数值与用数字表示的数值</w:t>
      </w:r>
      <w:r>
        <w:rPr>
          <w:spacing w:val="7"/>
          <w:sz w:val="23"/>
          <w:szCs w:val="23"/>
        </w:rPr>
        <w:t>不一致，以文字表示的数值为准；</w:t>
      </w:r>
    </w:p>
    <w:p w14:paraId="611B131C">
      <w:pPr>
        <w:pStyle w:val="3"/>
        <w:spacing w:before="152" w:line="290" w:lineRule="auto"/>
        <w:ind w:left="1" w:right="76" w:firstLine="472"/>
        <w:rPr>
          <w:sz w:val="23"/>
          <w:szCs w:val="23"/>
        </w:rPr>
      </w:pPr>
      <w:r>
        <w:rPr>
          <w:spacing w:val="9"/>
          <w:sz w:val="23"/>
          <w:szCs w:val="23"/>
        </w:rPr>
        <w:t>9.6 如有多报（指数量超出采购文件需求）、重报（指同一货物重复报价</w:t>
      </w:r>
      <w:r>
        <w:rPr>
          <w:spacing w:val="13"/>
          <w:sz w:val="23"/>
          <w:szCs w:val="23"/>
        </w:rPr>
        <w:t>），</w:t>
      </w:r>
      <w:r>
        <w:rPr>
          <w:spacing w:val="9"/>
          <w:sz w:val="23"/>
          <w:szCs w:val="23"/>
        </w:rPr>
        <w:t>其投标总</w:t>
      </w:r>
      <w:r>
        <w:rPr>
          <w:spacing w:val="1"/>
          <w:sz w:val="23"/>
          <w:szCs w:val="23"/>
        </w:rPr>
        <w:t xml:space="preserve"> </w:t>
      </w:r>
      <w:r>
        <w:rPr>
          <w:spacing w:val="8"/>
          <w:sz w:val="23"/>
          <w:szCs w:val="23"/>
        </w:rPr>
        <w:t>价在评标过程中不予调整，如其中标，其合同</w:t>
      </w:r>
      <w:r>
        <w:rPr>
          <w:spacing w:val="7"/>
          <w:sz w:val="23"/>
          <w:szCs w:val="23"/>
        </w:rPr>
        <w:t>价按其投标单价予以调整；</w:t>
      </w:r>
    </w:p>
    <w:p w14:paraId="73EB1AFD">
      <w:pPr>
        <w:pStyle w:val="3"/>
        <w:spacing w:before="158" w:line="231" w:lineRule="auto"/>
        <w:ind w:left="474"/>
        <w:rPr>
          <w:sz w:val="23"/>
          <w:szCs w:val="23"/>
        </w:rPr>
      </w:pPr>
      <w:r>
        <w:rPr>
          <w:spacing w:val="7"/>
          <w:sz w:val="23"/>
          <w:szCs w:val="23"/>
        </w:rPr>
        <w:t>9.7 对不同文字文本投标文件的解释发生异议的，以中文文本为准；</w:t>
      </w:r>
    </w:p>
    <w:p w14:paraId="56819D67">
      <w:pPr>
        <w:pStyle w:val="3"/>
        <w:spacing w:before="150" w:line="347" w:lineRule="auto"/>
        <w:ind w:right="76" w:firstLine="508"/>
        <w:jc w:val="both"/>
        <w:rPr>
          <w:sz w:val="23"/>
          <w:szCs w:val="23"/>
        </w:rPr>
      </w:pPr>
      <w:r>
        <w:rPr>
          <w:spacing w:val="9"/>
          <w:sz w:val="23"/>
          <w:szCs w:val="23"/>
        </w:rPr>
        <w:t>同时出现两种以上不一致的，按照前款规定的顺序修正。按上述修正</w:t>
      </w:r>
      <w:r>
        <w:rPr>
          <w:spacing w:val="8"/>
          <w:sz w:val="23"/>
          <w:szCs w:val="23"/>
        </w:rPr>
        <w:t>错误的原则及方法</w:t>
      </w:r>
      <w:r>
        <w:rPr>
          <w:sz w:val="23"/>
          <w:szCs w:val="23"/>
        </w:rPr>
        <w:t xml:space="preserve"> </w:t>
      </w:r>
      <w:r>
        <w:rPr>
          <w:spacing w:val="10"/>
          <w:sz w:val="23"/>
          <w:szCs w:val="23"/>
        </w:rPr>
        <w:t>调整或修正投标文件的投标报价，供应商确认后，</w:t>
      </w:r>
      <w:r>
        <w:rPr>
          <w:spacing w:val="9"/>
          <w:sz w:val="23"/>
          <w:szCs w:val="23"/>
        </w:rPr>
        <w:t>以调整或修正后的投标报价为准。如供应</w:t>
      </w:r>
      <w:r>
        <w:rPr>
          <w:sz w:val="23"/>
          <w:szCs w:val="23"/>
        </w:rPr>
        <w:t xml:space="preserve"> </w:t>
      </w:r>
      <w:r>
        <w:rPr>
          <w:spacing w:val="10"/>
          <w:sz w:val="23"/>
          <w:szCs w:val="23"/>
        </w:rPr>
        <w:t>商拒绝调整或修正的，其投标文件按无效标处理。</w:t>
      </w:r>
      <w:r>
        <w:rPr>
          <w:spacing w:val="9"/>
          <w:sz w:val="23"/>
          <w:szCs w:val="23"/>
        </w:rPr>
        <w:t>修正应当采用电子询标的形式，并加盖公</w:t>
      </w:r>
      <w:r>
        <w:rPr>
          <w:sz w:val="23"/>
          <w:szCs w:val="23"/>
        </w:rPr>
        <w:t xml:space="preserve"> </w:t>
      </w:r>
      <w:r>
        <w:rPr>
          <w:spacing w:val="3"/>
          <w:sz w:val="23"/>
          <w:szCs w:val="23"/>
        </w:rPr>
        <w:t>章（电子印章）。</w:t>
      </w:r>
    </w:p>
    <w:p w14:paraId="5C3200EB">
      <w:pPr>
        <w:pStyle w:val="3"/>
        <w:spacing w:before="1" w:line="229" w:lineRule="auto"/>
        <w:ind w:left="4048"/>
        <w:outlineLvl w:val="1"/>
        <w:rPr>
          <w:sz w:val="23"/>
          <w:szCs w:val="23"/>
        </w:rPr>
      </w:pPr>
      <w:r>
        <w:rPr>
          <w:b/>
          <w:bCs/>
          <w:spacing w:val="-7"/>
          <w:sz w:val="23"/>
          <w:szCs w:val="23"/>
        </w:rPr>
        <w:t>四</w:t>
      </w:r>
      <w:r>
        <w:rPr>
          <w:spacing w:val="52"/>
          <w:sz w:val="23"/>
          <w:szCs w:val="23"/>
        </w:rPr>
        <w:t xml:space="preserve"> </w:t>
      </w:r>
      <w:r>
        <w:rPr>
          <w:b/>
          <w:bCs/>
          <w:spacing w:val="-7"/>
          <w:sz w:val="23"/>
          <w:szCs w:val="23"/>
        </w:rPr>
        <w:t>比较与评价</w:t>
      </w:r>
    </w:p>
    <w:p w14:paraId="14106A99">
      <w:pPr>
        <w:pStyle w:val="3"/>
        <w:spacing w:before="147" w:line="290" w:lineRule="auto"/>
        <w:ind w:left="14" w:right="76" w:firstLine="476"/>
        <w:rPr>
          <w:sz w:val="23"/>
          <w:szCs w:val="23"/>
        </w:rPr>
      </w:pPr>
      <w:r>
        <w:rPr>
          <w:spacing w:val="7"/>
          <w:sz w:val="23"/>
          <w:szCs w:val="23"/>
        </w:rPr>
        <w:t>10.1</w:t>
      </w:r>
      <w:r>
        <w:rPr>
          <w:spacing w:val="-36"/>
          <w:sz w:val="23"/>
          <w:szCs w:val="23"/>
        </w:rPr>
        <w:t xml:space="preserve"> </w:t>
      </w:r>
      <w:r>
        <w:rPr>
          <w:spacing w:val="7"/>
          <w:sz w:val="23"/>
          <w:szCs w:val="23"/>
        </w:rPr>
        <w:t>评标委员会按招标文件中规定的评标方法和标准，对资格性检查和</w:t>
      </w:r>
      <w:r>
        <w:rPr>
          <w:spacing w:val="6"/>
          <w:sz w:val="23"/>
          <w:szCs w:val="23"/>
        </w:rPr>
        <w:t>符合性检查合格</w:t>
      </w:r>
      <w:r>
        <w:rPr>
          <w:sz w:val="23"/>
          <w:szCs w:val="23"/>
        </w:rPr>
        <w:t xml:space="preserve"> </w:t>
      </w:r>
      <w:r>
        <w:rPr>
          <w:spacing w:val="7"/>
          <w:sz w:val="23"/>
          <w:szCs w:val="23"/>
        </w:rPr>
        <w:t>的投标文件进行商务和技术评估、综合比较与评价。</w:t>
      </w:r>
    </w:p>
    <w:p w14:paraId="4AD93F4A">
      <w:pPr>
        <w:pStyle w:val="3"/>
        <w:spacing w:before="123" w:line="296" w:lineRule="auto"/>
        <w:ind w:left="1" w:firstLine="489"/>
        <w:rPr>
          <w:sz w:val="23"/>
          <w:szCs w:val="23"/>
        </w:rPr>
      </w:pPr>
      <w:r>
        <w:rPr>
          <w:spacing w:val="3"/>
          <w:sz w:val="23"/>
          <w:szCs w:val="23"/>
        </w:rPr>
        <w:t>10.2</w:t>
      </w:r>
      <w:r>
        <w:rPr>
          <w:spacing w:val="-36"/>
          <w:sz w:val="23"/>
          <w:szCs w:val="23"/>
        </w:rPr>
        <w:t xml:space="preserve"> </w:t>
      </w:r>
      <w:r>
        <w:rPr>
          <w:spacing w:val="3"/>
          <w:sz w:val="23"/>
          <w:szCs w:val="23"/>
        </w:rPr>
        <w:t>评标委员会根据商务和技术评估的结果，采用综合评分法，分别对投标文件的</w:t>
      </w:r>
      <w:r>
        <w:rPr>
          <w:spacing w:val="2"/>
          <w:sz w:val="23"/>
          <w:szCs w:val="23"/>
        </w:rPr>
        <w:t>商务、</w:t>
      </w:r>
      <w:r>
        <w:rPr>
          <w:sz w:val="23"/>
          <w:szCs w:val="23"/>
        </w:rPr>
        <w:t xml:space="preserve"> </w:t>
      </w:r>
      <w:r>
        <w:rPr>
          <w:spacing w:val="10"/>
          <w:sz w:val="23"/>
          <w:szCs w:val="23"/>
        </w:rPr>
        <w:t>技术、价格等内容进行打分。其中，商务评估、技</w:t>
      </w:r>
      <w:r>
        <w:rPr>
          <w:spacing w:val="9"/>
          <w:sz w:val="23"/>
          <w:szCs w:val="23"/>
        </w:rPr>
        <w:t>术评估、价格评估的评分权值（详见附件</w:t>
      </w:r>
      <w:r>
        <w:rPr>
          <w:sz w:val="23"/>
          <w:szCs w:val="23"/>
        </w:rPr>
        <w:t xml:space="preserve"> </w:t>
      </w:r>
      <w:r>
        <w:rPr>
          <w:spacing w:val="-7"/>
          <w:sz w:val="23"/>
          <w:szCs w:val="23"/>
        </w:rPr>
        <w:t>1）。</w:t>
      </w:r>
    </w:p>
    <w:p w14:paraId="2BB780B8">
      <w:pPr>
        <w:pStyle w:val="3"/>
        <w:spacing w:before="94" w:line="231" w:lineRule="auto"/>
        <w:ind w:left="491"/>
        <w:rPr>
          <w:sz w:val="23"/>
          <w:szCs w:val="23"/>
        </w:rPr>
      </w:pPr>
      <w:r>
        <w:rPr>
          <w:spacing w:val="3"/>
          <w:sz w:val="23"/>
          <w:szCs w:val="23"/>
        </w:rPr>
        <w:t>10.2.1</w:t>
      </w:r>
      <w:r>
        <w:rPr>
          <w:spacing w:val="-29"/>
          <w:sz w:val="23"/>
          <w:szCs w:val="23"/>
        </w:rPr>
        <w:t xml:space="preserve"> </w:t>
      </w:r>
      <w:r>
        <w:rPr>
          <w:spacing w:val="3"/>
          <w:sz w:val="23"/>
          <w:szCs w:val="23"/>
        </w:rPr>
        <w:t>评委打分办法</w:t>
      </w:r>
    </w:p>
    <w:p w14:paraId="235B4E3B">
      <w:pPr>
        <w:pStyle w:val="3"/>
        <w:spacing w:before="113" w:line="231" w:lineRule="auto"/>
        <w:ind w:left="485"/>
        <w:rPr>
          <w:sz w:val="23"/>
          <w:szCs w:val="23"/>
        </w:rPr>
      </w:pPr>
      <w:r>
        <w:rPr>
          <w:spacing w:val="8"/>
          <w:sz w:val="23"/>
          <w:szCs w:val="23"/>
        </w:rPr>
        <w:t>（1）参加评分的评委应尽力体现客观、实事求是，避免学派偏见和个人偏好。</w:t>
      </w:r>
    </w:p>
    <w:p w14:paraId="1DB30160">
      <w:pPr>
        <w:pStyle w:val="3"/>
        <w:spacing w:before="113" w:line="274" w:lineRule="auto"/>
        <w:ind w:left="14" w:right="76" w:firstLine="470"/>
        <w:rPr>
          <w:sz w:val="23"/>
          <w:szCs w:val="23"/>
        </w:rPr>
      </w:pPr>
      <w:r>
        <w:rPr>
          <w:spacing w:val="6"/>
          <w:sz w:val="23"/>
          <w:szCs w:val="23"/>
        </w:rPr>
        <w:t>（2）衡量、对比的依据，应以招标文件、投标文件、提供的正式试验数据、质询澄清中</w:t>
      </w:r>
      <w:r>
        <w:rPr>
          <w:spacing w:val="9"/>
          <w:sz w:val="23"/>
          <w:szCs w:val="23"/>
        </w:rPr>
        <w:t xml:space="preserve"> </w:t>
      </w:r>
      <w:r>
        <w:rPr>
          <w:spacing w:val="7"/>
          <w:sz w:val="23"/>
          <w:szCs w:val="23"/>
        </w:rPr>
        <w:t>的文字为准，口头回答和收集的资料只作为</w:t>
      </w:r>
      <w:r>
        <w:rPr>
          <w:spacing w:val="6"/>
          <w:sz w:val="23"/>
          <w:szCs w:val="23"/>
        </w:rPr>
        <w:t>参考。</w:t>
      </w:r>
    </w:p>
    <w:p w14:paraId="030103DF">
      <w:pPr>
        <w:pStyle w:val="3"/>
        <w:spacing w:before="117" w:line="230" w:lineRule="auto"/>
        <w:ind w:left="485"/>
        <w:rPr>
          <w:sz w:val="23"/>
          <w:szCs w:val="23"/>
        </w:rPr>
      </w:pPr>
      <w:r>
        <w:rPr>
          <w:spacing w:val="8"/>
          <w:sz w:val="23"/>
          <w:szCs w:val="23"/>
        </w:rPr>
        <w:t>（3）评分主要是为比较各供应商的价格、商务和技</w:t>
      </w:r>
      <w:r>
        <w:rPr>
          <w:spacing w:val="7"/>
          <w:sz w:val="23"/>
          <w:szCs w:val="23"/>
        </w:rPr>
        <w:t>术综合排序。</w:t>
      </w:r>
    </w:p>
    <w:p w14:paraId="073F0054">
      <w:pPr>
        <w:spacing w:line="230" w:lineRule="auto"/>
        <w:rPr>
          <w:sz w:val="23"/>
          <w:szCs w:val="23"/>
        </w:rPr>
        <w:sectPr>
          <w:footerReference r:id="rId35" w:type="default"/>
          <w:pgSz w:w="11906" w:h="16838"/>
          <w:pgMar w:top="1230" w:right="1149" w:bottom="1157" w:left="1095" w:header="0" w:footer="997" w:gutter="0"/>
          <w:cols w:space="720" w:num="1"/>
        </w:sectPr>
      </w:pPr>
    </w:p>
    <w:p w14:paraId="08022830">
      <w:pPr>
        <w:pStyle w:val="3"/>
        <w:spacing w:before="48" w:line="231" w:lineRule="auto"/>
        <w:ind w:left="485"/>
        <w:rPr>
          <w:sz w:val="23"/>
          <w:szCs w:val="23"/>
        </w:rPr>
      </w:pPr>
      <w:bookmarkStart w:id="3" w:name="bookmark8"/>
      <w:bookmarkEnd w:id="3"/>
      <w:r>
        <w:rPr>
          <w:spacing w:val="5"/>
          <w:sz w:val="23"/>
          <w:szCs w:val="23"/>
        </w:rPr>
        <w:t>（4）评委打分采取记名形式。</w:t>
      </w:r>
    </w:p>
    <w:p w14:paraId="6BA6CB3D">
      <w:pPr>
        <w:pStyle w:val="3"/>
        <w:spacing w:before="111" w:line="276" w:lineRule="auto"/>
        <w:ind w:left="1" w:firstLine="484"/>
        <w:rPr>
          <w:sz w:val="23"/>
          <w:szCs w:val="23"/>
        </w:rPr>
      </w:pPr>
      <w:r>
        <w:rPr>
          <w:spacing w:val="6"/>
          <w:sz w:val="23"/>
          <w:szCs w:val="23"/>
        </w:rPr>
        <w:t>（5）各评委根据提供的技术打分表独立自主打分，任何人不得要求评委统一打分或统一</w:t>
      </w:r>
      <w:r>
        <w:rPr>
          <w:spacing w:val="8"/>
          <w:sz w:val="23"/>
          <w:szCs w:val="23"/>
        </w:rPr>
        <w:t xml:space="preserve"> </w:t>
      </w:r>
      <w:r>
        <w:rPr>
          <w:spacing w:val="2"/>
          <w:sz w:val="23"/>
          <w:szCs w:val="23"/>
        </w:rPr>
        <w:t>确定等次顺序。</w:t>
      </w:r>
    </w:p>
    <w:p w14:paraId="1E99AE74">
      <w:pPr>
        <w:pStyle w:val="3"/>
        <w:spacing w:before="112" w:line="276" w:lineRule="auto"/>
        <w:ind w:firstLine="485"/>
        <w:rPr>
          <w:sz w:val="23"/>
          <w:szCs w:val="23"/>
        </w:rPr>
      </w:pPr>
      <w:r>
        <w:rPr>
          <w:spacing w:val="6"/>
          <w:sz w:val="23"/>
          <w:szCs w:val="23"/>
        </w:rPr>
        <w:t>（6）对打分表中的每项条款，各评委应根据投标文件、澄清材料、招标文件要求，按满</w:t>
      </w:r>
      <w:r>
        <w:rPr>
          <w:spacing w:val="9"/>
          <w:sz w:val="23"/>
          <w:szCs w:val="23"/>
        </w:rPr>
        <w:t xml:space="preserve"> </w:t>
      </w:r>
      <w:r>
        <w:rPr>
          <w:spacing w:val="5"/>
          <w:sz w:val="23"/>
          <w:szCs w:val="23"/>
        </w:rPr>
        <w:t>足的程度给供应商打分。</w:t>
      </w:r>
    </w:p>
    <w:p w14:paraId="265C4549">
      <w:pPr>
        <w:pStyle w:val="3"/>
        <w:spacing w:before="112" w:line="231" w:lineRule="auto"/>
        <w:ind w:left="485"/>
        <w:rPr>
          <w:sz w:val="23"/>
          <w:szCs w:val="23"/>
        </w:rPr>
      </w:pPr>
      <w:r>
        <w:rPr>
          <w:spacing w:val="2"/>
          <w:sz w:val="23"/>
          <w:szCs w:val="23"/>
        </w:rPr>
        <w:t>（7）评分程序</w:t>
      </w:r>
    </w:p>
    <w:p w14:paraId="5F0429CE">
      <w:pPr>
        <w:pStyle w:val="3"/>
        <w:spacing w:before="112" w:line="276" w:lineRule="auto"/>
        <w:ind w:left="14" w:firstLine="476"/>
        <w:rPr>
          <w:sz w:val="23"/>
          <w:szCs w:val="23"/>
        </w:rPr>
      </w:pPr>
      <w:r>
        <w:rPr>
          <w:spacing w:val="9"/>
          <w:sz w:val="23"/>
          <w:szCs w:val="23"/>
        </w:rPr>
        <w:t>1)就供应商的投标文件对照整理出商务、技术评标因素对比表、偏差表，并在经过校核</w:t>
      </w:r>
      <w:r>
        <w:rPr>
          <w:spacing w:val="1"/>
          <w:sz w:val="23"/>
          <w:szCs w:val="23"/>
        </w:rPr>
        <w:t xml:space="preserve"> </w:t>
      </w:r>
      <w:r>
        <w:rPr>
          <w:spacing w:val="2"/>
          <w:sz w:val="23"/>
          <w:szCs w:val="23"/>
        </w:rPr>
        <w:t>的基础上逐项打分。</w:t>
      </w:r>
    </w:p>
    <w:p w14:paraId="3CD0ABED">
      <w:pPr>
        <w:pStyle w:val="3"/>
        <w:spacing w:before="112" w:line="229" w:lineRule="auto"/>
        <w:ind w:left="476"/>
        <w:rPr>
          <w:sz w:val="23"/>
          <w:szCs w:val="23"/>
        </w:rPr>
      </w:pPr>
      <w:r>
        <w:rPr>
          <w:spacing w:val="8"/>
          <w:sz w:val="23"/>
          <w:szCs w:val="23"/>
        </w:rPr>
        <w:t>2)各评委独立完成打分后，将评分表交给代理机构，由代理机构组织进行分数统计。</w:t>
      </w:r>
    </w:p>
    <w:p w14:paraId="14696626">
      <w:pPr>
        <w:pStyle w:val="3"/>
        <w:spacing w:before="115" w:line="230" w:lineRule="auto"/>
        <w:ind w:left="478"/>
        <w:rPr>
          <w:sz w:val="23"/>
          <w:szCs w:val="23"/>
        </w:rPr>
      </w:pPr>
      <w:r>
        <w:rPr>
          <w:spacing w:val="9"/>
          <w:sz w:val="23"/>
          <w:szCs w:val="23"/>
        </w:rPr>
        <w:t>3)最终汇总表中各供应商得分应为评委打分的算术平均值</w:t>
      </w:r>
    </w:p>
    <w:p w14:paraId="47EDEE33">
      <w:pPr>
        <w:spacing w:line="346" w:lineRule="auto"/>
        <w:rPr>
          <w:rFonts w:ascii="Arial"/>
          <w:sz w:val="21"/>
        </w:rPr>
      </w:pPr>
    </w:p>
    <w:p w14:paraId="38DD0917">
      <w:pPr>
        <w:pStyle w:val="3"/>
        <w:spacing w:before="76" w:line="231" w:lineRule="auto"/>
        <w:ind w:left="725"/>
        <w:rPr>
          <w:sz w:val="23"/>
          <w:szCs w:val="23"/>
        </w:rPr>
      </w:pPr>
      <w:r>
        <w:rPr>
          <w:spacing w:val="7"/>
          <w:sz w:val="23"/>
          <w:szCs w:val="23"/>
        </w:rPr>
        <w:t>（8）评分标准和细则（综合评分法评分标准）</w:t>
      </w:r>
    </w:p>
    <w:p w14:paraId="7BEE89BF">
      <w:pPr>
        <w:pStyle w:val="3"/>
        <w:spacing w:before="57" w:line="223" w:lineRule="auto"/>
        <w:ind w:left="4409"/>
        <w:rPr>
          <w:sz w:val="28"/>
          <w:szCs w:val="28"/>
        </w:rPr>
      </w:pPr>
      <w:r>
        <w:rPr>
          <w:b/>
          <w:bCs/>
          <w:spacing w:val="-6"/>
          <w:sz w:val="28"/>
          <w:szCs w:val="28"/>
        </w:rPr>
        <w:t>评分标准</w:t>
      </w:r>
    </w:p>
    <w:p w14:paraId="5685658D">
      <w:pPr>
        <w:spacing w:before="186"/>
      </w:pPr>
    </w:p>
    <w:tbl>
      <w:tblPr>
        <w:tblStyle w:val="10"/>
        <w:tblW w:w="9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1480"/>
        <w:gridCol w:w="7217"/>
      </w:tblGrid>
      <w:tr w14:paraId="1433E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02" w:type="dxa"/>
            <w:vAlign w:val="top"/>
          </w:tcPr>
          <w:p w14:paraId="0854456A">
            <w:pPr>
              <w:spacing w:before="204" w:line="223" w:lineRule="auto"/>
              <w:ind w:left="123"/>
              <w:rPr>
                <w:rFonts w:ascii="仿宋" w:hAnsi="仿宋" w:eastAsia="仿宋" w:cs="仿宋"/>
                <w:sz w:val="22"/>
                <w:szCs w:val="22"/>
              </w:rPr>
            </w:pPr>
            <w:r>
              <w:rPr>
                <w:rFonts w:ascii="仿宋" w:hAnsi="仿宋" w:eastAsia="仿宋" w:cs="仿宋"/>
                <w:spacing w:val="-4"/>
                <w:sz w:val="22"/>
                <w:szCs w:val="22"/>
              </w:rPr>
              <w:t>评分因素</w:t>
            </w:r>
          </w:p>
        </w:tc>
        <w:tc>
          <w:tcPr>
            <w:tcW w:w="1480" w:type="dxa"/>
            <w:vAlign w:val="top"/>
          </w:tcPr>
          <w:p w14:paraId="3E470BF8">
            <w:pPr>
              <w:spacing w:before="204" w:line="224" w:lineRule="auto"/>
              <w:ind w:left="534"/>
              <w:rPr>
                <w:rFonts w:ascii="仿宋" w:hAnsi="仿宋" w:eastAsia="仿宋" w:cs="仿宋"/>
                <w:sz w:val="22"/>
                <w:szCs w:val="22"/>
              </w:rPr>
            </w:pPr>
            <w:r>
              <w:rPr>
                <w:rFonts w:ascii="仿宋" w:hAnsi="仿宋" w:eastAsia="仿宋" w:cs="仿宋"/>
                <w:spacing w:val="-4"/>
                <w:sz w:val="22"/>
                <w:szCs w:val="22"/>
              </w:rPr>
              <w:t>分值</w:t>
            </w:r>
          </w:p>
        </w:tc>
        <w:tc>
          <w:tcPr>
            <w:tcW w:w="7217" w:type="dxa"/>
            <w:vAlign w:val="top"/>
          </w:tcPr>
          <w:p w14:paraId="3154D688">
            <w:pPr>
              <w:spacing w:before="204" w:line="225" w:lineRule="auto"/>
              <w:ind w:left="3400"/>
              <w:rPr>
                <w:rFonts w:ascii="仿宋" w:hAnsi="仿宋" w:eastAsia="仿宋" w:cs="仿宋"/>
                <w:sz w:val="22"/>
                <w:szCs w:val="22"/>
              </w:rPr>
            </w:pPr>
            <w:r>
              <w:rPr>
                <w:rFonts w:ascii="仿宋" w:hAnsi="仿宋" w:eastAsia="仿宋" w:cs="仿宋"/>
                <w:spacing w:val="-4"/>
                <w:sz w:val="22"/>
                <w:szCs w:val="22"/>
              </w:rPr>
              <w:t>说明</w:t>
            </w:r>
          </w:p>
        </w:tc>
      </w:tr>
      <w:tr w14:paraId="0C2B0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202" w:type="dxa"/>
            <w:vAlign w:val="top"/>
          </w:tcPr>
          <w:p w14:paraId="1DDA1074">
            <w:pPr>
              <w:spacing w:before="263" w:line="223" w:lineRule="auto"/>
              <w:ind w:left="122"/>
              <w:rPr>
                <w:rFonts w:ascii="仿宋" w:hAnsi="仿宋" w:eastAsia="仿宋" w:cs="仿宋"/>
                <w:sz w:val="22"/>
                <w:szCs w:val="22"/>
              </w:rPr>
            </w:pPr>
            <w:r>
              <w:rPr>
                <w:rFonts w:ascii="仿宋" w:hAnsi="仿宋" w:eastAsia="仿宋" w:cs="仿宋"/>
                <w:spacing w:val="-4"/>
                <w:sz w:val="22"/>
                <w:szCs w:val="22"/>
              </w:rPr>
              <w:t>报价得分</w:t>
            </w:r>
          </w:p>
          <w:p w14:paraId="37A3C840">
            <w:pPr>
              <w:spacing w:before="172" w:line="225" w:lineRule="auto"/>
              <w:ind w:left="123"/>
              <w:rPr>
                <w:rFonts w:ascii="仿宋" w:hAnsi="仿宋" w:eastAsia="仿宋" w:cs="仿宋"/>
                <w:sz w:val="22"/>
                <w:szCs w:val="22"/>
              </w:rPr>
            </w:pPr>
            <w:r>
              <w:rPr>
                <w:rFonts w:ascii="仿宋" w:hAnsi="仿宋" w:eastAsia="仿宋" w:cs="仿宋"/>
                <w:spacing w:val="-7"/>
                <w:sz w:val="22"/>
                <w:szCs w:val="22"/>
              </w:rPr>
              <w:t>（30</w:t>
            </w:r>
            <w:r>
              <w:rPr>
                <w:rFonts w:ascii="仿宋" w:hAnsi="仿宋" w:eastAsia="仿宋" w:cs="仿宋"/>
                <w:spacing w:val="-35"/>
                <w:sz w:val="22"/>
                <w:szCs w:val="22"/>
              </w:rPr>
              <w:t xml:space="preserve"> </w:t>
            </w:r>
            <w:r>
              <w:rPr>
                <w:rFonts w:ascii="仿宋" w:hAnsi="仿宋" w:eastAsia="仿宋" w:cs="仿宋"/>
                <w:spacing w:val="-7"/>
                <w:sz w:val="22"/>
                <w:szCs w:val="22"/>
              </w:rPr>
              <w:t>分）</w:t>
            </w:r>
          </w:p>
        </w:tc>
        <w:tc>
          <w:tcPr>
            <w:tcW w:w="1480" w:type="dxa"/>
            <w:vAlign w:val="top"/>
          </w:tcPr>
          <w:p w14:paraId="5162C5F6">
            <w:pPr>
              <w:pStyle w:val="11"/>
              <w:spacing w:line="407" w:lineRule="auto"/>
            </w:pPr>
          </w:p>
          <w:p w14:paraId="146EE478">
            <w:pPr>
              <w:spacing w:before="71" w:line="225" w:lineRule="auto"/>
              <w:ind w:left="500"/>
              <w:rPr>
                <w:rFonts w:ascii="仿宋" w:hAnsi="仿宋" w:eastAsia="仿宋" w:cs="仿宋"/>
                <w:sz w:val="22"/>
                <w:szCs w:val="22"/>
              </w:rPr>
            </w:pPr>
            <w:r>
              <w:rPr>
                <w:rFonts w:ascii="仿宋" w:hAnsi="仿宋" w:eastAsia="仿宋" w:cs="仿宋"/>
                <w:spacing w:val="-5"/>
                <w:sz w:val="22"/>
                <w:szCs w:val="22"/>
              </w:rPr>
              <w:t>30</w:t>
            </w:r>
            <w:r>
              <w:rPr>
                <w:rFonts w:ascii="仿宋" w:hAnsi="仿宋" w:eastAsia="仿宋" w:cs="仿宋"/>
                <w:spacing w:val="-35"/>
                <w:sz w:val="22"/>
                <w:szCs w:val="22"/>
              </w:rPr>
              <w:t xml:space="preserve"> </w:t>
            </w:r>
            <w:r>
              <w:rPr>
                <w:rFonts w:ascii="仿宋" w:hAnsi="仿宋" w:eastAsia="仿宋" w:cs="仿宋"/>
                <w:spacing w:val="-5"/>
                <w:sz w:val="22"/>
                <w:szCs w:val="22"/>
              </w:rPr>
              <w:t>分</w:t>
            </w:r>
          </w:p>
        </w:tc>
        <w:tc>
          <w:tcPr>
            <w:tcW w:w="7217" w:type="dxa"/>
            <w:vAlign w:val="top"/>
          </w:tcPr>
          <w:p w14:paraId="5DD7DE1F">
            <w:pPr>
              <w:spacing w:before="163" w:line="369" w:lineRule="auto"/>
              <w:ind w:left="119" w:right="103"/>
              <w:rPr>
                <w:rFonts w:ascii="仿宋" w:hAnsi="仿宋" w:eastAsia="仿宋" w:cs="仿宋"/>
                <w:sz w:val="22"/>
                <w:szCs w:val="22"/>
              </w:rPr>
            </w:pPr>
            <w:r>
              <w:rPr>
                <w:rFonts w:ascii="仿宋" w:hAnsi="仿宋" w:eastAsia="仿宋" w:cs="仿宋"/>
                <w:spacing w:val="-2"/>
                <w:sz w:val="22"/>
                <w:szCs w:val="22"/>
              </w:rPr>
              <w:t>价格分应当采用低价优先法计算，满足招标文件要求且报价最低的为评审</w:t>
            </w:r>
            <w:r>
              <w:rPr>
                <w:rFonts w:ascii="仿宋" w:hAnsi="仿宋" w:eastAsia="仿宋" w:cs="仿宋"/>
                <w:spacing w:val="11"/>
                <w:sz w:val="22"/>
                <w:szCs w:val="22"/>
              </w:rPr>
              <w:t xml:space="preserve"> </w:t>
            </w:r>
            <w:r>
              <w:rPr>
                <w:rFonts w:ascii="仿宋" w:hAnsi="仿宋" w:eastAsia="仿宋" w:cs="仿宋"/>
                <w:spacing w:val="-2"/>
                <w:sz w:val="22"/>
                <w:szCs w:val="22"/>
              </w:rPr>
              <w:t>基准价，价格得分=（评审基准价/投标报价）</w:t>
            </w:r>
            <w:r>
              <w:rPr>
                <w:rFonts w:ascii="仿宋" w:hAnsi="仿宋" w:eastAsia="仿宋" w:cs="仿宋"/>
                <w:spacing w:val="-66"/>
                <w:sz w:val="22"/>
                <w:szCs w:val="22"/>
              </w:rPr>
              <w:t xml:space="preserve"> </w:t>
            </w:r>
            <w:r>
              <w:rPr>
                <w:rFonts w:ascii="仿宋" w:hAnsi="仿宋" w:eastAsia="仿宋" w:cs="仿宋"/>
                <w:spacing w:val="-2"/>
                <w:sz w:val="22"/>
                <w:szCs w:val="22"/>
              </w:rPr>
              <w:t>×价格权值*100</w:t>
            </w:r>
          </w:p>
        </w:tc>
      </w:tr>
      <w:tr w14:paraId="194B5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1202" w:type="dxa"/>
            <w:vMerge w:val="restart"/>
            <w:tcBorders>
              <w:bottom w:val="nil"/>
            </w:tcBorders>
            <w:vAlign w:val="top"/>
          </w:tcPr>
          <w:p w14:paraId="67DD227F">
            <w:pPr>
              <w:pStyle w:val="11"/>
              <w:spacing w:line="255" w:lineRule="auto"/>
            </w:pPr>
          </w:p>
          <w:p w14:paraId="12BE8481">
            <w:pPr>
              <w:pStyle w:val="11"/>
              <w:spacing w:line="255" w:lineRule="auto"/>
            </w:pPr>
          </w:p>
          <w:p w14:paraId="00C76597">
            <w:pPr>
              <w:pStyle w:val="11"/>
              <w:spacing w:line="255" w:lineRule="auto"/>
            </w:pPr>
          </w:p>
          <w:p w14:paraId="63144DB9">
            <w:pPr>
              <w:pStyle w:val="11"/>
              <w:spacing w:line="255" w:lineRule="auto"/>
            </w:pPr>
          </w:p>
          <w:p w14:paraId="3F3DB5F8">
            <w:pPr>
              <w:pStyle w:val="11"/>
              <w:spacing w:line="255" w:lineRule="auto"/>
            </w:pPr>
          </w:p>
          <w:p w14:paraId="2EB0673E">
            <w:pPr>
              <w:pStyle w:val="11"/>
              <w:spacing w:line="256" w:lineRule="auto"/>
            </w:pPr>
          </w:p>
          <w:p w14:paraId="6A77C5F9">
            <w:pPr>
              <w:spacing w:before="72" w:line="223" w:lineRule="auto"/>
              <w:ind w:left="174"/>
              <w:rPr>
                <w:rFonts w:ascii="仿宋" w:hAnsi="仿宋" w:eastAsia="仿宋" w:cs="仿宋"/>
                <w:sz w:val="22"/>
                <w:szCs w:val="22"/>
              </w:rPr>
            </w:pPr>
            <w:r>
              <w:rPr>
                <w:rFonts w:ascii="仿宋" w:hAnsi="仿宋" w:eastAsia="仿宋" w:cs="仿宋"/>
                <w:spacing w:val="-4"/>
                <w:sz w:val="22"/>
                <w:szCs w:val="22"/>
              </w:rPr>
              <w:t>技术部分</w:t>
            </w:r>
          </w:p>
          <w:p w14:paraId="56466D32">
            <w:pPr>
              <w:spacing w:before="175" w:line="225" w:lineRule="auto"/>
              <w:ind w:left="145"/>
              <w:rPr>
                <w:rFonts w:ascii="仿宋" w:hAnsi="仿宋" w:eastAsia="仿宋" w:cs="仿宋"/>
                <w:sz w:val="22"/>
                <w:szCs w:val="22"/>
              </w:rPr>
            </w:pPr>
            <w:r>
              <w:rPr>
                <w:rFonts w:ascii="仿宋" w:hAnsi="仿宋" w:eastAsia="仿宋" w:cs="仿宋"/>
                <w:spacing w:val="-7"/>
                <w:sz w:val="22"/>
                <w:szCs w:val="22"/>
              </w:rPr>
              <w:t>（</w:t>
            </w:r>
            <w:r>
              <w:rPr>
                <w:rFonts w:hint="eastAsia" w:ascii="仿宋" w:hAnsi="仿宋" w:eastAsia="仿宋" w:cs="仿宋"/>
                <w:spacing w:val="-7"/>
                <w:sz w:val="22"/>
                <w:szCs w:val="22"/>
                <w:lang w:val="en-US" w:eastAsia="zh-CN"/>
              </w:rPr>
              <w:t>25</w:t>
            </w:r>
            <w:r>
              <w:rPr>
                <w:rFonts w:ascii="仿宋" w:hAnsi="仿宋" w:eastAsia="仿宋" w:cs="仿宋"/>
                <w:spacing w:val="-7"/>
                <w:sz w:val="22"/>
                <w:szCs w:val="22"/>
              </w:rPr>
              <w:t>分）</w:t>
            </w:r>
          </w:p>
        </w:tc>
        <w:tc>
          <w:tcPr>
            <w:tcW w:w="1480" w:type="dxa"/>
            <w:vAlign w:val="top"/>
          </w:tcPr>
          <w:p w14:paraId="752224A3">
            <w:pPr>
              <w:pStyle w:val="11"/>
              <w:spacing w:line="275" w:lineRule="auto"/>
            </w:pPr>
          </w:p>
          <w:p w14:paraId="30DE60B0">
            <w:pPr>
              <w:pStyle w:val="11"/>
              <w:spacing w:line="275" w:lineRule="auto"/>
            </w:pPr>
          </w:p>
          <w:p w14:paraId="7E25E911">
            <w:pPr>
              <w:pStyle w:val="11"/>
              <w:spacing w:line="275" w:lineRule="auto"/>
            </w:pPr>
          </w:p>
          <w:p w14:paraId="62EFFEB8">
            <w:pPr>
              <w:spacing w:before="71" w:line="225" w:lineRule="auto"/>
              <w:ind w:left="119"/>
              <w:rPr>
                <w:rFonts w:ascii="仿宋" w:hAnsi="仿宋" w:eastAsia="仿宋" w:cs="仿宋"/>
                <w:sz w:val="22"/>
                <w:szCs w:val="22"/>
              </w:rPr>
            </w:pPr>
            <w:r>
              <w:rPr>
                <w:rFonts w:ascii="仿宋" w:hAnsi="仿宋" w:eastAsia="仿宋" w:cs="仿宋"/>
                <w:spacing w:val="-6"/>
                <w:sz w:val="22"/>
                <w:szCs w:val="22"/>
              </w:rPr>
              <w:t>供货、安装、</w:t>
            </w:r>
          </w:p>
          <w:p w14:paraId="7EE7C835">
            <w:pPr>
              <w:spacing w:before="171" w:line="225" w:lineRule="auto"/>
              <w:ind w:left="118"/>
              <w:rPr>
                <w:rFonts w:ascii="仿宋" w:hAnsi="仿宋" w:eastAsia="仿宋" w:cs="仿宋"/>
                <w:sz w:val="22"/>
                <w:szCs w:val="22"/>
              </w:rPr>
            </w:pPr>
            <w:r>
              <w:rPr>
                <w:rFonts w:ascii="仿宋" w:hAnsi="仿宋" w:eastAsia="仿宋" w:cs="仿宋"/>
                <w:spacing w:val="-12"/>
                <w:sz w:val="22"/>
                <w:szCs w:val="22"/>
              </w:rPr>
              <w:t>调试、应急预</w:t>
            </w:r>
          </w:p>
          <w:p w14:paraId="2FE550F9">
            <w:pPr>
              <w:spacing w:before="173" w:line="224" w:lineRule="auto"/>
              <w:ind w:left="640"/>
              <w:rPr>
                <w:rFonts w:ascii="仿宋" w:hAnsi="仿宋" w:eastAsia="仿宋" w:cs="仿宋"/>
                <w:sz w:val="22"/>
                <w:szCs w:val="22"/>
              </w:rPr>
            </w:pPr>
            <w:r>
              <w:rPr>
                <w:rFonts w:ascii="仿宋" w:hAnsi="仿宋" w:eastAsia="仿宋" w:cs="仿宋"/>
                <w:sz w:val="22"/>
                <w:szCs w:val="22"/>
              </w:rPr>
              <w:t>案</w:t>
            </w:r>
          </w:p>
          <w:p w14:paraId="4D73914D">
            <w:pPr>
              <w:spacing w:before="171" w:line="225" w:lineRule="auto"/>
              <w:ind w:left="339" w:leftChars="0"/>
              <w:rPr>
                <w:rFonts w:ascii="仿宋" w:hAnsi="仿宋" w:eastAsia="仿宋" w:cs="仿宋"/>
                <w:sz w:val="22"/>
                <w:szCs w:val="22"/>
              </w:rPr>
            </w:pPr>
            <w:r>
              <w:rPr>
                <w:rFonts w:ascii="仿宋" w:hAnsi="仿宋" w:eastAsia="仿宋" w:cs="仿宋"/>
                <w:spacing w:val="-8"/>
                <w:sz w:val="22"/>
                <w:szCs w:val="22"/>
              </w:rPr>
              <w:t>（</w:t>
            </w:r>
            <w:r>
              <w:rPr>
                <w:rFonts w:hint="eastAsia" w:ascii="仿宋" w:hAnsi="仿宋" w:eastAsia="仿宋" w:cs="仿宋"/>
                <w:spacing w:val="-8"/>
                <w:sz w:val="22"/>
                <w:szCs w:val="22"/>
                <w:lang w:val="en-US" w:eastAsia="zh-CN"/>
              </w:rPr>
              <w:t xml:space="preserve">7 </w:t>
            </w:r>
            <w:r>
              <w:rPr>
                <w:rFonts w:ascii="仿宋" w:hAnsi="仿宋" w:eastAsia="仿宋" w:cs="仿宋"/>
                <w:spacing w:val="-8"/>
                <w:sz w:val="22"/>
                <w:szCs w:val="22"/>
              </w:rPr>
              <w:t>分）</w:t>
            </w:r>
          </w:p>
        </w:tc>
        <w:tc>
          <w:tcPr>
            <w:tcW w:w="7217" w:type="dxa"/>
            <w:vAlign w:val="top"/>
          </w:tcPr>
          <w:p w14:paraId="6C42E28F">
            <w:pPr>
              <w:spacing w:before="167" w:line="369" w:lineRule="auto"/>
              <w:ind w:left="119" w:right="105" w:firstLine="4"/>
              <w:jc w:val="both"/>
              <w:rPr>
                <w:rFonts w:ascii="仿宋" w:hAnsi="仿宋" w:eastAsia="仿宋" w:cs="仿宋"/>
                <w:sz w:val="22"/>
                <w:szCs w:val="22"/>
              </w:rPr>
            </w:pPr>
            <w:r>
              <w:rPr>
                <w:rFonts w:ascii="仿宋" w:hAnsi="仿宋" w:eastAsia="仿宋" w:cs="仿宋"/>
                <w:spacing w:val="-2"/>
                <w:sz w:val="22"/>
                <w:szCs w:val="22"/>
              </w:rPr>
              <w:t>货物的供货、安装、调试（包括项目实施进度保障、实施质量保障、安装</w:t>
            </w:r>
            <w:r>
              <w:rPr>
                <w:rFonts w:ascii="仿宋" w:hAnsi="仿宋" w:eastAsia="仿宋" w:cs="仿宋"/>
                <w:spacing w:val="5"/>
                <w:sz w:val="22"/>
                <w:szCs w:val="22"/>
              </w:rPr>
              <w:t xml:space="preserve"> </w:t>
            </w:r>
            <w:r>
              <w:rPr>
                <w:rFonts w:ascii="仿宋" w:hAnsi="仿宋" w:eastAsia="仿宋" w:cs="仿宋"/>
                <w:spacing w:val="-2"/>
                <w:sz w:val="22"/>
                <w:szCs w:val="22"/>
              </w:rPr>
              <w:t>调试、验收、人员在项目各阶段投入计划、应急服务方案等内容</w:t>
            </w:r>
            <w:r>
              <w:rPr>
                <w:rFonts w:ascii="仿宋" w:hAnsi="仿宋" w:eastAsia="仿宋" w:cs="仿宋"/>
                <w:spacing w:val="2"/>
                <w:sz w:val="22"/>
                <w:szCs w:val="22"/>
              </w:rPr>
              <w:t>）：</w:t>
            </w:r>
            <w:r>
              <w:rPr>
                <w:rFonts w:ascii="仿宋" w:hAnsi="仿宋" w:eastAsia="仿宋" w:cs="仿宋"/>
                <w:spacing w:val="-2"/>
                <w:sz w:val="22"/>
                <w:szCs w:val="22"/>
              </w:rPr>
              <w:t>根据</w:t>
            </w:r>
            <w:r>
              <w:rPr>
                <w:rFonts w:ascii="仿宋" w:hAnsi="仿宋" w:eastAsia="仿宋" w:cs="仿宋"/>
                <w:spacing w:val="1"/>
                <w:sz w:val="22"/>
                <w:szCs w:val="22"/>
              </w:rPr>
              <w:t xml:space="preserve"> </w:t>
            </w:r>
            <w:r>
              <w:rPr>
                <w:rFonts w:ascii="仿宋" w:hAnsi="仿宋" w:eastAsia="仿宋" w:cs="仿宋"/>
                <w:spacing w:val="-2"/>
                <w:sz w:val="22"/>
                <w:szCs w:val="22"/>
              </w:rPr>
              <w:t>各项方案、措施的科学、合理以及供货的应急预案措施完善，能够结合项</w:t>
            </w:r>
            <w:r>
              <w:rPr>
                <w:rFonts w:ascii="仿宋" w:hAnsi="仿宋" w:eastAsia="仿宋" w:cs="仿宋"/>
                <w:spacing w:val="10"/>
                <w:sz w:val="22"/>
                <w:szCs w:val="22"/>
              </w:rPr>
              <w:t xml:space="preserve"> </w:t>
            </w:r>
            <w:r>
              <w:rPr>
                <w:rFonts w:ascii="仿宋" w:hAnsi="仿宋" w:eastAsia="仿宋" w:cs="仿宋"/>
                <w:spacing w:val="-3"/>
                <w:sz w:val="22"/>
                <w:szCs w:val="22"/>
              </w:rPr>
              <w:t>目实际情况编制，为项目提出合理化建议。</w:t>
            </w:r>
            <w:r>
              <w:rPr>
                <w:rFonts w:ascii="仿宋" w:hAnsi="仿宋" w:eastAsia="仿宋" w:cs="仿宋"/>
                <w:spacing w:val="-4"/>
                <w:sz w:val="22"/>
                <w:szCs w:val="22"/>
              </w:rPr>
              <w:t>优得</w:t>
            </w:r>
            <w:r>
              <w:rPr>
                <w:rFonts w:ascii="仿宋" w:hAnsi="仿宋" w:eastAsia="仿宋" w:cs="仿宋"/>
                <w:spacing w:val="-43"/>
                <w:sz w:val="22"/>
                <w:szCs w:val="22"/>
              </w:rPr>
              <w:t xml:space="preserve"> </w:t>
            </w:r>
            <w:r>
              <w:rPr>
                <w:rFonts w:ascii="仿宋" w:hAnsi="仿宋" w:eastAsia="仿宋" w:cs="仿宋"/>
                <w:spacing w:val="-4"/>
                <w:sz w:val="22"/>
                <w:szCs w:val="22"/>
              </w:rPr>
              <w:t>5</w:t>
            </w:r>
            <w:r>
              <w:rPr>
                <w:rFonts w:ascii="仿宋" w:hAnsi="仿宋" w:eastAsia="仿宋" w:cs="仿宋"/>
                <w:spacing w:val="-40"/>
                <w:sz w:val="22"/>
                <w:szCs w:val="22"/>
              </w:rPr>
              <w:t xml:space="preserve"> </w:t>
            </w:r>
            <w:r>
              <w:rPr>
                <w:rFonts w:ascii="仿宋" w:hAnsi="仿宋" w:eastAsia="仿宋" w:cs="仿宋"/>
                <w:spacing w:val="-4"/>
                <w:sz w:val="22"/>
                <w:szCs w:val="22"/>
              </w:rPr>
              <w:t>分，良好得</w:t>
            </w:r>
            <w:r>
              <w:rPr>
                <w:rFonts w:ascii="仿宋" w:hAnsi="仿宋" w:eastAsia="仿宋" w:cs="仿宋"/>
                <w:spacing w:val="-45"/>
                <w:sz w:val="22"/>
                <w:szCs w:val="22"/>
              </w:rPr>
              <w:t xml:space="preserve"> </w:t>
            </w:r>
            <w:r>
              <w:rPr>
                <w:rFonts w:ascii="仿宋" w:hAnsi="仿宋" w:eastAsia="仿宋" w:cs="仿宋"/>
                <w:spacing w:val="-4"/>
                <w:sz w:val="22"/>
                <w:szCs w:val="22"/>
              </w:rPr>
              <w:t>2</w:t>
            </w:r>
            <w:r>
              <w:rPr>
                <w:rFonts w:ascii="仿宋" w:hAnsi="仿宋" w:eastAsia="仿宋" w:cs="仿宋"/>
                <w:spacing w:val="-38"/>
                <w:sz w:val="22"/>
                <w:szCs w:val="22"/>
              </w:rPr>
              <w:t xml:space="preserve"> </w:t>
            </w:r>
            <w:r>
              <w:rPr>
                <w:rFonts w:ascii="仿宋" w:hAnsi="仿宋" w:eastAsia="仿宋" w:cs="仿宋"/>
                <w:spacing w:val="-4"/>
                <w:sz w:val="22"/>
                <w:szCs w:val="22"/>
              </w:rPr>
              <w:t>分，一般</w:t>
            </w:r>
            <w:r>
              <w:rPr>
                <w:rFonts w:ascii="仿宋" w:hAnsi="仿宋" w:eastAsia="仿宋" w:cs="仿宋"/>
                <w:sz w:val="22"/>
                <w:szCs w:val="22"/>
              </w:rPr>
              <w:t xml:space="preserve"> </w:t>
            </w:r>
            <w:r>
              <w:rPr>
                <w:rFonts w:ascii="仿宋" w:hAnsi="仿宋" w:eastAsia="仿宋" w:cs="仿宋"/>
                <w:spacing w:val="-6"/>
                <w:sz w:val="22"/>
                <w:szCs w:val="22"/>
              </w:rPr>
              <w:t>得</w:t>
            </w:r>
            <w:r>
              <w:rPr>
                <w:rFonts w:ascii="仿宋" w:hAnsi="仿宋" w:eastAsia="仿宋" w:cs="仿宋"/>
                <w:spacing w:val="-25"/>
                <w:sz w:val="22"/>
                <w:szCs w:val="22"/>
              </w:rPr>
              <w:t xml:space="preserve"> </w:t>
            </w:r>
            <w:r>
              <w:rPr>
                <w:rFonts w:ascii="仿宋" w:hAnsi="仿宋" w:eastAsia="仿宋" w:cs="仿宋"/>
                <w:spacing w:val="-6"/>
                <w:sz w:val="22"/>
                <w:szCs w:val="22"/>
              </w:rPr>
              <w:t>1</w:t>
            </w:r>
            <w:r>
              <w:rPr>
                <w:rFonts w:ascii="仿宋" w:hAnsi="仿宋" w:eastAsia="仿宋" w:cs="仿宋"/>
                <w:spacing w:val="-40"/>
                <w:sz w:val="22"/>
                <w:szCs w:val="22"/>
              </w:rPr>
              <w:t xml:space="preserve"> </w:t>
            </w:r>
            <w:r>
              <w:rPr>
                <w:rFonts w:ascii="仿宋" w:hAnsi="仿宋" w:eastAsia="仿宋" w:cs="仿宋"/>
                <w:spacing w:val="-6"/>
                <w:sz w:val="22"/>
                <w:szCs w:val="22"/>
              </w:rPr>
              <w:t>分。差或未提供不得分。</w:t>
            </w:r>
          </w:p>
          <w:p w14:paraId="6B4B5507">
            <w:pPr>
              <w:spacing w:line="364" w:lineRule="auto"/>
              <w:ind w:left="116" w:leftChars="0" w:right="105" w:rightChars="0" w:firstLine="2" w:firstLineChars="0"/>
              <w:jc w:val="both"/>
              <w:rPr>
                <w:rFonts w:hint="eastAsia" w:ascii="仿宋" w:hAnsi="仿宋" w:eastAsia="仿宋" w:cs="仿宋"/>
                <w:sz w:val="22"/>
                <w:szCs w:val="22"/>
              </w:rPr>
            </w:pPr>
            <w:r>
              <w:rPr>
                <w:rFonts w:ascii="仿宋" w:hAnsi="仿宋" w:eastAsia="仿宋" w:cs="仿宋"/>
                <w:spacing w:val="-2"/>
                <w:sz w:val="22"/>
                <w:szCs w:val="22"/>
              </w:rPr>
              <w:t>应急保障：当有紧急情况发生时，可保障采购人同等设备的使用，有应急</w:t>
            </w:r>
            <w:r>
              <w:rPr>
                <w:rFonts w:ascii="仿宋" w:hAnsi="仿宋" w:eastAsia="仿宋" w:cs="仿宋"/>
                <w:spacing w:val="9"/>
                <w:sz w:val="22"/>
                <w:szCs w:val="22"/>
              </w:rPr>
              <w:t xml:space="preserve"> </w:t>
            </w:r>
            <w:r>
              <w:rPr>
                <w:rFonts w:ascii="仿宋" w:hAnsi="仿宋" w:eastAsia="仿宋" w:cs="仿宋"/>
                <w:spacing w:val="-2"/>
                <w:sz w:val="22"/>
                <w:szCs w:val="22"/>
              </w:rPr>
              <w:t>保障能力，并提供应急保障方案，应急保障措施完善、可行、针对性强得</w:t>
            </w:r>
            <w:r>
              <w:rPr>
                <w:rFonts w:ascii="仿宋" w:hAnsi="仿宋" w:eastAsia="仿宋" w:cs="仿宋"/>
                <w:spacing w:val="11"/>
                <w:sz w:val="22"/>
                <w:szCs w:val="22"/>
              </w:rPr>
              <w:t xml:space="preserve"> </w:t>
            </w:r>
            <w:r>
              <w:rPr>
                <w:rFonts w:hint="eastAsia" w:ascii="仿宋" w:hAnsi="仿宋" w:eastAsia="仿宋" w:cs="仿宋"/>
                <w:spacing w:val="-5"/>
                <w:sz w:val="22"/>
                <w:szCs w:val="22"/>
                <w:lang w:val="en-US" w:eastAsia="zh-CN"/>
              </w:rPr>
              <w:t xml:space="preserve">2 </w:t>
            </w:r>
            <w:r>
              <w:rPr>
                <w:rFonts w:ascii="仿宋" w:hAnsi="仿宋" w:eastAsia="仿宋" w:cs="仿宋"/>
                <w:spacing w:val="-5"/>
                <w:sz w:val="22"/>
                <w:szCs w:val="22"/>
              </w:rPr>
              <w:t>分，一般得</w:t>
            </w:r>
            <w:r>
              <w:rPr>
                <w:rFonts w:ascii="仿宋" w:hAnsi="仿宋" w:eastAsia="仿宋" w:cs="仿宋"/>
                <w:spacing w:val="-34"/>
                <w:sz w:val="22"/>
                <w:szCs w:val="22"/>
              </w:rPr>
              <w:t xml:space="preserve"> </w:t>
            </w:r>
            <w:r>
              <w:rPr>
                <w:rFonts w:ascii="仿宋" w:hAnsi="仿宋" w:eastAsia="仿宋" w:cs="仿宋"/>
                <w:spacing w:val="-5"/>
                <w:sz w:val="22"/>
                <w:szCs w:val="22"/>
              </w:rPr>
              <w:t>1</w:t>
            </w:r>
            <w:r>
              <w:rPr>
                <w:rFonts w:ascii="仿宋" w:hAnsi="仿宋" w:eastAsia="仿宋" w:cs="仿宋"/>
                <w:spacing w:val="-38"/>
                <w:sz w:val="22"/>
                <w:szCs w:val="22"/>
              </w:rPr>
              <w:t xml:space="preserve"> </w:t>
            </w:r>
            <w:r>
              <w:rPr>
                <w:rFonts w:ascii="仿宋" w:hAnsi="仿宋" w:eastAsia="仿宋" w:cs="仿宋"/>
                <w:spacing w:val="-5"/>
                <w:sz w:val="22"/>
                <w:szCs w:val="22"/>
              </w:rPr>
              <w:t>分，未提供不得分。</w:t>
            </w:r>
          </w:p>
        </w:tc>
      </w:tr>
      <w:tr w14:paraId="3D06B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1202" w:type="dxa"/>
            <w:vMerge w:val="continue"/>
            <w:vAlign w:val="top"/>
          </w:tcPr>
          <w:p w14:paraId="63163E96">
            <w:pPr>
              <w:spacing w:before="175" w:line="225" w:lineRule="auto"/>
              <w:ind w:left="145"/>
              <w:rPr>
                <w:rFonts w:ascii="仿宋" w:hAnsi="仿宋" w:eastAsia="仿宋" w:cs="仿宋"/>
                <w:spacing w:val="-7"/>
                <w:sz w:val="22"/>
                <w:szCs w:val="22"/>
              </w:rPr>
            </w:pPr>
          </w:p>
        </w:tc>
        <w:tc>
          <w:tcPr>
            <w:tcW w:w="1480" w:type="dxa"/>
            <w:vAlign w:val="top"/>
          </w:tcPr>
          <w:p w14:paraId="3F71A7BD">
            <w:pPr>
              <w:pStyle w:val="11"/>
              <w:spacing w:line="250" w:lineRule="auto"/>
            </w:pPr>
          </w:p>
          <w:p w14:paraId="5743741C">
            <w:pPr>
              <w:pStyle w:val="11"/>
              <w:spacing w:line="250" w:lineRule="auto"/>
            </w:pPr>
          </w:p>
          <w:p w14:paraId="2AA612E9">
            <w:pPr>
              <w:pStyle w:val="11"/>
              <w:spacing w:line="251" w:lineRule="auto"/>
            </w:pPr>
          </w:p>
          <w:p w14:paraId="3039D103">
            <w:pPr>
              <w:spacing w:before="71" w:line="222" w:lineRule="auto"/>
              <w:ind w:left="322"/>
              <w:rPr>
                <w:rFonts w:ascii="仿宋" w:hAnsi="仿宋" w:eastAsia="仿宋" w:cs="仿宋"/>
                <w:sz w:val="22"/>
                <w:szCs w:val="22"/>
              </w:rPr>
            </w:pPr>
            <w:r>
              <w:rPr>
                <w:rFonts w:ascii="仿宋" w:hAnsi="仿宋" w:eastAsia="仿宋" w:cs="仿宋"/>
                <w:spacing w:val="-7"/>
                <w:sz w:val="22"/>
                <w:szCs w:val="22"/>
              </w:rPr>
              <w:t>售后服务</w:t>
            </w:r>
          </w:p>
          <w:p w14:paraId="321F46C0">
            <w:pPr>
              <w:spacing w:before="175" w:line="223" w:lineRule="auto"/>
              <w:ind w:left="315"/>
              <w:rPr>
                <w:rFonts w:ascii="仿宋" w:hAnsi="仿宋" w:eastAsia="仿宋" w:cs="仿宋"/>
                <w:sz w:val="22"/>
                <w:szCs w:val="22"/>
              </w:rPr>
            </w:pPr>
            <w:r>
              <w:rPr>
                <w:rFonts w:ascii="仿宋" w:hAnsi="仿宋" w:eastAsia="仿宋" w:cs="仿宋"/>
                <w:spacing w:val="-5"/>
                <w:sz w:val="22"/>
                <w:szCs w:val="22"/>
              </w:rPr>
              <w:t>质量体系</w:t>
            </w:r>
          </w:p>
          <w:p w14:paraId="469C5B48">
            <w:pPr>
              <w:spacing w:before="172" w:line="225" w:lineRule="auto"/>
              <w:ind w:left="284" w:leftChars="0"/>
              <w:rPr>
                <w:rFonts w:ascii="仿宋" w:hAnsi="仿宋" w:eastAsia="仿宋" w:cs="仿宋"/>
                <w:spacing w:val="-7"/>
                <w:sz w:val="22"/>
                <w:szCs w:val="22"/>
              </w:rPr>
            </w:pPr>
            <w:r>
              <w:rPr>
                <w:rFonts w:ascii="仿宋" w:hAnsi="仿宋" w:eastAsia="仿宋" w:cs="仿宋"/>
                <w:spacing w:val="-7"/>
                <w:sz w:val="22"/>
                <w:szCs w:val="22"/>
              </w:rPr>
              <w:t>（10</w:t>
            </w:r>
            <w:r>
              <w:rPr>
                <w:rFonts w:ascii="仿宋" w:hAnsi="仿宋" w:eastAsia="仿宋" w:cs="仿宋"/>
                <w:spacing w:val="-35"/>
                <w:sz w:val="22"/>
                <w:szCs w:val="22"/>
              </w:rPr>
              <w:t xml:space="preserve"> </w:t>
            </w:r>
            <w:r>
              <w:rPr>
                <w:rFonts w:ascii="仿宋" w:hAnsi="仿宋" w:eastAsia="仿宋" w:cs="仿宋"/>
                <w:spacing w:val="-7"/>
                <w:sz w:val="22"/>
                <w:szCs w:val="22"/>
              </w:rPr>
              <w:t>分）</w:t>
            </w:r>
          </w:p>
        </w:tc>
        <w:tc>
          <w:tcPr>
            <w:tcW w:w="7217" w:type="dxa"/>
            <w:vAlign w:val="top"/>
          </w:tcPr>
          <w:p w14:paraId="739E5033">
            <w:pPr>
              <w:spacing w:before="167" w:line="369" w:lineRule="auto"/>
              <w:ind w:left="118" w:right="31" w:firstLine="2"/>
              <w:jc w:val="both"/>
              <w:rPr>
                <w:rFonts w:ascii="仿宋" w:hAnsi="仿宋" w:eastAsia="仿宋" w:cs="仿宋"/>
                <w:sz w:val="22"/>
                <w:szCs w:val="22"/>
              </w:rPr>
            </w:pPr>
            <w:r>
              <w:rPr>
                <w:rFonts w:ascii="仿宋" w:hAnsi="仿宋" w:eastAsia="仿宋" w:cs="仿宋"/>
                <w:spacing w:val="-1"/>
                <w:sz w:val="22"/>
                <w:szCs w:val="22"/>
              </w:rPr>
              <w:t>提供</w:t>
            </w:r>
            <w:r>
              <w:rPr>
                <w:rFonts w:ascii="仿宋" w:hAnsi="仿宋" w:eastAsia="仿宋" w:cs="仿宋"/>
                <w:spacing w:val="-45"/>
                <w:sz w:val="22"/>
                <w:szCs w:val="22"/>
              </w:rPr>
              <w:t xml:space="preserve"> </w:t>
            </w:r>
            <w:r>
              <w:rPr>
                <w:rFonts w:ascii="仿宋" w:hAnsi="仿宋" w:eastAsia="仿宋" w:cs="仿宋"/>
                <w:spacing w:val="-1"/>
                <w:sz w:val="22"/>
                <w:szCs w:val="22"/>
              </w:rPr>
              <w:t>7*24</w:t>
            </w:r>
            <w:r>
              <w:rPr>
                <w:rFonts w:ascii="仿宋" w:hAnsi="仿宋" w:eastAsia="仿宋" w:cs="仿宋"/>
                <w:spacing w:val="-40"/>
                <w:sz w:val="22"/>
                <w:szCs w:val="22"/>
              </w:rPr>
              <w:t xml:space="preserve"> </w:t>
            </w:r>
            <w:r>
              <w:rPr>
                <w:rFonts w:ascii="仿宋" w:hAnsi="仿宋" w:eastAsia="仿宋" w:cs="仿宋"/>
                <w:spacing w:val="-1"/>
                <w:sz w:val="22"/>
                <w:szCs w:val="22"/>
              </w:rPr>
              <w:t>小时技术支技 ，提供产品详细技术资料， 提供</w:t>
            </w:r>
            <w:r>
              <w:rPr>
                <w:rFonts w:ascii="仿宋" w:hAnsi="仿宋" w:eastAsia="仿宋" w:cs="仿宋"/>
                <w:spacing w:val="-2"/>
                <w:sz w:val="22"/>
                <w:szCs w:val="22"/>
              </w:rPr>
              <w:t>用户使用与维</w:t>
            </w:r>
            <w:r>
              <w:rPr>
                <w:rFonts w:ascii="仿宋" w:hAnsi="仿宋" w:eastAsia="仿宋" w:cs="仿宋"/>
                <w:sz w:val="22"/>
                <w:szCs w:val="22"/>
              </w:rPr>
              <w:t xml:space="preserve">  </w:t>
            </w:r>
            <w:r>
              <w:rPr>
                <w:rFonts w:ascii="仿宋" w:hAnsi="仿宋" w:eastAsia="仿宋" w:cs="仿宋"/>
                <w:spacing w:val="-3"/>
                <w:sz w:val="22"/>
                <w:szCs w:val="22"/>
              </w:rPr>
              <w:t>护手册，必须包含产品基本结构和工作原理介绍.提供免费热线服务电话、</w:t>
            </w:r>
            <w:r>
              <w:rPr>
                <w:rFonts w:ascii="仿宋" w:hAnsi="仿宋" w:eastAsia="仿宋" w:cs="仿宋"/>
                <w:spacing w:val="9"/>
                <w:sz w:val="22"/>
                <w:szCs w:val="22"/>
              </w:rPr>
              <w:t xml:space="preserve"> </w:t>
            </w:r>
            <w:r>
              <w:rPr>
                <w:rFonts w:ascii="仿宋" w:hAnsi="仿宋" w:eastAsia="仿宋" w:cs="仿宋"/>
                <w:sz w:val="22"/>
                <w:szCs w:val="22"/>
              </w:rPr>
              <w:t>网站、电话、传真、电子邮件地址、技术人员具体</w:t>
            </w:r>
            <w:r>
              <w:rPr>
                <w:rFonts w:ascii="仿宋" w:hAnsi="仿宋" w:eastAsia="仿宋" w:cs="仿宋"/>
                <w:spacing w:val="-1"/>
                <w:sz w:val="22"/>
                <w:szCs w:val="22"/>
              </w:rPr>
              <w:t>姓名及联系方式。</w:t>
            </w:r>
          </w:p>
          <w:p w14:paraId="0F80B6B4">
            <w:pPr>
              <w:spacing w:line="298" w:lineRule="auto"/>
              <w:ind w:left="118" w:right="105"/>
              <w:jc w:val="both"/>
              <w:rPr>
                <w:rFonts w:hint="eastAsia" w:ascii="仿宋" w:hAnsi="仿宋" w:eastAsia="仿宋" w:cs="仿宋"/>
                <w:spacing w:val="-2"/>
                <w:sz w:val="22"/>
                <w:szCs w:val="22"/>
              </w:rPr>
            </w:pPr>
            <w:r>
              <w:rPr>
                <w:rFonts w:ascii="仿宋" w:hAnsi="仿宋" w:eastAsia="仿宋" w:cs="仿宋"/>
                <w:spacing w:val="-2"/>
                <w:sz w:val="22"/>
                <w:szCs w:val="22"/>
              </w:rPr>
              <w:t>设备出现故障投标人需</w:t>
            </w:r>
            <w:r>
              <w:rPr>
                <w:rFonts w:ascii="仿宋" w:hAnsi="仿宋" w:eastAsia="仿宋" w:cs="仿宋"/>
                <w:spacing w:val="-48"/>
                <w:sz w:val="22"/>
                <w:szCs w:val="22"/>
              </w:rPr>
              <w:t xml:space="preserve"> </w:t>
            </w:r>
            <w:r>
              <w:rPr>
                <w:rFonts w:ascii="仿宋" w:hAnsi="仿宋" w:eastAsia="仿宋" w:cs="仿宋"/>
                <w:spacing w:val="-2"/>
                <w:sz w:val="22"/>
                <w:szCs w:val="22"/>
              </w:rPr>
              <w:t>6</w:t>
            </w:r>
            <w:r>
              <w:rPr>
                <w:rFonts w:ascii="仿宋" w:hAnsi="仿宋" w:eastAsia="仿宋" w:cs="仿宋"/>
                <w:spacing w:val="-42"/>
                <w:sz w:val="22"/>
                <w:szCs w:val="22"/>
              </w:rPr>
              <w:t xml:space="preserve"> </w:t>
            </w:r>
            <w:r>
              <w:rPr>
                <w:rFonts w:ascii="仿宋" w:hAnsi="仿宋" w:eastAsia="仿宋" w:cs="仿宋"/>
                <w:spacing w:val="-2"/>
                <w:sz w:val="22"/>
                <w:szCs w:val="22"/>
              </w:rPr>
              <w:t>小时内到达现场解决设备问</w:t>
            </w:r>
            <w:r>
              <w:rPr>
                <w:rFonts w:ascii="仿宋" w:hAnsi="仿宋" w:eastAsia="仿宋" w:cs="仿宋"/>
                <w:spacing w:val="-3"/>
                <w:sz w:val="22"/>
                <w:szCs w:val="22"/>
              </w:rPr>
              <w:t>题，售后服务企业承</w:t>
            </w:r>
            <w:r>
              <w:rPr>
                <w:rFonts w:ascii="仿宋" w:hAnsi="仿宋" w:eastAsia="仿宋" w:cs="仿宋"/>
                <w:sz w:val="22"/>
                <w:szCs w:val="22"/>
              </w:rPr>
              <w:t xml:space="preserve"> </w:t>
            </w:r>
            <w:r>
              <w:rPr>
                <w:rFonts w:ascii="仿宋" w:hAnsi="仿宋" w:eastAsia="仿宋" w:cs="仿宋"/>
                <w:spacing w:val="-2"/>
                <w:sz w:val="22"/>
                <w:szCs w:val="22"/>
              </w:rPr>
              <w:t>诺的期限，响应售后服务队伍情况，列出售后服务的机构、人员、联系方</w:t>
            </w:r>
            <w:r>
              <w:rPr>
                <w:rFonts w:hint="eastAsia" w:ascii="仿宋" w:hAnsi="仿宋" w:eastAsia="仿宋" w:cs="仿宋"/>
                <w:spacing w:val="-2"/>
                <w:sz w:val="22"/>
                <w:szCs w:val="22"/>
              </w:rPr>
              <w:t>式；提供售后技术支持、产品故障排除和故障产品更换服务等。</w:t>
            </w:r>
          </w:p>
          <w:p w14:paraId="638B6F5F">
            <w:pPr>
              <w:spacing w:line="298" w:lineRule="auto"/>
              <w:ind w:left="118" w:leftChars="0" w:right="105" w:rightChars="0"/>
              <w:jc w:val="both"/>
              <w:rPr>
                <w:rFonts w:hint="eastAsia" w:ascii="仿宋" w:hAnsi="仿宋" w:eastAsia="仿宋" w:cs="仿宋"/>
                <w:sz w:val="22"/>
                <w:szCs w:val="22"/>
              </w:rPr>
            </w:pPr>
            <w:r>
              <w:rPr>
                <w:rFonts w:hint="eastAsia" w:ascii="仿宋" w:hAnsi="仿宋" w:eastAsia="仿宋" w:cs="仿宋"/>
                <w:spacing w:val="-2"/>
                <w:sz w:val="22"/>
                <w:szCs w:val="22"/>
              </w:rPr>
              <w:t>上述服务体系完善程度与服务承诺的可信程度高的得 10 分，一般的得 4 分，较差的得 0 分。（需提供相关证明材料。未提供的不得分）</w:t>
            </w:r>
            <w:r>
              <w:rPr>
                <w:rFonts w:hint="eastAsia" w:ascii="仿宋" w:hAnsi="仿宋" w:eastAsia="仿宋" w:cs="仿宋"/>
                <w:spacing w:val="-2"/>
                <w:sz w:val="22"/>
                <w:szCs w:val="22"/>
                <w:lang w:eastAsia="zh-CN"/>
              </w:rPr>
              <w:t>。</w:t>
            </w:r>
          </w:p>
        </w:tc>
      </w:tr>
      <w:tr w14:paraId="41100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202" w:type="dxa"/>
            <w:vMerge w:val="continue"/>
            <w:tcBorders>
              <w:top w:val="nil"/>
            </w:tcBorders>
            <w:vAlign w:val="top"/>
          </w:tcPr>
          <w:p w14:paraId="1126D6D3">
            <w:pPr>
              <w:pStyle w:val="11"/>
            </w:pPr>
          </w:p>
        </w:tc>
        <w:tc>
          <w:tcPr>
            <w:tcW w:w="1480" w:type="dxa"/>
            <w:vAlign w:val="top"/>
          </w:tcPr>
          <w:p w14:paraId="6FAE3CCD">
            <w:pPr>
              <w:spacing w:before="234" w:line="225" w:lineRule="auto"/>
              <w:ind w:left="312"/>
              <w:rPr>
                <w:rFonts w:ascii="仿宋" w:hAnsi="仿宋" w:eastAsia="仿宋" w:cs="仿宋"/>
                <w:sz w:val="22"/>
                <w:szCs w:val="22"/>
              </w:rPr>
            </w:pPr>
            <w:r>
              <w:rPr>
                <w:rFonts w:ascii="仿宋" w:hAnsi="仿宋" w:eastAsia="仿宋" w:cs="仿宋"/>
                <w:spacing w:val="-4"/>
                <w:sz w:val="22"/>
                <w:szCs w:val="22"/>
              </w:rPr>
              <w:t>产品质量</w:t>
            </w:r>
          </w:p>
          <w:p w14:paraId="53989242">
            <w:pPr>
              <w:spacing w:before="171" w:line="222" w:lineRule="auto"/>
              <w:ind w:left="311"/>
              <w:rPr>
                <w:rFonts w:ascii="仿宋" w:hAnsi="仿宋" w:eastAsia="仿宋" w:cs="仿宋"/>
                <w:sz w:val="22"/>
                <w:szCs w:val="22"/>
              </w:rPr>
            </w:pPr>
            <w:r>
              <w:rPr>
                <w:rFonts w:ascii="仿宋" w:hAnsi="仿宋" w:eastAsia="仿宋" w:cs="仿宋"/>
                <w:spacing w:val="-4"/>
                <w:sz w:val="22"/>
                <w:szCs w:val="22"/>
              </w:rPr>
              <w:t>保障措施</w:t>
            </w:r>
          </w:p>
          <w:p w14:paraId="0FB61B7B">
            <w:pPr>
              <w:spacing w:before="174" w:line="225" w:lineRule="auto"/>
              <w:ind w:left="339"/>
              <w:rPr>
                <w:rFonts w:ascii="仿宋" w:hAnsi="仿宋" w:eastAsia="仿宋" w:cs="仿宋"/>
                <w:sz w:val="22"/>
                <w:szCs w:val="22"/>
              </w:rPr>
            </w:pPr>
            <w:r>
              <w:rPr>
                <w:rFonts w:ascii="仿宋" w:hAnsi="仿宋" w:eastAsia="仿宋" w:cs="仿宋"/>
                <w:spacing w:val="-8"/>
                <w:sz w:val="22"/>
                <w:szCs w:val="22"/>
              </w:rPr>
              <w:t>（8</w:t>
            </w:r>
            <w:r>
              <w:rPr>
                <w:rFonts w:ascii="仿宋" w:hAnsi="仿宋" w:eastAsia="仿宋" w:cs="仿宋"/>
                <w:spacing w:val="-38"/>
                <w:sz w:val="22"/>
                <w:szCs w:val="22"/>
              </w:rPr>
              <w:t xml:space="preserve"> </w:t>
            </w:r>
            <w:r>
              <w:rPr>
                <w:rFonts w:ascii="仿宋" w:hAnsi="仿宋" w:eastAsia="仿宋" w:cs="仿宋"/>
                <w:spacing w:val="-8"/>
                <w:sz w:val="22"/>
                <w:szCs w:val="22"/>
              </w:rPr>
              <w:t>分）</w:t>
            </w:r>
          </w:p>
        </w:tc>
        <w:tc>
          <w:tcPr>
            <w:tcW w:w="7217" w:type="dxa"/>
            <w:vAlign w:val="top"/>
          </w:tcPr>
          <w:p w14:paraId="5AB570B1">
            <w:pPr>
              <w:spacing w:before="163" w:line="361" w:lineRule="auto"/>
              <w:ind w:left="125" w:right="42" w:hanging="5"/>
              <w:jc w:val="both"/>
              <w:rPr>
                <w:rFonts w:ascii="仿宋" w:hAnsi="仿宋" w:eastAsia="仿宋" w:cs="仿宋"/>
                <w:sz w:val="22"/>
                <w:szCs w:val="22"/>
              </w:rPr>
            </w:pPr>
            <w:r>
              <w:rPr>
                <w:rFonts w:ascii="仿宋" w:hAnsi="仿宋" w:eastAsia="仿宋" w:cs="仿宋"/>
                <w:sz w:val="22"/>
                <w:szCs w:val="22"/>
              </w:rPr>
              <w:t>根据本项目具体特点及实际需求、设备质量、各个阶段进度、安全措施、</w:t>
            </w:r>
            <w:r>
              <w:rPr>
                <w:rFonts w:ascii="仿宋" w:hAnsi="仿宋" w:eastAsia="仿宋" w:cs="仿宋"/>
                <w:spacing w:val="8"/>
                <w:sz w:val="22"/>
                <w:szCs w:val="22"/>
              </w:rPr>
              <w:t xml:space="preserve"> </w:t>
            </w:r>
            <w:r>
              <w:rPr>
                <w:rFonts w:ascii="仿宋" w:hAnsi="仿宋" w:eastAsia="仿宋" w:cs="仿宋"/>
                <w:spacing w:val="-5"/>
                <w:sz w:val="22"/>
                <w:szCs w:val="22"/>
              </w:rPr>
              <w:t>紧急保障措施描述详细，切实可行，保障性强，进行比较</w:t>
            </w:r>
            <w:r>
              <w:rPr>
                <w:rFonts w:ascii="仿宋" w:hAnsi="仿宋" w:eastAsia="仿宋" w:cs="仿宋"/>
                <w:spacing w:val="31"/>
                <w:sz w:val="22"/>
                <w:szCs w:val="22"/>
              </w:rPr>
              <w:t xml:space="preserve"> </w:t>
            </w:r>
            <w:r>
              <w:rPr>
                <w:rFonts w:ascii="仿宋" w:hAnsi="仿宋" w:eastAsia="仿宋" w:cs="仿宋"/>
                <w:spacing w:val="-5"/>
                <w:sz w:val="22"/>
                <w:szCs w:val="22"/>
              </w:rPr>
              <w:t>。优的</w:t>
            </w:r>
            <w:r>
              <w:rPr>
                <w:rFonts w:ascii="仿宋" w:hAnsi="仿宋" w:eastAsia="仿宋" w:cs="仿宋"/>
                <w:spacing w:val="-6"/>
                <w:sz w:val="22"/>
                <w:szCs w:val="22"/>
              </w:rPr>
              <w:t>得</w:t>
            </w:r>
            <w:r>
              <w:rPr>
                <w:rFonts w:ascii="仿宋" w:hAnsi="仿宋" w:eastAsia="仿宋" w:cs="仿宋"/>
                <w:spacing w:val="-47"/>
                <w:sz w:val="22"/>
                <w:szCs w:val="22"/>
              </w:rPr>
              <w:t xml:space="preserve"> </w:t>
            </w:r>
            <w:r>
              <w:rPr>
                <w:rFonts w:ascii="仿宋" w:hAnsi="仿宋" w:eastAsia="仿宋" w:cs="仿宋"/>
                <w:spacing w:val="-6"/>
                <w:sz w:val="22"/>
                <w:szCs w:val="22"/>
              </w:rPr>
              <w:t>8</w:t>
            </w:r>
            <w:r>
              <w:rPr>
                <w:rFonts w:ascii="仿宋" w:hAnsi="仿宋" w:eastAsia="仿宋" w:cs="仿宋"/>
                <w:spacing w:val="-37"/>
                <w:sz w:val="22"/>
                <w:szCs w:val="22"/>
              </w:rPr>
              <w:t xml:space="preserve"> </w:t>
            </w:r>
            <w:r>
              <w:rPr>
                <w:rFonts w:ascii="仿宋" w:hAnsi="仿宋" w:eastAsia="仿宋" w:cs="仿宋"/>
                <w:spacing w:val="-6"/>
                <w:sz w:val="22"/>
                <w:szCs w:val="22"/>
              </w:rPr>
              <w:t>分，</w:t>
            </w:r>
            <w:r>
              <w:rPr>
                <w:rFonts w:ascii="仿宋" w:hAnsi="仿宋" w:eastAsia="仿宋" w:cs="仿宋"/>
                <w:sz w:val="22"/>
                <w:szCs w:val="22"/>
              </w:rPr>
              <w:t xml:space="preserve"> </w:t>
            </w:r>
            <w:r>
              <w:rPr>
                <w:rFonts w:ascii="仿宋" w:hAnsi="仿宋" w:eastAsia="仿宋" w:cs="仿宋"/>
                <w:spacing w:val="-4"/>
                <w:sz w:val="22"/>
                <w:szCs w:val="22"/>
              </w:rPr>
              <w:t>良好的得</w:t>
            </w:r>
            <w:r>
              <w:rPr>
                <w:rFonts w:ascii="仿宋" w:hAnsi="仿宋" w:eastAsia="仿宋" w:cs="仿宋"/>
                <w:spacing w:val="-43"/>
                <w:sz w:val="22"/>
                <w:szCs w:val="22"/>
              </w:rPr>
              <w:t xml:space="preserve"> </w:t>
            </w:r>
            <w:r>
              <w:rPr>
                <w:rFonts w:ascii="仿宋" w:hAnsi="仿宋" w:eastAsia="仿宋" w:cs="仿宋"/>
                <w:spacing w:val="-4"/>
                <w:sz w:val="22"/>
                <w:szCs w:val="22"/>
              </w:rPr>
              <w:t>4</w:t>
            </w:r>
            <w:r>
              <w:rPr>
                <w:rFonts w:ascii="仿宋" w:hAnsi="仿宋" w:eastAsia="仿宋" w:cs="仿宋"/>
                <w:spacing w:val="-41"/>
                <w:sz w:val="22"/>
                <w:szCs w:val="22"/>
              </w:rPr>
              <w:t xml:space="preserve"> </w:t>
            </w:r>
            <w:r>
              <w:rPr>
                <w:rFonts w:ascii="仿宋" w:hAnsi="仿宋" w:eastAsia="仿宋" w:cs="仿宋"/>
                <w:spacing w:val="-4"/>
                <w:sz w:val="22"/>
                <w:szCs w:val="22"/>
              </w:rPr>
              <w:t>分，一般的得</w:t>
            </w:r>
            <w:r>
              <w:rPr>
                <w:rFonts w:ascii="仿宋" w:hAnsi="仿宋" w:eastAsia="仿宋" w:cs="仿宋"/>
                <w:spacing w:val="-45"/>
                <w:sz w:val="22"/>
                <w:szCs w:val="22"/>
              </w:rPr>
              <w:t xml:space="preserve"> </w:t>
            </w:r>
            <w:r>
              <w:rPr>
                <w:rFonts w:ascii="仿宋" w:hAnsi="仿宋" w:eastAsia="仿宋" w:cs="仿宋"/>
                <w:spacing w:val="-4"/>
                <w:sz w:val="22"/>
                <w:szCs w:val="22"/>
              </w:rPr>
              <w:t>2</w:t>
            </w:r>
            <w:r>
              <w:rPr>
                <w:rFonts w:ascii="仿宋" w:hAnsi="仿宋" w:eastAsia="仿宋" w:cs="仿宋"/>
                <w:spacing w:val="-38"/>
                <w:sz w:val="22"/>
                <w:szCs w:val="22"/>
              </w:rPr>
              <w:t xml:space="preserve"> </w:t>
            </w:r>
            <w:r>
              <w:rPr>
                <w:rFonts w:ascii="仿宋" w:hAnsi="仿宋" w:eastAsia="仿宋" w:cs="仿宋"/>
                <w:spacing w:val="-4"/>
                <w:sz w:val="22"/>
                <w:szCs w:val="22"/>
              </w:rPr>
              <w:t>分。差或未提供不得分。</w:t>
            </w:r>
          </w:p>
        </w:tc>
      </w:tr>
      <w:tr w14:paraId="66227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1202" w:type="dxa"/>
            <w:vMerge w:val="restart"/>
            <w:vAlign w:val="center"/>
          </w:tcPr>
          <w:p w14:paraId="3217801F">
            <w:pPr>
              <w:pStyle w:val="11"/>
              <w:spacing w:line="244" w:lineRule="auto"/>
              <w:jc w:val="center"/>
            </w:pPr>
          </w:p>
          <w:p w14:paraId="4AE75FE2">
            <w:pPr>
              <w:pStyle w:val="11"/>
              <w:spacing w:line="244" w:lineRule="auto"/>
              <w:jc w:val="center"/>
            </w:pPr>
          </w:p>
          <w:p w14:paraId="5E633B88">
            <w:pPr>
              <w:pStyle w:val="11"/>
              <w:spacing w:line="244" w:lineRule="auto"/>
              <w:jc w:val="center"/>
            </w:pPr>
          </w:p>
          <w:p w14:paraId="3F6F656F">
            <w:pPr>
              <w:pStyle w:val="11"/>
              <w:spacing w:line="244" w:lineRule="auto"/>
              <w:jc w:val="center"/>
            </w:pPr>
          </w:p>
          <w:p w14:paraId="2EF9DAF8">
            <w:pPr>
              <w:spacing w:before="72" w:line="223" w:lineRule="auto"/>
              <w:jc w:val="center"/>
              <w:rPr>
                <w:rFonts w:ascii="仿宋" w:hAnsi="仿宋" w:eastAsia="仿宋" w:cs="仿宋"/>
                <w:sz w:val="22"/>
                <w:szCs w:val="22"/>
              </w:rPr>
            </w:pPr>
            <w:r>
              <w:rPr>
                <w:rFonts w:ascii="仿宋" w:hAnsi="仿宋" w:eastAsia="仿宋" w:cs="仿宋"/>
                <w:spacing w:val="-6"/>
                <w:sz w:val="22"/>
                <w:szCs w:val="22"/>
              </w:rPr>
              <w:t>商务部分</w:t>
            </w:r>
          </w:p>
          <w:p w14:paraId="75A7554C">
            <w:pPr>
              <w:spacing w:before="55" w:line="225" w:lineRule="auto"/>
              <w:ind w:left="123"/>
              <w:jc w:val="center"/>
              <w:rPr>
                <w:rFonts w:ascii="仿宋" w:hAnsi="仿宋" w:eastAsia="仿宋" w:cs="仿宋"/>
                <w:sz w:val="22"/>
                <w:szCs w:val="22"/>
              </w:rPr>
            </w:pPr>
            <w:r>
              <w:rPr>
                <w:rFonts w:ascii="仿宋" w:hAnsi="仿宋" w:eastAsia="仿宋" w:cs="仿宋"/>
                <w:spacing w:val="-7"/>
                <w:sz w:val="22"/>
                <w:szCs w:val="22"/>
              </w:rPr>
              <w:t>（</w:t>
            </w:r>
            <w:r>
              <w:rPr>
                <w:rFonts w:hint="eastAsia" w:ascii="仿宋" w:hAnsi="仿宋" w:eastAsia="仿宋" w:cs="仿宋"/>
                <w:spacing w:val="-7"/>
                <w:sz w:val="22"/>
                <w:szCs w:val="22"/>
                <w:lang w:val="en-US" w:eastAsia="zh-CN"/>
              </w:rPr>
              <w:t>45</w:t>
            </w:r>
            <w:r>
              <w:rPr>
                <w:rFonts w:ascii="仿宋" w:hAnsi="仿宋" w:eastAsia="仿宋" w:cs="仿宋"/>
                <w:spacing w:val="-35"/>
                <w:sz w:val="22"/>
                <w:szCs w:val="22"/>
              </w:rPr>
              <w:t xml:space="preserve"> </w:t>
            </w:r>
            <w:r>
              <w:rPr>
                <w:rFonts w:ascii="仿宋" w:hAnsi="仿宋" w:eastAsia="仿宋" w:cs="仿宋"/>
                <w:spacing w:val="-7"/>
                <w:sz w:val="22"/>
                <w:szCs w:val="22"/>
              </w:rPr>
              <w:t>分）</w:t>
            </w:r>
          </w:p>
        </w:tc>
        <w:tc>
          <w:tcPr>
            <w:tcW w:w="1480" w:type="dxa"/>
            <w:vAlign w:val="top"/>
          </w:tcPr>
          <w:p w14:paraId="55FA37CE">
            <w:pPr>
              <w:spacing w:before="254" w:line="222" w:lineRule="auto"/>
              <w:ind w:left="426"/>
              <w:rPr>
                <w:rFonts w:ascii="仿宋" w:hAnsi="仿宋" w:eastAsia="仿宋" w:cs="仿宋"/>
                <w:sz w:val="22"/>
                <w:szCs w:val="22"/>
              </w:rPr>
            </w:pPr>
            <w:r>
              <w:rPr>
                <w:rFonts w:ascii="仿宋" w:hAnsi="仿宋" w:eastAsia="仿宋" w:cs="仿宋"/>
                <w:spacing w:val="-6"/>
                <w:sz w:val="22"/>
                <w:szCs w:val="22"/>
              </w:rPr>
              <w:t>质保期</w:t>
            </w:r>
          </w:p>
          <w:p w14:paraId="15440E03">
            <w:pPr>
              <w:spacing w:before="174" w:line="225" w:lineRule="auto"/>
              <w:ind w:left="339"/>
              <w:rPr>
                <w:rFonts w:ascii="仿宋" w:hAnsi="仿宋" w:eastAsia="仿宋" w:cs="仿宋"/>
                <w:sz w:val="22"/>
                <w:szCs w:val="22"/>
              </w:rPr>
            </w:pPr>
            <w:r>
              <w:rPr>
                <w:rFonts w:ascii="仿宋" w:hAnsi="仿宋" w:eastAsia="仿宋" w:cs="仿宋"/>
                <w:spacing w:val="-8"/>
                <w:sz w:val="22"/>
                <w:szCs w:val="22"/>
              </w:rPr>
              <w:t>（6</w:t>
            </w:r>
            <w:r>
              <w:rPr>
                <w:rFonts w:ascii="仿宋" w:hAnsi="仿宋" w:eastAsia="仿宋" w:cs="仿宋"/>
                <w:spacing w:val="-38"/>
                <w:sz w:val="22"/>
                <w:szCs w:val="22"/>
              </w:rPr>
              <w:t xml:space="preserve"> </w:t>
            </w:r>
            <w:r>
              <w:rPr>
                <w:rFonts w:ascii="仿宋" w:hAnsi="仿宋" w:eastAsia="仿宋" w:cs="仿宋"/>
                <w:spacing w:val="-8"/>
                <w:sz w:val="22"/>
                <w:szCs w:val="22"/>
              </w:rPr>
              <w:t>分）</w:t>
            </w:r>
          </w:p>
        </w:tc>
        <w:tc>
          <w:tcPr>
            <w:tcW w:w="7217" w:type="dxa"/>
            <w:vAlign w:val="top"/>
          </w:tcPr>
          <w:p w14:paraId="3C6BC210">
            <w:pPr>
              <w:spacing w:before="255" w:line="333" w:lineRule="auto"/>
              <w:ind w:left="120" w:right="95"/>
              <w:rPr>
                <w:rFonts w:ascii="仿宋" w:hAnsi="仿宋" w:eastAsia="仿宋" w:cs="仿宋"/>
                <w:sz w:val="22"/>
                <w:szCs w:val="22"/>
              </w:rPr>
            </w:pPr>
            <w:r>
              <w:rPr>
                <w:rFonts w:ascii="仿宋" w:hAnsi="仿宋" w:eastAsia="仿宋" w:cs="仿宋"/>
                <w:spacing w:val="-1"/>
                <w:sz w:val="22"/>
                <w:szCs w:val="22"/>
              </w:rPr>
              <w:t>根据投标人提供的质保情况（以采购人要求</w:t>
            </w:r>
            <w:r>
              <w:rPr>
                <w:rFonts w:ascii="仿宋" w:hAnsi="仿宋" w:eastAsia="仿宋" w:cs="仿宋"/>
                <w:spacing w:val="-2"/>
                <w:sz w:val="22"/>
                <w:szCs w:val="22"/>
              </w:rPr>
              <w:t>的质保期为基准）进行比较。</w:t>
            </w:r>
            <w:r>
              <w:rPr>
                <w:rFonts w:ascii="仿宋" w:hAnsi="仿宋" w:eastAsia="仿宋" w:cs="仿宋"/>
                <w:sz w:val="22"/>
                <w:szCs w:val="22"/>
              </w:rPr>
              <w:t xml:space="preserve"> </w:t>
            </w:r>
            <w:r>
              <w:rPr>
                <w:rFonts w:ascii="仿宋" w:hAnsi="仿宋" w:eastAsia="仿宋" w:cs="仿宋"/>
                <w:spacing w:val="-4"/>
                <w:sz w:val="22"/>
                <w:szCs w:val="22"/>
              </w:rPr>
              <w:t>在采购人要求质保期的基础上每增加</w:t>
            </w:r>
            <w:r>
              <w:rPr>
                <w:rFonts w:ascii="仿宋" w:hAnsi="仿宋" w:eastAsia="仿宋" w:cs="仿宋"/>
                <w:spacing w:val="-33"/>
                <w:sz w:val="22"/>
                <w:szCs w:val="22"/>
              </w:rPr>
              <w:t xml:space="preserve"> </w:t>
            </w:r>
            <w:r>
              <w:rPr>
                <w:rFonts w:ascii="仿宋" w:hAnsi="仿宋" w:eastAsia="仿宋" w:cs="仿宋"/>
                <w:spacing w:val="-4"/>
                <w:sz w:val="22"/>
                <w:szCs w:val="22"/>
              </w:rPr>
              <w:t>1</w:t>
            </w:r>
            <w:r>
              <w:rPr>
                <w:rFonts w:ascii="仿宋" w:hAnsi="仿宋" w:eastAsia="仿宋" w:cs="仿宋"/>
                <w:spacing w:val="-38"/>
                <w:sz w:val="22"/>
                <w:szCs w:val="22"/>
              </w:rPr>
              <w:t xml:space="preserve"> </w:t>
            </w:r>
            <w:r>
              <w:rPr>
                <w:rFonts w:ascii="仿宋" w:hAnsi="仿宋" w:eastAsia="仿宋" w:cs="仿宋"/>
                <w:spacing w:val="-4"/>
                <w:sz w:val="22"/>
                <w:szCs w:val="22"/>
              </w:rPr>
              <w:t>年加</w:t>
            </w:r>
            <w:r>
              <w:rPr>
                <w:rFonts w:ascii="仿宋" w:hAnsi="仿宋" w:eastAsia="仿宋" w:cs="仿宋"/>
                <w:spacing w:val="-45"/>
                <w:sz w:val="22"/>
                <w:szCs w:val="22"/>
              </w:rPr>
              <w:t xml:space="preserve"> </w:t>
            </w:r>
            <w:r>
              <w:rPr>
                <w:rFonts w:ascii="仿宋" w:hAnsi="仿宋" w:eastAsia="仿宋" w:cs="仿宋"/>
                <w:spacing w:val="-4"/>
                <w:sz w:val="22"/>
                <w:szCs w:val="22"/>
              </w:rPr>
              <w:t>2</w:t>
            </w:r>
            <w:r>
              <w:rPr>
                <w:rFonts w:ascii="仿宋" w:hAnsi="仿宋" w:eastAsia="仿宋" w:cs="仿宋"/>
                <w:spacing w:val="-40"/>
                <w:sz w:val="22"/>
                <w:szCs w:val="22"/>
              </w:rPr>
              <w:t xml:space="preserve"> </w:t>
            </w:r>
            <w:r>
              <w:rPr>
                <w:rFonts w:ascii="仿宋" w:hAnsi="仿宋" w:eastAsia="仿宋" w:cs="仿宋"/>
                <w:spacing w:val="-4"/>
                <w:sz w:val="22"/>
                <w:szCs w:val="22"/>
              </w:rPr>
              <w:t>分，最高加</w:t>
            </w:r>
            <w:r>
              <w:rPr>
                <w:rFonts w:ascii="仿宋" w:hAnsi="仿宋" w:eastAsia="仿宋" w:cs="仿宋"/>
                <w:spacing w:val="-46"/>
                <w:sz w:val="22"/>
                <w:szCs w:val="22"/>
              </w:rPr>
              <w:t xml:space="preserve"> </w:t>
            </w:r>
            <w:r>
              <w:rPr>
                <w:rFonts w:ascii="仿宋" w:hAnsi="仿宋" w:eastAsia="仿宋" w:cs="仿宋"/>
                <w:spacing w:val="-4"/>
                <w:sz w:val="22"/>
                <w:szCs w:val="22"/>
              </w:rPr>
              <w:t>6</w:t>
            </w:r>
            <w:r>
              <w:rPr>
                <w:rFonts w:ascii="仿宋" w:hAnsi="仿宋" w:eastAsia="仿宋" w:cs="仿宋"/>
                <w:spacing w:val="-40"/>
                <w:sz w:val="22"/>
                <w:szCs w:val="22"/>
              </w:rPr>
              <w:t xml:space="preserve"> </w:t>
            </w:r>
            <w:r>
              <w:rPr>
                <w:rFonts w:ascii="仿宋" w:hAnsi="仿宋" w:eastAsia="仿宋" w:cs="仿宋"/>
                <w:spacing w:val="-4"/>
                <w:sz w:val="22"/>
                <w:szCs w:val="22"/>
              </w:rPr>
              <w:t>分。</w:t>
            </w:r>
          </w:p>
        </w:tc>
      </w:tr>
      <w:tr w14:paraId="63645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1202" w:type="dxa"/>
            <w:vMerge w:val="continue"/>
            <w:vAlign w:val="top"/>
          </w:tcPr>
          <w:p w14:paraId="10F00E3A">
            <w:pPr>
              <w:pStyle w:val="11"/>
            </w:pPr>
          </w:p>
        </w:tc>
        <w:tc>
          <w:tcPr>
            <w:tcW w:w="1480" w:type="dxa"/>
            <w:vAlign w:val="top"/>
          </w:tcPr>
          <w:p w14:paraId="495D0A88">
            <w:pPr>
              <w:pStyle w:val="11"/>
              <w:spacing w:line="255" w:lineRule="auto"/>
            </w:pPr>
          </w:p>
          <w:p w14:paraId="7D399019">
            <w:pPr>
              <w:spacing w:before="71" w:line="369" w:lineRule="auto"/>
              <w:ind w:left="0" w:leftChars="0" w:right="0" w:rightChars="0" w:firstLine="0" w:firstLineChars="0"/>
              <w:jc w:val="center"/>
              <w:rPr>
                <w:rFonts w:ascii="仿宋" w:hAnsi="仿宋" w:eastAsia="仿宋" w:cs="仿宋"/>
                <w:sz w:val="22"/>
                <w:szCs w:val="22"/>
              </w:rPr>
            </w:pPr>
            <w:r>
              <w:rPr>
                <w:rFonts w:ascii="仿宋" w:hAnsi="仿宋" w:eastAsia="仿宋" w:cs="仿宋"/>
                <w:spacing w:val="-12"/>
                <w:sz w:val="22"/>
                <w:szCs w:val="22"/>
              </w:rPr>
              <w:t>技术指标、参</w:t>
            </w:r>
            <w:r>
              <w:rPr>
                <w:rFonts w:ascii="仿宋" w:hAnsi="仿宋" w:eastAsia="仿宋" w:cs="仿宋"/>
                <w:sz w:val="22"/>
                <w:szCs w:val="22"/>
              </w:rPr>
              <w:t xml:space="preserve"> </w:t>
            </w:r>
            <w:r>
              <w:rPr>
                <w:rFonts w:ascii="仿宋" w:hAnsi="仿宋" w:eastAsia="仿宋" w:cs="仿宋"/>
                <w:spacing w:val="-3"/>
                <w:sz w:val="22"/>
                <w:szCs w:val="22"/>
              </w:rPr>
              <w:t>数响应情况</w:t>
            </w:r>
          </w:p>
          <w:p w14:paraId="3F82E4D2">
            <w:pPr>
              <w:spacing w:line="224" w:lineRule="auto"/>
              <w:ind w:left="284" w:leftChars="0"/>
              <w:rPr>
                <w:rFonts w:ascii="仿宋" w:hAnsi="仿宋" w:eastAsia="仿宋" w:cs="仿宋"/>
                <w:sz w:val="22"/>
                <w:szCs w:val="22"/>
              </w:rPr>
            </w:pPr>
            <w:r>
              <w:rPr>
                <w:rFonts w:ascii="仿宋" w:hAnsi="仿宋" w:eastAsia="仿宋" w:cs="仿宋"/>
                <w:spacing w:val="-7"/>
                <w:sz w:val="22"/>
                <w:szCs w:val="22"/>
              </w:rPr>
              <w:t>（3</w:t>
            </w:r>
            <w:r>
              <w:rPr>
                <w:rFonts w:hint="eastAsia" w:ascii="仿宋" w:hAnsi="仿宋" w:eastAsia="仿宋" w:cs="仿宋"/>
                <w:spacing w:val="-7"/>
                <w:sz w:val="22"/>
                <w:szCs w:val="22"/>
                <w:lang w:val="en-US" w:eastAsia="zh-CN"/>
              </w:rPr>
              <w:t>5</w:t>
            </w:r>
            <w:r>
              <w:rPr>
                <w:rFonts w:ascii="仿宋" w:hAnsi="仿宋" w:eastAsia="仿宋" w:cs="仿宋"/>
                <w:spacing w:val="-7"/>
                <w:sz w:val="22"/>
                <w:szCs w:val="22"/>
              </w:rPr>
              <w:t>分）</w:t>
            </w:r>
          </w:p>
        </w:tc>
        <w:tc>
          <w:tcPr>
            <w:tcW w:w="7217" w:type="dxa"/>
            <w:vAlign w:val="top"/>
          </w:tcPr>
          <w:p w14:paraId="248CCB29">
            <w:pPr>
              <w:spacing w:before="173" w:line="320" w:lineRule="auto"/>
              <w:ind w:left="121" w:leftChars="0" w:right="105" w:rightChars="0" w:hanging="6" w:firstLineChars="0"/>
              <w:rPr>
                <w:rFonts w:hint="eastAsia" w:ascii="仿宋" w:hAnsi="仿宋" w:eastAsia="仿宋" w:cs="仿宋"/>
                <w:sz w:val="22"/>
                <w:szCs w:val="22"/>
                <w:lang w:eastAsia="zh-CN"/>
              </w:rPr>
            </w:pPr>
            <w:r>
              <w:rPr>
                <w:rFonts w:hint="eastAsia" w:ascii="仿宋" w:hAnsi="仿宋" w:eastAsia="仿宋" w:cs="仿宋"/>
                <w:sz w:val="22"/>
                <w:szCs w:val="22"/>
              </w:rPr>
              <w:t>以招标文件的</w:t>
            </w:r>
            <w:r>
              <w:rPr>
                <w:rFonts w:hint="eastAsia" w:ascii="仿宋" w:hAnsi="仿宋" w:eastAsia="仿宋" w:cs="仿宋"/>
                <w:sz w:val="22"/>
                <w:szCs w:val="22"/>
                <w:lang w:val="en-US" w:eastAsia="zh-CN"/>
              </w:rPr>
              <w:t>规格型号</w:t>
            </w:r>
            <w:r>
              <w:rPr>
                <w:rFonts w:hint="eastAsia" w:ascii="仿宋" w:hAnsi="仿宋" w:eastAsia="仿宋" w:cs="仿宋"/>
                <w:sz w:val="22"/>
                <w:szCs w:val="22"/>
              </w:rPr>
              <w:t>要求为基准，所投产品</w:t>
            </w:r>
            <w:r>
              <w:rPr>
                <w:rFonts w:hint="eastAsia" w:ascii="仿宋" w:hAnsi="仿宋" w:eastAsia="仿宋" w:cs="仿宋"/>
                <w:sz w:val="22"/>
                <w:szCs w:val="22"/>
                <w:lang w:val="en-US" w:eastAsia="zh-CN"/>
              </w:rPr>
              <w:t>规格型号</w:t>
            </w:r>
            <w:r>
              <w:rPr>
                <w:rFonts w:hint="eastAsia" w:ascii="仿宋" w:hAnsi="仿宋" w:eastAsia="仿宋" w:cs="仿宋"/>
                <w:sz w:val="22"/>
                <w:szCs w:val="22"/>
              </w:rPr>
              <w:t>全部满足的得2</w:t>
            </w:r>
            <w:r>
              <w:rPr>
                <w:rFonts w:hint="eastAsia" w:ascii="仿宋" w:hAnsi="仿宋" w:eastAsia="仿宋" w:cs="仿宋"/>
                <w:sz w:val="22"/>
                <w:szCs w:val="22"/>
                <w:lang w:val="en-US" w:eastAsia="zh-CN"/>
              </w:rPr>
              <w:t>5</w:t>
            </w:r>
            <w:r>
              <w:rPr>
                <w:rFonts w:hint="eastAsia" w:ascii="仿宋" w:hAnsi="仿宋" w:eastAsia="仿宋" w:cs="仿宋"/>
                <w:sz w:val="22"/>
                <w:szCs w:val="22"/>
              </w:rPr>
              <w:t>分，投标人技术参数每有一条指标优于招标文件要求的加1分，最高加</w:t>
            </w:r>
            <w:r>
              <w:rPr>
                <w:rFonts w:hint="eastAsia" w:ascii="仿宋" w:hAnsi="仿宋" w:eastAsia="仿宋" w:cs="仿宋"/>
                <w:sz w:val="22"/>
                <w:szCs w:val="22"/>
                <w:lang w:val="en-US" w:eastAsia="zh-CN"/>
              </w:rPr>
              <w:t>5</w:t>
            </w:r>
            <w:r>
              <w:rPr>
                <w:rFonts w:hint="eastAsia" w:ascii="仿宋" w:hAnsi="仿宋" w:eastAsia="仿宋" w:cs="仿宋"/>
                <w:sz w:val="22"/>
                <w:szCs w:val="22"/>
              </w:rPr>
              <w:t>分，投标人满足带▲参数（重要参数）加5分。（如正偏离需提供相关证明材料，否则不予加分。所投产品需提供彩页或其他资料能证明所投产品参数的真实性。）</w:t>
            </w:r>
          </w:p>
        </w:tc>
      </w:tr>
      <w:tr w14:paraId="5F766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202" w:type="dxa"/>
            <w:vMerge w:val="continue"/>
            <w:vAlign w:val="top"/>
          </w:tcPr>
          <w:p w14:paraId="7299C8C1">
            <w:pPr>
              <w:pStyle w:val="11"/>
            </w:pPr>
          </w:p>
        </w:tc>
        <w:tc>
          <w:tcPr>
            <w:tcW w:w="1480" w:type="dxa"/>
            <w:vAlign w:val="top"/>
          </w:tcPr>
          <w:p w14:paraId="61FAAD34">
            <w:pPr>
              <w:spacing w:before="283" w:line="224" w:lineRule="auto"/>
              <w:ind w:left="313"/>
              <w:rPr>
                <w:rFonts w:ascii="仿宋" w:hAnsi="仿宋" w:eastAsia="仿宋" w:cs="仿宋"/>
                <w:sz w:val="22"/>
                <w:szCs w:val="22"/>
              </w:rPr>
            </w:pPr>
            <w:r>
              <w:rPr>
                <w:rFonts w:ascii="仿宋" w:hAnsi="仿宋" w:eastAsia="仿宋" w:cs="仿宋"/>
                <w:spacing w:val="-4"/>
                <w:sz w:val="22"/>
                <w:szCs w:val="22"/>
              </w:rPr>
              <w:t>类似业绩</w:t>
            </w:r>
          </w:p>
          <w:p w14:paraId="14EAF76D">
            <w:pPr>
              <w:spacing w:before="174" w:line="225" w:lineRule="auto"/>
              <w:ind w:left="424"/>
              <w:rPr>
                <w:rFonts w:ascii="仿宋" w:hAnsi="仿宋" w:eastAsia="仿宋" w:cs="仿宋"/>
                <w:sz w:val="22"/>
                <w:szCs w:val="22"/>
              </w:rPr>
            </w:pPr>
            <w:r>
              <w:rPr>
                <w:rFonts w:ascii="仿宋" w:hAnsi="仿宋" w:eastAsia="仿宋" w:cs="仿宋"/>
                <w:spacing w:val="-16"/>
                <w:sz w:val="22"/>
                <w:szCs w:val="22"/>
              </w:rPr>
              <w:t>(</w:t>
            </w:r>
            <w:r>
              <w:rPr>
                <w:rFonts w:hint="eastAsia" w:ascii="仿宋" w:hAnsi="仿宋" w:eastAsia="仿宋" w:cs="仿宋"/>
                <w:spacing w:val="-16"/>
                <w:sz w:val="22"/>
                <w:szCs w:val="22"/>
                <w:lang w:val="en-US" w:eastAsia="zh-CN"/>
              </w:rPr>
              <w:t>4</w:t>
            </w:r>
            <w:r>
              <w:rPr>
                <w:rFonts w:ascii="仿宋" w:hAnsi="仿宋" w:eastAsia="仿宋" w:cs="仿宋"/>
                <w:spacing w:val="-16"/>
                <w:sz w:val="22"/>
                <w:szCs w:val="22"/>
              </w:rPr>
              <w:t>分）</w:t>
            </w:r>
          </w:p>
        </w:tc>
        <w:tc>
          <w:tcPr>
            <w:tcW w:w="7217" w:type="dxa"/>
            <w:vAlign w:val="top"/>
          </w:tcPr>
          <w:p w14:paraId="594AD9A6">
            <w:pPr>
              <w:spacing w:before="282" w:line="350" w:lineRule="auto"/>
              <w:ind w:left="121" w:right="120" w:hanging="1"/>
              <w:rPr>
                <w:rFonts w:ascii="仿宋" w:hAnsi="仿宋" w:eastAsia="仿宋" w:cs="仿宋"/>
                <w:sz w:val="22"/>
                <w:szCs w:val="22"/>
              </w:rPr>
            </w:pPr>
            <w:r>
              <w:rPr>
                <w:rFonts w:ascii="仿宋" w:hAnsi="仿宋" w:eastAsia="仿宋" w:cs="仿宋"/>
                <w:spacing w:val="-3"/>
                <w:sz w:val="22"/>
                <w:szCs w:val="22"/>
              </w:rPr>
              <w:t>供应商需提供近两年内项目类似业绩，每提供</w:t>
            </w:r>
            <w:r>
              <w:rPr>
                <w:rFonts w:ascii="仿宋" w:hAnsi="仿宋" w:eastAsia="仿宋" w:cs="仿宋"/>
                <w:spacing w:val="-37"/>
                <w:sz w:val="22"/>
                <w:szCs w:val="22"/>
              </w:rPr>
              <w:t xml:space="preserve"> </w:t>
            </w:r>
            <w:r>
              <w:rPr>
                <w:rFonts w:ascii="仿宋" w:hAnsi="仿宋" w:eastAsia="仿宋" w:cs="仿宋"/>
                <w:spacing w:val="-3"/>
                <w:sz w:val="22"/>
                <w:szCs w:val="22"/>
              </w:rPr>
              <w:t>1</w:t>
            </w:r>
            <w:r>
              <w:rPr>
                <w:rFonts w:ascii="仿宋" w:hAnsi="仿宋" w:eastAsia="仿宋" w:cs="仿宋"/>
                <w:spacing w:val="-39"/>
                <w:sz w:val="22"/>
                <w:szCs w:val="22"/>
              </w:rPr>
              <w:t xml:space="preserve"> </w:t>
            </w:r>
            <w:r>
              <w:rPr>
                <w:rFonts w:ascii="仿宋" w:hAnsi="仿宋" w:eastAsia="仿宋" w:cs="仿宋"/>
                <w:spacing w:val="-3"/>
                <w:sz w:val="22"/>
                <w:szCs w:val="22"/>
              </w:rPr>
              <w:t>项业绩得</w:t>
            </w:r>
            <w:r>
              <w:rPr>
                <w:rFonts w:ascii="仿宋" w:hAnsi="仿宋" w:eastAsia="仿宋" w:cs="仿宋"/>
                <w:spacing w:val="-32"/>
                <w:sz w:val="22"/>
                <w:szCs w:val="22"/>
              </w:rPr>
              <w:t xml:space="preserve"> </w:t>
            </w:r>
            <w:r>
              <w:rPr>
                <w:rFonts w:ascii="仿宋" w:hAnsi="仿宋" w:eastAsia="仿宋" w:cs="仿宋"/>
                <w:spacing w:val="-3"/>
                <w:sz w:val="22"/>
                <w:szCs w:val="22"/>
              </w:rPr>
              <w:t>1</w:t>
            </w:r>
            <w:r>
              <w:rPr>
                <w:rFonts w:ascii="仿宋" w:hAnsi="仿宋" w:eastAsia="仿宋" w:cs="仿宋"/>
                <w:spacing w:val="-40"/>
                <w:sz w:val="22"/>
                <w:szCs w:val="22"/>
              </w:rPr>
              <w:t xml:space="preserve"> </w:t>
            </w:r>
            <w:r>
              <w:rPr>
                <w:rFonts w:ascii="仿宋" w:hAnsi="仿宋" w:eastAsia="仿宋" w:cs="仿宋"/>
                <w:spacing w:val="-3"/>
                <w:sz w:val="22"/>
                <w:szCs w:val="22"/>
              </w:rPr>
              <w:t>分，最</w:t>
            </w:r>
            <w:r>
              <w:rPr>
                <w:rFonts w:ascii="仿宋" w:hAnsi="仿宋" w:eastAsia="仿宋" w:cs="仿宋"/>
                <w:spacing w:val="-4"/>
                <w:sz w:val="22"/>
                <w:szCs w:val="22"/>
              </w:rPr>
              <w:t>多得</w:t>
            </w:r>
            <w:r>
              <w:rPr>
                <w:rFonts w:hint="eastAsia" w:ascii="仿宋" w:hAnsi="仿宋" w:eastAsia="仿宋" w:cs="仿宋"/>
                <w:spacing w:val="-4"/>
                <w:sz w:val="22"/>
                <w:szCs w:val="22"/>
                <w:lang w:val="en-US" w:eastAsia="zh-CN"/>
              </w:rPr>
              <w:t xml:space="preserve"> </w:t>
            </w:r>
            <w:r>
              <w:rPr>
                <w:rFonts w:hint="eastAsia" w:ascii="仿宋" w:hAnsi="仿宋" w:eastAsia="仿宋" w:cs="仿宋"/>
                <w:spacing w:val="-44"/>
                <w:sz w:val="22"/>
                <w:szCs w:val="22"/>
                <w:lang w:val="en-US" w:eastAsia="zh-CN"/>
              </w:rPr>
              <w:t>4</w:t>
            </w:r>
            <w:r>
              <w:rPr>
                <w:rFonts w:ascii="仿宋" w:hAnsi="仿宋" w:eastAsia="仿宋" w:cs="仿宋"/>
                <w:spacing w:val="-3"/>
                <w:sz w:val="22"/>
                <w:szCs w:val="22"/>
              </w:rPr>
              <w:t>分。</w:t>
            </w:r>
            <w:r>
              <w:rPr>
                <w:rFonts w:ascii="仿宋" w:hAnsi="仿宋" w:eastAsia="仿宋" w:cs="仿宋"/>
                <w:spacing w:val="-66"/>
                <w:sz w:val="22"/>
                <w:szCs w:val="22"/>
              </w:rPr>
              <w:t xml:space="preserve"> </w:t>
            </w:r>
            <w:r>
              <w:rPr>
                <w:rFonts w:ascii="仿宋" w:hAnsi="仿宋" w:eastAsia="仿宋" w:cs="仿宋"/>
                <w:spacing w:val="-3"/>
                <w:sz w:val="22"/>
                <w:szCs w:val="22"/>
              </w:rPr>
              <w:t>(需提供中标通知书或合同，不提供不得分）</w:t>
            </w:r>
          </w:p>
        </w:tc>
      </w:tr>
    </w:tbl>
    <w:p w14:paraId="10059997">
      <w:pPr>
        <w:pStyle w:val="3"/>
        <w:spacing w:before="75" w:line="353" w:lineRule="auto"/>
        <w:ind w:right="224" w:firstLine="500" w:firstLineChars="200"/>
        <w:jc w:val="both"/>
        <w:rPr>
          <w:sz w:val="23"/>
          <w:szCs w:val="23"/>
        </w:rPr>
      </w:pPr>
      <w:r>
        <w:rPr>
          <w:spacing w:val="10"/>
          <w:sz w:val="23"/>
          <w:szCs w:val="23"/>
        </w:rPr>
        <w:t>如评标专家在检验电子标书过程中，如果由</w:t>
      </w:r>
      <w:r>
        <w:rPr>
          <w:spacing w:val="9"/>
          <w:sz w:val="23"/>
          <w:szCs w:val="23"/>
        </w:rPr>
        <w:t>于投标人自身原因导致评标专家无法查看并</w:t>
      </w:r>
      <w:r>
        <w:rPr>
          <w:sz w:val="23"/>
          <w:szCs w:val="23"/>
        </w:rPr>
        <w:t xml:space="preserve"> </w:t>
      </w:r>
      <w:r>
        <w:rPr>
          <w:spacing w:val="10"/>
          <w:sz w:val="23"/>
          <w:szCs w:val="23"/>
        </w:rPr>
        <w:t>检验电子标书中以上相关资料的，否决其投标。</w:t>
      </w:r>
      <w:r>
        <w:rPr>
          <w:spacing w:val="9"/>
          <w:sz w:val="23"/>
          <w:szCs w:val="23"/>
        </w:rPr>
        <w:t>即使投标单位将原件携带至现场的，同样按</w:t>
      </w:r>
      <w:r>
        <w:rPr>
          <w:sz w:val="23"/>
          <w:szCs w:val="23"/>
        </w:rPr>
        <w:t xml:space="preserve"> </w:t>
      </w:r>
      <w:r>
        <w:rPr>
          <w:spacing w:val="2"/>
          <w:sz w:val="23"/>
          <w:szCs w:val="23"/>
        </w:rPr>
        <w:t>无效投标处理。</w:t>
      </w:r>
    </w:p>
    <w:p w14:paraId="02A509ED">
      <w:pPr>
        <w:pStyle w:val="3"/>
        <w:spacing w:line="230" w:lineRule="auto"/>
        <w:ind w:left="722"/>
        <w:rPr>
          <w:sz w:val="23"/>
          <w:szCs w:val="23"/>
        </w:rPr>
      </w:pPr>
      <w:r>
        <w:rPr>
          <w:spacing w:val="3"/>
          <w:sz w:val="23"/>
          <w:szCs w:val="23"/>
        </w:rPr>
        <w:t>10.2.2</w:t>
      </w:r>
      <w:r>
        <w:rPr>
          <w:spacing w:val="-29"/>
          <w:sz w:val="23"/>
          <w:szCs w:val="23"/>
        </w:rPr>
        <w:t xml:space="preserve"> </w:t>
      </w:r>
      <w:r>
        <w:rPr>
          <w:spacing w:val="3"/>
          <w:sz w:val="23"/>
          <w:szCs w:val="23"/>
        </w:rPr>
        <w:t>价格评分方法</w:t>
      </w:r>
    </w:p>
    <w:p w14:paraId="3E824445">
      <w:pPr>
        <w:pStyle w:val="3"/>
        <w:spacing w:before="153" w:line="231" w:lineRule="auto"/>
        <w:ind w:left="713"/>
        <w:rPr>
          <w:sz w:val="23"/>
          <w:szCs w:val="23"/>
        </w:rPr>
      </w:pPr>
      <w:r>
        <w:rPr>
          <w:spacing w:val="9"/>
          <w:sz w:val="23"/>
          <w:szCs w:val="23"/>
        </w:rPr>
        <w:t>满足招标文件技术要求且投标价格最低的投</w:t>
      </w:r>
      <w:r>
        <w:rPr>
          <w:spacing w:val="8"/>
          <w:sz w:val="23"/>
          <w:szCs w:val="23"/>
        </w:rPr>
        <w:t>标报价为评标基准价，其价格分为满分。</w:t>
      </w:r>
    </w:p>
    <w:p w14:paraId="3320754D">
      <w:pPr>
        <w:pStyle w:val="3"/>
        <w:spacing w:before="151" w:line="353" w:lineRule="auto"/>
        <w:ind w:left="94" w:right="224" w:firstLine="2"/>
        <w:rPr>
          <w:sz w:val="23"/>
          <w:szCs w:val="23"/>
        </w:rPr>
      </w:pPr>
      <w:r>
        <w:rPr>
          <w:spacing w:val="6"/>
          <w:sz w:val="23"/>
          <w:szCs w:val="23"/>
        </w:rPr>
        <w:t>其他投标人的价格分别按照下列公式计算： 投标报价得分=（评标基准价/投标报价）×价格</w:t>
      </w:r>
      <w:r>
        <w:rPr>
          <w:spacing w:val="14"/>
          <w:sz w:val="23"/>
          <w:szCs w:val="23"/>
        </w:rPr>
        <w:t xml:space="preserve"> </w:t>
      </w:r>
      <w:r>
        <w:rPr>
          <w:spacing w:val="1"/>
          <w:sz w:val="23"/>
          <w:szCs w:val="23"/>
        </w:rPr>
        <w:t>权重。</w:t>
      </w:r>
    </w:p>
    <w:p w14:paraId="67A51489">
      <w:pPr>
        <w:pStyle w:val="3"/>
        <w:spacing w:before="124" w:line="230" w:lineRule="auto"/>
        <w:ind w:left="3819"/>
        <w:outlineLvl w:val="1"/>
        <w:rPr>
          <w:sz w:val="23"/>
          <w:szCs w:val="23"/>
        </w:rPr>
      </w:pPr>
      <w:r>
        <w:rPr>
          <w:b/>
          <w:bCs/>
          <w:spacing w:val="3"/>
          <w:sz w:val="23"/>
          <w:szCs w:val="23"/>
        </w:rPr>
        <w:t>五</w:t>
      </w:r>
      <w:r>
        <w:rPr>
          <w:spacing w:val="15"/>
          <w:sz w:val="23"/>
          <w:szCs w:val="23"/>
        </w:rPr>
        <w:t xml:space="preserve">  </w:t>
      </w:r>
      <w:r>
        <w:rPr>
          <w:b/>
          <w:bCs/>
          <w:spacing w:val="3"/>
          <w:sz w:val="23"/>
          <w:szCs w:val="23"/>
        </w:rPr>
        <w:t>推荐中标候选人</w:t>
      </w:r>
    </w:p>
    <w:p w14:paraId="0DB77726">
      <w:pPr>
        <w:pStyle w:val="3"/>
        <w:spacing w:before="115" w:line="228" w:lineRule="auto"/>
        <w:ind w:left="585"/>
        <w:rPr>
          <w:sz w:val="23"/>
          <w:szCs w:val="23"/>
        </w:rPr>
      </w:pPr>
      <w:r>
        <w:rPr>
          <w:spacing w:val="4"/>
          <w:sz w:val="23"/>
          <w:szCs w:val="23"/>
        </w:rPr>
        <w:t>11.1</w:t>
      </w:r>
      <w:r>
        <w:rPr>
          <w:spacing w:val="-25"/>
          <w:sz w:val="23"/>
          <w:szCs w:val="23"/>
        </w:rPr>
        <w:t xml:space="preserve"> </w:t>
      </w:r>
      <w:r>
        <w:rPr>
          <w:spacing w:val="4"/>
          <w:sz w:val="23"/>
          <w:szCs w:val="23"/>
        </w:rPr>
        <w:t>评标委员会推荐</w:t>
      </w:r>
      <w:r>
        <w:rPr>
          <w:spacing w:val="-41"/>
          <w:sz w:val="23"/>
          <w:szCs w:val="23"/>
        </w:rPr>
        <w:t xml:space="preserve"> </w:t>
      </w:r>
      <w:r>
        <w:rPr>
          <w:spacing w:val="4"/>
          <w:sz w:val="23"/>
          <w:szCs w:val="23"/>
        </w:rPr>
        <w:t>3</w:t>
      </w:r>
      <w:r>
        <w:rPr>
          <w:spacing w:val="-39"/>
          <w:sz w:val="23"/>
          <w:szCs w:val="23"/>
        </w:rPr>
        <w:t xml:space="preserve"> </w:t>
      </w:r>
      <w:r>
        <w:rPr>
          <w:spacing w:val="4"/>
          <w:sz w:val="23"/>
          <w:szCs w:val="23"/>
        </w:rPr>
        <w:t>名中标候选人，并标明排序。</w:t>
      </w:r>
    </w:p>
    <w:p w14:paraId="0968EC2D">
      <w:pPr>
        <w:pStyle w:val="3"/>
        <w:spacing w:before="116" w:line="230" w:lineRule="auto"/>
        <w:ind w:left="576"/>
        <w:rPr>
          <w:sz w:val="23"/>
          <w:szCs w:val="23"/>
        </w:rPr>
      </w:pPr>
      <w:r>
        <w:rPr>
          <w:spacing w:val="7"/>
          <w:sz w:val="23"/>
          <w:szCs w:val="23"/>
        </w:rPr>
        <w:t>11.2</w:t>
      </w:r>
      <w:r>
        <w:rPr>
          <w:spacing w:val="-35"/>
          <w:sz w:val="23"/>
          <w:szCs w:val="23"/>
        </w:rPr>
        <w:t xml:space="preserve"> </w:t>
      </w:r>
      <w:r>
        <w:rPr>
          <w:spacing w:val="7"/>
          <w:sz w:val="23"/>
          <w:szCs w:val="23"/>
        </w:rPr>
        <w:t>如出现报价相同情况，则由招标人现场抽签确定中标候选人排名顺序。</w:t>
      </w:r>
    </w:p>
    <w:p w14:paraId="759C0059">
      <w:pPr>
        <w:pStyle w:val="3"/>
        <w:spacing w:before="112" w:line="231" w:lineRule="auto"/>
        <w:ind w:left="585"/>
        <w:rPr>
          <w:sz w:val="23"/>
          <w:szCs w:val="23"/>
        </w:rPr>
      </w:pPr>
      <w:r>
        <w:rPr>
          <w:b/>
          <w:bCs/>
          <w:spacing w:val="3"/>
          <w:sz w:val="23"/>
          <w:szCs w:val="23"/>
        </w:rPr>
        <w:t>12.无效投标条款</w:t>
      </w:r>
    </w:p>
    <w:p w14:paraId="62DB0746">
      <w:pPr>
        <w:pStyle w:val="3"/>
        <w:spacing w:before="113" w:line="231" w:lineRule="auto"/>
        <w:ind w:left="585"/>
        <w:rPr>
          <w:sz w:val="23"/>
          <w:szCs w:val="23"/>
        </w:rPr>
      </w:pPr>
      <w:r>
        <w:rPr>
          <w:spacing w:val="8"/>
          <w:sz w:val="23"/>
          <w:szCs w:val="23"/>
        </w:rPr>
        <w:t>12.1</w:t>
      </w:r>
      <w:r>
        <w:rPr>
          <w:spacing w:val="-34"/>
          <w:sz w:val="23"/>
          <w:szCs w:val="23"/>
        </w:rPr>
        <w:t xml:space="preserve"> </w:t>
      </w:r>
      <w:r>
        <w:rPr>
          <w:spacing w:val="8"/>
          <w:sz w:val="23"/>
          <w:szCs w:val="23"/>
        </w:rPr>
        <w:t>投标文件有下列情形之一的,其投标文件拒收:</w:t>
      </w:r>
    </w:p>
    <w:p w14:paraId="4485161F">
      <w:pPr>
        <w:pStyle w:val="3"/>
        <w:spacing w:before="112" w:line="276" w:lineRule="auto"/>
        <w:ind w:left="104" w:right="224" w:firstLine="506"/>
        <w:rPr>
          <w:sz w:val="23"/>
          <w:szCs w:val="23"/>
        </w:rPr>
      </w:pPr>
      <w:r>
        <w:rPr>
          <w:b/>
          <w:bCs/>
          <w:spacing w:val="6"/>
          <w:sz w:val="23"/>
          <w:szCs w:val="23"/>
        </w:rPr>
        <w:t>(1)</w:t>
      </w:r>
      <w:r>
        <w:rPr>
          <w:spacing w:val="6"/>
          <w:sz w:val="23"/>
          <w:szCs w:val="23"/>
        </w:rPr>
        <w:t xml:space="preserve"> </w:t>
      </w:r>
      <w:r>
        <w:rPr>
          <w:b/>
          <w:bCs/>
          <w:spacing w:val="6"/>
          <w:sz w:val="23"/>
          <w:szCs w:val="23"/>
        </w:rPr>
        <w:t>未在开标截止时间前通过网上招标投标系统递交有效电子投标文件的</w:t>
      </w:r>
      <w:r>
        <w:rPr>
          <w:b/>
          <w:bCs/>
          <w:spacing w:val="5"/>
          <w:sz w:val="23"/>
          <w:szCs w:val="23"/>
        </w:rPr>
        <w:t>，开标系统不</w:t>
      </w:r>
      <w:r>
        <w:rPr>
          <w:sz w:val="23"/>
          <w:szCs w:val="23"/>
        </w:rPr>
        <w:t xml:space="preserve"> </w:t>
      </w:r>
      <w:r>
        <w:rPr>
          <w:b/>
          <w:bCs/>
          <w:spacing w:val="-6"/>
          <w:sz w:val="23"/>
          <w:szCs w:val="23"/>
        </w:rPr>
        <w:t>予接收。</w:t>
      </w:r>
    </w:p>
    <w:p w14:paraId="75F4AC6A">
      <w:pPr>
        <w:pStyle w:val="3"/>
        <w:spacing w:before="115" w:line="298" w:lineRule="auto"/>
        <w:ind w:left="95" w:right="224" w:firstLine="484"/>
        <w:rPr>
          <w:sz w:val="23"/>
          <w:szCs w:val="23"/>
        </w:rPr>
      </w:pPr>
      <w:r>
        <w:rPr>
          <w:b/>
          <w:bCs/>
          <w:spacing w:val="8"/>
          <w:sz w:val="23"/>
          <w:szCs w:val="23"/>
        </w:rPr>
        <w:t>（2）所有投标人应在规定时间里完成投标文件的解密工作【投</w:t>
      </w:r>
      <w:r>
        <w:rPr>
          <w:b/>
          <w:bCs/>
          <w:spacing w:val="7"/>
          <w:sz w:val="23"/>
          <w:szCs w:val="23"/>
        </w:rPr>
        <w:t>标人使用其有效加密锁</w:t>
      </w:r>
      <w:r>
        <w:rPr>
          <w:sz w:val="23"/>
          <w:szCs w:val="23"/>
        </w:rPr>
        <w:t xml:space="preserve">  </w:t>
      </w:r>
      <w:r>
        <w:rPr>
          <w:b/>
          <w:bCs/>
          <w:spacing w:val="7"/>
          <w:sz w:val="23"/>
          <w:szCs w:val="23"/>
        </w:rPr>
        <w:t>（</w:t>
      </w:r>
      <w:r>
        <w:rPr>
          <w:b/>
          <w:bCs/>
          <w:sz w:val="23"/>
          <w:szCs w:val="23"/>
        </w:rPr>
        <w:t>CA</w:t>
      </w:r>
      <w:r>
        <w:rPr>
          <w:spacing w:val="-33"/>
          <w:sz w:val="23"/>
          <w:szCs w:val="23"/>
        </w:rPr>
        <w:t xml:space="preserve"> </w:t>
      </w:r>
      <w:r>
        <w:rPr>
          <w:b/>
          <w:bCs/>
          <w:spacing w:val="7"/>
          <w:sz w:val="23"/>
          <w:szCs w:val="23"/>
        </w:rPr>
        <w:t>锁）进行解密（因投标人原因未能提供有效</w:t>
      </w:r>
      <w:r>
        <w:rPr>
          <w:spacing w:val="-46"/>
          <w:sz w:val="23"/>
          <w:szCs w:val="23"/>
        </w:rPr>
        <w:t xml:space="preserve"> </w:t>
      </w:r>
      <w:r>
        <w:rPr>
          <w:b/>
          <w:bCs/>
          <w:sz w:val="23"/>
          <w:szCs w:val="23"/>
        </w:rPr>
        <w:t>CA</w:t>
      </w:r>
      <w:r>
        <w:rPr>
          <w:spacing w:val="-36"/>
          <w:sz w:val="23"/>
          <w:szCs w:val="23"/>
        </w:rPr>
        <w:t xml:space="preserve"> </w:t>
      </w:r>
      <w:r>
        <w:rPr>
          <w:b/>
          <w:bCs/>
          <w:spacing w:val="7"/>
          <w:sz w:val="23"/>
          <w:szCs w:val="23"/>
        </w:rPr>
        <w:t>锁对其投标文件进行解密的，其投标文</w:t>
      </w:r>
      <w:r>
        <w:rPr>
          <w:sz w:val="23"/>
          <w:szCs w:val="23"/>
        </w:rPr>
        <w:t xml:space="preserve">  </w:t>
      </w:r>
      <w:r>
        <w:rPr>
          <w:b/>
          <w:bCs/>
          <w:spacing w:val="6"/>
          <w:sz w:val="23"/>
          <w:szCs w:val="23"/>
        </w:rPr>
        <w:t>件按无效标处理</w:t>
      </w:r>
      <w:r>
        <w:rPr>
          <w:b/>
          <w:bCs/>
          <w:spacing w:val="29"/>
          <w:sz w:val="23"/>
          <w:szCs w:val="23"/>
        </w:rPr>
        <w:t>），</w:t>
      </w:r>
      <w:r>
        <w:rPr>
          <w:b/>
          <w:bCs/>
          <w:spacing w:val="6"/>
          <w:sz w:val="23"/>
          <w:szCs w:val="23"/>
        </w:rPr>
        <w:t>以网上招投标系统解密倒计时为准】，因系统原因未能成功解密的投标</w:t>
      </w:r>
      <w:r>
        <w:rPr>
          <w:sz w:val="23"/>
          <w:szCs w:val="23"/>
        </w:rPr>
        <w:t xml:space="preserve"> </w:t>
      </w:r>
      <w:r>
        <w:rPr>
          <w:b/>
          <w:bCs/>
          <w:spacing w:val="6"/>
          <w:sz w:val="23"/>
          <w:szCs w:val="23"/>
        </w:rPr>
        <w:t>文件，可导入备份投标文件。备份投标文件也无法导入的，</w:t>
      </w:r>
      <w:r>
        <w:rPr>
          <w:spacing w:val="-58"/>
          <w:sz w:val="23"/>
          <w:szCs w:val="23"/>
        </w:rPr>
        <w:t xml:space="preserve"> </w:t>
      </w:r>
      <w:r>
        <w:rPr>
          <w:b/>
          <w:bCs/>
          <w:spacing w:val="6"/>
          <w:sz w:val="23"/>
          <w:szCs w:val="23"/>
        </w:rPr>
        <w:t>则投标文件被否决。</w:t>
      </w:r>
    </w:p>
    <w:p w14:paraId="2F690E24">
      <w:pPr>
        <w:pStyle w:val="3"/>
        <w:spacing w:before="114" w:line="228" w:lineRule="auto"/>
        <w:ind w:left="345"/>
        <w:rPr>
          <w:sz w:val="23"/>
          <w:szCs w:val="23"/>
        </w:rPr>
      </w:pPr>
      <w:r>
        <w:rPr>
          <w:spacing w:val="6"/>
          <w:sz w:val="23"/>
          <w:szCs w:val="23"/>
        </w:rPr>
        <w:t>12.2</w:t>
      </w:r>
      <w:r>
        <w:rPr>
          <w:spacing w:val="-38"/>
          <w:sz w:val="23"/>
          <w:szCs w:val="23"/>
        </w:rPr>
        <w:t xml:space="preserve"> </w:t>
      </w:r>
      <w:r>
        <w:rPr>
          <w:spacing w:val="6"/>
          <w:sz w:val="23"/>
          <w:szCs w:val="23"/>
        </w:rPr>
        <w:t>投标人有下列情形之一的,资格审查后其投标作无效投标处理：</w:t>
      </w:r>
    </w:p>
    <w:p w14:paraId="04005963">
      <w:pPr>
        <w:pStyle w:val="3"/>
        <w:spacing w:before="114" w:line="275" w:lineRule="auto"/>
        <w:ind w:left="95" w:right="224" w:firstLine="514"/>
        <w:rPr>
          <w:sz w:val="23"/>
          <w:szCs w:val="23"/>
        </w:rPr>
      </w:pPr>
      <w:r>
        <w:rPr>
          <w:spacing w:val="5"/>
          <w:sz w:val="23"/>
          <w:szCs w:val="23"/>
        </w:rPr>
        <w:t>(1)法定代表人参加开标会议未携带有效的法定代表人身份证明原件和本人身份证的；委</w:t>
      </w:r>
      <w:r>
        <w:rPr>
          <w:spacing w:val="13"/>
          <w:sz w:val="23"/>
          <w:szCs w:val="23"/>
        </w:rPr>
        <w:t xml:space="preserve"> </w:t>
      </w:r>
      <w:r>
        <w:rPr>
          <w:spacing w:val="7"/>
          <w:sz w:val="23"/>
          <w:szCs w:val="23"/>
        </w:rPr>
        <w:t>托代理人参加开标会议未携带有效的法定代表人授权书和本人身份证；</w:t>
      </w:r>
    </w:p>
    <w:p w14:paraId="42C4A629">
      <w:pPr>
        <w:pStyle w:val="3"/>
        <w:spacing w:before="116" w:line="231" w:lineRule="auto"/>
        <w:ind w:left="610"/>
        <w:rPr>
          <w:sz w:val="23"/>
          <w:szCs w:val="23"/>
        </w:rPr>
      </w:pPr>
      <w:r>
        <w:rPr>
          <w:spacing w:val="3"/>
          <w:sz w:val="23"/>
          <w:szCs w:val="23"/>
        </w:rPr>
        <w:t>(2)投标人为本项目提供招标代理服务的；</w:t>
      </w:r>
    </w:p>
    <w:p w14:paraId="4EE55044">
      <w:pPr>
        <w:pStyle w:val="3"/>
        <w:spacing w:before="110" w:line="228" w:lineRule="auto"/>
        <w:ind w:left="610"/>
        <w:rPr>
          <w:sz w:val="23"/>
          <w:szCs w:val="23"/>
        </w:rPr>
      </w:pPr>
      <w:r>
        <w:rPr>
          <w:spacing w:val="5"/>
          <w:sz w:val="23"/>
          <w:szCs w:val="23"/>
        </w:rPr>
        <w:t>(3)投标人与在本项目代理机构存在相互任职或工作的；</w:t>
      </w:r>
    </w:p>
    <w:p w14:paraId="3AC8D6DA">
      <w:pPr>
        <w:pStyle w:val="3"/>
        <w:spacing w:before="118" w:line="229" w:lineRule="auto"/>
        <w:ind w:left="610"/>
        <w:rPr>
          <w:sz w:val="23"/>
          <w:szCs w:val="23"/>
        </w:rPr>
      </w:pPr>
      <w:r>
        <w:rPr>
          <w:spacing w:val="3"/>
          <w:sz w:val="23"/>
          <w:szCs w:val="23"/>
        </w:rPr>
        <w:t>(4)投标保证金未按规定要求缴纳的；</w:t>
      </w:r>
    </w:p>
    <w:p w14:paraId="27DEA23D">
      <w:pPr>
        <w:pStyle w:val="3"/>
        <w:spacing w:before="115" w:line="228" w:lineRule="auto"/>
        <w:ind w:left="610"/>
        <w:rPr>
          <w:sz w:val="23"/>
          <w:szCs w:val="23"/>
        </w:rPr>
      </w:pPr>
      <w:r>
        <w:rPr>
          <w:spacing w:val="4"/>
          <w:sz w:val="23"/>
          <w:szCs w:val="23"/>
        </w:rPr>
        <w:t>(5)</w:t>
      </w:r>
      <w:r>
        <w:rPr>
          <w:b/>
          <w:bCs/>
          <w:spacing w:val="4"/>
          <w:sz w:val="23"/>
          <w:szCs w:val="23"/>
        </w:rPr>
        <w:t>评标专家无法查看并检验电子标书中相关资料的；</w:t>
      </w:r>
    </w:p>
    <w:p w14:paraId="1FFC394E">
      <w:pPr>
        <w:pStyle w:val="3"/>
        <w:spacing w:before="114" w:line="231" w:lineRule="auto"/>
        <w:ind w:left="610"/>
        <w:rPr>
          <w:sz w:val="23"/>
          <w:szCs w:val="23"/>
        </w:rPr>
      </w:pPr>
      <w:r>
        <w:rPr>
          <w:b/>
          <w:bCs/>
          <w:spacing w:val="3"/>
          <w:sz w:val="23"/>
          <w:szCs w:val="23"/>
        </w:rPr>
        <w:t>(6)投标人超出营业范围投标的；</w:t>
      </w:r>
    </w:p>
    <w:p w14:paraId="300B1275">
      <w:pPr>
        <w:pStyle w:val="3"/>
        <w:spacing w:before="113" w:line="231" w:lineRule="auto"/>
        <w:ind w:left="610"/>
        <w:rPr>
          <w:sz w:val="23"/>
          <w:szCs w:val="23"/>
        </w:rPr>
      </w:pPr>
      <w:r>
        <w:rPr>
          <w:spacing w:val="3"/>
          <w:sz w:val="23"/>
          <w:szCs w:val="23"/>
        </w:rPr>
        <w:t>(7)联合体投标未提交联合体协议的；</w:t>
      </w:r>
    </w:p>
    <w:p w14:paraId="7EAA69EE">
      <w:pPr>
        <w:pStyle w:val="3"/>
        <w:spacing w:before="48" w:line="231" w:lineRule="auto"/>
        <w:ind w:left="514"/>
        <w:rPr>
          <w:sz w:val="23"/>
          <w:szCs w:val="23"/>
        </w:rPr>
      </w:pPr>
      <w:r>
        <w:rPr>
          <w:spacing w:val="-3"/>
          <w:sz w:val="23"/>
          <w:szCs w:val="23"/>
        </w:rPr>
        <w:t>(8)被暂停营业的；</w:t>
      </w:r>
    </w:p>
    <w:p w14:paraId="6FC63D59">
      <w:pPr>
        <w:pStyle w:val="3"/>
        <w:spacing w:before="110" w:line="230" w:lineRule="auto"/>
        <w:ind w:left="514"/>
        <w:rPr>
          <w:sz w:val="23"/>
          <w:szCs w:val="23"/>
        </w:rPr>
      </w:pPr>
      <w:r>
        <w:rPr>
          <w:spacing w:val="1"/>
          <w:sz w:val="23"/>
          <w:szCs w:val="23"/>
        </w:rPr>
        <w:t>(9)被暂停或取消投标资格的；</w:t>
      </w:r>
    </w:p>
    <w:p w14:paraId="3737E1D0">
      <w:pPr>
        <w:pStyle w:val="3"/>
        <w:spacing w:before="113" w:line="231" w:lineRule="auto"/>
        <w:ind w:left="514"/>
        <w:rPr>
          <w:sz w:val="23"/>
          <w:szCs w:val="23"/>
        </w:rPr>
      </w:pPr>
      <w:r>
        <w:rPr>
          <w:sz w:val="23"/>
          <w:szCs w:val="23"/>
        </w:rPr>
        <w:t>(10)财产被接管或冻结的；</w:t>
      </w:r>
    </w:p>
    <w:p w14:paraId="200AE791">
      <w:pPr>
        <w:pStyle w:val="3"/>
        <w:spacing w:before="113" w:line="228" w:lineRule="auto"/>
        <w:ind w:left="514"/>
        <w:rPr>
          <w:sz w:val="23"/>
          <w:szCs w:val="23"/>
        </w:rPr>
      </w:pPr>
      <w:r>
        <w:rPr>
          <w:spacing w:val="6"/>
          <w:sz w:val="23"/>
          <w:szCs w:val="23"/>
        </w:rPr>
        <w:t>(11)投标人单位负责人为同一人或者存在控股、管理关系的不同单位的；</w:t>
      </w:r>
    </w:p>
    <w:p w14:paraId="48325438">
      <w:pPr>
        <w:pStyle w:val="3"/>
        <w:spacing w:before="115" w:line="229" w:lineRule="auto"/>
        <w:ind w:left="364"/>
        <w:rPr>
          <w:sz w:val="23"/>
          <w:szCs w:val="23"/>
        </w:rPr>
      </w:pPr>
      <w:r>
        <w:rPr>
          <w:spacing w:val="7"/>
          <w:sz w:val="23"/>
          <w:szCs w:val="23"/>
        </w:rPr>
        <w:t>（12）投标人基本资格条件和特定资格条件中有一项及以上不符合要求的；</w:t>
      </w:r>
    </w:p>
    <w:p w14:paraId="5E9B321C">
      <w:pPr>
        <w:pStyle w:val="3"/>
        <w:spacing w:before="115" w:line="229" w:lineRule="auto"/>
        <w:ind w:left="484"/>
        <w:rPr>
          <w:sz w:val="23"/>
          <w:szCs w:val="23"/>
        </w:rPr>
      </w:pPr>
      <w:r>
        <w:rPr>
          <w:spacing w:val="4"/>
          <w:sz w:val="23"/>
          <w:szCs w:val="23"/>
        </w:rPr>
        <w:t>（13）投标人使用相同的</w:t>
      </w:r>
      <w:r>
        <w:rPr>
          <w:spacing w:val="-29"/>
          <w:sz w:val="23"/>
          <w:szCs w:val="23"/>
        </w:rPr>
        <w:t xml:space="preserve"> </w:t>
      </w:r>
      <w:r>
        <w:rPr>
          <w:sz w:val="23"/>
          <w:szCs w:val="23"/>
        </w:rPr>
        <w:t>MAC</w:t>
      </w:r>
      <w:r>
        <w:rPr>
          <w:spacing w:val="-36"/>
          <w:sz w:val="23"/>
          <w:szCs w:val="23"/>
        </w:rPr>
        <w:t xml:space="preserve"> </w:t>
      </w:r>
      <w:r>
        <w:rPr>
          <w:spacing w:val="4"/>
          <w:sz w:val="23"/>
          <w:szCs w:val="23"/>
        </w:rPr>
        <w:t>地址进行报名的；</w:t>
      </w:r>
    </w:p>
    <w:p w14:paraId="2349765B">
      <w:pPr>
        <w:pStyle w:val="3"/>
        <w:spacing w:before="116" w:line="275" w:lineRule="auto"/>
        <w:ind w:left="2" w:right="14" w:firstLine="482"/>
        <w:rPr>
          <w:sz w:val="23"/>
          <w:szCs w:val="23"/>
        </w:rPr>
      </w:pPr>
      <w:r>
        <w:rPr>
          <w:spacing w:val="9"/>
          <w:sz w:val="23"/>
          <w:szCs w:val="23"/>
        </w:rPr>
        <w:t>（14）其它情形，经评标委员会委提出按无效投标处理，并经公共资</w:t>
      </w:r>
      <w:r>
        <w:rPr>
          <w:spacing w:val="8"/>
          <w:sz w:val="23"/>
          <w:szCs w:val="23"/>
        </w:rPr>
        <w:t>源交易监督部门核</w:t>
      </w:r>
      <w:r>
        <w:rPr>
          <w:sz w:val="23"/>
          <w:szCs w:val="23"/>
        </w:rPr>
        <w:t xml:space="preserve"> </w:t>
      </w:r>
      <w:r>
        <w:rPr>
          <w:spacing w:val="-11"/>
          <w:sz w:val="23"/>
          <w:szCs w:val="23"/>
        </w:rPr>
        <w:t>准的；</w:t>
      </w:r>
    </w:p>
    <w:p w14:paraId="24ABDA3E">
      <w:pPr>
        <w:pStyle w:val="3"/>
        <w:spacing w:before="114" w:line="276" w:lineRule="auto"/>
        <w:ind w:left="4" w:firstLine="480"/>
        <w:rPr>
          <w:sz w:val="23"/>
          <w:szCs w:val="23"/>
        </w:rPr>
      </w:pPr>
      <w:r>
        <w:rPr>
          <w:spacing w:val="5"/>
          <w:sz w:val="23"/>
          <w:szCs w:val="23"/>
        </w:rPr>
        <w:t>（15）投标人使用相同</w:t>
      </w:r>
      <w:r>
        <w:rPr>
          <w:spacing w:val="-27"/>
          <w:sz w:val="23"/>
          <w:szCs w:val="23"/>
        </w:rPr>
        <w:t xml:space="preserve"> </w:t>
      </w:r>
      <w:r>
        <w:rPr>
          <w:sz w:val="23"/>
          <w:szCs w:val="23"/>
        </w:rPr>
        <w:t>IP</w:t>
      </w:r>
      <w:r>
        <w:rPr>
          <w:spacing w:val="-35"/>
          <w:sz w:val="23"/>
          <w:szCs w:val="23"/>
        </w:rPr>
        <w:t xml:space="preserve"> </w:t>
      </w:r>
      <w:r>
        <w:rPr>
          <w:spacing w:val="5"/>
          <w:sz w:val="23"/>
          <w:szCs w:val="23"/>
        </w:rPr>
        <w:t>地址报名的，一经发现，监管部门将进一步核实，查实后按串</w:t>
      </w:r>
      <w:r>
        <w:rPr>
          <w:sz w:val="23"/>
          <w:szCs w:val="23"/>
        </w:rPr>
        <w:t xml:space="preserve"> </w:t>
      </w:r>
      <w:r>
        <w:rPr>
          <w:spacing w:val="-3"/>
          <w:sz w:val="23"/>
          <w:szCs w:val="23"/>
        </w:rPr>
        <w:t>通投标处理；</w:t>
      </w:r>
    </w:p>
    <w:p w14:paraId="56E0A44A">
      <w:pPr>
        <w:pStyle w:val="3"/>
        <w:spacing w:before="111" w:line="231" w:lineRule="auto"/>
        <w:ind w:left="484"/>
        <w:rPr>
          <w:sz w:val="23"/>
          <w:szCs w:val="23"/>
        </w:rPr>
      </w:pPr>
      <w:r>
        <w:rPr>
          <w:spacing w:val="6"/>
          <w:sz w:val="23"/>
          <w:szCs w:val="23"/>
        </w:rPr>
        <w:t>（16）采购文件规定的其它无效投标情形。</w:t>
      </w:r>
    </w:p>
    <w:p w14:paraId="10D2DDFA">
      <w:pPr>
        <w:pStyle w:val="3"/>
        <w:spacing w:before="114" w:line="228" w:lineRule="auto"/>
        <w:ind w:left="370"/>
        <w:rPr>
          <w:sz w:val="23"/>
          <w:szCs w:val="23"/>
        </w:rPr>
      </w:pPr>
      <w:r>
        <w:rPr>
          <w:spacing w:val="7"/>
          <w:sz w:val="23"/>
          <w:szCs w:val="23"/>
        </w:rPr>
        <w:t>12.3 投标人有下列情形之一的,符合性</w:t>
      </w:r>
      <w:r>
        <w:rPr>
          <w:spacing w:val="6"/>
          <w:sz w:val="23"/>
          <w:szCs w:val="23"/>
        </w:rPr>
        <w:t>审查后其投标按无效投标处理：</w:t>
      </w:r>
    </w:p>
    <w:p w14:paraId="6A7EDBFD">
      <w:pPr>
        <w:pStyle w:val="3"/>
        <w:spacing w:before="116" w:line="275" w:lineRule="auto"/>
        <w:ind w:left="6" w:firstLine="508"/>
        <w:rPr>
          <w:sz w:val="23"/>
          <w:szCs w:val="23"/>
        </w:rPr>
      </w:pPr>
      <w:r>
        <w:rPr>
          <w:spacing w:val="8"/>
          <w:sz w:val="23"/>
          <w:szCs w:val="23"/>
        </w:rPr>
        <w:t xml:space="preserve">(1) 投标文件签章、盖章不全，经评标委员会一致认定对开评标内容有实质性影响并经 </w:t>
      </w:r>
      <w:r>
        <w:rPr>
          <w:spacing w:val="-1"/>
          <w:sz w:val="23"/>
          <w:szCs w:val="23"/>
        </w:rPr>
        <w:t>监督部门核准的；</w:t>
      </w:r>
    </w:p>
    <w:p w14:paraId="42920F78">
      <w:pPr>
        <w:pStyle w:val="3"/>
        <w:spacing w:before="114" w:line="276" w:lineRule="auto"/>
        <w:ind w:left="14" w:firstLine="500"/>
        <w:rPr>
          <w:sz w:val="23"/>
          <w:szCs w:val="23"/>
        </w:rPr>
      </w:pPr>
      <w:r>
        <w:rPr>
          <w:spacing w:val="5"/>
          <w:sz w:val="23"/>
          <w:szCs w:val="23"/>
        </w:rPr>
        <w:t>(2)未按规定的格式填写，实质性内容不全或关键字迹模糊、无法辨认; 经监督部门核准</w:t>
      </w:r>
      <w:r>
        <w:rPr>
          <w:spacing w:val="8"/>
          <w:sz w:val="23"/>
          <w:szCs w:val="23"/>
        </w:rPr>
        <w:t xml:space="preserve"> </w:t>
      </w:r>
      <w:r>
        <w:rPr>
          <w:spacing w:val="-17"/>
          <w:sz w:val="23"/>
          <w:szCs w:val="23"/>
        </w:rPr>
        <w:t>的；</w:t>
      </w:r>
    </w:p>
    <w:p w14:paraId="721CA1BA">
      <w:pPr>
        <w:pStyle w:val="3"/>
        <w:spacing w:before="112" w:line="276" w:lineRule="auto"/>
        <w:ind w:firstLine="513"/>
        <w:rPr>
          <w:sz w:val="23"/>
          <w:szCs w:val="23"/>
        </w:rPr>
      </w:pPr>
      <w:r>
        <w:rPr>
          <w:spacing w:val="4"/>
          <w:sz w:val="23"/>
          <w:szCs w:val="23"/>
        </w:rPr>
        <w:t>(4)</w:t>
      </w:r>
      <w:r>
        <w:rPr>
          <w:spacing w:val="-62"/>
          <w:sz w:val="23"/>
          <w:szCs w:val="23"/>
        </w:rPr>
        <w:t xml:space="preserve"> </w:t>
      </w:r>
      <w:r>
        <w:rPr>
          <w:spacing w:val="4"/>
          <w:sz w:val="23"/>
          <w:szCs w:val="23"/>
        </w:rPr>
        <w:t>同一投标人提交两个以上不同的投标文件或者投标报价，但采购文件规定提交备选方</w:t>
      </w:r>
      <w:r>
        <w:rPr>
          <w:sz w:val="23"/>
          <w:szCs w:val="23"/>
        </w:rPr>
        <w:t xml:space="preserve"> </w:t>
      </w:r>
      <w:r>
        <w:rPr>
          <w:spacing w:val="-4"/>
          <w:sz w:val="23"/>
          <w:szCs w:val="23"/>
        </w:rPr>
        <w:t>案的除外；</w:t>
      </w:r>
    </w:p>
    <w:p w14:paraId="2383FC33">
      <w:pPr>
        <w:pStyle w:val="3"/>
        <w:spacing w:before="114" w:line="228" w:lineRule="auto"/>
        <w:ind w:left="514"/>
        <w:rPr>
          <w:sz w:val="23"/>
          <w:szCs w:val="23"/>
        </w:rPr>
      </w:pPr>
      <w:r>
        <w:rPr>
          <w:spacing w:val="7"/>
          <w:sz w:val="23"/>
          <w:szCs w:val="23"/>
        </w:rPr>
        <w:t>(3)投标文件没有对采购文件的实质性要求和条件作出响应;</w:t>
      </w:r>
    </w:p>
    <w:p w14:paraId="6DD8C0DC">
      <w:pPr>
        <w:pStyle w:val="3"/>
        <w:spacing w:before="115" w:line="275" w:lineRule="auto"/>
        <w:ind w:firstLine="514"/>
        <w:rPr>
          <w:sz w:val="23"/>
          <w:szCs w:val="23"/>
        </w:rPr>
      </w:pPr>
      <w:r>
        <w:rPr>
          <w:spacing w:val="5"/>
          <w:sz w:val="23"/>
          <w:szCs w:val="23"/>
        </w:rPr>
        <w:t>(4)投标报价超出规定的投标限价或公布的采购预算的；注：投标人的投标报价各项单价</w:t>
      </w:r>
      <w:r>
        <w:rPr>
          <w:spacing w:val="13"/>
          <w:sz w:val="23"/>
          <w:szCs w:val="23"/>
        </w:rPr>
        <w:t xml:space="preserve"> </w:t>
      </w:r>
      <w:r>
        <w:rPr>
          <w:spacing w:val="8"/>
          <w:sz w:val="23"/>
          <w:szCs w:val="23"/>
        </w:rPr>
        <w:t>均不得高于招标文件给定的单价最高限价，否则，其投标文件将按无效投标处理。</w:t>
      </w:r>
    </w:p>
    <w:p w14:paraId="6FF10902">
      <w:pPr>
        <w:pStyle w:val="3"/>
        <w:spacing w:before="116" w:line="274" w:lineRule="auto"/>
        <w:ind w:firstLine="514"/>
        <w:rPr>
          <w:sz w:val="23"/>
          <w:szCs w:val="23"/>
        </w:rPr>
      </w:pPr>
      <w:r>
        <w:rPr>
          <w:spacing w:val="5"/>
          <w:sz w:val="23"/>
          <w:szCs w:val="23"/>
        </w:rPr>
        <w:t>(5)不按评标委员会要求澄清、说明或补正的，或者评标委员会根据采购文件的规定对采</w:t>
      </w:r>
      <w:r>
        <w:rPr>
          <w:spacing w:val="13"/>
          <w:sz w:val="23"/>
          <w:szCs w:val="23"/>
        </w:rPr>
        <w:t xml:space="preserve"> </w:t>
      </w:r>
      <w:r>
        <w:rPr>
          <w:spacing w:val="8"/>
          <w:sz w:val="23"/>
          <w:szCs w:val="23"/>
        </w:rPr>
        <w:t>购文件的计算错误进行修正后，投标人不接受修正的投标报价的。</w:t>
      </w:r>
    </w:p>
    <w:p w14:paraId="70894D4E">
      <w:pPr>
        <w:pStyle w:val="3"/>
        <w:spacing w:before="116" w:line="276" w:lineRule="auto"/>
        <w:ind w:left="14" w:firstLine="470"/>
        <w:rPr>
          <w:sz w:val="23"/>
          <w:szCs w:val="23"/>
        </w:rPr>
      </w:pPr>
      <w:r>
        <w:rPr>
          <w:spacing w:val="6"/>
          <w:sz w:val="23"/>
          <w:szCs w:val="23"/>
        </w:rPr>
        <w:t>（6）其它情形，经评标委员会委提出按无效投标处理，并经公共资源交易监督部门核准</w:t>
      </w:r>
      <w:r>
        <w:rPr>
          <w:spacing w:val="8"/>
          <w:sz w:val="23"/>
          <w:szCs w:val="23"/>
        </w:rPr>
        <w:t xml:space="preserve"> </w:t>
      </w:r>
      <w:r>
        <w:rPr>
          <w:spacing w:val="-17"/>
          <w:sz w:val="23"/>
          <w:szCs w:val="23"/>
        </w:rPr>
        <w:t>的；</w:t>
      </w:r>
    </w:p>
    <w:p w14:paraId="2DF45FF8">
      <w:pPr>
        <w:pStyle w:val="3"/>
        <w:spacing w:before="193" w:line="229" w:lineRule="auto"/>
        <w:ind w:left="484"/>
        <w:rPr>
          <w:sz w:val="23"/>
          <w:szCs w:val="23"/>
        </w:rPr>
      </w:pPr>
      <w:r>
        <w:rPr>
          <w:spacing w:val="6"/>
          <w:sz w:val="23"/>
          <w:szCs w:val="23"/>
        </w:rPr>
        <w:t>（7）未按照招标文件的规定提交投标保证金的；</w:t>
      </w:r>
    </w:p>
    <w:p w14:paraId="5E7C3186">
      <w:pPr>
        <w:pStyle w:val="3"/>
        <w:spacing w:before="213" w:line="230" w:lineRule="auto"/>
        <w:ind w:left="484"/>
        <w:rPr>
          <w:sz w:val="23"/>
          <w:szCs w:val="23"/>
        </w:rPr>
      </w:pPr>
      <w:r>
        <w:rPr>
          <w:spacing w:val="9"/>
          <w:sz w:val="23"/>
          <w:szCs w:val="23"/>
        </w:rPr>
        <w:t>（8）投标文件含有采购人不能接受的附加条件的;</w:t>
      </w:r>
    </w:p>
    <w:p w14:paraId="5E432B7E">
      <w:pPr>
        <w:pStyle w:val="3"/>
        <w:spacing w:before="213" w:line="231" w:lineRule="auto"/>
        <w:ind w:left="484"/>
        <w:rPr>
          <w:sz w:val="23"/>
          <w:szCs w:val="23"/>
        </w:rPr>
      </w:pPr>
      <w:r>
        <w:rPr>
          <w:spacing w:val="6"/>
          <w:sz w:val="23"/>
          <w:szCs w:val="23"/>
        </w:rPr>
        <w:t>（9）采购文件规定的其它无效投标情形。</w:t>
      </w:r>
    </w:p>
    <w:p w14:paraId="1E5EEC70">
      <w:pPr>
        <w:pStyle w:val="3"/>
        <w:spacing w:before="133" w:line="229" w:lineRule="auto"/>
        <w:ind w:left="490"/>
        <w:rPr>
          <w:sz w:val="23"/>
          <w:szCs w:val="23"/>
        </w:rPr>
      </w:pPr>
      <w:r>
        <w:rPr>
          <w:spacing w:val="6"/>
          <w:sz w:val="23"/>
          <w:szCs w:val="23"/>
        </w:rPr>
        <w:t>12.4 投标人有下列情形之一的, 详细评审后其投标按无效投标处理：</w:t>
      </w:r>
    </w:p>
    <w:p w14:paraId="71D6153E">
      <w:pPr>
        <w:pStyle w:val="3"/>
        <w:spacing w:before="115" w:line="229" w:lineRule="auto"/>
        <w:ind w:left="514"/>
        <w:rPr>
          <w:sz w:val="23"/>
          <w:szCs w:val="23"/>
        </w:rPr>
      </w:pPr>
      <w:r>
        <w:rPr>
          <w:spacing w:val="4"/>
          <w:sz w:val="23"/>
          <w:szCs w:val="23"/>
        </w:rPr>
        <w:t>(1)投标产品不符合必须强制执行的国家标准的；</w:t>
      </w:r>
    </w:p>
    <w:p w14:paraId="1281DF51">
      <w:pPr>
        <w:pStyle w:val="3"/>
        <w:spacing w:before="115" w:line="228" w:lineRule="auto"/>
        <w:ind w:left="514"/>
        <w:rPr>
          <w:sz w:val="23"/>
          <w:szCs w:val="23"/>
        </w:rPr>
      </w:pPr>
      <w:r>
        <w:rPr>
          <w:spacing w:val="5"/>
          <w:sz w:val="23"/>
          <w:szCs w:val="23"/>
        </w:rPr>
        <w:t>(2)投标人有串通投标、弄虚作假、行贿等违法行为；</w:t>
      </w:r>
    </w:p>
    <w:p w14:paraId="0FB2205B">
      <w:pPr>
        <w:pStyle w:val="3"/>
        <w:spacing w:before="115" w:line="230" w:lineRule="auto"/>
        <w:ind w:left="514"/>
        <w:rPr>
          <w:sz w:val="23"/>
          <w:szCs w:val="23"/>
        </w:rPr>
      </w:pPr>
      <w:r>
        <w:rPr>
          <w:spacing w:val="7"/>
          <w:sz w:val="23"/>
          <w:szCs w:val="23"/>
        </w:rPr>
        <w:t>(3)投标文件含有违反国家法律、法规的内容，或</w:t>
      </w:r>
      <w:r>
        <w:rPr>
          <w:spacing w:val="6"/>
          <w:sz w:val="23"/>
          <w:szCs w:val="23"/>
        </w:rPr>
        <w:t>附有招标人不能接受的条件的；</w:t>
      </w:r>
    </w:p>
    <w:p w14:paraId="4FA0FBF7">
      <w:pPr>
        <w:pStyle w:val="3"/>
        <w:spacing w:before="114" w:line="302" w:lineRule="auto"/>
        <w:ind w:left="18" w:firstLine="346"/>
        <w:rPr>
          <w:sz w:val="23"/>
          <w:szCs w:val="23"/>
        </w:rPr>
      </w:pPr>
      <w:r>
        <w:rPr>
          <w:spacing w:val="9"/>
          <w:sz w:val="23"/>
          <w:szCs w:val="23"/>
        </w:rPr>
        <w:t>（4）在同一项目（或同一标段）中有多个投标人有效投标报价接近最高限价，且评标委</w:t>
      </w:r>
      <w:r>
        <w:rPr>
          <w:spacing w:val="11"/>
          <w:sz w:val="23"/>
          <w:szCs w:val="23"/>
        </w:rPr>
        <w:t xml:space="preserve"> </w:t>
      </w:r>
      <w:r>
        <w:rPr>
          <w:spacing w:val="5"/>
          <w:sz w:val="23"/>
          <w:szCs w:val="23"/>
        </w:rPr>
        <w:t>员会认为报价出现异常的，可以宣布其投标无效；</w:t>
      </w:r>
    </w:p>
    <w:p w14:paraId="521A1D39">
      <w:pPr>
        <w:pStyle w:val="3"/>
        <w:spacing w:before="49" w:line="228" w:lineRule="auto"/>
        <w:ind w:left="350"/>
        <w:rPr>
          <w:sz w:val="23"/>
          <w:szCs w:val="23"/>
        </w:rPr>
      </w:pPr>
      <w:r>
        <w:rPr>
          <w:spacing w:val="7"/>
          <w:sz w:val="23"/>
          <w:szCs w:val="23"/>
        </w:rPr>
        <w:t>（5）报价明显低于其他投标人，且不能证明报价合理性的投标无效；</w:t>
      </w:r>
    </w:p>
    <w:p w14:paraId="499882F6">
      <w:pPr>
        <w:pStyle w:val="3"/>
        <w:spacing w:before="182" w:line="231" w:lineRule="auto"/>
        <w:ind w:left="350"/>
        <w:rPr>
          <w:sz w:val="23"/>
          <w:szCs w:val="23"/>
        </w:rPr>
      </w:pPr>
      <w:r>
        <w:rPr>
          <w:spacing w:val="6"/>
          <w:sz w:val="23"/>
          <w:szCs w:val="23"/>
        </w:rPr>
        <w:t>（6）拒不确认评标委员会评审修正的投标无效；</w:t>
      </w:r>
    </w:p>
    <w:p w14:paraId="6EA15743">
      <w:pPr>
        <w:pStyle w:val="3"/>
        <w:spacing w:before="181" w:line="275" w:lineRule="auto"/>
        <w:ind w:firstLine="470"/>
        <w:rPr>
          <w:sz w:val="23"/>
          <w:szCs w:val="23"/>
        </w:rPr>
      </w:pPr>
      <w:r>
        <w:rPr>
          <w:spacing w:val="6"/>
          <w:sz w:val="23"/>
          <w:szCs w:val="23"/>
        </w:rPr>
        <w:t>（7）其它情形，经评标委员会委提出按无效投标处理，并经公共资源交易监督部门核准</w:t>
      </w:r>
      <w:r>
        <w:rPr>
          <w:spacing w:val="8"/>
          <w:sz w:val="23"/>
          <w:szCs w:val="23"/>
        </w:rPr>
        <w:t xml:space="preserve"> </w:t>
      </w:r>
      <w:r>
        <w:rPr>
          <w:spacing w:val="-17"/>
          <w:sz w:val="23"/>
          <w:szCs w:val="23"/>
        </w:rPr>
        <w:t>的；</w:t>
      </w:r>
    </w:p>
    <w:p w14:paraId="79574674">
      <w:pPr>
        <w:pStyle w:val="3"/>
        <w:spacing w:before="113" w:line="231" w:lineRule="auto"/>
        <w:ind w:left="470"/>
        <w:rPr>
          <w:sz w:val="23"/>
          <w:szCs w:val="23"/>
        </w:rPr>
      </w:pPr>
      <w:r>
        <w:rPr>
          <w:spacing w:val="8"/>
          <w:sz w:val="23"/>
          <w:szCs w:val="23"/>
        </w:rPr>
        <w:t>（8）采购文件规定的其它无效投标</w:t>
      </w:r>
    </w:p>
    <w:p w14:paraId="0286E680">
      <w:pPr>
        <w:spacing w:line="231" w:lineRule="auto"/>
        <w:rPr>
          <w:sz w:val="23"/>
          <w:szCs w:val="23"/>
        </w:rPr>
        <w:sectPr>
          <w:footerReference r:id="rId36" w:type="default"/>
          <w:pgSz w:w="11906" w:h="16838"/>
          <w:pgMar w:top="1199" w:right="1225" w:bottom="1157" w:left="1109" w:header="0" w:footer="997" w:gutter="0"/>
          <w:cols w:space="720" w:num="1"/>
        </w:sectPr>
      </w:pPr>
    </w:p>
    <w:p w14:paraId="027511D9">
      <w:pPr>
        <w:pStyle w:val="3"/>
        <w:spacing w:before="101" w:line="228" w:lineRule="auto"/>
        <w:ind w:left="3653"/>
        <w:rPr>
          <w:sz w:val="31"/>
          <w:szCs w:val="31"/>
          <w:highlight w:val="none"/>
        </w:rPr>
      </w:pPr>
      <w:r>
        <w:rPr>
          <w:b/>
          <w:bCs/>
          <w:sz w:val="31"/>
          <w:szCs w:val="31"/>
          <w:highlight w:val="none"/>
        </w:rPr>
        <w:t>第四部分</w:t>
      </w:r>
      <w:r>
        <w:rPr>
          <w:spacing w:val="32"/>
          <w:sz w:val="31"/>
          <w:szCs w:val="31"/>
          <w:highlight w:val="none"/>
        </w:rPr>
        <w:t xml:space="preserve"> </w:t>
      </w:r>
      <w:r>
        <w:rPr>
          <w:b/>
          <w:bCs/>
          <w:sz w:val="31"/>
          <w:szCs w:val="31"/>
          <w:highlight w:val="none"/>
        </w:rPr>
        <w:t>采购需求</w:t>
      </w:r>
    </w:p>
    <w:p w14:paraId="307FBB48">
      <w:pPr>
        <w:pStyle w:val="3"/>
        <w:spacing w:before="18" w:line="231" w:lineRule="auto"/>
        <w:ind w:left="681"/>
        <w:rPr>
          <w:highlight w:val="none"/>
        </w:rPr>
      </w:pPr>
      <w:r>
        <w:rPr>
          <w:b/>
          <w:bCs/>
          <w:spacing w:val="1"/>
          <w:sz w:val="23"/>
          <w:szCs w:val="23"/>
          <w:highlight w:val="none"/>
        </w:rPr>
        <w:t>一、技术要求</w:t>
      </w:r>
    </w:p>
    <w:tbl>
      <w:tblPr>
        <w:tblStyle w:val="8"/>
        <w:tblpPr w:leftFromText="180" w:rightFromText="180" w:vertAnchor="text" w:horzAnchor="page" w:tblpX="1203" w:tblpY="238"/>
        <w:tblOverlap w:val="never"/>
        <w:tblW w:w="97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642"/>
        <w:gridCol w:w="1275"/>
        <w:gridCol w:w="2740"/>
        <w:gridCol w:w="585"/>
        <w:gridCol w:w="477"/>
        <w:gridCol w:w="953"/>
        <w:gridCol w:w="2345"/>
      </w:tblGrid>
      <w:tr w14:paraId="7772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5B97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3399C4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4015" w:type="dxa"/>
            <w:gridSpan w:val="2"/>
            <w:tcBorders>
              <w:top w:val="single" w:color="000000" w:sz="4" w:space="0"/>
              <w:left w:val="single" w:color="000000" w:sz="4" w:space="0"/>
              <w:bottom w:val="single" w:color="000000" w:sz="4" w:space="0"/>
              <w:right w:val="single" w:color="000000" w:sz="4" w:space="0"/>
            </w:tcBorders>
            <w:noWrap w:val="0"/>
            <w:vAlign w:val="center"/>
          </w:tcPr>
          <w:p w14:paraId="75353E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物资规格型号</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102A6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数量</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5A7829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单位</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53E638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所属行业</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14:paraId="232498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备注</w:t>
            </w:r>
          </w:p>
        </w:tc>
      </w:tr>
      <w:tr w14:paraId="5982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45AA2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42" w:type="dxa"/>
            <w:vMerge w:val="restart"/>
            <w:tcBorders>
              <w:top w:val="single" w:color="000000" w:sz="4" w:space="0"/>
              <w:left w:val="single" w:color="000000" w:sz="4" w:space="0"/>
              <w:bottom w:val="single" w:color="000000" w:sz="4" w:space="0"/>
              <w:right w:val="single" w:color="000000" w:sz="4" w:space="0"/>
            </w:tcBorders>
            <w:noWrap w:val="0"/>
            <w:vAlign w:val="center"/>
          </w:tcPr>
          <w:p w14:paraId="08D972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地面智能碘化银烟炉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87278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炉体材料</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2AF272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双层不锈钢</w:t>
            </w:r>
          </w:p>
        </w:tc>
        <w:tc>
          <w:tcPr>
            <w:tcW w:w="585" w:type="dxa"/>
            <w:vMerge w:val="restart"/>
            <w:tcBorders>
              <w:top w:val="single" w:color="000000" w:sz="4" w:space="0"/>
              <w:left w:val="single" w:color="000000" w:sz="4" w:space="0"/>
              <w:bottom w:val="nil"/>
              <w:right w:val="single" w:color="000000" w:sz="4" w:space="0"/>
            </w:tcBorders>
            <w:noWrap w:val="0"/>
            <w:vAlign w:val="center"/>
          </w:tcPr>
          <w:p w14:paraId="2711F7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6</w:t>
            </w:r>
          </w:p>
        </w:tc>
        <w:tc>
          <w:tcPr>
            <w:tcW w:w="477" w:type="dxa"/>
            <w:vMerge w:val="restart"/>
            <w:tcBorders>
              <w:top w:val="single" w:color="000000" w:sz="4" w:space="0"/>
              <w:left w:val="single" w:color="000000" w:sz="4" w:space="0"/>
              <w:bottom w:val="nil"/>
              <w:right w:val="single" w:color="000000" w:sz="4" w:space="0"/>
            </w:tcBorders>
            <w:noWrap w:val="0"/>
            <w:vAlign w:val="center"/>
          </w:tcPr>
          <w:p w14:paraId="506C97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53" w:type="dxa"/>
            <w:vMerge w:val="restart"/>
            <w:tcBorders>
              <w:top w:val="single" w:color="000000" w:sz="4" w:space="0"/>
              <w:left w:val="single" w:color="000000" w:sz="4" w:space="0"/>
              <w:bottom w:val="nil"/>
              <w:right w:val="single" w:color="000000" w:sz="4" w:space="0"/>
            </w:tcBorders>
            <w:noWrap w:val="0"/>
            <w:vAlign w:val="center"/>
          </w:tcPr>
          <w:p w14:paraId="2B94A2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2345" w:type="dxa"/>
            <w:vMerge w:val="restart"/>
            <w:tcBorders>
              <w:top w:val="single" w:color="000000" w:sz="4" w:space="0"/>
              <w:left w:val="single" w:color="000000" w:sz="4" w:space="0"/>
              <w:bottom w:val="nil"/>
              <w:right w:val="single" w:color="000000" w:sz="4" w:space="0"/>
            </w:tcBorders>
            <w:noWrap w:val="0"/>
            <w:vAlign w:val="center"/>
          </w:tcPr>
          <w:p w14:paraId="2674EE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根据项目地现场情况选择通信类型（4G或者北斗） ▲所投设备能实现远程控制，控制系统能够接入</w:t>
            </w:r>
            <w:r>
              <w:rPr>
                <w:rFonts w:hint="eastAsia" w:ascii="宋体" w:hAnsi="宋体" w:cs="宋体"/>
                <w:i w:val="0"/>
                <w:iCs w:val="0"/>
                <w:color w:val="auto"/>
                <w:kern w:val="0"/>
                <w:sz w:val="21"/>
                <w:szCs w:val="21"/>
                <w:highlight w:val="none"/>
                <w:u w:val="none"/>
                <w:lang w:val="en-US" w:eastAsia="zh-CN" w:bidi="ar"/>
              </w:rPr>
              <w:t>克州</w:t>
            </w:r>
            <w:r>
              <w:rPr>
                <w:rFonts w:hint="eastAsia" w:ascii="宋体" w:hAnsi="宋体" w:eastAsia="宋体" w:cs="宋体"/>
                <w:i w:val="0"/>
                <w:iCs w:val="0"/>
                <w:color w:val="auto"/>
                <w:kern w:val="0"/>
                <w:sz w:val="21"/>
                <w:szCs w:val="21"/>
                <w:highlight w:val="none"/>
                <w:u w:val="none"/>
                <w:lang w:val="en-US" w:eastAsia="zh-CN" w:bidi="ar"/>
              </w:rPr>
              <w:t>人影办人影指挥控制系统，</w:t>
            </w:r>
            <w:r>
              <w:rPr>
                <w:rFonts w:hint="eastAsia" w:ascii="宋体" w:hAnsi="宋体" w:eastAsia="宋体" w:cs="宋体"/>
                <w:i w:val="0"/>
                <w:iCs w:val="0"/>
                <w:color w:val="auto"/>
                <w:kern w:val="0"/>
                <w:sz w:val="21"/>
                <w:szCs w:val="21"/>
                <w:u w:val="none"/>
                <w:lang w:val="en-US" w:eastAsia="zh-CN" w:bidi="ar"/>
              </w:rPr>
              <w:t xml:space="preserve">实现自主控制。    </w:t>
            </w:r>
          </w:p>
        </w:tc>
      </w:tr>
      <w:tr w14:paraId="02DA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7ADA3A">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925B2">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78E72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焰条连接方式</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50AB4D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易换接线柱</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2BC10228">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1131584F">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6B706A1F">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6FABA4FD">
            <w:pPr>
              <w:jc w:val="center"/>
              <w:rPr>
                <w:rFonts w:hint="eastAsia" w:ascii="宋体" w:hAnsi="宋体" w:eastAsia="宋体" w:cs="宋体"/>
                <w:i w:val="0"/>
                <w:iCs w:val="0"/>
                <w:color w:val="auto"/>
                <w:sz w:val="21"/>
                <w:szCs w:val="21"/>
                <w:u w:val="none"/>
              </w:rPr>
            </w:pPr>
          </w:p>
        </w:tc>
      </w:tr>
      <w:tr w14:paraId="5A67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18207">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7D606">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BEDD0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焰条放置状态</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6C8033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横放</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2616CB7F">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0925A507">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103D0696">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2E1E81C3">
            <w:pPr>
              <w:jc w:val="center"/>
              <w:rPr>
                <w:rFonts w:hint="eastAsia" w:ascii="宋体" w:hAnsi="宋体" w:eastAsia="宋体" w:cs="宋体"/>
                <w:i w:val="0"/>
                <w:iCs w:val="0"/>
                <w:color w:val="auto"/>
                <w:sz w:val="21"/>
                <w:szCs w:val="21"/>
                <w:u w:val="none"/>
              </w:rPr>
            </w:pPr>
          </w:p>
        </w:tc>
      </w:tr>
      <w:tr w14:paraId="3DA8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7C508">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3E96F">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64862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焰条隔离</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0A913C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陶瓷套管</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1E236BCF">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2740585D">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2D76A8F9">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5A756AA0">
            <w:pPr>
              <w:jc w:val="center"/>
              <w:rPr>
                <w:rFonts w:hint="eastAsia" w:ascii="宋体" w:hAnsi="宋体" w:eastAsia="宋体" w:cs="宋体"/>
                <w:i w:val="0"/>
                <w:iCs w:val="0"/>
                <w:color w:val="auto"/>
                <w:sz w:val="21"/>
                <w:szCs w:val="21"/>
                <w:u w:val="none"/>
              </w:rPr>
            </w:pPr>
          </w:p>
        </w:tc>
      </w:tr>
      <w:tr w14:paraId="1663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5E80A">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55A48">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73A25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通道显示灯</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1D8589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4FDB1683">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0810A93C">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1C5F7E52">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1D69E6AE">
            <w:pPr>
              <w:jc w:val="center"/>
              <w:rPr>
                <w:rFonts w:hint="eastAsia" w:ascii="宋体" w:hAnsi="宋体" w:eastAsia="宋体" w:cs="宋体"/>
                <w:i w:val="0"/>
                <w:iCs w:val="0"/>
                <w:color w:val="auto"/>
                <w:sz w:val="21"/>
                <w:szCs w:val="21"/>
                <w:u w:val="none"/>
              </w:rPr>
            </w:pPr>
          </w:p>
        </w:tc>
      </w:tr>
      <w:tr w14:paraId="0623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726D8">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53A61D">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0BED9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摄像头</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5AFAC8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高清（北斗不带摄像头）</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7C54172C">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248E9679">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48279B9B">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3E935B2A">
            <w:pPr>
              <w:jc w:val="center"/>
              <w:rPr>
                <w:rFonts w:hint="eastAsia" w:ascii="宋体" w:hAnsi="宋体" w:eastAsia="宋体" w:cs="宋体"/>
                <w:i w:val="0"/>
                <w:iCs w:val="0"/>
                <w:color w:val="auto"/>
                <w:sz w:val="21"/>
                <w:szCs w:val="21"/>
                <w:u w:val="none"/>
              </w:rPr>
            </w:pPr>
          </w:p>
        </w:tc>
      </w:tr>
      <w:tr w14:paraId="50DC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31122E">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88C41">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E80C9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燃烧室独立</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61719A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与控制室分离</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1E5A4CBE">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69A1D859">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3330A680">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07EFB4EA">
            <w:pPr>
              <w:jc w:val="center"/>
              <w:rPr>
                <w:rFonts w:hint="eastAsia" w:ascii="宋体" w:hAnsi="宋体" w:eastAsia="宋体" w:cs="宋体"/>
                <w:i w:val="0"/>
                <w:iCs w:val="0"/>
                <w:color w:val="auto"/>
                <w:sz w:val="21"/>
                <w:szCs w:val="21"/>
                <w:u w:val="none"/>
              </w:rPr>
            </w:pPr>
          </w:p>
        </w:tc>
      </w:tr>
      <w:tr w14:paraId="107D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E0063">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30586">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A4372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通信方式</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4352D1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GSM或GPRS（4G或北斗）</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2BBABAC8">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7AB6082E">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4BCEDC30">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0C8DF145">
            <w:pPr>
              <w:jc w:val="center"/>
              <w:rPr>
                <w:rFonts w:hint="eastAsia" w:ascii="宋体" w:hAnsi="宋体" w:eastAsia="宋体" w:cs="宋体"/>
                <w:i w:val="0"/>
                <w:iCs w:val="0"/>
                <w:color w:val="auto"/>
                <w:sz w:val="21"/>
                <w:szCs w:val="21"/>
                <w:u w:val="none"/>
              </w:rPr>
            </w:pPr>
          </w:p>
        </w:tc>
      </w:tr>
      <w:tr w14:paraId="20A7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FE9CA">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00FEC">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9489A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焰条最大装载数量</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217C7B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≥48支</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5BB2BE19">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09DF2535">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464872A4">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766E814F">
            <w:pPr>
              <w:jc w:val="center"/>
              <w:rPr>
                <w:rFonts w:hint="eastAsia" w:ascii="宋体" w:hAnsi="宋体" w:eastAsia="宋体" w:cs="宋体"/>
                <w:i w:val="0"/>
                <w:iCs w:val="0"/>
                <w:color w:val="auto"/>
                <w:sz w:val="21"/>
                <w:szCs w:val="21"/>
                <w:u w:val="none"/>
              </w:rPr>
            </w:pPr>
          </w:p>
        </w:tc>
      </w:tr>
      <w:tr w14:paraId="273F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F67DF">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551A6">
            <w:pPr>
              <w:jc w:val="center"/>
              <w:rPr>
                <w:rFonts w:hint="eastAsia" w:ascii="宋体" w:hAnsi="宋体" w:eastAsia="宋体" w:cs="宋体"/>
                <w:i w:val="0"/>
                <w:iCs w:val="0"/>
                <w:color w:val="auto"/>
                <w:sz w:val="21"/>
                <w:szCs w:val="21"/>
                <w:u w:val="none"/>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7FF9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播撒时间</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301EE4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≥5±1min/支（冷云）</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47BEC2D0">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71191C6E">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4AA50821">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22952581">
            <w:pPr>
              <w:jc w:val="center"/>
              <w:rPr>
                <w:rFonts w:hint="eastAsia" w:ascii="宋体" w:hAnsi="宋体" w:eastAsia="宋体" w:cs="宋体"/>
                <w:i w:val="0"/>
                <w:iCs w:val="0"/>
                <w:color w:val="auto"/>
                <w:sz w:val="21"/>
                <w:szCs w:val="21"/>
                <w:u w:val="none"/>
              </w:rPr>
            </w:pPr>
          </w:p>
        </w:tc>
      </w:tr>
      <w:tr w14:paraId="1F7D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23884">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702FB">
            <w:pPr>
              <w:jc w:val="center"/>
              <w:rPr>
                <w:rFonts w:hint="eastAsia" w:ascii="宋体" w:hAnsi="宋体" w:eastAsia="宋体" w:cs="宋体"/>
                <w:i w:val="0"/>
                <w:iCs w:val="0"/>
                <w:color w:val="auto"/>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925FB">
            <w:pPr>
              <w:jc w:val="center"/>
              <w:rPr>
                <w:rFonts w:hint="eastAsia" w:ascii="宋体" w:hAnsi="宋体" w:eastAsia="宋体" w:cs="宋体"/>
                <w:i w:val="0"/>
                <w:iCs w:val="0"/>
                <w:color w:val="auto"/>
                <w:sz w:val="21"/>
                <w:szCs w:val="21"/>
                <w:u w:val="none"/>
              </w:rPr>
            </w:pP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4D228C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≥4±1min/支（暖云）</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59F74C4C">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399AD45C">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2AB5B732">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48C55992">
            <w:pPr>
              <w:jc w:val="center"/>
              <w:rPr>
                <w:rFonts w:hint="eastAsia" w:ascii="宋体" w:hAnsi="宋体" w:eastAsia="宋体" w:cs="宋体"/>
                <w:i w:val="0"/>
                <w:iCs w:val="0"/>
                <w:color w:val="auto"/>
                <w:sz w:val="21"/>
                <w:szCs w:val="21"/>
                <w:u w:val="none"/>
              </w:rPr>
            </w:pPr>
          </w:p>
        </w:tc>
      </w:tr>
      <w:tr w14:paraId="5C26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E0DF7">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8D484">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125C3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焰条同时工作数量</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0CD879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≤3支</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1D732689">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7DCD27C0">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560AC1F2">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45B4948B">
            <w:pPr>
              <w:jc w:val="center"/>
              <w:rPr>
                <w:rFonts w:hint="eastAsia" w:ascii="宋体" w:hAnsi="宋体" w:eastAsia="宋体" w:cs="宋体"/>
                <w:i w:val="0"/>
                <w:iCs w:val="0"/>
                <w:color w:val="auto"/>
                <w:sz w:val="21"/>
                <w:szCs w:val="21"/>
                <w:u w:val="none"/>
              </w:rPr>
            </w:pPr>
          </w:p>
        </w:tc>
      </w:tr>
      <w:tr w14:paraId="690C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D1B50">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C4307">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55E99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2"/>
                <w:color w:val="auto"/>
                <w:sz w:val="21"/>
                <w:szCs w:val="21"/>
                <w:highlight w:val="none"/>
                <w:lang w:val="en-US" w:eastAsia="zh-CN" w:bidi="ar"/>
              </w:rPr>
              <w:t>控制点火方式</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5B0ADB1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GSM或GPRS（4G或北斗）</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095339A3">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6628E9B4">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69805CBF">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43094130">
            <w:pPr>
              <w:jc w:val="center"/>
              <w:rPr>
                <w:rFonts w:hint="eastAsia" w:ascii="宋体" w:hAnsi="宋体" w:eastAsia="宋体" w:cs="宋体"/>
                <w:i w:val="0"/>
                <w:iCs w:val="0"/>
                <w:color w:val="auto"/>
                <w:sz w:val="21"/>
                <w:szCs w:val="21"/>
                <w:u w:val="none"/>
              </w:rPr>
            </w:pPr>
          </w:p>
        </w:tc>
      </w:tr>
      <w:tr w14:paraId="20E2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2136C">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17EE7">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CB497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供电方式</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386DC5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太阳能供电系统</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51A6BA8E">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3FF29D96">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405A0B16">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529A60D3">
            <w:pPr>
              <w:jc w:val="center"/>
              <w:rPr>
                <w:rFonts w:hint="eastAsia" w:ascii="宋体" w:hAnsi="宋体" w:eastAsia="宋体" w:cs="宋体"/>
                <w:i w:val="0"/>
                <w:iCs w:val="0"/>
                <w:color w:val="auto"/>
                <w:sz w:val="21"/>
                <w:szCs w:val="21"/>
                <w:u w:val="none"/>
              </w:rPr>
            </w:pPr>
          </w:p>
        </w:tc>
      </w:tr>
      <w:tr w14:paraId="7BF1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D07B9">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91C84">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7B2B6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工作温度</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7F1B2E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-40℃～+70℃</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49A51A35">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6CC33A06">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03C031C5">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6F257689">
            <w:pPr>
              <w:jc w:val="center"/>
              <w:rPr>
                <w:rFonts w:hint="eastAsia" w:ascii="宋体" w:hAnsi="宋体" w:eastAsia="宋体" w:cs="宋体"/>
                <w:i w:val="0"/>
                <w:iCs w:val="0"/>
                <w:color w:val="auto"/>
                <w:sz w:val="21"/>
                <w:szCs w:val="21"/>
                <w:u w:val="none"/>
              </w:rPr>
            </w:pPr>
          </w:p>
        </w:tc>
      </w:tr>
      <w:tr w14:paraId="7224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6541C">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FFEAF">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D9095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工作湿度</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461753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RH≤70%</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4C3365D7">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792D76F3">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7CA8CDAD">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05303792">
            <w:pPr>
              <w:jc w:val="center"/>
              <w:rPr>
                <w:rFonts w:hint="eastAsia" w:ascii="宋体" w:hAnsi="宋体" w:eastAsia="宋体" w:cs="宋体"/>
                <w:i w:val="0"/>
                <w:iCs w:val="0"/>
                <w:color w:val="auto"/>
                <w:sz w:val="21"/>
                <w:szCs w:val="21"/>
                <w:u w:val="none"/>
              </w:rPr>
            </w:pPr>
          </w:p>
        </w:tc>
      </w:tr>
      <w:tr w14:paraId="31A1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BBF10">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E1FB1">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02D99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电池寿命</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61F7E7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＞1年</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165FC71B">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08EF13E9">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4E5A167B">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0FD1FC85">
            <w:pPr>
              <w:jc w:val="center"/>
              <w:rPr>
                <w:rFonts w:hint="eastAsia" w:ascii="宋体" w:hAnsi="宋体" w:eastAsia="宋体" w:cs="宋体"/>
                <w:i w:val="0"/>
                <w:iCs w:val="0"/>
                <w:color w:val="auto"/>
                <w:sz w:val="21"/>
                <w:szCs w:val="21"/>
                <w:u w:val="none"/>
              </w:rPr>
            </w:pPr>
          </w:p>
        </w:tc>
      </w:tr>
      <w:tr w14:paraId="0876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394E5">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C3918">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B30A1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电池能量</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2B14C6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7个连续阴天可靠工作</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7D4CD686">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1160162A">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02ED752E">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3CEF3700">
            <w:pPr>
              <w:jc w:val="center"/>
              <w:rPr>
                <w:rFonts w:hint="eastAsia" w:ascii="宋体" w:hAnsi="宋体" w:eastAsia="宋体" w:cs="宋体"/>
                <w:i w:val="0"/>
                <w:iCs w:val="0"/>
                <w:color w:val="auto"/>
                <w:sz w:val="21"/>
                <w:szCs w:val="21"/>
                <w:u w:val="none"/>
              </w:rPr>
            </w:pPr>
          </w:p>
        </w:tc>
      </w:tr>
      <w:tr w14:paraId="0C45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4107B">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70E37">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67135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地面播撒装置总重</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4F58BE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≤600kg</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57BEB549">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297EE395">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32B5ACB1">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1758AA90">
            <w:pPr>
              <w:jc w:val="center"/>
              <w:rPr>
                <w:rFonts w:hint="eastAsia" w:ascii="宋体" w:hAnsi="宋体" w:eastAsia="宋体" w:cs="宋体"/>
                <w:i w:val="0"/>
                <w:iCs w:val="0"/>
                <w:color w:val="auto"/>
                <w:sz w:val="21"/>
                <w:szCs w:val="21"/>
                <w:u w:val="none"/>
              </w:rPr>
            </w:pPr>
          </w:p>
        </w:tc>
      </w:tr>
      <w:tr w14:paraId="3D61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4CDA5">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99078">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0C606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使用寿命</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48246E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＞5年</w:t>
            </w:r>
          </w:p>
        </w:tc>
        <w:tc>
          <w:tcPr>
            <w:tcW w:w="585" w:type="dxa"/>
            <w:vMerge w:val="continue"/>
            <w:tcBorders>
              <w:top w:val="single" w:color="000000" w:sz="4" w:space="0"/>
              <w:left w:val="single" w:color="000000" w:sz="4" w:space="0"/>
              <w:bottom w:val="nil"/>
              <w:right w:val="single" w:color="000000" w:sz="4" w:space="0"/>
            </w:tcBorders>
            <w:noWrap w:val="0"/>
            <w:vAlign w:val="center"/>
          </w:tcPr>
          <w:p w14:paraId="6D538C83">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nil"/>
              <w:right w:val="single" w:color="000000" w:sz="4" w:space="0"/>
            </w:tcBorders>
            <w:noWrap w:val="0"/>
            <w:vAlign w:val="center"/>
          </w:tcPr>
          <w:p w14:paraId="53B17534">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nil"/>
              <w:right w:val="single" w:color="000000" w:sz="4" w:space="0"/>
            </w:tcBorders>
            <w:noWrap w:val="0"/>
            <w:vAlign w:val="center"/>
          </w:tcPr>
          <w:p w14:paraId="096B199D">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nil"/>
              <w:right w:val="single" w:color="000000" w:sz="4" w:space="0"/>
            </w:tcBorders>
            <w:noWrap w:val="0"/>
            <w:vAlign w:val="center"/>
          </w:tcPr>
          <w:p w14:paraId="431854F0">
            <w:pPr>
              <w:jc w:val="center"/>
              <w:rPr>
                <w:rFonts w:hint="eastAsia" w:ascii="宋体" w:hAnsi="宋体" w:eastAsia="宋体" w:cs="宋体"/>
                <w:i w:val="0"/>
                <w:iCs w:val="0"/>
                <w:color w:val="auto"/>
                <w:sz w:val="21"/>
                <w:szCs w:val="21"/>
                <w:u w:val="none"/>
              </w:rPr>
            </w:pPr>
          </w:p>
        </w:tc>
      </w:tr>
      <w:tr w14:paraId="42696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489EE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63C8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智能烟炉烟条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9E9AF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焰条类型</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5B58DC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地面冷、暖云烟条</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E3CB1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660</w:t>
            </w:r>
          </w:p>
        </w:tc>
        <w:tc>
          <w:tcPr>
            <w:tcW w:w="4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7034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20C86D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23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DACF6A">
            <w:pPr>
              <w:jc w:val="center"/>
              <w:rPr>
                <w:rFonts w:hint="eastAsia" w:ascii="宋体" w:hAnsi="宋体" w:eastAsia="宋体" w:cs="宋体"/>
                <w:i w:val="0"/>
                <w:iCs w:val="0"/>
                <w:color w:val="auto"/>
                <w:sz w:val="21"/>
                <w:szCs w:val="21"/>
                <w:u w:val="none"/>
              </w:rPr>
            </w:pPr>
          </w:p>
        </w:tc>
      </w:tr>
      <w:tr w14:paraId="6410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552E2">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D5B8A">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4D5AF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焰条规格</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596409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≥Φ47mm×320mm</w:t>
            </w: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C588B">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430AD">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E9803">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D0BF6">
            <w:pPr>
              <w:jc w:val="center"/>
              <w:rPr>
                <w:rFonts w:hint="eastAsia" w:ascii="宋体" w:hAnsi="宋体" w:eastAsia="宋体" w:cs="宋体"/>
                <w:i w:val="0"/>
                <w:iCs w:val="0"/>
                <w:color w:val="auto"/>
                <w:sz w:val="21"/>
                <w:szCs w:val="21"/>
                <w:u w:val="none"/>
              </w:rPr>
            </w:pPr>
          </w:p>
        </w:tc>
      </w:tr>
      <w:tr w14:paraId="246F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BBCAC">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259A9">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749A6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焰条质量</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153DA2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≥0.7Kg/支</w:t>
            </w: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3E262">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F5171">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BDC88">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27673">
            <w:pPr>
              <w:jc w:val="center"/>
              <w:rPr>
                <w:rFonts w:hint="eastAsia" w:ascii="宋体" w:hAnsi="宋体" w:eastAsia="宋体" w:cs="宋体"/>
                <w:i w:val="0"/>
                <w:iCs w:val="0"/>
                <w:color w:val="auto"/>
                <w:sz w:val="21"/>
                <w:szCs w:val="21"/>
                <w:u w:val="none"/>
              </w:rPr>
            </w:pPr>
          </w:p>
        </w:tc>
      </w:tr>
      <w:tr w14:paraId="1CAC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A6CD3">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6BC57">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5DE09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焰条催化剂质量</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2130AF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≥0.4kg/支</w:t>
            </w: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D2D20">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F59C7">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5BAC5">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8DFED">
            <w:pPr>
              <w:jc w:val="center"/>
              <w:rPr>
                <w:rFonts w:hint="eastAsia" w:ascii="宋体" w:hAnsi="宋体" w:eastAsia="宋体" w:cs="宋体"/>
                <w:i w:val="0"/>
                <w:iCs w:val="0"/>
                <w:color w:val="auto"/>
                <w:sz w:val="21"/>
                <w:szCs w:val="21"/>
                <w:u w:val="none"/>
              </w:rPr>
            </w:pPr>
          </w:p>
        </w:tc>
      </w:tr>
      <w:tr w14:paraId="5567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AE4AF">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DDB05">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3A737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AgI含量</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1E5431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≥7.5g/支（冷云）</w:t>
            </w: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214F3">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750654">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8E34E">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41E07">
            <w:pPr>
              <w:jc w:val="center"/>
              <w:rPr>
                <w:rFonts w:hint="eastAsia" w:ascii="宋体" w:hAnsi="宋体" w:eastAsia="宋体" w:cs="宋体"/>
                <w:i w:val="0"/>
                <w:iCs w:val="0"/>
                <w:color w:val="auto"/>
                <w:sz w:val="21"/>
                <w:szCs w:val="21"/>
                <w:u w:val="none"/>
              </w:rPr>
            </w:pPr>
          </w:p>
        </w:tc>
      </w:tr>
      <w:tr w14:paraId="2D4F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C984F">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0DEE6">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B6A75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KCl</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179643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≥225g/支（暖云）</w:t>
            </w: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10B04">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2E890">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4BAC1">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78BB8">
            <w:pPr>
              <w:jc w:val="center"/>
              <w:rPr>
                <w:rFonts w:hint="eastAsia" w:ascii="宋体" w:hAnsi="宋体" w:eastAsia="宋体" w:cs="宋体"/>
                <w:i w:val="0"/>
                <w:iCs w:val="0"/>
                <w:color w:val="auto"/>
                <w:sz w:val="21"/>
                <w:szCs w:val="21"/>
                <w:u w:val="none"/>
              </w:rPr>
            </w:pPr>
          </w:p>
        </w:tc>
      </w:tr>
      <w:tr w14:paraId="3D2C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A867F">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481D4">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6D7CA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2"/>
                <w:color w:val="auto"/>
                <w:sz w:val="21"/>
                <w:szCs w:val="21"/>
                <w:lang w:val="en-US" w:eastAsia="zh-CN" w:bidi="ar"/>
              </w:rPr>
              <w:t>燃烧产物</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5F3ACE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AgI、KI等</w:t>
            </w: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1424A">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44CA7">
            <w:pPr>
              <w:jc w:val="center"/>
              <w:rPr>
                <w:rFonts w:hint="eastAsia" w:ascii="宋体" w:hAnsi="宋体" w:eastAsia="宋体" w:cs="宋体"/>
                <w:i w:val="0"/>
                <w:iCs w:val="0"/>
                <w:color w:val="auto"/>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09CEC">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7EAC7">
            <w:pPr>
              <w:jc w:val="center"/>
              <w:rPr>
                <w:rFonts w:hint="eastAsia" w:ascii="宋体" w:hAnsi="宋体" w:eastAsia="宋体" w:cs="宋体"/>
                <w:i w:val="0"/>
                <w:iCs w:val="0"/>
                <w:color w:val="auto"/>
                <w:sz w:val="21"/>
                <w:szCs w:val="21"/>
                <w:u w:val="none"/>
              </w:rPr>
            </w:pPr>
          </w:p>
        </w:tc>
      </w:tr>
      <w:tr w14:paraId="00C2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D31B4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42" w:type="dxa"/>
            <w:vMerge w:val="restart"/>
            <w:tcBorders>
              <w:top w:val="single" w:color="000000" w:sz="4" w:space="0"/>
              <w:left w:val="single" w:color="000000" w:sz="4" w:space="0"/>
              <w:bottom w:val="single" w:color="000000" w:sz="4" w:space="0"/>
              <w:right w:val="single" w:color="000000" w:sz="4" w:space="0"/>
            </w:tcBorders>
            <w:noWrap w:val="0"/>
            <w:vAlign w:val="center"/>
          </w:tcPr>
          <w:p w14:paraId="20476D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基础及防雷设施</w:t>
            </w:r>
          </w:p>
        </w:tc>
        <w:tc>
          <w:tcPr>
            <w:tcW w:w="1275" w:type="dxa"/>
            <w:tcBorders>
              <w:top w:val="nil"/>
              <w:left w:val="nil"/>
              <w:bottom w:val="nil"/>
              <w:right w:val="nil"/>
            </w:tcBorders>
            <w:noWrap w:val="0"/>
            <w:vAlign w:val="center"/>
          </w:tcPr>
          <w:p w14:paraId="7AE47A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围栏</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360A81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单片围栏 长2m*高1.8m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7DED34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168</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5692DC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14:paraId="19502C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23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255D82">
            <w:pPr>
              <w:jc w:val="center"/>
              <w:rPr>
                <w:rFonts w:hint="eastAsia" w:ascii="宋体" w:hAnsi="宋体" w:eastAsia="宋体" w:cs="宋体"/>
                <w:i w:val="0"/>
                <w:iCs w:val="0"/>
                <w:color w:val="auto"/>
                <w:sz w:val="21"/>
                <w:szCs w:val="21"/>
                <w:u w:val="none"/>
              </w:rPr>
            </w:pPr>
          </w:p>
        </w:tc>
      </w:tr>
      <w:tr w14:paraId="503A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E377E">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A19AE">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BEF23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烟炉基础（混凝土预制成品）</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37A06C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长1.8m*宽1.8m*高0.5m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73F01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6</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4E10E3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CC2C6">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6E29D">
            <w:pPr>
              <w:jc w:val="center"/>
              <w:rPr>
                <w:rFonts w:hint="eastAsia" w:ascii="宋体" w:hAnsi="宋体" w:eastAsia="宋体" w:cs="宋体"/>
                <w:i w:val="0"/>
                <w:iCs w:val="0"/>
                <w:color w:val="auto"/>
                <w:sz w:val="21"/>
                <w:szCs w:val="21"/>
                <w:u w:val="none"/>
              </w:rPr>
            </w:pPr>
          </w:p>
        </w:tc>
      </w:tr>
      <w:tr w14:paraId="6913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315EE">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31A6E">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109EC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拉线基础（混凝土预制成品）</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5336FB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长0.3m*宽0.3m*高0.5m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E595AC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36</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6E69BD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F9DC3">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4C87F">
            <w:pPr>
              <w:jc w:val="center"/>
              <w:rPr>
                <w:rFonts w:hint="eastAsia" w:ascii="宋体" w:hAnsi="宋体" w:eastAsia="宋体" w:cs="宋体"/>
                <w:i w:val="0"/>
                <w:iCs w:val="0"/>
                <w:color w:val="auto"/>
                <w:sz w:val="21"/>
                <w:szCs w:val="21"/>
                <w:u w:val="none"/>
              </w:rPr>
            </w:pPr>
          </w:p>
        </w:tc>
      </w:tr>
      <w:tr w14:paraId="44AD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39F05">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A7F7A">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E32A6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立柱基础（混凝土预制成品）</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7B7C24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长0.6m*宽0.6m*高0.6m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426A5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6</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71555A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0A8BB">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A2775">
            <w:pPr>
              <w:jc w:val="center"/>
              <w:rPr>
                <w:rFonts w:hint="eastAsia" w:ascii="宋体" w:hAnsi="宋体" w:eastAsia="宋体" w:cs="宋体"/>
                <w:i w:val="0"/>
                <w:iCs w:val="0"/>
                <w:color w:val="auto"/>
                <w:sz w:val="21"/>
                <w:szCs w:val="21"/>
                <w:u w:val="none"/>
              </w:rPr>
            </w:pPr>
          </w:p>
        </w:tc>
      </w:tr>
      <w:tr w14:paraId="5B57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D01ED">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F11B1">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53374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围栏基础（混凝土预制成品）</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38E8E7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长0.3m*宽0.3m*高0.5m</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0C81F0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90</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5C01A3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D4640">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9AA66">
            <w:pPr>
              <w:jc w:val="center"/>
              <w:rPr>
                <w:rFonts w:hint="eastAsia" w:ascii="宋体" w:hAnsi="宋体" w:eastAsia="宋体" w:cs="宋体"/>
                <w:i w:val="0"/>
                <w:iCs w:val="0"/>
                <w:color w:val="auto"/>
                <w:sz w:val="21"/>
                <w:szCs w:val="21"/>
                <w:u w:val="none"/>
              </w:rPr>
            </w:pPr>
          </w:p>
        </w:tc>
      </w:tr>
      <w:tr w14:paraId="6372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B89F5">
            <w:pPr>
              <w:jc w:val="center"/>
              <w:rPr>
                <w:rFonts w:hint="eastAsia" w:ascii="宋体" w:hAnsi="宋体" w:eastAsia="宋体" w:cs="宋体"/>
                <w:i w:val="0"/>
                <w:iCs w:val="0"/>
                <w:color w:val="auto"/>
                <w:sz w:val="21"/>
                <w:szCs w:val="21"/>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F2DCC">
            <w:pPr>
              <w:jc w:val="center"/>
              <w:rPr>
                <w:rFonts w:hint="eastAsia" w:ascii="宋体" w:hAnsi="宋体" w:eastAsia="宋体" w:cs="宋体"/>
                <w:i w:val="0"/>
                <w:iCs w:val="0"/>
                <w:color w:val="auto"/>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5125A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避雷针（含地网）</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14:paraId="3DBC06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高1</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.5m ，接地阻值≤4Ω</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ACC52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6</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14:paraId="4705F9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2010BC">
            <w:pPr>
              <w:jc w:val="center"/>
              <w:rPr>
                <w:rFonts w:hint="eastAsia" w:ascii="宋体" w:hAnsi="宋体" w:eastAsia="宋体" w:cs="宋体"/>
                <w:i w:val="0"/>
                <w:iCs w:val="0"/>
                <w:color w:val="auto"/>
                <w:sz w:val="21"/>
                <w:szCs w:val="21"/>
                <w:u w:val="none"/>
              </w:rPr>
            </w:pPr>
          </w:p>
        </w:tc>
        <w:tc>
          <w:tcPr>
            <w:tcW w:w="23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0754E">
            <w:pPr>
              <w:jc w:val="center"/>
              <w:rPr>
                <w:rFonts w:hint="eastAsia" w:ascii="宋体" w:hAnsi="宋体" w:eastAsia="宋体" w:cs="宋体"/>
                <w:i w:val="0"/>
                <w:iCs w:val="0"/>
                <w:color w:val="auto"/>
                <w:sz w:val="21"/>
                <w:szCs w:val="21"/>
                <w:u w:val="none"/>
              </w:rPr>
            </w:pPr>
          </w:p>
        </w:tc>
      </w:tr>
    </w:tbl>
    <w:p w14:paraId="14219254">
      <w:pPr>
        <w:pStyle w:val="3"/>
        <w:spacing w:before="113" w:line="231" w:lineRule="auto"/>
        <w:ind w:left="205"/>
        <w:rPr>
          <w:b/>
          <w:bCs/>
          <w:spacing w:val="-3"/>
          <w:sz w:val="23"/>
          <w:szCs w:val="23"/>
          <w:highlight w:val="red"/>
        </w:rPr>
      </w:pPr>
    </w:p>
    <w:p w14:paraId="777608F8">
      <w:pPr>
        <w:pStyle w:val="3"/>
        <w:spacing w:before="113" w:line="231" w:lineRule="auto"/>
        <w:ind w:left="205"/>
        <w:rPr>
          <w:sz w:val="23"/>
          <w:szCs w:val="23"/>
          <w:highlight w:val="none"/>
        </w:rPr>
      </w:pPr>
      <w:r>
        <w:rPr>
          <w:b/>
          <w:bCs/>
          <w:spacing w:val="-3"/>
          <w:sz w:val="23"/>
          <w:szCs w:val="23"/>
          <w:highlight w:val="none"/>
        </w:rPr>
        <w:t>二、商务要求：</w:t>
      </w:r>
    </w:p>
    <w:p w14:paraId="717900AC">
      <w:pPr>
        <w:pStyle w:val="3"/>
        <w:spacing w:before="180" w:line="231" w:lineRule="auto"/>
        <w:ind w:left="202"/>
        <w:rPr>
          <w:spacing w:val="2"/>
          <w:sz w:val="23"/>
          <w:szCs w:val="23"/>
          <w:highlight w:val="none"/>
        </w:rPr>
      </w:pPr>
      <w:r>
        <w:rPr>
          <w:spacing w:val="2"/>
          <w:sz w:val="23"/>
          <w:szCs w:val="23"/>
          <w:highlight w:val="none"/>
        </w:rPr>
        <w:t>实施（供货）期：</w:t>
      </w:r>
      <w:r>
        <w:rPr>
          <w:spacing w:val="2"/>
          <w:sz w:val="23"/>
          <w:szCs w:val="23"/>
          <w:highlight w:val="none"/>
          <w:lang w:val="en-US" w:eastAsia="zh-CN"/>
        </w:rPr>
        <w:t>以甲乙双方签订合同为准。</w:t>
      </w:r>
    </w:p>
    <w:p w14:paraId="3CF10AF8">
      <w:pPr>
        <w:pStyle w:val="3"/>
        <w:spacing w:before="181" w:line="303" w:lineRule="auto"/>
        <w:ind w:left="197" w:right="728" w:firstLine="4"/>
        <w:rPr>
          <w:sz w:val="23"/>
          <w:szCs w:val="23"/>
          <w:highlight w:val="none"/>
        </w:rPr>
      </w:pPr>
      <w:r>
        <w:rPr>
          <w:spacing w:val="5"/>
          <w:sz w:val="23"/>
          <w:szCs w:val="23"/>
          <w:highlight w:val="none"/>
        </w:rPr>
        <w:t>（二）实施（交货）地点</w:t>
      </w:r>
      <w:r>
        <w:rPr>
          <w:spacing w:val="80"/>
          <w:sz w:val="23"/>
          <w:szCs w:val="23"/>
          <w:highlight w:val="none"/>
        </w:rPr>
        <w:t xml:space="preserve"> </w:t>
      </w:r>
      <w:r>
        <w:rPr>
          <w:b/>
          <w:bCs/>
          <w:spacing w:val="5"/>
          <w:sz w:val="23"/>
          <w:szCs w:val="23"/>
          <w:highlight w:val="none"/>
        </w:rPr>
        <w:t>：</w:t>
      </w:r>
      <w:r>
        <w:rPr>
          <w:color w:val="auto"/>
          <w:spacing w:val="-61"/>
          <w:sz w:val="23"/>
          <w:szCs w:val="23"/>
          <w:highlight w:val="none"/>
        </w:rPr>
        <w:t xml:space="preserve"> </w:t>
      </w:r>
      <w:r>
        <w:rPr>
          <w:b/>
          <w:bCs/>
          <w:color w:val="auto"/>
          <w:spacing w:val="5"/>
          <w:sz w:val="23"/>
          <w:szCs w:val="23"/>
          <w:highlight w:val="none"/>
        </w:rPr>
        <w:t>中标单位将货物送到甲方指定的任何地点、安装调试完毕后交</w:t>
      </w:r>
      <w:r>
        <w:rPr>
          <w:color w:val="auto"/>
          <w:sz w:val="23"/>
          <w:szCs w:val="23"/>
          <w:highlight w:val="none"/>
        </w:rPr>
        <w:t xml:space="preserve"> </w:t>
      </w:r>
      <w:r>
        <w:rPr>
          <w:b/>
          <w:bCs/>
          <w:color w:val="auto"/>
          <w:spacing w:val="3"/>
          <w:sz w:val="23"/>
          <w:szCs w:val="23"/>
          <w:highlight w:val="none"/>
        </w:rPr>
        <w:t>付采购人正常使用。</w:t>
      </w:r>
    </w:p>
    <w:p w14:paraId="5460B1C7">
      <w:pPr>
        <w:pStyle w:val="3"/>
        <w:spacing w:before="180" w:line="231" w:lineRule="auto"/>
        <w:ind w:left="202"/>
        <w:rPr>
          <w:sz w:val="23"/>
          <w:szCs w:val="23"/>
          <w:highlight w:val="none"/>
        </w:rPr>
      </w:pPr>
      <w:r>
        <w:rPr>
          <w:spacing w:val="4"/>
          <w:sz w:val="23"/>
          <w:szCs w:val="23"/>
          <w:highlight w:val="none"/>
        </w:rPr>
        <w:t>（三）报价要求</w:t>
      </w:r>
    </w:p>
    <w:p w14:paraId="5716B2DB">
      <w:pPr>
        <w:pStyle w:val="3"/>
        <w:spacing w:before="183" w:line="375" w:lineRule="auto"/>
        <w:ind w:left="197" w:right="556"/>
        <w:jc w:val="both"/>
        <w:rPr>
          <w:sz w:val="23"/>
          <w:szCs w:val="23"/>
          <w:highlight w:val="none"/>
        </w:rPr>
      </w:pPr>
      <w:r>
        <w:rPr>
          <w:rFonts w:hint="eastAsia"/>
          <w:spacing w:val="10"/>
          <w:sz w:val="23"/>
          <w:szCs w:val="23"/>
          <w:highlight w:val="none"/>
          <w:lang w:val="en-US" w:eastAsia="zh-CN"/>
        </w:rPr>
        <w:t>此</w:t>
      </w:r>
      <w:r>
        <w:rPr>
          <w:spacing w:val="10"/>
          <w:sz w:val="23"/>
          <w:szCs w:val="23"/>
          <w:highlight w:val="none"/>
        </w:rPr>
        <w:t>报价为人民币报价，投标报价应包括：货物本身</w:t>
      </w:r>
      <w:r>
        <w:rPr>
          <w:spacing w:val="9"/>
          <w:sz w:val="23"/>
          <w:szCs w:val="23"/>
          <w:highlight w:val="none"/>
        </w:rPr>
        <w:t>价格、包装费、运输费、二次搬运费、安</w:t>
      </w:r>
      <w:r>
        <w:rPr>
          <w:sz w:val="23"/>
          <w:szCs w:val="23"/>
          <w:highlight w:val="none"/>
        </w:rPr>
        <w:t xml:space="preserve"> </w:t>
      </w:r>
      <w:r>
        <w:rPr>
          <w:spacing w:val="10"/>
          <w:sz w:val="23"/>
          <w:szCs w:val="23"/>
          <w:highlight w:val="none"/>
        </w:rPr>
        <w:t>装费、损耗、技术指导、培训费、税金费用、伴随</w:t>
      </w:r>
      <w:r>
        <w:rPr>
          <w:spacing w:val="9"/>
          <w:sz w:val="23"/>
          <w:szCs w:val="23"/>
          <w:highlight w:val="none"/>
        </w:rPr>
        <w:t>产品备品备件费、专用工具费、伴随产品</w:t>
      </w:r>
      <w:r>
        <w:rPr>
          <w:sz w:val="23"/>
          <w:szCs w:val="23"/>
          <w:highlight w:val="none"/>
        </w:rPr>
        <w:t xml:space="preserve"> </w:t>
      </w:r>
      <w:r>
        <w:rPr>
          <w:spacing w:val="10"/>
          <w:sz w:val="23"/>
          <w:szCs w:val="23"/>
          <w:highlight w:val="none"/>
        </w:rPr>
        <w:t>资料费、技术服务费、技术考察费、人工及辅材费</w:t>
      </w:r>
      <w:r>
        <w:rPr>
          <w:spacing w:val="9"/>
          <w:sz w:val="23"/>
          <w:szCs w:val="23"/>
          <w:highlight w:val="none"/>
        </w:rPr>
        <w:t>、代理费、自检费及验收合格前和质保期</w:t>
      </w:r>
      <w:r>
        <w:rPr>
          <w:sz w:val="23"/>
          <w:szCs w:val="23"/>
          <w:highlight w:val="none"/>
        </w:rPr>
        <w:t xml:space="preserve"> </w:t>
      </w:r>
      <w:r>
        <w:rPr>
          <w:spacing w:val="8"/>
          <w:sz w:val="23"/>
          <w:szCs w:val="23"/>
          <w:highlight w:val="none"/>
        </w:rPr>
        <w:t>内发生的一切费用、应当提供的伴随服务/售后服务费用。因中标供应商自身原因造成漏报、</w:t>
      </w:r>
      <w:r>
        <w:rPr>
          <w:spacing w:val="16"/>
          <w:sz w:val="23"/>
          <w:szCs w:val="23"/>
          <w:highlight w:val="none"/>
        </w:rPr>
        <w:t xml:space="preserve"> </w:t>
      </w:r>
      <w:r>
        <w:rPr>
          <w:spacing w:val="7"/>
          <w:sz w:val="23"/>
          <w:szCs w:val="23"/>
          <w:highlight w:val="none"/>
        </w:rPr>
        <w:t>少报皆由其自行承担责任，采购人不再补偿。</w:t>
      </w:r>
    </w:p>
    <w:p w14:paraId="2D48D8E8">
      <w:pPr>
        <w:pStyle w:val="3"/>
        <w:spacing w:before="1" w:line="229" w:lineRule="auto"/>
        <w:ind w:left="202"/>
        <w:rPr>
          <w:sz w:val="23"/>
          <w:szCs w:val="23"/>
          <w:highlight w:val="none"/>
        </w:rPr>
      </w:pPr>
      <w:r>
        <w:rPr>
          <w:spacing w:val="4"/>
          <w:sz w:val="23"/>
          <w:szCs w:val="23"/>
          <w:highlight w:val="none"/>
        </w:rPr>
        <w:t>（四）质保要求</w:t>
      </w:r>
    </w:p>
    <w:p w14:paraId="2C0F68AA">
      <w:pPr>
        <w:pStyle w:val="3"/>
        <w:spacing w:before="182" w:line="229" w:lineRule="auto"/>
        <w:ind w:left="207"/>
        <w:rPr>
          <w:sz w:val="23"/>
          <w:szCs w:val="23"/>
          <w:highlight w:val="none"/>
        </w:rPr>
      </w:pPr>
      <w:r>
        <w:rPr>
          <w:spacing w:val="3"/>
          <w:sz w:val="23"/>
          <w:szCs w:val="23"/>
          <w:highlight w:val="none"/>
        </w:rPr>
        <w:t>1、质量保修期：</w:t>
      </w:r>
      <w:r>
        <w:rPr>
          <w:rFonts w:hint="eastAsia"/>
          <w:color w:val="auto"/>
          <w:spacing w:val="-26"/>
          <w:sz w:val="23"/>
          <w:szCs w:val="23"/>
          <w:highlight w:val="none"/>
          <w:lang w:val="en-US" w:eastAsia="zh-CN"/>
        </w:rPr>
        <w:t xml:space="preserve">2 </w:t>
      </w:r>
      <w:r>
        <w:rPr>
          <w:b/>
          <w:bCs/>
          <w:color w:val="auto"/>
          <w:spacing w:val="3"/>
          <w:sz w:val="23"/>
          <w:szCs w:val="23"/>
          <w:highlight w:val="none"/>
        </w:rPr>
        <w:t>年，保修期内供应商免费提供保修服务。</w:t>
      </w:r>
    </w:p>
    <w:p w14:paraId="2920475A">
      <w:pPr>
        <w:pStyle w:val="3"/>
        <w:spacing w:before="183" w:line="229" w:lineRule="auto"/>
        <w:ind w:left="193"/>
        <w:rPr>
          <w:sz w:val="23"/>
          <w:szCs w:val="23"/>
          <w:highlight w:val="none"/>
        </w:rPr>
      </w:pPr>
      <w:r>
        <w:rPr>
          <w:spacing w:val="7"/>
          <w:sz w:val="23"/>
          <w:szCs w:val="23"/>
          <w:highlight w:val="none"/>
        </w:rPr>
        <w:t>2、质保期内乙方负责设备免费维修及抢修。</w:t>
      </w:r>
    </w:p>
    <w:p w14:paraId="5E7FC696">
      <w:pPr>
        <w:pStyle w:val="3"/>
        <w:spacing w:before="182" w:line="228" w:lineRule="auto"/>
        <w:ind w:left="194"/>
        <w:rPr>
          <w:sz w:val="23"/>
          <w:szCs w:val="23"/>
          <w:highlight w:val="none"/>
        </w:rPr>
      </w:pPr>
      <w:r>
        <w:rPr>
          <w:spacing w:val="8"/>
          <w:sz w:val="23"/>
          <w:szCs w:val="23"/>
          <w:highlight w:val="none"/>
        </w:rPr>
        <w:t>3.供应方在交付货物的同时应提供国家规定的检验合格证明等文件。</w:t>
      </w:r>
    </w:p>
    <w:p w14:paraId="0C9C229C">
      <w:pPr>
        <w:pStyle w:val="3"/>
        <w:spacing w:before="184" w:line="229" w:lineRule="auto"/>
        <w:ind w:left="193"/>
        <w:rPr>
          <w:sz w:val="23"/>
          <w:szCs w:val="23"/>
          <w:highlight w:val="none"/>
        </w:rPr>
      </w:pPr>
      <w:r>
        <w:rPr>
          <w:spacing w:val="6"/>
          <w:sz w:val="23"/>
          <w:szCs w:val="23"/>
          <w:highlight w:val="none"/>
        </w:rPr>
        <w:t>2、售后服务内容</w:t>
      </w:r>
    </w:p>
    <w:p w14:paraId="33A2B4BA">
      <w:pPr>
        <w:pStyle w:val="3"/>
        <w:spacing w:before="182" w:line="228" w:lineRule="auto"/>
        <w:ind w:left="196"/>
        <w:rPr>
          <w:sz w:val="23"/>
          <w:szCs w:val="23"/>
          <w:highlight w:val="none"/>
        </w:rPr>
      </w:pPr>
      <w:r>
        <w:rPr>
          <w:spacing w:val="8"/>
          <w:sz w:val="23"/>
          <w:szCs w:val="23"/>
          <w:highlight w:val="none"/>
        </w:rPr>
        <w:t>投标人和制造商在质量保证期内应当为采购人提</w:t>
      </w:r>
      <w:r>
        <w:rPr>
          <w:spacing w:val="7"/>
          <w:sz w:val="23"/>
          <w:szCs w:val="23"/>
          <w:highlight w:val="none"/>
        </w:rPr>
        <w:t>供以下技术支持和服务：</w:t>
      </w:r>
    </w:p>
    <w:p w14:paraId="25038788">
      <w:pPr>
        <w:pStyle w:val="3"/>
        <w:spacing w:before="185" w:line="303" w:lineRule="auto"/>
        <w:ind w:left="220" w:right="632" w:hanging="13"/>
        <w:rPr>
          <w:sz w:val="23"/>
          <w:szCs w:val="23"/>
          <w:highlight w:val="none"/>
        </w:rPr>
      </w:pPr>
      <w:r>
        <w:rPr>
          <w:spacing w:val="6"/>
          <w:sz w:val="23"/>
          <w:szCs w:val="23"/>
          <w:highlight w:val="none"/>
        </w:rPr>
        <w:t>1、电话咨询：中标方和制造商应当为采购人提供技术援助电话，解答采购人在使用中遇到的</w:t>
      </w:r>
      <w:r>
        <w:rPr>
          <w:spacing w:val="11"/>
          <w:sz w:val="23"/>
          <w:szCs w:val="23"/>
          <w:highlight w:val="none"/>
        </w:rPr>
        <w:t xml:space="preserve"> </w:t>
      </w:r>
      <w:r>
        <w:rPr>
          <w:spacing w:val="5"/>
          <w:sz w:val="23"/>
          <w:szCs w:val="23"/>
          <w:highlight w:val="none"/>
        </w:rPr>
        <w:t>问题，及时为采购人提出解决问题的建议。</w:t>
      </w:r>
    </w:p>
    <w:p w14:paraId="3206248A">
      <w:pPr>
        <w:pStyle w:val="3"/>
        <w:keepNext w:val="0"/>
        <w:keepLines w:val="0"/>
        <w:pageBreakBefore w:val="0"/>
        <w:widowControl w:val="0"/>
        <w:kinsoku w:val="0"/>
        <w:wordWrap/>
        <w:overflowPunct/>
        <w:topLinePunct w:val="0"/>
        <w:autoSpaceDE w:val="0"/>
        <w:autoSpaceDN w:val="0"/>
        <w:bidi w:val="0"/>
        <w:adjustRightInd w:val="0"/>
        <w:snapToGrid w:val="0"/>
        <w:spacing w:before="180" w:line="228" w:lineRule="auto"/>
        <w:ind w:left="683" w:leftChars="91" w:hanging="492" w:hangingChars="200"/>
        <w:textAlignment w:val="baseline"/>
        <w:rPr>
          <w:sz w:val="23"/>
          <w:szCs w:val="23"/>
          <w:highlight w:val="none"/>
        </w:rPr>
      </w:pPr>
      <w:r>
        <w:rPr>
          <w:spacing w:val="8"/>
          <w:sz w:val="23"/>
          <w:szCs w:val="23"/>
          <w:highlight w:val="none"/>
        </w:rPr>
        <w:t>2、现场响应：如发生故障及技术问题后，电话咨询不能解决的，中标方需在</w:t>
      </w:r>
      <w:r>
        <w:rPr>
          <w:spacing w:val="-22"/>
          <w:sz w:val="23"/>
          <w:szCs w:val="23"/>
          <w:highlight w:val="none"/>
        </w:rPr>
        <w:t xml:space="preserve"> </w:t>
      </w:r>
      <w:r>
        <w:rPr>
          <w:spacing w:val="8"/>
          <w:sz w:val="23"/>
          <w:szCs w:val="23"/>
          <w:highlight w:val="none"/>
        </w:rPr>
        <w:t>2</w:t>
      </w:r>
      <w:r>
        <w:rPr>
          <w:spacing w:val="-39"/>
          <w:sz w:val="23"/>
          <w:szCs w:val="23"/>
          <w:highlight w:val="none"/>
        </w:rPr>
        <w:t xml:space="preserve"> </w:t>
      </w:r>
      <w:r>
        <w:rPr>
          <w:spacing w:val="8"/>
          <w:sz w:val="23"/>
          <w:szCs w:val="23"/>
          <w:highlight w:val="none"/>
        </w:rPr>
        <w:t>小时内响应</w:t>
      </w:r>
      <w:r>
        <w:rPr>
          <w:rFonts w:hint="eastAsia"/>
          <w:spacing w:val="8"/>
          <w:sz w:val="23"/>
          <w:szCs w:val="23"/>
          <w:highlight w:val="none"/>
          <w:lang w:eastAsia="zh-CN"/>
        </w:rPr>
        <w:t>，</w:t>
      </w:r>
      <w:r>
        <w:rPr>
          <w:spacing w:val="6"/>
          <w:sz w:val="23"/>
          <w:szCs w:val="23"/>
          <w:highlight w:val="none"/>
        </w:rPr>
        <w:t>6</w:t>
      </w:r>
      <w:r>
        <w:rPr>
          <w:spacing w:val="-21"/>
          <w:sz w:val="23"/>
          <w:szCs w:val="23"/>
          <w:highlight w:val="none"/>
        </w:rPr>
        <w:t xml:space="preserve"> </w:t>
      </w:r>
      <w:r>
        <w:rPr>
          <w:spacing w:val="6"/>
          <w:sz w:val="23"/>
          <w:szCs w:val="23"/>
          <w:highlight w:val="none"/>
        </w:rPr>
        <w:t>小时内解决故障问题，使采购人能够正常使用。</w:t>
      </w:r>
    </w:p>
    <w:p w14:paraId="54263A9B">
      <w:pPr>
        <w:pStyle w:val="3"/>
        <w:keepNext w:val="0"/>
        <w:keepLines w:val="0"/>
        <w:pageBreakBefore w:val="0"/>
        <w:widowControl w:val="0"/>
        <w:kinsoku w:val="0"/>
        <w:wordWrap/>
        <w:overflowPunct/>
        <w:topLinePunct w:val="0"/>
        <w:autoSpaceDE w:val="0"/>
        <w:autoSpaceDN w:val="0"/>
        <w:bidi w:val="0"/>
        <w:adjustRightInd w:val="0"/>
        <w:snapToGrid w:val="0"/>
        <w:spacing w:before="181" w:line="229" w:lineRule="auto"/>
        <w:ind w:left="13"/>
        <w:textAlignment w:val="baseline"/>
        <w:rPr>
          <w:sz w:val="23"/>
          <w:szCs w:val="23"/>
          <w:highlight w:val="none"/>
        </w:rPr>
      </w:pPr>
      <w:r>
        <w:rPr>
          <w:spacing w:val="6"/>
          <w:sz w:val="23"/>
          <w:szCs w:val="23"/>
          <w:highlight w:val="none"/>
        </w:rPr>
        <w:t>（五）质保期外服务要求</w:t>
      </w:r>
    </w:p>
    <w:p w14:paraId="3F3F75FF">
      <w:pPr>
        <w:pStyle w:val="3"/>
        <w:keepNext w:val="0"/>
        <w:keepLines w:val="0"/>
        <w:pageBreakBefore w:val="0"/>
        <w:widowControl w:val="0"/>
        <w:kinsoku w:val="0"/>
        <w:wordWrap/>
        <w:overflowPunct/>
        <w:topLinePunct w:val="0"/>
        <w:autoSpaceDE w:val="0"/>
        <w:autoSpaceDN w:val="0"/>
        <w:bidi w:val="0"/>
        <w:adjustRightInd w:val="0"/>
        <w:snapToGrid w:val="0"/>
        <w:spacing w:before="182" w:line="303" w:lineRule="auto"/>
        <w:ind w:left="7" w:right="65" w:firstLine="11"/>
        <w:textAlignment w:val="baseline"/>
        <w:rPr>
          <w:sz w:val="23"/>
          <w:szCs w:val="23"/>
          <w:highlight w:val="none"/>
        </w:rPr>
      </w:pPr>
      <w:r>
        <w:rPr>
          <w:spacing w:val="6"/>
          <w:sz w:val="23"/>
          <w:szCs w:val="23"/>
          <w:highlight w:val="none"/>
        </w:rPr>
        <w:t>1、质量保证期过后，供应商和制造商应同样提供免费电话咨询服务，并应承诺提供产品维护</w:t>
      </w:r>
      <w:r>
        <w:rPr>
          <w:spacing w:val="11"/>
          <w:sz w:val="23"/>
          <w:szCs w:val="23"/>
          <w:highlight w:val="none"/>
        </w:rPr>
        <w:t xml:space="preserve"> </w:t>
      </w:r>
      <w:r>
        <w:rPr>
          <w:spacing w:val="-5"/>
          <w:sz w:val="23"/>
          <w:szCs w:val="23"/>
          <w:highlight w:val="none"/>
        </w:rPr>
        <w:t>服务。</w:t>
      </w:r>
    </w:p>
    <w:p w14:paraId="2340CEFA">
      <w:pPr>
        <w:pStyle w:val="3"/>
        <w:spacing w:before="182" w:line="302" w:lineRule="auto"/>
        <w:ind w:left="16" w:right="65" w:hanging="13"/>
        <w:rPr>
          <w:sz w:val="23"/>
          <w:szCs w:val="23"/>
          <w:highlight w:val="none"/>
        </w:rPr>
      </w:pPr>
      <w:r>
        <w:rPr>
          <w:spacing w:val="7"/>
          <w:sz w:val="23"/>
          <w:szCs w:val="23"/>
          <w:highlight w:val="none"/>
        </w:rPr>
        <w:t>2、质量保证期过后，采购人需要继续由原供应商和制造商</w:t>
      </w:r>
      <w:r>
        <w:rPr>
          <w:spacing w:val="6"/>
          <w:sz w:val="23"/>
          <w:szCs w:val="23"/>
          <w:highlight w:val="none"/>
        </w:rPr>
        <w:t>提供售后服务的，该供应商和制造</w:t>
      </w:r>
      <w:r>
        <w:rPr>
          <w:sz w:val="23"/>
          <w:szCs w:val="23"/>
          <w:highlight w:val="none"/>
        </w:rPr>
        <w:t xml:space="preserve"> </w:t>
      </w:r>
      <w:r>
        <w:rPr>
          <w:spacing w:val="5"/>
          <w:sz w:val="23"/>
          <w:szCs w:val="23"/>
          <w:highlight w:val="none"/>
        </w:rPr>
        <w:t>商应以优惠价格提供售后服务。</w:t>
      </w:r>
    </w:p>
    <w:p w14:paraId="4C0257A2">
      <w:pPr>
        <w:pStyle w:val="3"/>
        <w:spacing w:before="182" w:line="231" w:lineRule="auto"/>
        <w:ind w:left="13"/>
        <w:rPr>
          <w:sz w:val="23"/>
          <w:szCs w:val="23"/>
          <w:highlight w:val="none"/>
        </w:rPr>
      </w:pPr>
      <w:r>
        <w:rPr>
          <w:spacing w:val="4"/>
          <w:sz w:val="23"/>
          <w:szCs w:val="23"/>
          <w:highlight w:val="none"/>
        </w:rPr>
        <w:t>（六）培训要求</w:t>
      </w:r>
    </w:p>
    <w:p w14:paraId="346D0214">
      <w:pPr>
        <w:pStyle w:val="3"/>
        <w:spacing w:before="180" w:line="375" w:lineRule="auto"/>
        <w:ind w:left="9" w:firstLine="9"/>
        <w:rPr>
          <w:sz w:val="23"/>
          <w:szCs w:val="23"/>
          <w:highlight w:val="none"/>
        </w:rPr>
      </w:pPr>
      <w:r>
        <w:rPr>
          <w:spacing w:val="2"/>
          <w:sz w:val="23"/>
          <w:szCs w:val="23"/>
          <w:highlight w:val="none"/>
        </w:rPr>
        <w:t>1、供应商对其提供产品的使用和操作应尽培训义务。供应商应提供对采购人的基本免费培训，</w:t>
      </w:r>
      <w:r>
        <w:rPr>
          <w:spacing w:val="9"/>
          <w:sz w:val="23"/>
          <w:szCs w:val="23"/>
          <w:highlight w:val="none"/>
        </w:rPr>
        <w:t xml:space="preserve"> </w:t>
      </w:r>
      <w:r>
        <w:rPr>
          <w:spacing w:val="6"/>
          <w:sz w:val="23"/>
          <w:szCs w:val="23"/>
          <w:highlight w:val="none"/>
        </w:rPr>
        <w:t>使采购人使用人员能够正常操作。</w:t>
      </w:r>
    </w:p>
    <w:p w14:paraId="6A98351A">
      <w:pPr>
        <w:pStyle w:val="3"/>
        <w:spacing w:before="2" w:line="229" w:lineRule="auto"/>
        <w:ind w:left="13"/>
        <w:rPr>
          <w:sz w:val="23"/>
          <w:szCs w:val="23"/>
          <w:highlight w:val="none"/>
        </w:rPr>
      </w:pPr>
      <w:r>
        <w:rPr>
          <w:spacing w:val="6"/>
          <w:sz w:val="23"/>
          <w:szCs w:val="23"/>
          <w:highlight w:val="none"/>
        </w:rPr>
        <w:t>（七）验收保证的承诺</w:t>
      </w:r>
    </w:p>
    <w:p w14:paraId="7851FEB6">
      <w:pPr>
        <w:pStyle w:val="3"/>
        <w:spacing w:before="184" w:line="302" w:lineRule="auto"/>
        <w:ind w:left="9" w:right="65" w:firstLine="9"/>
        <w:rPr>
          <w:sz w:val="23"/>
          <w:szCs w:val="23"/>
          <w:highlight w:val="none"/>
        </w:rPr>
      </w:pPr>
      <w:r>
        <w:rPr>
          <w:spacing w:val="1"/>
          <w:sz w:val="23"/>
          <w:szCs w:val="23"/>
          <w:highlight w:val="none"/>
        </w:rPr>
        <w:t>1、此次招标内容严格按照中标供应商的投标文件中的技术规</w:t>
      </w:r>
      <w:r>
        <w:rPr>
          <w:sz w:val="23"/>
          <w:szCs w:val="23"/>
          <w:highlight w:val="none"/>
        </w:rPr>
        <w:t xml:space="preserve">格、数量及质量要求进行验收（配 </w:t>
      </w:r>
      <w:r>
        <w:rPr>
          <w:spacing w:val="9"/>
          <w:sz w:val="23"/>
          <w:szCs w:val="23"/>
          <w:highlight w:val="none"/>
        </w:rPr>
        <w:t>置参数清单中明确设备等配件辅件的产地、厂家、品牌、</w:t>
      </w:r>
      <w:r>
        <w:rPr>
          <w:spacing w:val="8"/>
          <w:sz w:val="23"/>
          <w:szCs w:val="23"/>
          <w:highlight w:val="none"/>
        </w:rPr>
        <w:t>型号、数量等）</w:t>
      </w:r>
    </w:p>
    <w:p w14:paraId="2B1E39F7">
      <w:pPr>
        <w:pStyle w:val="3"/>
        <w:spacing w:before="182" w:line="302" w:lineRule="auto"/>
        <w:ind w:left="8" w:right="65" w:hanging="5"/>
        <w:rPr>
          <w:sz w:val="23"/>
          <w:szCs w:val="23"/>
          <w:highlight w:val="none"/>
        </w:rPr>
      </w:pPr>
      <w:r>
        <w:rPr>
          <w:spacing w:val="7"/>
          <w:sz w:val="23"/>
          <w:szCs w:val="23"/>
          <w:highlight w:val="none"/>
        </w:rPr>
        <w:t>2、货物到达现场后，供应商应在使用单位人员在场情况下</w:t>
      </w:r>
      <w:r>
        <w:rPr>
          <w:spacing w:val="6"/>
          <w:sz w:val="23"/>
          <w:szCs w:val="23"/>
          <w:highlight w:val="none"/>
        </w:rPr>
        <w:t>当面共同清点、检查，做出质量技</w:t>
      </w:r>
      <w:r>
        <w:rPr>
          <w:sz w:val="23"/>
          <w:szCs w:val="23"/>
          <w:highlight w:val="none"/>
        </w:rPr>
        <w:t xml:space="preserve"> </w:t>
      </w:r>
      <w:r>
        <w:rPr>
          <w:spacing w:val="5"/>
          <w:sz w:val="23"/>
          <w:szCs w:val="23"/>
          <w:highlight w:val="none"/>
        </w:rPr>
        <w:t>术要求检查记录，双方签字确认；</w:t>
      </w:r>
    </w:p>
    <w:p w14:paraId="748A0563">
      <w:pPr>
        <w:pStyle w:val="3"/>
        <w:spacing w:before="184" w:line="303" w:lineRule="auto"/>
        <w:ind w:left="9" w:right="65" w:hanging="4"/>
        <w:rPr>
          <w:sz w:val="23"/>
          <w:szCs w:val="23"/>
          <w:highlight w:val="none"/>
        </w:rPr>
      </w:pPr>
      <w:r>
        <w:rPr>
          <w:spacing w:val="7"/>
          <w:sz w:val="23"/>
          <w:szCs w:val="23"/>
          <w:highlight w:val="none"/>
        </w:rPr>
        <w:t>3、中标方应保证货物到达采购人所在地完好无损，如</w:t>
      </w:r>
      <w:r>
        <w:rPr>
          <w:spacing w:val="6"/>
          <w:sz w:val="23"/>
          <w:szCs w:val="23"/>
          <w:highlight w:val="none"/>
        </w:rPr>
        <w:t>有缺漏、损坏，由供应商负责调换、补</w:t>
      </w:r>
      <w:r>
        <w:rPr>
          <w:sz w:val="23"/>
          <w:szCs w:val="23"/>
          <w:highlight w:val="none"/>
        </w:rPr>
        <w:t xml:space="preserve"> </w:t>
      </w:r>
      <w:r>
        <w:rPr>
          <w:spacing w:val="-1"/>
          <w:sz w:val="23"/>
          <w:szCs w:val="23"/>
          <w:highlight w:val="none"/>
        </w:rPr>
        <w:t>齐或赔偿。</w:t>
      </w:r>
    </w:p>
    <w:p w14:paraId="2624E80C">
      <w:pPr>
        <w:pStyle w:val="3"/>
        <w:spacing w:before="182" w:line="327" w:lineRule="auto"/>
        <w:ind w:left="10" w:right="65" w:hanging="10"/>
        <w:rPr>
          <w:sz w:val="23"/>
          <w:szCs w:val="23"/>
          <w:highlight w:val="none"/>
        </w:rPr>
      </w:pPr>
      <w:r>
        <w:rPr>
          <w:spacing w:val="7"/>
          <w:sz w:val="23"/>
          <w:szCs w:val="23"/>
          <w:highlight w:val="none"/>
        </w:rPr>
        <w:t>4、中标方应提供完备的技术资料、装箱单和合格证等，货物验收时</w:t>
      </w:r>
      <w:r>
        <w:rPr>
          <w:spacing w:val="6"/>
          <w:sz w:val="23"/>
          <w:szCs w:val="23"/>
          <w:highlight w:val="none"/>
        </w:rPr>
        <w:t>，招标方向采购人提供生</w:t>
      </w:r>
      <w:r>
        <w:rPr>
          <w:sz w:val="23"/>
          <w:szCs w:val="23"/>
          <w:highlight w:val="none"/>
        </w:rPr>
        <w:t xml:space="preserve"> </w:t>
      </w:r>
      <w:r>
        <w:rPr>
          <w:spacing w:val="10"/>
          <w:sz w:val="23"/>
          <w:szCs w:val="23"/>
          <w:highlight w:val="none"/>
        </w:rPr>
        <w:t>产厂家出具的验收报告、合格证、厂家资格证件</w:t>
      </w:r>
      <w:r>
        <w:rPr>
          <w:spacing w:val="9"/>
          <w:sz w:val="23"/>
          <w:szCs w:val="23"/>
          <w:highlight w:val="none"/>
        </w:rPr>
        <w:t>等相关文件并派遣专业技术人员进行现场安</w:t>
      </w:r>
      <w:r>
        <w:rPr>
          <w:sz w:val="23"/>
          <w:szCs w:val="23"/>
          <w:highlight w:val="none"/>
        </w:rPr>
        <w:t xml:space="preserve"> </w:t>
      </w:r>
      <w:r>
        <w:rPr>
          <w:spacing w:val="4"/>
          <w:sz w:val="23"/>
          <w:szCs w:val="23"/>
          <w:highlight w:val="none"/>
        </w:rPr>
        <w:t>装调试。验收合格条件如下：</w:t>
      </w:r>
    </w:p>
    <w:p w14:paraId="68A3EA7B">
      <w:pPr>
        <w:pStyle w:val="3"/>
        <w:spacing w:before="181" w:line="228" w:lineRule="auto"/>
        <w:ind w:left="127"/>
        <w:rPr>
          <w:spacing w:val="8"/>
          <w:sz w:val="23"/>
          <w:szCs w:val="23"/>
          <w:highlight w:val="none"/>
        </w:rPr>
      </w:pPr>
      <w:r>
        <w:rPr>
          <w:spacing w:val="8"/>
          <w:sz w:val="23"/>
          <w:szCs w:val="23"/>
          <w:highlight w:val="none"/>
        </w:rPr>
        <w:t>设备技术参数与采购合同一致，性能指标达到规定的标准。</w:t>
      </w:r>
    </w:p>
    <w:p w14:paraId="31CF666F">
      <w:pPr>
        <w:pStyle w:val="3"/>
        <w:spacing w:before="181" w:line="228" w:lineRule="auto"/>
        <w:ind w:left="127"/>
        <w:rPr>
          <w:spacing w:val="8"/>
          <w:sz w:val="23"/>
          <w:szCs w:val="23"/>
          <w:highlight w:val="none"/>
        </w:rPr>
      </w:pPr>
      <w:r>
        <w:rPr>
          <w:spacing w:val="8"/>
          <w:sz w:val="23"/>
          <w:szCs w:val="23"/>
          <w:highlight w:val="none"/>
        </w:rPr>
        <w:t>货物技术资料、装箱单、合格证等资料齐全。</w:t>
      </w:r>
    </w:p>
    <w:p w14:paraId="5B3DFE7A">
      <w:pPr>
        <w:pStyle w:val="3"/>
        <w:spacing w:before="181" w:line="228" w:lineRule="auto"/>
        <w:ind w:left="127"/>
        <w:rPr>
          <w:spacing w:val="8"/>
          <w:sz w:val="23"/>
          <w:szCs w:val="23"/>
          <w:highlight w:val="none"/>
        </w:rPr>
      </w:pPr>
      <w:r>
        <w:rPr>
          <w:spacing w:val="8"/>
          <w:sz w:val="23"/>
          <w:szCs w:val="23"/>
          <w:highlight w:val="none"/>
        </w:rPr>
        <w:t>在系统试运行期间所出现的问题得到解决，并运行正常。</w:t>
      </w:r>
    </w:p>
    <w:p w14:paraId="4F634548">
      <w:pPr>
        <w:pStyle w:val="3"/>
        <w:spacing w:before="181" w:line="228" w:lineRule="auto"/>
        <w:ind w:left="127"/>
        <w:rPr>
          <w:spacing w:val="8"/>
          <w:sz w:val="23"/>
          <w:szCs w:val="23"/>
          <w:highlight w:val="none"/>
        </w:rPr>
      </w:pPr>
      <w:r>
        <w:rPr>
          <w:spacing w:val="8"/>
          <w:sz w:val="23"/>
          <w:szCs w:val="23"/>
          <w:highlight w:val="none"/>
        </w:rPr>
        <w:t>在规定时间内完成交货并验收，并经采购人确认。</w:t>
      </w:r>
    </w:p>
    <w:p w14:paraId="395E72E6">
      <w:pPr>
        <w:pStyle w:val="3"/>
        <w:spacing w:before="184" w:line="228" w:lineRule="auto"/>
        <w:ind w:left="5"/>
        <w:rPr>
          <w:sz w:val="23"/>
          <w:szCs w:val="23"/>
          <w:highlight w:val="none"/>
        </w:rPr>
      </w:pPr>
      <w:r>
        <w:rPr>
          <w:spacing w:val="8"/>
          <w:sz w:val="23"/>
          <w:szCs w:val="23"/>
          <w:highlight w:val="none"/>
        </w:rPr>
        <w:t>5、产品在安装调试并试运行符合要求后，才作为最终</w:t>
      </w:r>
      <w:r>
        <w:rPr>
          <w:spacing w:val="7"/>
          <w:sz w:val="23"/>
          <w:szCs w:val="23"/>
          <w:highlight w:val="none"/>
        </w:rPr>
        <w:t>验收。</w:t>
      </w:r>
    </w:p>
    <w:p w14:paraId="038C6057">
      <w:pPr>
        <w:pStyle w:val="3"/>
        <w:spacing w:before="184" w:line="302" w:lineRule="auto"/>
        <w:ind w:left="9" w:right="65" w:hanging="7"/>
        <w:rPr>
          <w:sz w:val="23"/>
          <w:szCs w:val="23"/>
          <w:highlight w:val="none"/>
        </w:rPr>
      </w:pPr>
      <w:r>
        <w:rPr>
          <w:spacing w:val="7"/>
          <w:sz w:val="23"/>
          <w:szCs w:val="23"/>
          <w:highlight w:val="none"/>
        </w:rPr>
        <w:t>6、供应商提供的货物未达到招标文件规定要求，且对采购人</w:t>
      </w:r>
      <w:r>
        <w:rPr>
          <w:spacing w:val="6"/>
          <w:sz w:val="23"/>
          <w:szCs w:val="23"/>
          <w:highlight w:val="none"/>
        </w:rPr>
        <w:t>造成损失的，由供应商承担一切</w:t>
      </w:r>
      <w:r>
        <w:rPr>
          <w:sz w:val="23"/>
          <w:szCs w:val="23"/>
          <w:highlight w:val="none"/>
        </w:rPr>
        <w:t xml:space="preserve"> </w:t>
      </w:r>
      <w:r>
        <w:rPr>
          <w:spacing w:val="5"/>
          <w:sz w:val="23"/>
          <w:szCs w:val="23"/>
          <w:highlight w:val="none"/>
        </w:rPr>
        <w:t>责任，并赔偿所造成的损失。</w:t>
      </w:r>
    </w:p>
    <w:p w14:paraId="076F98D8">
      <w:pPr>
        <w:pStyle w:val="3"/>
        <w:spacing w:before="184" w:line="303" w:lineRule="auto"/>
        <w:ind w:left="16" w:right="65" w:hanging="10"/>
        <w:rPr>
          <w:sz w:val="23"/>
          <w:szCs w:val="23"/>
          <w:highlight w:val="none"/>
        </w:rPr>
      </w:pPr>
      <w:r>
        <w:rPr>
          <w:spacing w:val="7"/>
          <w:sz w:val="23"/>
          <w:szCs w:val="23"/>
          <w:highlight w:val="none"/>
        </w:rPr>
        <w:t>7、乙方将根据本项目的技术要求提供相关的培训，</w:t>
      </w:r>
      <w:r>
        <w:rPr>
          <w:spacing w:val="6"/>
          <w:sz w:val="23"/>
          <w:szCs w:val="23"/>
          <w:highlight w:val="none"/>
        </w:rPr>
        <w:t>须具备专业的培训团队为甲方提供系统的</w:t>
      </w:r>
      <w:r>
        <w:rPr>
          <w:sz w:val="23"/>
          <w:szCs w:val="23"/>
          <w:highlight w:val="none"/>
        </w:rPr>
        <w:t xml:space="preserve"> </w:t>
      </w:r>
      <w:r>
        <w:rPr>
          <w:spacing w:val="7"/>
          <w:sz w:val="23"/>
          <w:szCs w:val="23"/>
          <w:highlight w:val="none"/>
        </w:rPr>
        <w:t>免费培训，同时还为乙方提供全面的技术支持和周到的跟踪服务；</w:t>
      </w:r>
    </w:p>
    <w:p w14:paraId="57BC6CFE">
      <w:pPr>
        <w:pStyle w:val="3"/>
        <w:keepNext w:val="0"/>
        <w:keepLines w:val="0"/>
        <w:pageBreakBefore w:val="0"/>
        <w:widowControl w:val="0"/>
        <w:kinsoku w:val="0"/>
        <w:wordWrap/>
        <w:overflowPunct/>
        <w:topLinePunct w:val="0"/>
        <w:autoSpaceDE w:val="0"/>
        <w:autoSpaceDN w:val="0"/>
        <w:bidi w:val="0"/>
        <w:adjustRightInd w:val="0"/>
        <w:snapToGrid w:val="0"/>
        <w:spacing w:before="180" w:line="228" w:lineRule="auto"/>
        <w:ind w:left="1"/>
        <w:textAlignment w:val="baseline"/>
        <w:rPr>
          <w:sz w:val="23"/>
          <w:szCs w:val="23"/>
          <w:highlight w:val="none"/>
        </w:rPr>
      </w:pPr>
      <w:r>
        <w:rPr>
          <w:spacing w:val="7"/>
          <w:sz w:val="23"/>
          <w:szCs w:val="23"/>
          <w:highlight w:val="none"/>
        </w:rPr>
        <w:t>8、产品质量：在合同期内，甲方正常使用乙方所供产品而出现</w:t>
      </w:r>
      <w:r>
        <w:rPr>
          <w:spacing w:val="6"/>
          <w:sz w:val="23"/>
          <w:szCs w:val="23"/>
          <w:highlight w:val="none"/>
        </w:rPr>
        <w:t>质量问题时，乙方负责。产品</w:t>
      </w:r>
      <w:r>
        <w:rPr>
          <w:spacing w:val="9"/>
          <w:sz w:val="23"/>
          <w:szCs w:val="23"/>
          <w:highlight w:val="none"/>
        </w:rPr>
        <w:t>使用：甲方在使用乙方所供产品中出现问题需乙方解</w:t>
      </w:r>
      <w:r>
        <w:rPr>
          <w:spacing w:val="8"/>
          <w:sz w:val="23"/>
          <w:szCs w:val="23"/>
          <w:highlight w:val="none"/>
        </w:rPr>
        <w:t>决时，乙方应无偿解决（退换货）。</w:t>
      </w:r>
    </w:p>
    <w:p w14:paraId="4642682D">
      <w:pPr>
        <w:pStyle w:val="3"/>
        <w:keepNext w:val="0"/>
        <w:keepLines w:val="0"/>
        <w:pageBreakBefore w:val="0"/>
        <w:widowControl w:val="0"/>
        <w:kinsoku w:val="0"/>
        <w:wordWrap/>
        <w:overflowPunct/>
        <w:topLinePunct w:val="0"/>
        <w:autoSpaceDE w:val="0"/>
        <w:autoSpaceDN w:val="0"/>
        <w:bidi w:val="0"/>
        <w:adjustRightInd w:val="0"/>
        <w:snapToGrid w:val="0"/>
        <w:spacing w:before="184" w:line="231" w:lineRule="auto"/>
        <w:ind w:left="9"/>
        <w:textAlignment w:val="baseline"/>
        <w:rPr>
          <w:sz w:val="23"/>
          <w:szCs w:val="23"/>
          <w:highlight w:val="none"/>
        </w:rPr>
      </w:pPr>
      <w:r>
        <w:rPr>
          <w:spacing w:val="3"/>
          <w:sz w:val="23"/>
          <w:szCs w:val="23"/>
          <w:highlight w:val="none"/>
        </w:rPr>
        <w:t>（八）付款方式</w:t>
      </w:r>
    </w:p>
    <w:p w14:paraId="433724E8">
      <w:pPr>
        <w:pStyle w:val="3"/>
        <w:keepNext w:val="0"/>
        <w:keepLines w:val="0"/>
        <w:pageBreakBefore w:val="0"/>
        <w:widowControl w:val="0"/>
        <w:kinsoku w:val="0"/>
        <w:wordWrap/>
        <w:overflowPunct/>
        <w:topLinePunct w:val="0"/>
        <w:autoSpaceDE w:val="0"/>
        <w:autoSpaceDN w:val="0"/>
        <w:bidi w:val="0"/>
        <w:adjustRightInd w:val="0"/>
        <w:snapToGrid w:val="0"/>
        <w:spacing w:before="180" w:line="231" w:lineRule="auto"/>
        <w:ind w:left="9" w:firstLine="492" w:firstLineChars="200"/>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正式签订合同后支付合同金额50%，经验收合格后付支付合同金额50%（具体以签订合同为准）。</w:t>
      </w:r>
    </w:p>
    <w:p w14:paraId="1398AA9E">
      <w:pPr>
        <w:pStyle w:val="3"/>
        <w:keepNext w:val="0"/>
        <w:keepLines w:val="0"/>
        <w:pageBreakBefore w:val="0"/>
        <w:widowControl w:val="0"/>
        <w:kinsoku w:val="0"/>
        <w:wordWrap/>
        <w:overflowPunct/>
        <w:topLinePunct w:val="0"/>
        <w:autoSpaceDE w:val="0"/>
        <w:autoSpaceDN w:val="0"/>
        <w:bidi w:val="0"/>
        <w:adjustRightInd w:val="0"/>
        <w:snapToGrid w:val="0"/>
        <w:spacing w:before="180" w:line="231" w:lineRule="auto"/>
        <w:ind w:left="9"/>
        <w:textAlignment w:val="baseline"/>
        <w:rPr>
          <w:sz w:val="23"/>
          <w:szCs w:val="23"/>
          <w:highlight w:val="none"/>
        </w:rPr>
      </w:pPr>
      <w:r>
        <w:rPr>
          <w:spacing w:val="4"/>
          <w:sz w:val="23"/>
          <w:szCs w:val="23"/>
          <w:highlight w:val="none"/>
        </w:rPr>
        <w:t>（九）知识产权</w:t>
      </w:r>
    </w:p>
    <w:p w14:paraId="2BDD2734">
      <w:pPr>
        <w:pStyle w:val="3"/>
        <w:keepNext w:val="0"/>
        <w:keepLines w:val="0"/>
        <w:pageBreakBefore w:val="0"/>
        <w:widowControl w:val="0"/>
        <w:kinsoku w:val="0"/>
        <w:wordWrap/>
        <w:overflowPunct/>
        <w:topLinePunct w:val="0"/>
        <w:autoSpaceDE w:val="0"/>
        <w:autoSpaceDN w:val="0"/>
        <w:bidi w:val="0"/>
        <w:adjustRightInd w:val="0"/>
        <w:snapToGrid w:val="0"/>
        <w:spacing w:before="179" w:line="376" w:lineRule="auto"/>
        <w:ind w:left="3" w:firstLine="2"/>
        <w:jc w:val="both"/>
        <w:textAlignment w:val="baseline"/>
        <w:rPr>
          <w:sz w:val="23"/>
          <w:szCs w:val="23"/>
          <w:highlight w:val="none"/>
        </w:rPr>
      </w:pPr>
      <w:r>
        <w:rPr>
          <w:spacing w:val="10"/>
          <w:sz w:val="23"/>
          <w:szCs w:val="23"/>
          <w:highlight w:val="none"/>
        </w:rPr>
        <w:t>采购人在中华人民共和国境内使用投标人提供的</w:t>
      </w:r>
      <w:r>
        <w:rPr>
          <w:spacing w:val="9"/>
          <w:sz w:val="23"/>
          <w:szCs w:val="23"/>
          <w:highlight w:val="none"/>
        </w:rPr>
        <w:t>货物及服务时免受第三方提出的侵犯其专利</w:t>
      </w:r>
      <w:r>
        <w:rPr>
          <w:sz w:val="23"/>
          <w:szCs w:val="23"/>
          <w:highlight w:val="none"/>
        </w:rPr>
        <w:t xml:space="preserve"> </w:t>
      </w:r>
      <w:r>
        <w:rPr>
          <w:spacing w:val="10"/>
          <w:sz w:val="23"/>
          <w:szCs w:val="23"/>
          <w:highlight w:val="none"/>
        </w:rPr>
        <w:t>权或其它知识产权的起诉。如果第三方提出侵权指控</w:t>
      </w:r>
      <w:r>
        <w:rPr>
          <w:spacing w:val="9"/>
          <w:sz w:val="23"/>
          <w:szCs w:val="23"/>
          <w:highlight w:val="none"/>
        </w:rPr>
        <w:t>，中标人应承担由此而引起的一切法律</w:t>
      </w:r>
      <w:r>
        <w:rPr>
          <w:sz w:val="23"/>
          <w:szCs w:val="23"/>
          <w:highlight w:val="none"/>
        </w:rPr>
        <w:t xml:space="preserve"> </w:t>
      </w:r>
      <w:r>
        <w:rPr>
          <w:spacing w:val="1"/>
          <w:sz w:val="23"/>
          <w:szCs w:val="23"/>
          <w:highlight w:val="none"/>
        </w:rPr>
        <w:t>责任和费用。</w:t>
      </w:r>
    </w:p>
    <w:p w14:paraId="7C8EA158">
      <w:pPr>
        <w:pStyle w:val="3"/>
        <w:spacing w:before="1" w:line="229" w:lineRule="auto"/>
        <w:ind w:left="9"/>
        <w:rPr>
          <w:sz w:val="23"/>
          <w:szCs w:val="23"/>
          <w:highlight w:val="none"/>
        </w:rPr>
      </w:pPr>
      <w:r>
        <w:rPr>
          <w:spacing w:val="2"/>
          <w:sz w:val="23"/>
          <w:szCs w:val="23"/>
          <w:highlight w:val="none"/>
        </w:rPr>
        <w:t>（十）其他</w:t>
      </w:r>
    </w:p>
    <w:p w14:paraId="7DD8D487">
      <w:pPr>
        <w:pStyle w:val="3"/>
        <w:spacing w:before="181" w:line="303" w:lineRule="auto"/>
        <w:ind w:left="6" w:firstLine="8"/>
        <w:rPr>
          <w:sz w:val="23"/>
          <w:szCs w:val="23"/>
          <w:highlight w:val="none"/>
        </w:rPr>
      </w:pPr>
      <w:r>
        <w:rPr>
          <w:spacing w:val="6"/>
          <w:sz w:val="23"/>
          <w:szCs w:val="23"/>
          <w:highlight w:val="none"/>
        </w:rPr>
        <w:t>1、投标人必须在投标文件中对以上条款和服务承诺明确列出，承诺内容必须达到本篇及公开</w:t>
      </w:r>
      <w:r>
        <w:rPr>
          <w:spacing w:val="11"/>
          <w:sz w:val="23"/>
          <w:szCs w:val="23"/>
          <w:highlight w:val="none"/>
        </w:rPr>
        <w:t xml:space="preserve"> </w:t>
      </w:r>
      <w:r>
        <w:rPr>
          <w:spacing w:val="5"/>
          <w:sz w:val="23"/>
          <w:szCs w:val="23"/>
          <w:highlight w:val="none"/>
        </w:rPr>
        <w:t>采购文件其他条款的要求。</w:t>
      </w:r>
    </w:p>
    <w:p w14:paraId="1E631BFC">
      <w:pPr>
        <w:pStyle w:val="3"/>
        <w:spacing w:before="181" w:line="228" w:lineRule="auto"/>
        <w:rPr>
          <w:sz w:val="23"/>
          <w:szCs w:val="23"/>
          <w:highlight w:val="none"/>
        </w:rPr>
      </w:pPr>
      <w:r>
        <w:rPr>
          <w:spacing w:val="7"/>
          <w:sz w:val="23"/>
          <w:szCs w:val="23"/>
          <w:highlight w:val="none"/>
        </w:rPr>
        <w:t>2、其他未尽事宜由供需双方在采购合同中详细约定。</w:t>
      </w:r>
    </w:p>
    <w:p w14:paraId="5C221B33">
      <w:pPr>
        <w:spacing w:line="228" w:lineRule="auto"/>
        <w:rPr>
          <w:sz w:val="23"/>
          <w:szCs w:val="23"/>
          <w:highlight w:val="none"/>
        </w:rPr>
        <w:sectPr>
          <w:footerReference r:id="rId37" w:type="default"/>
          <w:pgSz w:w="11906" w:h="16838"/>
          <w:pgMar w:top="1431" w:right="1225" w:bottom="1157" w:left="1091" w:header="0" w:footer="996" w:gutter="0"/>
          <w:cols w:space="720" w:num="1"/>
        </w:sectPr>
      </w:pPr>
    </w:p>
    <w:p w14:paraId="67AA775B">
      <w:pPr>
        <w:spacing w:before="135" w:line="190" w:lineRule="auto"/>
        <w:ind w:left="2457"/>
        <w:outlineLvl w:val="1"/>
        <w:rPr>
          <w:rFonts w:ascii="微软雅黑" w:hAnsi="微软雅黑" w:eastAsia="微软雅黑" w:cs="微软雅黑"/>
          <w:sz w:val="29"/>
          <w:szCs w:val="29"/>
        </w:rPr>
      </w:pPr>
      <w:bookmarkStart w:id="4" w:name="bookmark9"/>
      <w:bookmarkEnd w:id="4"/>
      <w:r>
        <w:rPr>
          <w:rFonts w:ascii="微软雅黑" w:hAnsi="微软雅黑" w:eastAsia="微软雅黑" w:cs="微软雅黑"/>
          <w:b/>
          <w:bCs/>
          <w:spacing w:val="10"/>
          <w:sz w:val="29"/>
          <w:szCs w:val="29"/>
        </w:rPr>
        <w:t>第五章</w:t>
      </w:r>
      <w:r>
        <w:rPr>
          <w:rFonts w:ascii="微软雅黑" w:hAnsi="微软雅黑" w:eastAsia="微软雅黑" w:cs="微软雅黑"/>
          <w:b/>
          <w:bCs/>
          <w:spacing w:val="19"/>
          <w:sz w:val="29"/>
          <w:szCs w:val="29"/>
        </w:rPr>
        <w:t xml:space="preserve">   </w:t>
      </w:r>
      <w:r>
        <w:rPr>
          <w:rFonts w:ascii="微软雅黑" w:hAnsi="微软雅黑" w:eastAsia="微软雅黑" w:cs="微软雅黑"/>
          <w:b/>
          <w:bCs/>
          <w:spacing w:val="10"/>
          <w:sz w:val="29"/>
          <w:szCs w:val="29"/>
        </w:rPr>
        <w:t>合同条款及格式</w:t>
      </w:r>
    </w:p>
    <w:p w14:paraId="3BCC2587">
      <w:pPr>
        <w:pStyle w:val="3"/>
        <w:spacing w:before="88" w:line="228" w:lineRule="auto"/>
        <w:ind w:left="1497"/>
        <w:rPr>
          <w:sz w:val="23"/>
          <w:szCs w:val="23"/>
        </w:rPr>
      </w:pPr>
      <w:r>
        <w:rPr>
          <w:spacing w:val="11"/>
          <w:sz w:val="23"/>
          <w:szCs w:val="23"/>
        </w:rPr>
        <w:t>（本合同为合同样稿，最终稿由供需双方协商后确定）</w:t>
      </w:r>
    </w:p>
    <w:p w14:paraId="32C78BEA">
      <w:pPr>
        <w:spacing w:before="213" w:line="190" w:lineRule="auto"/>
        <w:ind w:left="2044"/>
        <w:outlineLvl w:val="1"/>
        <w:rPr>
          <w:rFonts w:ascii="微软雅黑" w:hAnsi="微软雅黑" w:eastAsia="微软雅黑" w:cs="微软雅黑"/>
          <w:sz w:val="31"/>
          <w:szCs w:val="31"/>
        </w:rPr>
      </w:pPr>
      <w:r>
        <w:rPr>
          <w:rFonts w:ascii="宋体" w:hAnsi="宋体" w:eastAsia="宋体" w:cs="宋体"/>
          <w:spacing w:val="7"/>
          <w:sz w:val="23"/>
          <w:szCs w:val="23"/>
        </w:rPr>
        <w:t>一</w:t>
      </w:r>
      <w:r>
        <w:rPr>
          <w:rFonts w:ascii="宋体" w:hAnsi="宋体" w:eastAsia="宋体" w:cs="宋体"/>
          <w:spacing w:val="30"/>
          <w:sz w:val="23"/>
          <w:szCs w:val="23"/>
        </w:rPr>
        <w:t xml:space="preserve">  </w:t>
      </w:r>
      <w:r>
        <w:rPr>
          <w:rFonts w:ascii="微软雅黑" w:hAnsi="微软雅黑" w:eastAsia="微软雅黑" w:cs="微软雅黑"/>
          <w:b/>
          <w:bCs/>
          <w:spacing w:val="7"/>
          <w:sz w:val="29"/>
          <w:szCs w:val="29"/>
        </w:rPr>
        <w:t xml:space="preserve">合同协议书          </w:t>
      </w:r>
      <w:r>
        <w:rPr>
          <w:rFonts w:ascii="微软雅黑" w:hAnsi="微软雅黑" w:eastAsia="微软雅黑" w:cs="微软雅黑"/>
          <w:b/>
          <w:bCs/>
          <w:spacing w:val="7"/>
          <w:sz w:val="31"/>
          <w:szCs w:val="31"/>
        </w:rPr>
        <w:t>合同名称</w:t>
      </w:r>
    </w:p>
    <w:p w14:paraId="46C59794">
      <w:pPr>
        <w:pStyle w:val="3"/>
        <w:spacing w:before="245" w:line="232" w:lineRule="auto"/>
        <w:ind w:left="30"/>
        <w:outlineLvl w:val="1"/>
        <w:rPr>
          <w:sz w:val="23"/>
          <w:szCs w:val="23"/>
        </w:rPr>
      </w:pPr>
      <w:r>
        <w:rPr>
          <w:spacing w:val="2"/>
          <w:sz w:val="23"/>
          <w:szCs w:val="23"/>
        </w:rPr>
        <w:t>编号</w:t>
      </w:r>
    </w:p>
    <w:p w14:paraId="57808590">
      <w:pPr>
        <w:pStyle w:val="3"/>
        <w:spacing w:before="167" w:line="233" w:lineRule="auto"/>
        <w:ind w:left="525"/>
        <w:rPr>
          <w:sz w:val="23"/>
          <w:szCs w:val="23"/>
        </w:rPr>
      </w:pPr>
      <w:r>
        <w:rPr>
          <w:spacing w:val="-10"/>
          <w:sz w:val="23"/>
          <w:szCs w:val="23"/>
        </w:rPr>
        <w:t>买</w:t>
      </w:r>
      <w:r>
        <w:rPr>
          <w:spacing w:val="13"/>
          <w:sz w:val="23"/>
          <w:szCs w:val="23"/>
        </w:rPr>
        <w:t xml:space="preserve">    </w:t>
      </w:r>
      <w:r>
        <w:rPr>
          <w:spacing w:val="-10"/>
          <w:sz w:val="23"/>
          <w:szCs w:val="23"/>
        </w:rPr>
        <w:t>方：</w:t>
      </w:r>
      <w:r>
        <w:rPr>
          <w:spacing w:val="1"/>
          <w:sz w:val="23"/>
          <w:szCs w:val="23"/>
        </w:rPr>
        <w:t xml:space="preserve">                                     </w:t>
      </w:r>
      <w:r>
        <w:rPr>
          <w:spacing w:val="-10"/>
          <w:sz w:val="23"/>
          <w:szCs w:val="23"/>
        </w:rPr>
        <w:t>卖</w:t>
      </w:r>
      <w:r>
        <w:rPr>
          <w:spacing w:val="14"/>
          <w:sz w:val="23"/>
          <w:szCs w:val="23"/>
        </w:rPr>
        <w:t xml:space="preserve">    </w:t>
      </w:r>
      <w:r>
        <w:rPr>
          <w:spacing w:val="-10"/>
          <w:sz w:val="23"/>
          <w:szCs w:val="23"/>
        </w:rPr>
        <w:t>方：</w:t>
      </w:r>
    </w:p>
    <w:p w14:paraId="6AA9187C">
      <w:pPr>
        <w:pStyle w:val="3"/>
        <w:spacing w:before="130" w:line="231" w:lineRule="auto"/>
        <w:ind w:left="542"/>
        <w:rPr>
          <w:sz w:val="23"/>
          <w:szCs w:val="23"/>
        </w:rPr>
      </w:pPr>
      <w:r>
        <w:rPr>
          <w:spacing w:val="-13"/>
          <w:sz w:val="23"/>
          <w:szCs w:val="23"/>
        </w:rPr>
        <w:t>电</w:t>
      </w:r>
      <w:r>
        <w:rPr>
          <w:spacing w:val="11"/>
          <w:sz w:val="23"/>
          <w:szCs w:val="23"/>
        </w:rPr>
        <w:t xml:space="preserve">    </w:t>
      </w:r>
      <w:r>
        <w:rPr>
          <w:spacing w:val="-13"/>
          <w:sz w:val="23"/>
          <w:szCs w:val="23"/>
        </w:rPr>
        <w:t>话：</w:t>
      </w:r>
      <w:r>
        <w:rPr>
          <w:spacing w:val="2"/>
          <w:sz w:val="23"/>
          <w:szCs w:val="23"/>
        </w:rPr>
        <w:t xml:space="preserve">                     </w:t>
      </w:r>
      <w:r>
        <w:rPr>
          <w:spacing w:val="1"/>
          <w:sz w:val="23"/>
          <w:szCs w:val="23"/>
        </w:rPr>
        <w:t xml:space="preserve">                </w:t>
      </w:r>
      <w:r>
        <w:rPr>
          <w:spacing w:val="-13"/>
          <w:sz w:val="23"/>
          <w:szCs w:val="23"/>
        </w:rPr>
        <w:t>电</w:t>
      </w:r>
      <w:r>
        <w:rPr>
          <w:spacing w:val="11"/>
          <w:sz w:val="23"/>
          <w:szCs w:val="23"/>
        </w:rPr>
        <w:t xml:space="preserve">    </w:t>
      </w:r>
      <w:r>
        <w:rPr>
          <w:spacing w:val="-13"/>
          <w:sz w:val="23"/>
          <w:szCs w:val="23"/>
        </w:rPr>
        <w:t>话：</w:t>
      </w:r>
    </w:p>
    <w:p w14:paraId="213956CF">
      <w:pPr>
        <w:pStyle w:val="3"/>
        <w:spacing w:before="132" w:line="230" w:lineRule="auto"/>
        <w:ind w:left="515"/>
        <w:rPr>
          <w:sz w:val="23"/>
          <w:szCs w:val="23"/>
        </w:rPr>
      </w:pPr>
      <w:r>
        <w:rPr>
          <w:spacing w:val="-5"/>
          <w:sz w:val="23"/>
          <w:szCs w:val="23"/>
        </w:rPr>
        <w:t>住</w:t>
      </w:r>
      <w:r>
        <w:rPr>
          <w:spacing w:val="12"/>
          <w:sz w:val="23"/>
          <w:szCs w:val="23"/>
        </w:rPr>
        <w:t xml:space="preserve">    </w:t>
      </w:r>
      <w:r>
        <w:rPr>
          <w:spacing w:val="-5"/>
          <w:sz w:val="23"/>
          <w:szCs w:val="23"/>
        </w:rPr>
        <w:t>所：</w:t>
      </w:r>
      <w:r>
        <w:rPr>
          <w:spacing w:val="1"/>
          <w:sz w:val="23"/>
          <w:szCs w:val="23"/>
        </w:rPr>
        <w:t xml:space="preserve">                               </w:t>
      </w:r>
      <w:r>
        <w:rPr>
          <w:sz w:val="23"/>
          <w:szCs w:val="23"/>
        </w:rPr>
        <w:t xml:space="preserve">      </w:t>
      </w:r>
      <w:r>
        <w:rPr>
          <w:spacing w:val="-5"/>
          <w:sz w:val="23"/>
          <w:szCs w:val="23"/>
        </w:rPr>
        <w:t>住</w:t>
      </w:r>
      <w:r>
        <w:rPr>
          <w:spacing w:val="12"/>
          <w:sz w:val="23"/>
          <w:szCs w:val="23"/>
        </w:rPr>
        <w:t xml:space="preserve">    </w:t>
      </w:r>
      <w:r>
        <w:rPr>
          <w:spacing w:val="-5"/>
          <w:sz w:val="23"/>
          <w:szCs w:val="23"/>
        </w:rPr>
        <w:t>所：</w:t>
      </w:r>
    </w:p>
    <w:p w14:paraId="4F670B7E">
      <w:pPr>
        <w:pStyle w:val="3"/>
        <w:tabs>
          <w:tab w:val="left" w:pos="635"/>
        </w:tabs>
        <w:spacing w:before="134" w:line="337" w:lineRule="auto"/>
        <w:ind w:left="28" w:firstLine="470"/>
        <w:jc w:val="both"/>
        <w:rPr>
          <w:sz w:val="23"/>
          <w:szCs w:val="23"/>
        </w:rPr>
      </w:pPr>
      <w:r>
        <w:rPr>
          <w:sz w:val="23"/>
          <w:szCs w:val="23"/>
          <w:u w:val="single" w:color="auto"/>
        </w:rPr>
        <w:tab/>
      </w:r>
      <w:r>
        <w:rPr>
          <w:spacing w:val="6"/>
          <w:sz w:val="23"/>
          <w:szCs w:val="23"/>
          <w:u w:val="single" w:color="auto"/>
        </w:rPr>
        <w:t>（买方）</w:t>
      </w:r>
      <w:r>
        <w:rPr>
          <w:spacing w:val="6"/>
          <w:sz w:val="23"/>
          <w:szCs w:val="23"/>
        </w:rPr>
        <w:t>的</w:t>
      </w:r>
      <w:r>
        <w:rPr>
          <w:spacing w:val="6"/>
          <w:sz w:val="23"/>
          <w:szCs w:val="23"/>
          <w:u w:val="single" w:color="auto"/>
        </w:rPr>
        <w:t>（项目名称）</w:t>
      </w:r>
      <w:r>
        <w:rPr>
          <w:spacing w:val="-50"/>
          <w:sz w:val="23"/>
          <w:szCs w:val="23"/>
          <w:u w:val="single" w:color="auto"/>
        </w:rPr>
        <w:t xml:space="preserve"> </w:t>
      </w:r>
      <w:r>
        <w:rPr>
          <w:spacing w:val="6"/>
          <w:sz w:val="23"/>
          <w:szCs w:val="23"/>
        </w:rPr>
        <w:t>中所需</w:t>
      </w:r>
      <w:r>
        <w:rPr>
          <w:spacing w:val="6"/>
          <w:sz w:val="23"/>
          <w:szCs w:val="23"/>
          <w:u w:val="single" w:color="auto"/>
        </w:rPr>
        <w:t>（产品名称）</w:t>
      </w:r>
      <w:r>
        <w:rPr>
          <w:spacing w:val="6"/>
          <w:sz w:val="23"/>
          <w:szCs w:val="23"/>
        </w:rPr>
        <w:t xml:space="preserve"> 经公开招标，确定</w:t>
      </w:r>
      <w:r>
        <w:rPr>
          <w:spacing w:val="6"/>
          <w:sz w:val="23"/>
          <w:szCs w:val="23"/>
          <w:u w:val="single" w:color="auto"/>
        </w:rPr>
        <w:t>（卖方）</w:t>
      </w:r>
      <w:r>
        <w:rPr>
          <w:sz w:val="23"/>
          <w:szCs w:val="23"/>
        </w:rPr>
        <w:t xml:space="preserve"> </w:t>
      </w:r>
      <w:r>
        <w:rPr>
          <w:spacing w:val="12"/>
          <w:sz w:val="23"/>
          <w:szCs w:val="23"/>
        </w:rPr>
        <w:t>为中标人。按照中华人民共和国合同法的规定，买卖双方同意按照下述的条款</w:t>
      </w:r>
      <w:r>
        <w:rPr>
          <w:spacing w:val="9"/>
          <w:sz w:val="23"/>
          <w:szCs w:val="23"/>
        </w:rPr>
        <w:t xml:space="preserve">  和条件，签署本合同。</w:t>
      </w:r>
    </w:p>
    <w:p w14:paraId="7556C3A4">
      <w:pPr>
        <w:pStyle w:val="3"/>
        <w:spacing w:before="1" w:line="230" w:lineRule="auto"/>
        <w:ind w:left="525"/>
        <w:rPr>
          <w:sz w:val="23"/>
          <w:szCs w:val="23"/>
        </w:rPr>
      </w:pPr>
      <w:r>
        <w:rPr>
          <w:spacing w:val="5"/>
          <w:sz w:val="23"/>
          <w:szCs w:val="23"/>
        </w:rPr>
        <w:t>1、本合同文件</w:t>
      </w:r>
    </w:p>
    <w:p w14:paraId="6B5328F8">
      <w:pPr>
        <w:pStyle w:val="3"/>
        <w:spacing w:before="133" w:line="228" w:lineRule="auto"/>
        <w:ind w:left="520"/>
        <w:rPr>
          <w:sz w:val="23"/>
          <w:szCs w:val="23"/>
        </w:rPr>
      </w:pPr>
      <w:r>
        <w:rPr>
          <w:spacing w:val="11"/>
          <w:sz w:val="23"/>
          <w:szCs w:val="23"/>
        </w:rPr>
        <w:t>下列每一文件均应作为合同的组成部分进行阅读和解释：</w:t>
      </w:r>
    </w:p>
    <w:p w14:paraId="51924B5F">
      <w:pPr>
        <w:pStyle w:val="3"/>
        <w:spacing w:before="135" w:line="231" w:lineRule="auto"/>
        <w:ind w:left="520"/>
        <w:rPr>
          <w:sz w:val="23"/>
          <w:szCs w:val="23"/>
        </w:rPr>
      </w:pPr>
      <w:r>
        <w:rPr>
          <w:spacing w:val="7"/>
          <w:sz w:val="23"/>
          <w:szCs w:val="23"/>
        </w:rPr>
        <w:t>（1）采购文件（2）投标文件（3）</w:t>
      </w:r>
      <w:r>
        <w:rPr>
          <w:spacing w:val="-41"/>
          <w:sz w:val="23"/>
          <w:szCs w:val="23"/>
        </w:rPr>
        <w:t xml:space="preserve"> </w:t>
      </w:r>
      <w:r>
        <w:rPr>
          <w:spacing w:val="7"/>
          <w:sz w:val="23"/>
          <w:szCs w:val="23"/>
        </w:rPr>
        <w:t>中标通知书</w:t>
      </w:r>
    </w:p>
    <w:p w14:paraId="59F6227A">
      <w:pPr>
        <w:pStyle w:val="3"/>
        <w:spacing w:before="132" w:line="230" w:lineRule="auto"/>
        <w:ind w:left="520"/>
        <w:rPr>
          <w:sz w:val="23"/>
          <w:szCs w:val="23"/>
        </w:rPr>
      </w:pPr>
      <w:r>
        <w:rPr>
          <w:spacing w:val="11"/>
          <w:sz w:val="23"/>
          <w:szCs w:val="23"/>
        </w:rPr>
        <w:t>（4）经双方确认进入合同的其它文件、补充条款或说明</w:t>
      </w:r>
    </w:p>
    <w:p w14:paraId="6E1E410E">
      <w:pPr>
        <w:pStyle w:val="3"/>
        <w:spacing w:before="134" w:line="231" w:lineRule="auto"/>
        <w:ind w:left="511"/>
        <w:rPr>
          <w:sz w:val="23"/>
          <w:szCs w:val="23"/>
        </w:rPr>
      </w:pPr>
      <w:r>
        <w:rPr>
          <w:spacing w:val="10"/>
          <w:sz w:val="23"/>
          <w:szCs w:val="23"/>
        </w:rPr>
        <w:t>2、采购标的、数量、质量要求</w:t>
      </w:r>
    </w:p>
    <w:p w14:paraId="15342D8A">
      <w:pPr>
        <w:pStyle w:val="3"/>
        <w:spacing w:before="132" w:line="231" w:lineRule="auto"/>
        <w:ind w:left="512"/>
        <w:rPr>
          <w:sz w:val="23"/>
          <w:szCs w:val="23"/>
        </w:rPr>
      </w:pPr>
      <w:r>
        <w:rPr>
          <w:spacing w:val="6"/>
          <w:sz w:val="23"/>
          <w:szCs w:val="23"/>
        </w:rPr>
        <w:t>3、合同总价</w:t>
      </w:r>
    </w:p>
    <w:p w14:paraId="62EA67FE">
      <w:pPr>
        <w:pStyle w:val="3"/>
        <w:spacing w:before="132" w:line="231" w:lineRule="auto"/>
        <w:ind w:left="522"/>
        <w:rPr>
          <w:sz w:val="23"/>
          <w:szCs w:val="23"/>
        </w:rPr>
      </w:pPr>
      <w:r>
        <w:rPr>
          <w:spacing w:val="7"/>
          <w:sz w:val="23"/>
          <w:szCs w:val="23"/>
        </w:rPr>
        <w:t xml:space="preserve">合同总价为 </w:t>
      </w:r>
      <w:r>
        <w:rPr>
          <w:spacing w:val="6"/>
          <w:sz w:val="23"/>
          <w:szCs w:val="23"/>
          <w:u w:val="single" w:color="auto"/>
        </w:rPr>
        <w:t xml:space="preserve">              </w:t>
      </w:r>
      <w:r>
        <w:rPr>
          <w:spacing w:val="-87"/>
          <w:sz w:val="23"/>
          <w:szCs w:val="23"/>
        </w:rPr>
        <w:t xml:space="preserve"> </w:t>
      </w:r>
      <w:r>
        <w:rPr>
          <w:spacing w:val="7"/>
          <w:sz w:val="23"/>
          <w:szCs w:val="23"/>
        </w:rPr>
        <w:t>元人民币。</w:t>
      </w:r>
    </w:p>
    <w:p w14:paraId="256BF152">
      <w:pPr>
        <w:pStyle w:val="3"/>
        <w:spacing w:before="125" w:line="231" w:lineRule="auto"/>
        <w:ind w:left="507"/>
        <w:rPr>
          <w:sz w:val="23"/>
          <w:szCs w:val="23"/>
        </w:rPr>
      </w:pPr>
      <w:r>
        <w:rPr>
          <w:spacing w:val="7"/>
          <w:sz w:val="23"/>
          <w:szCs w:val="23"/>
        </w:rPr>
        <w:t>4、付款方式</w:t>
      </w:r>
      <w:r>
        <w:rPr>
          <w:b/>
          <w:bCs/>
          <w:spacing w:val="7"/>
          <w:sz w:val="23"/>
          <w:szCs w:val="23"/>
        </w:rPr>
        <w:t>：</w:t>
      </w:r>
      <w:r>
        <w:rPr>
          <w:spacing w:val="-46"/>
          <w:sz w:val="23"/>
          <w:szCs w:val="23"/>
        </w:rPr>
        <w:t xml:space="preserve"> </w:t>
      </w:r>
      <w:r>
        <w:rPr>
          <w:b/>
          <w:bCs/>
          <w:spacing w:val="7"/>
          <w:sz w:val="23"/>
          <w:szCs w:val="23"/>
        </w:rPr>
        <w:t>以甲乙双方签定的合同为准。</w:t>
      </w:r>
    </w:p>
    <w:p w14:paraId="638807CD">
      <w:pPr>
        <w:pStyle w:val="3"/>
        <w:spacing w:before="199" w:line="231" w:lineRule="auto"/>
        <w:ind w:left="512"/>
        <w:rPr>
          <w:sz w:val="23"/>
          <w:szCs w:val="23"/>
        </w:rPr>
      </w:pPr>
      <w:r>
        <w:rPr>
          <w:spacing w:val="10"/>
          <w:sz w:val="23"/>
          <w:szCs w:val="23"/>
        </w:rPr>
        <w:t>5、合同供货（服务）期限及地点和方式</w:t>
      </w:r>
    </w:p>
    <w:p w14:paraId="5ECA41CF">
      <w:pPr>
        <w:pStyle w:val="3"/>
        <w:spacing w:before="207" w:line="231" w:lineRule="auto"/>
        <w:ind w:left="510"/>
        <w:rPr>
          <w:sz w:val="23"/>
          <w:szCs w:val="23"/>
        </w:rPr>
      </w:pPr>
      <w:r>
        <w:rPr>
          <w:spacing w:val="9"/>
          <w:sz w:val="23"/>
          <w:szCs w:val="23"/>
        </w:rPr>
        <w:t>6、验收要求及违约责任</w:t>
      </w:r>
    </w:p>
    <w:p w14:paraId="58C8385D">
      <w:pPr>
        <w:pStyle w:val="3"/>
        <w:spacing w:before="132" w:line="231" w:lineRule="auto"/>
        <w:ind w:left="513"/>
        <w:rPr>
          <w:sz w:val="23"/>
          <w:szCs w:val="23"/>
        </w:rPr>
      </w:pPr>
      <w:r>
        <w:rPr>
          <w:spacing w:val="10"/>
          <w:sz w:val="23"/>
          <w:szCs w:val="23"/>
        </w:rPr>
        <w:t>7、违约责任及解决争议方法</w:t>
      </w:r>
    </w:p>
    <w:p w14:paraId="5C147F9A">
      <w:pPr>
        <w:pStyle w:val="3"/>
        <w:spacing w:before="133" w:line="231" w:lineRule="auto"/>
        <w:ind w:left="509"/>
        <w:rPr>
          <w:sz w:val="23"/>
          <w:szCs w:val="23"/>
        </w:rPr>
      </w:pPr>
      <w:r>
        <w:rPr>
          <w:spacing w:val="8"/>
          <w:sz w:val="23"/>
          <w:szCs w:val="23"/>
        </w:rPr>
        <w:t>8、合同的生效</w:t>
      </w:r>
    </w:p>
    <w:p w14:paraId="06F5E15B">
      <w:pPr>
        <w:pStyle w:val="3"/>
        <w:spacing w:before="132" w:line="230" w:lineRule="auto"/>
        <w:ind w:left="522"/>
        <w:rPr>
          <w:sz w:val="23"/>
          <w:szCs w:val="23"/>
        </w:rPr>
      </w:pPr>
      <w:r>
        <w:rPr>
          <w:spacing w:val="11"/>
          <w:sz w:val="23"/>
          <w:szCs w:val="23"/>
        </w:rPr>
        <w:t>合同经双方授权代表签署，买卖双方加盖印章之后生效。</w:t>
      </w:r>
    </w:p>
    <w:p w14:paraId="66CD3416">
      <w:pPr>
        <w:pStyle w:val="3"/>
        <w:spacing w:before="133" w:line="231" w:lineRule="auto"/>
        <w:ind w:left="516"/>
        <w:rPr>
          <w:sz w:val="23"/>
          <w:szCs w:val="23"/>
        </w:rPr>
      </w:pPr>
      <w:r>
        <w:rPr>
          <w:spacing w:val="8"/>
          <w:sz w:val="23"/>
          <w:szCs w:val="23"/>
        </w:rPr>
        <w:t>本合同一式</w:t>
      </w:r>
      <w:r>
        <w:rPr>
          <w:spacing w:val="11"/>
          <w:sz w:val="23"/>
          <w:szCs w:val="23"/>
        </w:rPr>
        <w:t xml:space="preserve">     </w:t>
      </w:r>
      <w:r>
        <w:rPr>
          <w:spacing w:val="8"/>
          <w:sz w:val="23"/>
          <w:szCs w:val="23"/>
        </w:rPr>
        <w:t>份，双方各执     份。</w:t>
      </w:r>
    </w:p>
    <w:p w14:paraId="1E8803B4">
      <w:pPr>
        <w:pStyle w:val="3"/>
        <w:spacing w:before="84" w:line="233" w:lineRule="auto"/>
        <w:ind w:left="525"/>
        <w:rPr>
          <w:sz w:val="23"/>
          <w:szCs w:val="23"/>
        </w:rPr>
      </w:pPr>
      <w:r>
        <w:rPr>
          <w:spacing w:val="-5"/>
          <w:sz w:val="23"/>
          <w:szCs w:val="23"/>
        </w:rPr>
        <w:t>买</w:t>
      </w:r>
      <w:r>
        <w:rPr>
          <w:spacing w:val="23"/>
          <w:sz w:val="23"/>
          <w:szCs w:val="23"/>
        </w:rPr>
        <w:t xml:space="preserve">  </w:t>
      </w:r>
      <w:r>
        <w:rPr>
          <w:spacing w:val="-5"/>
          <w:sz w:val="23"/>
          <w:szCs w:val="23"/>
        </w:rPr>
        <w:t>方：                               卖</w:t>
      </w:r>
      <w:r>
        <w:rPr>
          <w:spacing w:val="19"/>
          <w:sz w:val="23"/>
          <w:szCs w:val="23"/>
        </w:rPr>
        <w:t xml:space="preserve">  </w:t>
      </w:r>
      <w:r>
        <w:rPr>
          <w:spacing w:val="-5"/>
          <w:sz w:val="23"/>
          <w:szCs w:val="23"/>
        </w:rPr>
        <w:t>方：</w:t>
      </w:r>
    </w:p>
    <w:p w14:paraId="5E6AF018">
      <w:pPr>
        <w:pStyle w:val="3"/>
        <w:spacing w:before="71" w:line="229" w:lineRule="auto"/>
        <w:ind w:left="516"/>
        <w:rPr>
          <w:sz w:val="23"/>
          <w:szCs w:val="23"/>
        </w:rPr>
      </w:pPr>
      <w:r>
        <w:rPr>
          <w:spacing w:val="9"/>
          <w:sz w:val="23"/>
          <w:szCs w:val="23"/>
        </w:rPr>
        <w:t>名</w:t>
      </w:r>
      <w:r>
        <w:rPr>
          <w:spacing w:val="17"/>
          <w:sz w:val="23"/>
          <w:szCs w:val="23"/>
        </w:rPr>
        <w:t xml:space="preserve">  </w:t>
      </w:r>
      <w:r>
        <w:rPr>
          <w:spacing w:val="9"/>
          <w:sz w:val="23"/>
          <w:szCs w:val="23"/>
        </w:rPr>
        <w:t>称</w:t>
      </w:r>
      <w:r>
        <w:rPr>
          <w:spacing w:val="-15"/>
          <w:sz w:val="23"/>
          <w:szCs w:val="23"/>
        </w:rPr>
        <w:t>：</w:t>
      </w:r>
      <w:r>
        <w:rPr>
          <w:spacing w:val="-92"/>
          <w:sz w:val="23"/>
          <w:szCs w:val="23"/>
        </w:rPr>
        <w:t xml:space="preserve"> </w:t>
      </w:r>
      <w:r>
        <w:rPr>
          <w:spacing w:val="-15"/>
          <w:sz w:val="23"/>
          <w:szCs w:val="23"/>
        </w:rPr>
        <w:t>（</w:t>
      </w:r>
      <w:r>
        <w:rPr>
          <w:spacing w:val="9"/>
          <w:sz w:val="23"/>
          <w:szCs w:val="23"/>
        </w:rPr>
        <w:t>盖章）</w:t>
      </w:r>
      <w:r>
        <w:rPr>
          <w:spacing w:val="2"/>
          <w:sz w:val="23"/>
          <w:szCs w:val="23"/>
        </w:rPr>
        <w:t xml:space="preserve">                     </w:t>
      </w:r>
      <w:r>
        <w:rPr>
          <w:spacing w:val="9"/>
          <w:sz w:val="23"/>
          <w:szCs w:val="23"/>
        </w:rPr>
        <w:t>名</w:t>
      </w:r>
      <w:r>
        <w:rPr>
          <w:spacing w:val="19"/>
          <w:sz w:val="23"/>
          <w:szCs w:val="23"/>
        </w:rPr>
        <w:t xml:space="preserve">  </w:t>
      </w:r>
      <w:r>
        <w:rPr>
          <w:spacing w:val="9"/>
          <w:sz w:val="23"/>
          <w:szCs w:val="23"/>
        </w:rPr>
        <w:t>称</w:t>
      </w:r>
      <w:r>
        <w:rPr>
          <w:spacing w:val="-15"/>
          <w:sz w:val="23"/>
          <w:szCs w:val="23"/>
        </w:rPr>
        <w:t>：</w:t>
      </w:r>
      <w:r>
        <w:rPr>
          <w:spacing w:val="-91"/>
          <w:sz w:val="23"/>
          <w:szCs w:val="23"/>
        </w:rPr>
        <w:t xml:space="preserve"> </w:t>
      </w:r>
      <w:r>
        <w:rPr>
          <w:spacing w:val="-15"/>
          <w:sz w:val="23"/>
          <w:szCs w:val="23"/>
        </w:rPr>
        <w:t>（</w:t>
      </w:r>
      <w:r>
        <w:rPr>
          <w:spacing w:val="9"/>
          <w:sz w:val="23"/>
          <w:szCs w:val="23"/>
        </w:rPr>
        <w:t>盖章）</w:t>
      </w:r>
    </w:p>
    <w:p w14:paraId="240E0583">
      <w:pPr>
        <w:pStyle w:val="3"/>
        <w:spacing w:before="74" w:line="231" w:lineRule="auto"/>
        <w:ind w:right="5"/>
        <w:jc w:val="right"/>
        <w:rPr>
          <w:sz w:val="23"/>
          <w:szCs w:val="23"/>
        </w:rPr>
      </w:pPr>
      <w:r>
        <w:rPr>
          <w:spacing w:val="4"/>
          <w:sz w:val="23"/>
          <w:szCs w:val="23"/>
        </w:rPr>
        <w:t>法定代表人（或委托代理人签章</w:t>
      </w:r>
      <w:r>
        <w:rPr>
          <w:spacing w:val="-45"/>
          <w:sz w:val="23"/>
          <w:szCs w:val="23"/>
        </w:rPr>
        <w:t>）：</w:t>
      </w:r>
      <w:r>
        <w:rPr>
          <w:spacing w:val="23"/>
          <w:sz w:val="23"/>
          <w:szCs w:val="23"/>
        </w:rPr>
        <w:t xml:space="preserve">    </w:t>
      </w:r>
      <w:r>
        <w:rPr>
          <w:spacing w:val="4"/>
          <w:sz w:val="23"/>
          <w:szCs w:val="23"/>
        </w:rPr>
        <w:t>法定代表人（或委托代理人签章</w:t>
      </w:r>
      <w:r>
        <w:rPr>
          <w:spacing w:val="-45"/>
          <w:sz w:val="23"/>
          <w:szCs w:val="23"/>
        </w:rPr>
        <w:t>）：</w:t>
      </w:r>
    </w:p>
    <w:p w14:paraId="42B75ACD">
      <w:pPr>
        <w:pStyle w:val="3"/>
        <w:spacing w:before="72"/>
        <w:ind w:left="516"/>
        <w:rPr>
          <w:sz w:val="23"/>
          <w:szCs w:val="23"/>
        </w:rPr>
      </w:pPr>
      <w:r>
        <w:rPr>
          <w:spacing w:val="-6"/>
          <w:sz w:val="23"/>
          <w:szCs w:val="23"/>
        </w:rPr>
        <w:t>地</w:t>
      </w:r>
      <w:r>
        <w:rPr>
          <w:spacing w:val="12"/>
          <w:sz w:val="23"/>
          <w:szCs w:val="23"/>
        </w:rPr>
        <w:t xml:space="preserve">    </w:t>
      </w:r>
      <w:r>
        <w:rPr>
          <w:spacing w:val="-6"/>
          <w:sz w:val="23"/>
          <w:szCs w:val="23"/>
        </w:rPr>
        <w:t>址：</w:t>
      </w:r>
      <w:r>
        <w:rPr>
          <w:spacing w:val="3"/>
          <w:sz w:val="23"/>
          <w:szCs w:val="23"/>
        </w:rPr>
        <w:t xml:space="preserve">                           </w:t>
      </w:r>
      <w:r>
        <w:rPr>
          <w:spacing w:val="-6"/>
          <w:sz w:val="23"/>
          <w:szCs w:val="23"/>
        </w:rPr>
        <w:t>地</w:t>
      </w:r>
      <w:r>
        <w:rPr>
          <w:spacing w:val="14"/>
          <w:sz w:val="23"/>
          <w:szCs w:val="23"/>
        </w:rPr>
        <w:t xml:space="preserve">    </w:t>
      </w:r>
      <w:r>
        <w:rPr>
          <w:spacing w:val="-6"/>
          <w:sz w:val="23"/>
          <w:szCs w:val="23"/>
        </w:rPr>
        <w:t>址：</w:t>
      </w:r>
    </w:p>
    <w:p w14:paraId="7AD78472">
      <w:pPr>
        <w:pStyle w:val="3"/>
        <w:spacing w:before="61" w:line="230" w:lineRule="auto"/>
        <w:ind w:left="533"/>
        <w:rPr>
          <w:sz w:val="23"/>
          <w:szCs w:val="23"/>
        </w:rPr>
      </w:pPr>
      <w:r>
        <w:rPr>
          <w:spacing w:val="3"/>
          <w:sz w:val="23"/>
          <w:szCs w:val="23"/>
        </w:rPr>
        <w:t>邮政编码：</w:t>
      </w:r>
      <w:r>
        <w:rPr>
          <w:spacing w:val="4"/>
          <w:sz w:val="23"/>
          <w:szCs w:val="23"/>
        </w:rPr>
        <w:t xml:space="preserve">                      </w:t>
      </w:r>
      <w:r>
        <w:rPr>
          <w:spacing w:val="3"/>
          <w:sz w:val="23"/>
          <w:szCs w:val="23"/>
        </w:rPr>
        <w:t xml:space="preserve">     邮政编码：</w:t>
      </w:r>
    </w:p>
    <w:p w14:paraId="0BD553A4">
      <w:pPr>
        <w:pStyle w:val="3"/>
        <w:spacing w:before="74" w:line="231" w:lineRule="auto"/>
        <w:ind w:left="542"/>
        <w:rPr>
          <w:sz w:val="23"/>
          <w:szCs w:val="23"/>
        </w:rPr>
      </w:pPr>
      <w:r>
        <w:rPr>
          <w:spacing w:val="-13"/>
          <w:sz w:val="23"/>
          <w:szCs w:val="23"/>
        </w:rPr>
        <w:t>电</w:t>
      </w:r>
      <w:r>
        <w:rPr>
          <w:spacing w:val="11"/>
          <w:sz w:val="23"/>
          <w:szCs w:val="23"/>
        </w:rPr>
        <w:t xml:space="preserve">    </w:t>
      </w:r>
      <w:r>
        <w:rPr>
          <w:spacing w:val="-13"/>
          <w:sz w:val="23"/>
          <w:szCs w:val="23"/>
        </w:rPr>
        <w:t>话：</w:t>
      </w:r>
      <w:r>
        <w:rPr>
          <w:spacing w:val="4"/>
          <w:sz w:val="23"/>
          <w:szCs w:val="23"/>
        </w:rPr>
        <w:t xml:space="preserve">                           </w:t>
      </w:r>
      <w:r>
        <w:rPr>
          <w:spacing w:val="-13"/>
          <w:sz w:val="23"/>
          <w:szCs w:val="23"/>
        </w:rPr>
        <w:t>电</w:t>
      </w:r>
      <w:r>
        <w:rPr>
          <w:spacing w:val="13"/>
          <w:sz w:val="23"/>
          <w:szCs w:val="23"/>
        </w:rPr>
        <w:t xml:space="preserve">    </w:t>
      </w:r>
      <w:r>
        <w:rPr>
          <w:spacing w:val="-13"/>
          <w:sz w:val="23"/>
          <w:szCs w:val="23"/>
        </w:rPr>
        <w:t>话：</w:t>
      </w:r>
    </w:p>
    <w:p w14:paraId="5918DAE6">
      <w:pPr>
        <w:pStyle w:val="3"/>
        <w:spacing w:before="72" w:line="229" w:lineRule="auto"/>
        <w:ind w:left="515"/>
        <w:rPr>
          <w:sz w:val="23"/>
          <w:szCs w:val="23"/>
        </w:rPr>
      </w:pPr>
      <w:r>
        <w:rPr>
          <w:spacing w:val="6"/>
          <w:sz w:val="23"/>
          <w:szCs w:val="23"/>
        </w:rPr>
        <w:t>开户银行：</w:t>
      </w:r>
      <w:r>
        <w:rPr>
          <w:spacing w:val="3"/>
          <w:sz w:val="23"/>
          <w:szCs w:val="23"/>
        </w:rPr>
        <w:t xml:space="preserve">                           </w:t>
      </w:r>
      <w:r>
        <w:rPr>
          <w:spacing w:val="6"/>
          <w:sz w:val="23"/>
          <w:szCs w:val="23"/>
        </w:rPr>
        <w:t>开户银行：</w:t>
      </w:r>
    </w:p>
    <w:p w14:paraId="0F5EDF65">
      <w:pPr>
        <w:pStyle w:val="3"/>
        <w:spacing w:before="75" w:line="232" w:lineRule="auto"/>
        <w:ind w:left="525"/>
        <w:rPr>
          <w:sz w:val="23"/>
          <w:szCs w:val="23"/>
        </w:rPr>
      </w:pPr>
      <w:r>
        <w:rPr>
          <w:spacing w:val="-5"/>
          <w:sz w:val="23"/>
          <w:szCs w:val="23"/>
        </w:rPr>
        <w:t>帐</w:t>
      </w:r>
      <w:r>
        <w:rPr>
          <w:spacing w:val="12"/>
          <w:sz w:val="23"/>
          <w:szCs w:val="23"/>
        </w:rPr>
        <w:t xml:space="preserve">    </w:t>
      </w:r>
      <w:r>
        <w:rPr>
          <w:spacing w:val="-5"/>
          <w:sz w:val="23"/>
          <w:szCs w:val="23"/>
        </w:rPr>
        <w:t xml:space="preserve">号：                 </w:t>
      </w:r>
      <w:r>
        <w:rPr>
          <w:spacing w:val="-6"/>
          <w:sz w:val="23"/>
          <w:szCs w:val="23"/>
        </w:rPr>
        <w:t xml:space="preserve">            帐</w:t>
      </w:r>
      <w:r>
        <w:rPr>
          <w:spacing w:val="13"/>
          <w:sz w:val="23"/>
          <w:szCs w:val="23"/>
        </w:rPr>
        <w:t xml:space="preserve">    </w:t>
      </w:r>
      <w:r>
        <w:rPr>
          <w:spacing w:val="-6"/>
          <w:sz w:val="23"/>
          <w:szCs w:val="23"/>
        </w:rPr>
        <w:t>号：</w:t>
      </w:r>
    </w:p>
    <w:p w14:paraId="67CB205B">
      <w:pPr>
        <w:spacing w:line="232" w:lineRule="auto"/>
        <w:rPr>
          <w:sz w:val="23"/>
          <w:szCs w:val="23"/>
        </w:rPr>
        <w:sectPr>
          <w:footerReference r:id="rId38" w:type="default"/>
          <w:pgSz w:w="11900" w:h="16838"/>
          <w:pgMar w:top="1431" w:right="1740" w:bottom="1570" w:left="1784" w:header="0" w:footer="1409" w:gutter="0"/>
          <w:cols w:space="720" w:num="1"/>
        </w:sectPr>
      </w:pPr>
    </w:p>
    <w:p w14:paraId="0F751F72">
      <w:pPr>
        <w:pStyle w:val="3"/>
        <w:spacing w:before="86" w:line="230" w:lineRule="auto"/>
        <w:ind w:left="3565"/>
        <w:rPr>
          <w:sz w:val="29"/>
          <w:szCs w:val="29"/>
        </w:rPr>
      </w:pPr>
      <w:r>
        <w:rPr>
          <w:b/>
          <w:bCs/>
          <w:spacing w:val="-3"/>
          <w:sz w:val="29"/>
          <w:szCs w:val="29"/>
        </w:rPr>
        <w:t>二</w:t>
      </w:r>
      <w:r>
        <w:rPr>
          <w:spacing w:val="25"/>
          <w:sz w:val="29"/>
          <w:szCs w:val="29"/>
        </w:rPr>
        <w:t xml:space="preserve">  </w:t>
      </w:r>
      <w:r>
        <w:rPr>
          <w:b/>
          <w:bCs/>
          <w:spacing w:val="-3"/>
          <w:sz w:val="29"/>
          <w:szCs w:val="29"/>
        </w:rPr>
        <w:t>合同条款</w:t>
      </w:r>
    </w:p>
    <w:p w14:paraId="11ABC677">
      <w:pPr>
        <w:pStyle w:val="3"/>
        <w:spacing w:before="127" w:line="231" w:lineRule="auto"/>
        <w:ind w:left="32"/>
        <w:rPr>
          <w:sz w:val="23"/>
          <w:szCs w:val="23"/>
        </w:rPr>
      </w:pPr>
      <w:r>
        <w:rPr>
          <w:b/>
          <w:bCs/>
          <w:spacing w:val="2"/>
          <w:sz w:val="23"/>
          <w:szCs w:val="23"/>
        </w:rPr>
        <w:t>一.</w:t>
      </w:r>
      <w:r>
        <w:rPr>
          <w:spacing w:val="19"/>
          <w:sz w:val="23"/>
          <w:szCs w:val="23"/>
        </w:rPr>
        <w:t xml:space="preserve">  </w:t>
      </w:r>
      <w:r>
        <w:rPr>
          <w:b/>
          <w:bCs/>
          <w:spacing w:val="2"/>
          <w:sz w:val="23"/>
          <w:szCs w:val="23"/>
        </w:rPr>
        <w:t>合同文件</w:t>
      </w:r>
    </w:p>
    <w:p w14:paraId="56E51F26">
      <w:pPr>
        <w:pStyle w:val="3"/>
        <w:spacing w:before="151" w:line="231" w:lineRule="auto"/>
        <w:ind w:left="38"/>
        <w:rPr>
          <w:sz w:val="23"/>
          <w:szCs w:val="23"/>
        </w:rPr>
      </w:pPr>
      <w:r>
        <w:rPr>
          <w:spacing w:val="8"/>
          <w:sz w:val="23"/>
          <w:szCs w:val="23"/>
        </w:rPr>
        <w:t>1、合同文件适用法律</w:t>
      </w:r>
    </w:p>
    <w:p w14:paraId="11E51327">
      <w:pPr>
        <w:pStyle w:val="3"/>
        <w:spacing w:before="153" w:line="353" w:lineRule="auto"/>
        <w:ind w:left="29" w:right="54" w:firstLine="730"/>
        <w:rPr>
          <w:sz w:val="23"/>
          <w:szCs w:val="23"/>
        </w:rPr>
      </w:pPr>
      <w:r>
        <w:rPr>
          <w:spacing w:val="12"/>
          <w:sz w:val="23"/>
          <w:szCs w:val="23"/>
        </w:rPr>
        <w:t xml:space="preserve">适用于合同文件的法律是中华人民共和国现行法律、法规及招标人所在 </w:t>
      </w:r>
      <w:r>
        <w:rPr>
          <w:spacing w:val="9"/>
          <w:sz w:val="23"/>
          <w:szCs w:val="23"/>
        </w:rPr>
        <w:t>地的地方性法规。</w:t>
      </w:r>
    </w:p>
    <w:p w14:paraId="336A16C1">
      <w:pPr>
        <w:pStyle w:val="3"/>
        <w:spacing w:line="230" w:lineRule="auto"/>
        <w:ind w:left="23"/>
        <w:rPr>
          <w:sz w:val="23"/>
          <w:szCs w:val="23"/>
        </w:rPr>
      </w:pPr>
      <w:r>
        <w:rPr>
          <w:spacing w:val="10"/>
          <w:sz w:val="23"/>
          <w:szCs w:val="23"/>
        </w:rPr>
        <w:t>2、合同文件组成和解释顺序</w:t>
      </w:r>
    </w:p>
    <w:p w14:paraId="71D75344">
      <w:pPr>
        <w:pStyle w:val="3"/>
        <w:spacing w:before="151" w:line="231" w:lineRule="auto"/>
        <w:ind w:left="672"/>
        <w:rPr>
          <w:sz w:val="23"/>
          <w:szCs w:val="23"/>
        </w:rPr>
      </w:pPr>
      <w:r>
        <w:rPr>
          <w:spacing w:val="8"/>
          <w:sz w:val="23"/>
          <w:szCs w:val="23"/>
        </w:rPr>
        <w:t>(1)合同文件的组成和解释顺序如下：</w:t>
      </w:r>
    </w:p>
    <w:p w14:paraId="420FEBE0">
      <w:pPr>
        <w:pStyle w:val="3"/>
        <w:spacing w:before="154" w:line="231" w:lineRule="auto"/>
        <w:ind w:left="636"/>
        <w:rPr>
          <w:sz w:val="23"/>
          <w:szCs w:val="23"/>
        </w:rPr>
      </w:pPr>
      <w:r>
        <w:rPr>
          <w:spacing w:val="8"/>
          <w:sz w:val="23"/>
          <w:szCs w:val="23"/>
        </w:rPr>
        <w:t>&lt;1&gt;合同的主要条款；</w:t>
      </w:r>
    </w:p>
    <w:p w14:paraId="0597BDA3">
      <w:pPr>
        <w:pStyle w:val="3"/>
        <w:spacing w:before="152" w:line="228" w:lineRule="auto"/>
        <w:ind w:left="636"/>
        <w:rPr>
          <w:sz w:val="23"/>
          <w:szCs w:val="23"/>
        </w:rPr>
      </w:pPr>
      <w:r>
        <w:rPr>
          <w:spacing w:val="8"/>
          <w:sz w:val="23"/>
          <w:szCs w:val="23"/>
        </w:rPr>
        <w:t>&lt;2&gt;合同的一般性条款；</w:t>
      </w:r>
    </w:p>
    <w:p w14:paraId="20F4AC3F">
      <w:pPr>
        <w:pStyle w:val="3"/>
        <w:spacing w:before="154" w:line="231" w:lineRule="auto"/>
        <w:ind w:left="636"/>
        <w:rPr>
          <w:sz w:val="23"/>
          <w:szCs w:val="23"/>
        </w:rPr>
      </w:pPr>
      <w:r>
        <w:rPr>
          <w:spacing w:val="11"/>
          <w:sz w:val="23"/>
          <w:szCs w:val="23"/>
        </w:rPr>
        <w:t>&lt;3&gt;洽商、变更等明确双方权利义务的纪要、协议；</w:t>
      </w:r>
    </w:p>
    <w:p w14:paraId="6B08655B">
      <w:pPr>
        <w:pStyle w:val="3"/>
        <w:spacing w:before="154" w:line="231" w:lineRule="auto"/>
        <w:ind w:left="636"/>
        <w:rPr>
          <w:sz w:val="23"/>
          <w:szCs w:val="23"/>
        </w:rPr>
      </w:pPr>
      <w:r>
        <w:rPr>
          <w:spacing w:val="10"/>
          <w:sz w:val="23"/>
          <w:szCs w:val="23"/>
        </w:rPr>
        <w:t>&lt;4&gt;中标通知书、投标文件和采购文件；</w:t>
      </w:r>
    </w:p>
    <w:p w14:paraId="363FFBD5">
      <w:pPr>
        <w:pStyle w:val="3"/>
        <w:spacing w:before="153" w:line="228" w:lineRule="auto"/>
        <w:ind w:left="636"/>
        <w:rPr>
          <w:sz w:val="23"/>
          <w:szCs w:val="23"/>
        </w:rPr>
      </w:pPr>
      <w:r>
        <w:rPr>
          <w:spacing w:val="11"/>
          <w:sz w:val="23"/>
          <w:szCs w:val="23"/>
        </w:rPr>
        <w:t>&lt;5&gt;有关图纸、标准、规范和其它有关技术资料、技术要求。</w:t>
      </w:r>
    </w:p>
    <w:p w14:paraId="5E5717CD">
      <w:pPr>
        <w:pStyle w:val="3"/>
        <w:spacing w:before="155" w:line="228" w:lineRule="auto"/>
        <w:ind w:left="636"/>
        <w:rPr>
          <w:sz w:val="23"/>
          <w:szCs w:val="23"/>
        </w:rPr>
      </w:pPr>
      <w:r>
        <w:rPr>
          <w:spacing w:val="11"/>
          <w:sz w:val="23"/>
          <w:szCs w:val="23"/>
        </w:rPr>
        <w:t>&lt;6&gt;合同的主要条款的效力优于合同的一般性条款的效力。</w:t>
      </w:r>
    </w:p>
    <w:p w14:paraId="70A7D485">
      <w:pPr>
        <w:pStyle w:val="3"/>
        <w:spacing w:before="156" w:line="231" w:lineRule="auto"/>
        <w:ind w:left="25"/>
        <w:rPr>
          <w:sz w:val="23"/>
          <w:szCs w:val="23"/>
        </w:rPr>
      </w:pPr>
      <w:r>
        <w:rPr>
          <w:spacing w:val="9"/>
          <w:sz w:val="23"/>
          <w:szCs w:val="23"/>
        </w:rPr>
        <w:t>3、合同文件使用文字</w:t>
      </w:r>
    </w:p>
    <w:p w14:paraId="33389953">
      <w:pPr>
        <w:pStyle w:val="3"/>
        <w:spacing w:before="152" w:line="231" w:lineRule="auto"/>
        <w:ind w:left="672"/>
        <w:rPr>
          <w:sz w:val="23"/>
          <w:szCs w:val="23"/>
        </w:rPr>
      </w:pPr>
      <w:r>
        <w:rPr>
          <w:spacing w:val="8"/>
          <w:sz w:val="23"/>
          <w:szCs w:val="23"/>
        </w:rPr>
        <w:t>(1)合同文件使用中文书写、解释和说明。</w:t>
      </w:r>
    </w:p>
    <w:p w14:paraId="7D3CD46E">
      <w:pPr>
        <w:pStyle w:val="3"/>
        <w:spacing w:before="151" w:line="313" w:lineRule="auto"/>
        <w:ind w:left="28" w:right="54" w:firstLine="644"/>
        <w:rPr>
          <w:sz w:val="23"/>
          <w:szCs w:val="23"/>
        </w:rPr>
      </w:pPr>
      <w:r>
        <w:rPr>
          <w:spacing w:val="9"/>
          <w:sz w:val="23"/>
          <w:szCs w:val="23"/>
        </w:rPr>
        <w:t>(2)合同文件使用技术性条款约定的为国家标准和规范；</w:t>
      </w:r>
      <w:r>
        <w:rPr>
          <w:spacing w:val="-55"/>
          <w:sz w:val="23"/>
          <w:szCs w:val="23"/>
        </w:rPr>
        <w:t xml:space="preserve"> </w:t>
      </w:r>
      <w:r>
        <w:rPr>
          <w:spacing w:val="9"/>
          <w:sz w:val="23"/>
          <w:szCs w:val="23"/>
        </w:rPr>
        <w:t>国家没有相应标</w:t>
      </w:r>
      <w:r>
        <w:rPr>
          <w:sz w:val="23"/>
          <w:szCs w:val="23"/>
        </w:rPr>
        <w:t xml:space="preserve"> </w:t>
      </w:r>
      <w:r>
        <w:rPr>
          <w:spacing w:val="12"/>
          <w:sz w:val="23"/>
          <w:szCs w:val="23"/>
        </w:rPr>
        <w:t>准、规范时，可使用行业标准、规范。非标货物应按约定的技术性条款的标准</w:t>
      </w:r>
      <w:r>
        <w:rPr>
          <w:spacing w:val="18"/>
          <w:sz w:val="23"/>
          <w:szCs w:val="23"/>
        </w:rPr>
        <w:t xml:space="preserve"> </w:t>
      </w:r>
      <w:r>
        <w:rPr>
          <w:spacing w:val="5"/>
          <w:sz w:val="23"/>
          <w:szCs w:val="23"/>
        </w:rPr>
        <w:t>和规范。</w:t>
      </w:r>
    </w:p>
    <w:p w14:paraId="0197B503">
      <w:pPr>
        <w:pStyle w:val="3"/>
        <w:spacing w:before="151" w:line="229" w:lineRule="auto"/>
        <w:ind w:left="36"/>
        <w:rPr>
          <w:sz w:val="23"/>
          <w:szCs w:val="23"/>
        </w:rPr>
      </w:pPr>
      <w:r>
        <w:rPr>
          <w:b/>
          <w:bCs/>
          <w:spacing w:val="6"/>
          <w:sz w:val="23"/>
          <w:szCs w:val="23"/>
        </w:rPr>
        <w:t>二.</w:t>
      </w:r>
      <w:r>
        <w:rPr>
          <w:spacing w:val="17"/>
          <w:sz w:val="23"/>
          <w:szCs w:val="23"/>
        </w:rPr>
        <w:t xml:space="preserve">  </w:t>
      </w:r>
      <w:r>
        <w:rPr>
          <w:b/>
          <w:bCs/>
          <w:spacing w:val="6"/>
          <w:sz w:val="23"/>
          <w:szCs w:val="23"/>
        </w:rPr>
        <w:t>标的物的一般条款</w:t>
      </w:r>
    </w:p>
    <w:p w14:paraId="0956CA13">
      <w:pPr>
        <w:pStyle w:val="3"/>
        <w:spacing w:before="156" w:line="229" w:lineRule="auto"/>
        <w:ind w:left="20"/>
        <w:rPr>
          <w:sz w:val="23"/>
          <w:szCs w:val="23"/>
        </w:rPr>
      </w:pPr>
      <w:r>
        <w:rPr>
          <w:spacing w:val="7"/>
          <w:sz w:val="23"/>
          <w:szCs w:val="23"/>
        </w:rPr>
        <w:t>4、完整物权</w:t>
      </w:r>
    </w:p>
    <w:p w14:paraId="60DDF718">
      <w:pPr>
        <w:pStyle w:val="3"/>
        <w:spacing w:before="154" w:line="353" w:lineRule="auto"/>
        <w:ind w:left="34" w:right="123" w:firstLine="656"/>
        <w:rPr>
          <w:sz w:val="23"/>
          <w:szCs w:val="23"/>
        </w:rPr>
      </w:pPr>
      <w:r>
        <w:rPr>
          <w:spacing w:val="12"/>
          <w:sz w:val="23"/>
          <w:szCs w:val="23"/>
        </w:rPr>
        <w:t xml:space="preserve">对于出卖的标的物，卖方应当拥有完整物权，并且卖方负有保证第三人 </w:t>
      </w:r>
      <w:r>
        <w:rPr>
          <w:spacing w:val="9"/>
          <w:sz w:val="23"/>
          <w:szCs w:val="23"/>
        </w:rPr>
        <w:t>不得向买方主张任何权利（包括知识产权）</w:t>
      </w:r>
      <w:r>
        <w:rPr>
          <w:spacing w:val="-60"/>
          <w:sz w:val="23"/>
          <w:szCs w:val="23"/>
        </w:rPr>
        <w:t xml:space="preserve"> </w:t>
      </w:r>
      <w:r>
        <w:rPr>
          <w:spacing w:val="9"/>
          <w:sz w:val="23"/>
          <w:szCs w:val="23"/>
        </w:rPr>
        <w:t>的义务。</w:t>
      </w:r>
    </w:p>
    <w:p w14:paraId="0B3E2A31">
      <w:pPr>
        <w:pStyle w:val="3"/>
        <w:spacing w:before="1" w:line="229" w:lineRule="auto"/>
        <w:ind w:left="25"/>
        <w:rPr>
          <w:sz w:val="23"/>
          <w:szCs w:val="23"/>
        </w:rPr>
      </w:pPr>
      <w:r>
        <w:rPr>
          <w:spacing w:val="6"/>
          <w:sz w:val="23"/>
          <w:szCs w:val="23"/>
        </w:rPr>
        <w:t>5、质量保证</w:t>
      </w:r>
    </w:p>
    <w:p w14:paraId="3FBAC15D">
      <w:pPr>
        <w:pStyle w:val="3"/>
        <w:spacing w:before="155" w:line="328" w:lineRule="auto"/>
        <w:ind w:left="25" w:right="54" w:firstLine="647"/>
        <w:rPr>
          <w:sz w:val="23"/>
          <w:szCs w:val="23"/>
        </w:rPr>
      </w:pPr>
      <w:r>
        <w:rPr>
          <w:spacing w:val="11"/>
          <w:sz w:val="23"/>
          <w:szCs w:val="23"/>
        </w:rPr>
        <w:t>(1)卖方应保证所供标的物是全新的，未使用过的，并且</w:t>
      </w:r>
      <w:r>
        <w:rPr>
          <w:spacing w:val="10"/>
          <w:sz w:val="23"/>
          <w:szCs w:val="23"/>
        </w:rPr>
        <w:t>是非长期积压的</w:t>
      </w:r>
      <w:r>
        <w:rPr>
          <w:sz w:val="23"/>
          <w:szCs w:val="23"/>
        </w:rPr>
        <w:t xml:space="preserve"> </w:t>
      </w:r>
      <w:r>
        <w:rPr>
          <w:spacing w:val="13"/>
          <w:sz w:val="23"/>
          <w:szCs w:val="23"/>
        </w:rPr>
        <w:t>库存商品，完全符合合同规定的质量、规格和</w:t>
      </w:r>
      <w:r>
        <w:rPr>
          <w:spacing w:val="12"/>
          <w:sz w:val="23"/>
          <w:szCs w:val="23"/>
        </w:rPr>
        <w:t>性能的要求，卖方应保证其提供</w:t>
      </w:r>
      <w:r>
        <w:rPr>
          <w:sz w:val="23"/>
          <w:szCs w:val="23"/>
        </w:rPr>
        <w:t xml:space="preserve"> </w:t>
      </w:r>
      <w:r>
        <w:rPr>
          <w:spacing w:val="13"/>
          <w:sz w:val="23"/>
          <w:szCs w:val="23"/>
        </w:rPr>
        <w:t>的标的物在正确安装，正常使用和保养条件下</w:t>
      </w:r>
      <w:r>
        <w:rPr>
          <w:spacing w:val="12"/>
          <w:sz w:val="23"/>
          <w:szCs w:val="23"/>
        </w:rPr>
        <w:t>，在其标称的使用寿命期内应具</w:t>
      </w:r>
      <w:r>
        <w:rPr>
          <w:sz w:val="23"/>
          <w:szCs w:val="23"/>
        </w:rPr>
        <w:t xml:space="preserve"> </w:t>
      </w:r>
      <w:r>
        <w:rPr>
          <w:spacing w:val="13"/>
          <w:sz w:val="23"/>
          <w:szCs w:val="23"/>
        </w:rPr>
        <w:t>有满意的性能。在卖方承诺的质量保证期限内</w:t>
      </w:r>
      <w:r>
        <w:rPr>
          <w:spacing w:val="12"/>
          <w:sz w:val="23"/>
          <w:szCs w:val="23"/>
        </w:rPr>
        <w:t>，卖方应对由于设计、工艺或材</w:t>
      </w:r>
      <w:r>
        <w:rPr>
          <w:sz w:val="23"/>
          <w:szCs w:val="23"/>
        </w:rPr>
        <w:t xml:space="preserve"> </w:t>
      </w:r>
      <w:r>
        <w:rPr>
          <w:spacing w:val="11"/>
          <w:sz w:val="23"/>
          <w:szCs w:val="23"/>
        </w:rPr>
        <w:t>料的缺陷及伴随服务而造成的任何不足或故障负责。</w:t>
      </w:r>
    </w:p>
    <w:p w14:paraId="11B0F165">
      <w:pPr>
        <w:pStyle w:val="3"/>
        <w:spacing w:before="156" w:line="311" w:lineRule="auto"/>
        <w:ind w:left="29" w:right="54" w:firstLine="643"/>
        <w:rPr>
          <w:sz w:val="23"/>
          <w:szCs w:val="23"/>
        </w:rPr>
      </w:pPr>
      <w:r>
        <w:rPr>
          <w:spacing w:val="11"/>
          <w:sz w:val="23"/>
          <w:szCs w:val="23"/>
        </w:rPr>
        <w:t>(2)根据买方按检验标准自己检验的结果或当地技监部门</w:t>
      </w:r>
      <w:r>
        <w:rPr>
          <w:spacing w:val="10"/>
          <w:sz w:val="23"/>
          <w:szCs w:val="23"/>
        </w:rPr>
        <w:t>的检验结果，或</w:t>
      </w:r>
      <w:r>
        <w:rPr>
          <w:sz w:val="23"/>
          <w:szCs w:val="23"/>
        </w:rPr>
        <w:t xml:space="preserve"> </w:t>
      </w:r>
      <w:r>
        <w:rPr>
          <w:spacing w:val="12"/>
          <w:sz w:val="23"/>
          <w:szCs w:val="23"/>
        </w:rPr>
        <w:t>者在质量保证期内，如果标的物的数量、质量或规格与合同不符或证实标的物</w:t>
      </w:r>
      <w:r>
        <w:rPr>
          <w:spacing w:val="17"/>
          <w:sz w:val="23"/>
          <w:szCs w:val="23"/>
        </w:rPr>
        <w:t xml:space="preserve"> </w:t>
      </w:r>
      <w:r>
        <w:rPr>
          <w:spacing w:val="12"/>
          <w:sz w:val="23"/>
          <w:szCs w:val="23"/>
        </w:rPr>
        <w:t>是有缺陷的，包括潜在缺陷或使用不符合要求的材料等，买方应尽快以书面形</w:t>
      </w:r>
    </w:p>
    <w:p w14:paraId="6A1A872C">
      <w:pPr>
        <w:spacing w:line="311" w:lineRule="auto"/>
        <w:rPr>
          <w:sz w:val="23"/>
          <w:szCs w:val="23"/>
        </w:rPr>
        <w:sectPr>
          <w:footerReference r:id="rId39" w:type="default"/>
          <w:pgSz w:w="11900" w:h="16838"/>
          <w:pgMar w:top="1431" w:right="1784" w:bottom="1570" w:left="1784" w:header="0" w:footer="1409" w:gutter="0"/>
          <w:cols w:space="720" w:num="1"/>
        </w:sectPr>
      </w:pPr>
    </w:p>
    <w:p w14:paraId="0D0903AA">
      <w:pPr>
        <w:pStyle w:val="3"/>
        <w:spacing w:before="156" w:line="228" w:lineRule="auto"/>
        <w:ind w:left="34"/>
        <w:rPr>
          <w:sz w:val="23"/>
          <w:szCs w:val="23"/>
        </w:rPr>
      </w:pPr>
      <w:r>
        <w:rPr>
          <w:spacing w:val="9"/>
          <w:sz w:val="23"/>
          <w:szCs w:val="23"/>
        </w:rPr>
        <w:t>式通知卖方并提出索赔。</w:t>
      </w:r>
    </w:p>
    <w:p w14:paraId="27722BEC">
      <w:pPr>
        <w:pStyle w:val="3"/>
        <w:spacing w:before="153" w:line="337" w:lineRule="auto"/>
        <w:ind w:left="33" w:right="110" w:firstLine="639"/>
        <w:jc w:val="both"/>
        <w:rPr>
          <w:rFonts w:ascii="微软雅黑" w:hAnsi="微软雅黑" w:eastAsia="微软雅黑" w:cs="微软雅黑"/>
          <w:sz w:val="20"/>
          <w:szCs w:val="20"/>
        </w:rPr>
      </w:pPr>
      <w:r>
        <w:rPr>
          <w:spacing w:val="11"/>
          <w:sz w:val="23"/>
          <w:szCs w:val="23"/>
        </w:rPr>
        <w:t>(3)除合同主要条款规定外，合同条款中标的物的质量保</w:t>
      </w:r>
      <w:r>
        <w:rPr>
          <w:spacing w:val="10"/>
          <w:sz w:val="23"/>
          <w:szCs w:val="23"/>
        </w:rPr>
        <w:t>证期均自标的物</w:t>
      </w:r>
      <w:r>
        <w:rPr>
          <w:sz w:val="23"/>
          <w:szCs w:val="23"/>
        </w:rPr>
        <w:t xml:space="preserve"> </w:t>
      </w:r>
      <w:r>
        <w:rPr>
          <w:spacing w:val="12"/>
          <w:sz w:val="23"/>
          <w:szCs w:val="23"/>
        </w:rPr>
        <w:t>通过最终验收之日起计算，且质量保证期按不低于国家标准和卖方承诺的高于</w:t>
      </w:r>
      <w:r>
        <w:rPr>
          <w:spacing w:val="13"/>
          <w:sz w:val="23"/>
          <w:szCs w:val="23"/>
        </w:rPr>
        <w:t xml:space="preserve"> </w:t>
      </w:r>
      <w:r>
        <w:rPr>
          <w:spacing w:val="10"/>
          <w:sz w:val="23"/>
          <w:szCs w:val="23"/>
        </w:rPr>
        <w:t>国家标准的质保期（卖方有特殊要求的除</w:t>
      </w:r>
      <w:r>
        <w:rPr>
          <w:rFonts w:ascii="微软雅黑" w:hAnsi="微软雅黑" w:eastAsia="微软雅黑" w:cs="微软雅黑"/>
          <w:spacing w:val="10"/>
          <w:sz w:val="20"/>
          <w:szCs w:val="20"/>
        </w:rPr>
        <w:t>外）</w:t>
      </w:r>
      <w:r>
        <w:rPr>
          <w:rFonts w:ascii="微软雅黑" w:hAnsi="微软雅黑" w:eastAsia="微软雅黑" w:cs="微软雅黑"/>
          <w:spacing w:val="-18"/>
          <w:sz w:val="20"/>
          <w:szCs w:val="20"/>
        </w:rPr>
        <w:t xml:space="preserve"> </w:t>
      </w:r>
      <w:r>
        <w:rPr>
          <w:rFonts w:ascii="微软雅黑" w:hAnsi="微软雅黑" w:eastAsia="微软雅黑" w:cs="微软雅黑"/>
          <w:spacing w:val="10"/>
          <w:sz w:val="20"/>
          <w:szCs w:val="20"/>
        </w:rPr>
        <w:t>。</w:t>
      </w:r>
    </w:p>
    <w:p w14:paraId="556C956A">
      <w:pPr>
        <w:pStyle w:val="3"/>
        <w:spacing w:line="233" w:lineRule="auto"/>
        <w:ind w:left="22"/>
        <w:rPr>
          <w:sz w:val="23"/>
          <w:szCs w:val="23"/>
        </w:rPr>
      </w:pPr>
      <w:r>
        <w:rPr>
          <w:spacing w:val="4"/>
          <w:sz w:val="23"/>
          <w:szCs w:val="23"/>
        </w:rPr>
        <w:t>6、包装</w:t>
      </w:r>
    </w:p>
    <w:p w14:paraId="56ABF4ED">
      <w:pPr>
        <w:pStyle w:val="3"/>
        <w:spacing w:before="149" w:line="353" w:lineRule="auto"/>
        <w:ind w:left="31" w:firstLine="555"/>
        <w:jc w:val="both"/>
        <w:rPr>
          <w:sz w:val="23"/>
          <w:szCs w:val="23"/>
        </w:rPr>
      </w:pPr>
      <w:r>
        <w:rPr>
          <w:spacing w:val="12"/>
          <w:sz w:val="23"/>
          <w:szCs w:val="23"/>
        </w:rPr>
        <w:t>卖方应当按照约定的包装方式交付标的物。对包</w:t>
      </w:r>
      <w:r>
        <w:rPr>
          <w:spacing w:val="11"/>
          <w:sz w:val="23"/>
          <w:szCs w:val="23"/>
        </w:rPr>
        <w:t>装方式没有约定或者约定</w:t>
      </w:r>
      <w:r>
        <w:rPr>
          <w:sz w:val="23"/>
          <w:szCs w:val="23"/>
        </w:rPr>
        <w:t xml:space="preserve"> </w:t>
      </w:r>
      <w:r>
        <w:rPr>
          <w:spacing w:val="9"/>
          <w:sz w:val="23"/>
          <w:szCs w:val="23"/>
        </w:rPr>
        <w:t>不明确的，应当按照双方补充协议约定的方式包装，或</w:t>
      </w:r>
      <w:r>
        <w:rPr>
          <w:spacing w:val="8"/>
          <w:sz w:val="23"/>
          <w:szCs w:val="23"/>
        </w:rPr>
        <w:t>者按照通用的方式包装，</w:t>
      </w:r>
      <w:r>
        <w:rPr>
          <w:sz w:val="23"/>
          <w:szCs w:val="23"/>
        </w:rPr>
        <w:t xml:space="preserve"> </w:t>
      </w:r>
      <w:r>
        <w:rPr>
          <w:spacing w:val="11"/>
          <w:sz w:val="23"/>
          <w:szCs w:val="23"/>
        </w:rPr>
        <w:t>没有通用方式的，应当采取足以保护标的物的包装方式。</w:t>
      </w:r>
    </w:p>
    <w:p w14:paraId="1A62F3FC">
      <w:pPr>
        <w:pStyle w:val="3"/>
        <w:spacing w:line="230" w:lineRule="auto"/>
        <w:ind w:left="26"/>
        <w:rPr>
          <w:sz w:val="23"/>
          <w:szCs w:val="23"/>
        </w:rPr>
      </w:pPr>
      <w:r>
        <w:rPr>
          <w:spacing w:val="6"/>
          <w:sz w:val="23"/>
          <w:szCs w:val="23"/>
        </w:rPr>
        <w:t>7、伴随服务</w:t>
      </w:r>
    </w:p>
    <w:p w14:paraId="455DAFE7">
      <w:pPr>
        <w:pStyle w:val="3"/>
        <w:spacing w:before="154" w:line="292" w:lineRule="auto"/>
        <w:ind w:left="35" w:right="110" w:firstLine="637"/>
        <w:rPr>
          <w:sz w:val="23"/>
          <w:szCs w:val="23"/>
        </w:rPr>
      </w:pPr>
      <w:r>
        <w:rPr>
          <w:spacing w:val="11"/>
          <w:sz w:val="23"/>
          <w:szCs w:val="23"/>
        </w:rPr>
        <w:t>(1)卖方除应履行按期按量交付合格标的物的义务之外，</w:t>
      </w:r>
      <w:r>
        <w:rPr>
          <w:spacing w:val="10"/>
          <w:sz w:val="23"/>
          <w:szCs w:val="23"/>
        </w:rPr>
        <w:t>还应提供下列服</w:t>
      </w:r>
      <w:r>
        <w:rPr>
          <w:sz w:val="23"/>
          <w:szCs w:val="23"/>
        </w:rPr>
        <w:t xml:space="preserve"> </w:t>
      </w:r>
      <w:r>
        <w:rPr>
          <w:spacing w:val="-7"/>
          <w:sz w:val="23"/>
          <w:szCs w:val="23"/>
        </w:rPr>
        <w:t>务：</w:t>
      </w:r>
    </w:p>
    <w:p w14:paraId="3D1A4417">
      <w:pPr>
        <w:pStyle w:val="3"/>
        <w:spacing w:before="152" w:line="292" w:lineRule="auto"/>
        <w:ind w:left="28" w:right="154" w:firstLine="607"/>
        <w:rPr>
          <w:sz w:val="23"/>
          <w:szCs w:val="23"/>
        </w:rPr>
      </w:pPr>
      <w:r>
        <w:rPr>
          <w:spacing w:val="11"/>
          <w:sz w:val="23"/>
          <w:szCs w:val="23"/>
        </w:rPr>
        <w:t>&lt;1&gt;标的物的现场安装或指导安装、启动</w:t>
      </w:r>
      <w:r>
        <w:rPr>
          <w:spacing w:val="10"/>
          <w:sz w:val="23"/>
          <w:szCs w:val="23"/>
        </w:rPr>
        <w:t>、调试、监督（如果必须安装、</w:t>
      </w:r>
      <w:r>
        <w:rPr>
          <w:sz w:val="23"/>
          <w:szCs w:val="23"/>
        </w:rPr>
        <w:t xml:space="preserve"> </w:t>
      </w:r>
      <w:r>
        <w:rPr>
          <w:spacing w:val="8"/>
          <w:sz w:val="23"/>
          <w:szCs w:val="23"/>
        </w:rPr>
        <w:t>调试的话</w:t>
      </w:r>
      <w:r>
        <w:rPr>
          <w:sz w:val="23"/>
          <w:szCs w:val="23"/>
        </w:rPr>
        <w:t>）；</w:t>
      </w:r>
    </w:p>
    <w:p w14:paraId="5AAEA7E5">
      <w:pPr>
        <w:pStyle w:val="3"/>
        <w:spacing w:before="152" w:line="229" w:lineRule="auto"/>
        <w:ind w:left="636"/>
        <w:rPr>
          <w:sz w:val="23"/>
          <w:szCs w:val="23"/>
        </w:rPr>
      </w:pPr>
      <w:r>
        <w:rPr>
          <w:spacing w:val="10"/>
          <w:sz w:val="23"/>
          <w:szCs w:val="23"/>
        </w:rPr>
        <w:t>&lt;2&gt;提供标的物组装和一般维修所必须的工具；</w:t>
      </w:r>
    </w:p>
    <w:p w14:paraId="414F20DA">
      <w:pPr>
        <w:pStyle w:val="3"/>
        <w:spacing w:before="153" w:line="291" w:lineRule="auto"/>
        <w:ind w:left="31" w:right="110" w:firstLine="605"/>
        <w:rPr>
          <w:sz w:val="23"/>
          <w:szCs w:val="23"/>
        </w:rPr>
      </w:pPr>
      <w:r>
        <w:rPr>
          <w:spacing w:val="12"/>
          <w:sz w:val="23"/>
          <w:szCs w:val="23"/>
        </w:rPr>
        <w:t>&lt;3&gt;在合同规定的期限内对所提供标的物实行运行监督、维修服务</w:t>
      </w:r>
      <w:r>
        <w:rPr>
          <w:spacing w:val="11"/>
          <w:sz w:val="23"/>
          <w:szCs w:val="23"/>
        </w:rPr>
        <w:t>的前提</w:t>
      </w:r>
      <w:r>
        <w:rPr>
          <w:sz w:val="23"/>
          <w:szCs w:val="23"/>
        </w:rPr>
        <w:t xml:space="preserve"> </w:t>
      </w:r>
      <w:r>
        <w:rPr>
          <w:spacing w:val="12"/>
          <w:sz w:val="23"/>
          <w:szCs w:val="23"/>
        </w:rPr>
        <w:t>条件是该服务并不能免除卖方在质量保证期</w:t>
      </w:r>
      <w:r>
        <w:rPr>
          <w:spacing w:val="11"/>
          <w:sz w:val="23"/>
          <w:szCs w:val="23"/>
        </w:rPr>
        <w:t>内所承担的义务；</w:t>
      </w:r>
    </w:p>
    <w:p w14:paraId="2781E94D">
      <w:pPr>
        <w:pStyle w:val="3"/>
        <w:spacing w:before="155" w:line="231" w:lineRule="auto"/>
        <w:ind w:left="636"/>
        <w:rPr>
          <w:sz w:val="23"/>
          <w:szCs w:val="23"/>
        </w:rPr>
      </w:pPr>
      <w:r>
        <w:rPr>
          <w:spacing w:val="10"/>
          <w:sz w:val="23"/>
          <w:szCs w:val="23"/>
        </w:rPr>
        <w:t>&lt;4&gt;对买方技术人员的技术指导或培训。</w:t>
      </w:r>
    </w:p>
    <w:p w14:paraId="436C7485">
      <w:pPr>
        <w:pStyle w:val="3"/>
        <w:spacing w:before="152" w:line="292" w:lineRule="auto"/>
        <w:ind w:left="31" w:right="110" w:firstLine="641"/>
        <w:rPr>
          <w:sz w:val="23"/>
          <w:szCs w:val="23"/>
        </w:rPr>
      </w:pPr>
      <w:r>
        <w:rPr>
          <w:spacing w:val="11"/>
          <w:sz w:val="23"/>
          <w:szCs w:val="23"/>
        </w:rPr>
        <w:t>(2)除合同另有规定之外，伴随服务的费用均已含在合同</w:t>
      </w:r>
      <w:r>
        <w:rPr>
          <w:spacing w:val="10"/>
          <w:sz w:val="23"/>
          <w:szCs w:val="23"/>
        </w:rPr>
        <w:t>价款中，买方不</w:t>
      </w:r>
      <w:r>
        <w:rPr>
          <w:sz w:val="23"/>
          <w:szCs w:val="23"/>
        </w:rPr>
        <w:t xml:space="preserve"> </w:t>
      </w:r>
      <w:r>
        <w:rPr>
          <w:spacing w:val="8"/>
          <w:sz w:val="23"/>
          <w:szCs w:val="23"/>
        </w:rPr>
        <w:t>再另行进行支付。</w:t>
      </w:r>
    </w:p>
    <w:p w14:paraId="0A830862">
      <w:pPr>
        <w:pStyle w:val="3"/>
        <w:spacing w:before="154" w:line="228" w:lineRule="auto"/>
        <w:ind w:left="35"/>
        <w:rPr>
          <w:sz w:val="23"/>
          <w:szCs w:val="23"/>
        </w:rPr>
      </w:pPr>
      <w:r>
        <w:rPr>
          <w:b/>
          <w:bCs/>
          <w:spacing w:val="8"/>
          <w:sz w:val="23"/>
          <w:szCs w:val="23"/>
        </w:rPr>
        <w:t>三.</w:t>
      </w:r>
      <w:r>
        <w:rPr>
          <w:spacing w:val="8"/>
          <w:sz w:val="23"/>
          <w:szCs w:val="23"/>
        </w:rPr>
        <w:t xml:space="preserve">  </w:t>
      </w:r>
      <w:r>
        <w:rPr>
          <w:b/>
          <w:bCs/>
          <w:spacing w:val="8"/>
          <w:sz w:val="23"/>
          <w:szCs w:val="23"/>
        </w:rPr>
        <w:t>标的物的交付、检验和验收</w:t>
      </w:r>
    </w:p>
    <w:p w14:paraId="7E687D83">
      <w:pPr>
        <w:pStyle w:val="3"/>
        <w:spacing w:before="155" w:line="229" w:lineRule="auto"/>
        <w:ind w:left="21"/>
        <w:rPr>
          <w:sz w:val="23"/>
          <w:szCs w:val="23"/>
        </w:rPr>
      </w:pPr>
      <w:r>
        <w:rPr>
          <w:spacing w:val="8"/>
          <w:sz w:val="23"/>
          <w:szCs w:val="23"/>
        </w:rPr>
        <w:t>8、标的物的交付</w:t>
      </w:r>
    </w:p>
    <w:p w14:paraId="5A363A2C">
      <w:pPr>
        <w:pStyle w:val="3"/>
        <w:spacing w:before="156" w:line="227" w:lineRule="auto"/>
        <w:ind w:left="672"/>
        <w:rPr>
          <w:sz w:val="23"/>
          <w:szCs w:val="23"/>
        </w:rPr>
      </w:pPr>
      <w:r>
        <w:rPr>
          <w:spacing w:val="8"/>
          <w:sz w:val="23"/>
          <w:szCs w:val="23"/>
        </w:rPr>
        <w:t>(1)标的物的所有权自标的物交付时转移。</w:t>
      </w:r>
    </w:p>
    <w:p w14:paraId="262A3B6B">
      <w:pPr>
        <w:pStyle w:val="3"/>
        <w:spacing w:before="156" w:line="291" w:lineRule="auto"/>
        <w:ind w:left="29" w:right="110" w:firstLine="643"/>
        <w:rPr>
          <w:sz w:val="23"/>
          <w:szCs w:val="23"/>
        </w:rPr>
      </w:pPr>
      <w:r>
        <w:rPr>
          <w:spacing w:val="11"/>
          <w:sz w:val="23"/>
          <w:szCs w:val="23"/>
        </w:rPr>
        <w:t>(2)卖方应当按照约定的期限和约定的地点交付符合采购</w:t>
      </w:r>
      <w:r>
        <w:rPr>
          <w:spacing w:val="10"/>
          <w:sz w:val="23"/>
          <w:szCs w:val="23"/>
        </w:rPr>
        <w:t>文件要求的标的</w:t>
      </w:r>
      <w:r>
        <w:rPr>
          <w:sz w:val="23"/>
          <w:szCs w:val="23"/>
        </w:rPr>
        <w:t xml:space="preserve"> </w:t>
      </w:r>
      <w:r>
        <w:rPr>
          <w:spacing w:val="-4"/>
          <w:sz w:val="23"/>
          <w:szCs w:val="23"/>
        </w:rPr>
        <w:t>物。</w:t>
      </w:r>
    </w:p>
    <w:p w14:paraId="0F133F78">
      <w:pPr>
        <w:pStyle w:val="3"/>
        <w:spacing w:before="157" w:line="290" w:lineRule="auto"/>
        <w:ind w:left="25" w:right="110" w:firstLine="647"/>
        <w:rPr>
          <w:sz w:val="23"/>
          <w:szCs w:val="23"/>
        </w:rPr>
      </w:pPr>
      <w:r>
        <w:rPr>
          <w:spacing w:val="11"/>
          <w:sz w:val="23"/>
          <w:szCs w:val="23"/>
        </w:rPr>
        <w:t>(3)卖方应当按照约定或者交易习惯向招标人交付提取标</w:t>
      </w:r>
      <w:r>
        <w:rPr>
          <w:spacing w:val="10"/>
          <w:sz w:val="23"/>
          <w:szCs w:val="23"/>
        </w:rPr>
        <w:t>的物单证以外的</w:t>
      </w:r>
      <w:r>
        <w:rPr>
          <w:sz w:val="23"/>
          <w:szCs w:val="23"/>
        </w:rPr>
        <w:t xml:space="preserve"> </w:t>
      </w:r>
      <w:r>
        <w:rPr>
          <w:spacing w:val="9"/>
          <w:sz w:val="23"/>
          <w:szCs w:val="23"/>
        </w:rPr>
        <w:t>有关单证和资料。</w:t>
      </w:r>
    </w:p>
    <w:p w14:paraId="2F3192A5">
      <w:pPr>
        <w:pStyle w:val="3"/>
        <w:spacing w:before="155" w:line="228" w:lineRule="auto"/>
        <w:ind w:left="21"/>
        <w:rPr>
          <w:sz w:val="23"/>
          <w:szCs w:val="23"/>
        </w:rPr>
      </w:pPr>
      <w:r>
        <w:rPr>
          <w:spacing w:val="8"/>
          <w:sz w:val="23"/>
          <w:szCs w:val="23"/>
        </w:rPr>
        <w:t>9、检验和验收</w:t>
      </w:r>
    </w:p>
    <w:p w14:paraId="000C31C3">
      <w:pPr>
        <w:pStyle w:val="3"/>
        <w:spacing w:before="158" w:line="311" w:lineRule="auto"/>
        <w:ind w:left="29" w:right="110" w:firstLine="643"/>
        <w:rPr>
          <w:sz w:val="23"/>
          <w:szCs w:val="23"/>
        </w:rPr>
      </w:pPr>
      <w:r>
        <w:rPr>
          <w:spacing w:val="11"/>
          <w:sz w:val="23"/>
          <w:szCs w:val="23"/>
        </w:rPr>
        <w:t>(1)在交货时，卖方应配合买方对标的物的质量、规格、</w:t>
      </w:r>
      <w:r>
        <w:rPr>
          <w:spacing w:val="10"/>
          <w:sz w:val="23"/>
          <w:szCs w:val="23"/>
        </w:rPr>
        <w:t>性能、数量等进</w:t>
      </w:r>
      <w:r>
        <w:rPr>
          <w:sz w:val="23"/>
          <w:szCs w:val="23"/>
        </w:rPr>
        <w:t xml:space="preserve"> </w:t>
      </w:r>
      <w:r>
        <w:rPr>
          <w:spacing w:val="12"/>
          <w:sz w:val="23"/>
          <w:szCs w:val="23"/>
        </w:rPr>
        <w:t>行详细而全面的检验，并出具一份合格检验证明，合格检验证明作为验收的依</w:t>
      </w:r>
      <w:r>
        <w:rPr>
          <w:spacing w:val="17"/>
          <w:sz w:val="23"/>
          <w:szCs w:val="23"/>
        </w:rPr>
        <w:t xml:space="preserve"> </w:t>
      </w:r>
      <w:r>
        <w:rPr>
          <w:spacing w:val="12"/>
          <w:sz w:val="23"/>
          <w:szCs w:val="23"/>
        </w:rPr>
        <w:t>据，但不能作为有关标的物质量、规格、数量或性能的最终检验结</w:t>
      </w:r>
      <w:r>
        <w:rPr>
          <w:spacing w:val="11"/>
          <w:sz w:val="23"/>
          <w:szCs w:val="23"/>
        </w:rPr>
        <w:t>果。</w:t>
      </w:r>
    </w:p>
    <w:p w14:paraId="4B1FD6D7">
      <w:pPr>
        <w:pStyle w:val="3"/>
        <w:spacing w:before="158" w:line="228" w:lineRule="auto"/>
        <w:ind w:left="672"/>
        <w:rPr>
          <w:sz w:val="23"/>
          <w:szCs w:val="23"/>
        </w:rPr>
      </w:pPr>
      <w:r>
        <w:rPr>
          <w:spacing w:val="11"/>
          <w:sz w:val="23"/>
          <w:szCs w:val="23"/>
        </w:rPr>
        <w:t>(2)买方根据合同规定的内容和验收标准进行验收，经检</w:t>
      </w:r>
      <w:r>
        <w:rPr>
          <w:spacing w:val="10"/>
          <w:sz w:val="23"/>
          <w:szCs w:val="23"/>
        </w:rPr>
        <w:t>验无误后出具验</w:t>
      </w:r>
    </w:p>
    <w:p w14:paraId="302D99AA">
      <w:pPr>
        <w:spacing w:line="228" w:lineRule="auto"/>
        <w:rPr>
          <w:sz w:val="23"/>
          <w:szCs w:val="23"/>
        </w:rPr>
        <w:sectPr>
          <w:footerReference r:id="rId40" w:type="default"/>
          <w:pgSz w:w="11900" w:h="16838"/>
          <w:pgMar w:top="1431" w:right="1728" w:bottom="1570" w:left="1784" w:header="0" w:footer="1409" w:gutter="0"/>
          <w:cols w:space="720" w:num="1"/>
        </w:sectPr>
      </w:pPr>
    </w:p>
    <w:p w14:paraId="67BC9FED">
      <w:pPr>
        <w:pStyle w:val="3"/>
        <w:spacing w:before="156" w:line="228" w:lineRule="auto"/>
        <w:ind w:left="41"/>
        <w:rPr>
          <w:sz w:val="23"/>
          <w:szCs w:val="23"/>
        </w:rPr>
      </w:pPr>
      <w:bookmarkStart w:id="5" w:name="bookmark10"/>
      <w:bookmarkEnd w:id="5"/>
      <w:r>
        <w:rPr>
          <w:spacing w:val="11"/>
          <w:sz w:val="23"/>
          <w:szCs w:val="23"/>
        </w:rPr>
        <w:t>收合格证明，该证明作为最终付款所需文件的组成部分。</w:t>
      </w:r>
    </w:p>
    <w:p w14:paraId="37F7CC8A">
      <w:pPr>
        <w:pStyle w:val="3"/>
        <w:spacing w:before="155" w:line="351" w:lineRule="auto"/>
        <w:ind w:left="30" w:right="244" w:firstLine="642"/>
        <w:rPr>
          <w:sz w:val="23"/>
          <w:szCs w:val="23"/>
        </w:rPr>
      </w:pPr>
      <w:r>
        <w:rPr>
          <w:spacing w:val="11"/>
          <w:sz w:val="23"/>
          <w:szCs w:val="23"/>
        </w:rPr>
        <w:t>(3)验收期限自标的物交付之日起三十天内。特殊情况需</w:t>
      </w:r>
      <w:r>
        <w:rPr>
          <w:spacing w:val="10"/>
          <w:sz w:val="23"/>
          <w:szCs w:val="23"/>
        </w:rPr>
        <w:t>延长的，双方应</w:t>
      </w:r>
      <w:r>
        <w:rPr>
          <w:sz w:val="23"/>
          <w:szCs w:val="23"/>
        </w:rPr>
        <w:t xml:space="preserve"> </w:t>
      </w:r>
      <w:r>
        <w:rPr>
          <w:spacing w:val="9"/>
          <w:sz w:val="23"/>
          <w:szCs w:val="23"/>
        </w:rPr>
        <w:t>在合同条款中约定。</w:t>
      </w:r>
    </w:p>
    <w:p w14:paraId="40BD0BA5">
      <w:pPr>
        <w:pStyle w:val="3"/>
        <w:spacing w:before="5" w:line="229" w:lineRule="auto"/>
        <w:ind w:left="56"/>
        <w:rPr>
          <w:sz w:val="23"/>
          <w:szCs w:val="23"/>
        </w:rPr>
      </w:pPr>
      <w:r>
        <w:rPr>
          <w:b/>
          <w:bCs/>
          <w:spacing w:val="8"/>
          <w:sz w:val="23"/>
          <w:szCs w:val="23"/>
        </w:rPr>
        <w:t>四.</w:t>
      </w:r>
      <w:r>
        <w:rPr>
          <w:spacing w:val="8"/>
          <w:sz w:val="23"/>
          <w:szCs w:val="23"/>
        </w:rPr>
        <w:t xml:space="preserve"> </w:t>
      </w:r>
      <w:r>
        <w:rPr>
          <w:b/>
          <w:bCs/>
          <w:spacing w:val="8"/>
          <w:sz w:val="23"/>
          <w:szCs w:val="23"/>
        </w:rPr>
        <w:t>对标的物提出异议的时间和办法</w:t>
      </w:r>
    </w:p>
    <w:p w14:paraId="6A26212E">
      <w:pPr>
        <w:pStyle w:val="3"/>
        <w:spacing w:before="153" w:line="229" w:lineRule="auto"/>
        <w:ind w:left="38"/>
        <w:rPr>
          <w:sz w:val="23"/>
          <w:szCs w:val="23"/>
        </w:rPr>
      </w:pPr>
      <w:r>
        <w:rPr>
          <w:spacing w:val="9"/>
          <w:sz w:val="23"/>
          <w:szCs w:val="23"/>
        </w:rPr>
        <w:t>10、对标的物提出异议的时间和办法</w:t>
      </w:r>
    </w:p>
    <w:p w14:paraId="045ED7EE">
      <w:pPr>
        <w:pStyle w:val="3"/>
        <w:spacing w:before="153" w:line="292" w:lineRule="auto"/>
        <w:ind w:left="34" w:right="244" w:firstLine="638"/>
        <w:rPr>
          <w:sz w:val="23"/>
          <w:szCs w:val="23"/>
        </w:rPr>
      </w:pPr>
      <w:r>
        <w:rPr>
          <w:spacing w:val="11"/>
          <w:sz w:val="23"/>
          <w:szCs w:val="23"/>
        </w:rPr>
        <w:t>(1)买方在验收过程中，应当于双方约定的检验期间内将</w:t>
      </w:r>
      <w:r>
        <w:rPr>
          <w:spacing w:val="10"/>
          <w:sz w:val="23"/>
          <w:szCs w:val="23"/>
        </w:rPr>
        <w:t>标的物的数量或</w:t>
      </w:r>
      <w:r>
        <w:rPr>
          <w:sz w:val="23"/>
          <w:szCs w:val="23"/>
        </w:rPr>
        <w:t xml:space="preserve"> </w:t>
      </w:r>
      <w:r>
        <w:rPr>
          <w:spacing w:val="11"/>
          <w:sz w:val="23"/>
          <w:szCs w:val="23"/>
        </w:rPr>
        <w:t>质量不符合约定的情形及处理方式以书面形式通知卖方。</w:t>
      </w:r>
    </w:p>
    <w:p w14:paraId="48B2DBC9">
      <w:pPr>
        <w:pStyle w:val="3"/>
        <w:spacing w:before="153" w:line="291" w:lineRule="auto"/>
        <w:ind w:left="39" w:right="244" w:firstLine="633"/>
        <w:rPr>
          <w:sz w:val="23"/>
          <w:szCs w:val="23"/>
        </w:rPr>
      </w:pPr>
      <w:r>
        <w:rPr>
          <w:spacing w:val="11"/>
          <w:sz w:val="23"/>
          <w:szCs w:val="23"/>
        </w:rPr>
        <w:t>(2)如买方在验收期满后既不出具验收合格证明又未提出</w:t>
      </w:r>
      <w:r>
        <w:rPr>
          <w:spacing w:val="10"/>
          <w:sz w:val="23"/>
          <w:szCs w:val="23"/>
        </w:rPr>
        <w:t>书面异议的视为</w:t>
      </w:r>
      <w:r>
        <w:rPr>
          <w:sz w:val="23"/>
          <w:szCs w:val="23"/>
        </w:rPr>
        <w:t xml:space="preserve"> </w:t>
      </w:r>
      <w:r>
        <w:rPr>
          <w:spacing w:val="10"/>
          <w:sz w:val="23"/>
          <w:szCs w:val="23"/>
        </w:rPr>
        <w:t>卖方所交标的物符合合同规定。</w:t>
      </w:r>
    </w:p>
    <w:p w14:paraId="677C5BD9">
      <w:pPr>
        <w:pStyle w:val="3"/>
        <w:spacing w:before="155" w:line="292" w:lineRule="auto"/>
        <w:ind w:left="38" w:right="244" w:firstLine="634"/>
        <w:rPr>
          <w:sz w:val="23"/>
          <w:szCs w:val="23"/>
        </w:rPr>
      </w:pPr>
      <w:r>
        <w:rPr>
          <w:spacing w:val="11"/>
          <w:sz w:val="23"/>
          <w:szCs w:val="23"/>
        </w:rPr>
        <w:t>(3)卖方应在收到买方书面异议后七天内负责处理问题，</w:t>
      </w:r>
      <w:r>
        <w:rPr>
          <w:spacing w:val="10"/>
          <w:sz w:val="23"/>
          <w:szCs w:val="23"/>
        </w:rPr>
        <w:t>否则将视为默认</w:t>
      </w:r>
      <w:r>
        <w:rPr>
          <w:sz w:val="23"/>
          <w:szCs w:val="23"/>
        </w:rPr>
        <w:t xml:space="preserve"> </w:t>
      </w:r>
      <w:r>
        <w:rPr>
          <w:spacing w:val="9"/>
          <w:sz w:val="23"/>
          <w:szCs w:val="23"/>
        </w:rPr>
        <w:t>买方提出的异议和处理意见。</w:t>
      </w:r>
    </w:p>
    <w:p w14:paraId="0665A442">
      <w:pPr>
        <w:pStyle w:val="3"/>
        <w:spacing w:before="151" w:line="231" w:lineRule="auto"/>
        <w:ind w:left="32"/>
        <w:rPr>
          <w:sz w:val="23"/>
          <w:szCs w:val="23"/>
        </w:rPr>
      </w:pPr>
      <w:r>
        <w:rPr>
          <w:b/>
          <w:bCs/>
          <w:spacing w:val="5"/>
          <w:sz w:val="23"/>
          <w:szCs w:val="23"/>
        </w:rPr>
        <w:t>五.</w:t>
      </w:r>
      <w:r>
        <w:rPr>
          <w:spacing w:val="33"/>
          <w:sz w:val="23"/>
          <w:szCs w:val="23"/>
        </w:rPr>
        <w:t xml:space="preserve"> </w:t>
      </w:r>
      <w:r>
        <w:rPr>
          <w:b/>
          <w:bCs/>
          <w:spacing w:val="5"/>
          <w:sz w:val="23"/>
          <w:szCs w:val="23"/>
        </w:rPr>
        <w:t>合同价款和支付</w:t>
      </w:r>
    </w:p>
    <w:p w14:paraId="4C01C67E">
      <w:pPr>
        <w:pStyle w:val="3"/>
        <w:spacing w:before="154" w:line="231" w:lineRule="auto"/>
        <w:ind w:left="38"/>
        <w:rPr>
          <w:sz w:val="23"/>
          <w:szCs w:val="23"/>
        </w:rPr>
      </w:pPr>
      <w:r>
        <w:rPr>
          <w:spacing w:val="7"/>
          <w:sz w:val="23"/>
          <w:szCs w:val="23"/>
        </w:rPr>
        <w:t>11、合同价款和支付</w:t>
      </w:r>
    </w:p>
    <w:p w14:paraId="38187F4A">
      <w:pPr>
        <w:pStyle w:val="3"/>
        <w:spacing w:before="152" w:line="229" w:lineRule="auto"/>
        <w:ind w:left="672"/>
        <w:rPr>
          <w:sz w:val="23"/>
          <w:szCs w:val="23"/>
        </w:rPr>
      </w:pPr>
      <w:r>
        <w:rPr>
          <w:spacing w:val="8"/>
          <w:sz w:val="23"/>
          <w:szCs w:val="23"/>
        </w:rPr>
        <w:t>(1)本合同的结算货币为人民币，单位元。</w:t>
      </w:r>
    </w:p>
    <w:p w14:paraId="63E5498F">
      <w:pPr>
        <w:pStyle w:val="3"/>
        <w:spacing w:before="154" w:line="292" w:lineRule="auto"/>
        <w:ind w:left="30" w:right="244" w:firstLine="642"/>
        <w:rPr>
          <w:sz w:val="23"/>
          <w:szCs w:val="23"/>
        </w:rPr>
      </w:pPr>
      <w:r>
        <w:rPr>
          <w:spacing w:val="11"/>
          <w:sz w:val="23"/>
          <w:szCs w:val="23"/>
        </w:rPr>
        <w:t>(2)卖方应按照双方签订的合同规定交货并在合同主要条</w:t>
      </w:r>
      <w:r>
        <w:rPr>
          <w:spacing w:val="10"/>
          <w:sz w:val="23"/>
          <w:szCs w:val="23"/>
        </w:rPr>
        <w:t>款规定的期限内</w:t>
      </w:r>
      <w:r>
        <w:rPr>
          <w:sz w:val="23"/>
          <w:szCs w:val="23"/>
        </w:rPr>
        <w:t xml:space="preserve"> </w:t>
      </w:r>
      <w:r>
        <w:rPr>
          <w:spacing w:val="9"/>
          <w:sz w:val="23"/>
          <w:szCs w:val="23"/>
        </w:rPr>
        <w:t>持下列单据结算货款：</w:t>
      </w:r>
    </w:p>
    <w:p w14:paraId="41FE398D">
      <w:pPr>
        <w:pStyle w:val="3"/>
        <w:spacing w:before="154" w:line="229" w:lineRule="auto"/>
        <w:ind w:left="636"/>
        <w:rPr>
          <w:sz w:val="23"/>
          <w:szCs w:val="23"/>
        </w:rPr>
      </w:pPr>
      <w:r>
        <w:rPr>
          <w:spacing w:val="8"/>
          <w:sz w:val="23"/>
          <w:szCs w:val="23"/>
        </w:rPr>
        <w:t>&lt;1&gt;合格的销售发票；</w:t>
      </w:r>
    </w:p>
    <w:p w14:paraId="453C4C06">
      <w:pPr>
        <w:pStyle w:val="3"/>
        <w:spacing w:before="153" w:line="229" w:lineRule="auto"/>
        <w:ind w:left="636"/>
        <w:rPr>
          <w:sz w:val="23"/>
          <w:szCs w:val="23"/>
        </w:rPr>
      </w:pPr>
      <w:r>
        <w:rPr>
          <w:spacing w:val="11"/>
          <w:sz w:val="23"/>
          <w:szCs w:val="23"/>
        </w:rPr>
        <w:t>&lt;2&gt;买方盖章签收后的送货回单和验收合</w:t>
      </w:r>
      <w:r>
        <w:rPr>
          <w:spacing w:val="10"/>
          <w:sz w:val="23"/>
          <w:szCs w:val="23"/>
        </w:rPr>
        <w:t>格证明。</w:t>
      </w:r>
    </w:p>
    <w:p w14:paraId="7517B7E4">
      <w:pPr>
        <w:pStyle w:val="3"/>
        <w:spacing w:before="156" w:line="231" w:lineRule="auto"/>
        <w:ind w:left="672"/>
        <w:rPr>
          <w:sz w:val="23"/>
          <w:szCs w:val="23"/>
        </w:rPr>
      </w:pPr>
      <w:r>
        <w:rPr>
          <w:spacing w:val="9"/>
          <w:sz w:val="23"/>
          <w:szCs w:val="23"/>
        </w:rPr>
        <w:t>(3)买方应按合同主要条款规定的期限和方式付款。</w:t>
      </w:r>
    </w:p>
    <w:p w14:paraId="77EB3319">
      <w:pPr>
        <w:pStyle w:val="3"/>
        <w:spacing w:before="152" w:line="291" w:lineRule="auto"/>
        <w:ind w:left="29" w:right="302" w:firstLine="643"/>
        <w:rPr>
          <w:sz w:val="23"/>
          <w:szCs w:val="23"/>
        </w:rPr>
      </w:pPr>
      <w:r>
        <w:rPr>
          <w:spacing w:val="9"/>
          <w:sz w:val="23"/>
          <w:szCs w:val="23"/>
        </w:rPr>
        <w:t>(4)根据现行税法对买方征收的与本合同有关的一切税费均由买方承担；</w:t>
      </w:r>
      <w:r>
        <w:rPr>
          <w:spacing w:val="2"/>
          <w:sz w:val="23"/>
          <w:szCs w:val="23"/>
        </w:rPr>
        <w:t xml:space="preserve"> </w:t>
      </w:r>
      <w:r>
        <w:rPr>
          <w:spacing w:val="12"/>
          <w:sz w:val="23"/>
          <w:szCs w:val="23"/>
        </w:rPr>
        <w:t>根据现行税法对卖方征收的与本合同有关的一切税费均由卖方承</w:t>
      </w:r>
      <w:r>
        <w:rPr>
          <w:spacing w:val="11"/>
          <w:sz w:val="23"/>
          <w:szCs w:val="23"/>
        </w:rPr>
        <w:t>担。</w:t>
      </w:r>
    </w:p>
    <w:p w14:paraId="61FDFDB8">
      <w:pPr>
        <w:pStyle w:val="3"/>
        <w:spacing w:before="156" w:line="231" w:lineRule="auto"/>
        <w:ind w:left="30"/>
        <w:rPr>
          <w:sz w:val="23"/>
          <w:szCs w:val="23"/>
        </w:rPr>
      </w:pPr>
      <w:r>
        <w:rPr>
          <w:b/>
          <w:bCs/>
          <w:spacing w:val="3"/>
          <w:sz w:val="23"/>
          <w:szCs w:val="23"/>
        </w:rPr>
        <w:t>六.</w:t>
      </w:r>
      <w:r>
        <w:rPr>
          <w:spacing w:val="27"/>
          <w:sz w:val="23"/>
          <w:szCs w:val="23"/>
        </w:rPr>
        <w:t xml:space="preserve"> </w:t>
      </w:r>
      <w:r>
        <w:rPr>
          <w:b/>
          <w:bCs/>
          <w:spacing w:val="3"/>
          <w:sz w:val="23"/>
          <w:szCs w:val="23"/>
        </w:rPr>
        <w:t>违约责任</w:t>
      </w:r>
    </w:p>
    <w:p w14:paraId="2E3454C4">
      <w:pPr>
        <w:pStyle w:val="3"/>
        <w:spacing w:before="151" w:line="231" w:lineRule="auto"/>
        <w:ind w:left="38"/>
        <w:rPr>
          <w:sz w:val="23"/>
          <w:szCs w:val="23"/>
        </w:rPr>
      </w:pPr>
      <w:r>
        <w:rPr>
          <w:spacing w:val="5"/>
          <w:sz w:val="23"/>
          <w:szCs w:val="23"/>
        </w:rPr>
        <w:t>12、违约责任</w:t>
      </w:r>
    </w:p>
    <w:p w14:paraId="2811ADB3">
      <w:pPr>
        <w:pStyle w:val="3"/>
        <w:spacing w:before="153" w:line="353" w:lineRule="auto"/>
        <w:ind w:left="33" w:right="201" w:firstLine="549"/>
        <w:rPr>
          <w:sz w:val="23"/>
          <w:szCs w:val="23"/>
        </w:rPr>
      </w:pPr>
      <w:r>
        <w:rPr>
          <w:spacing w:val="12"/>
          <w:sz w:val="23"/>
          <w:szCs w:val="23"/>
        </w:rPr>
        <w:t>合同一方不履行合同义务或者履行合同义务不符合约</w:t>
      </w:r>
      <w:r>
        <w:rPr>
          <w:spacing w:val="11"/>
          <w:sz w:val="23"/>
          <w:szCs w:val="23"/>
        </w:rPr>
        <w:t>定的，应当承担继续</w:t>
      </w:r>
      <w:r>
        <w:rPr>
          <w:sz w:val="23"/>
          <w:szCs w:val="23"/>
        </w:rPr>
        <w:t xml:space="preserve"> </w:t>
      </w:r>
      <w:r>
        <w:rPr>
          <w:spacing w:val="11"/>
          <w:sz w:val="23"/>
          <w:szCs w:val="23"/>
        </w:rPr>
        <w:t>履行、采取补救措施或者赔偿损失等违约责任。</w:t>
      </w:r>
    </w:p>
    <w:p w14:paraId="28D56D29">
      <w:pPr>
        <w:pStyle w:val="3"/>
        <w:spacing w:line="231" w:lineRule="auto"/>
        <w:ind w:left="38"/>
        <w:rPr>
          <w:sz w:val="23"/>
          <w:szCs w:val="23"/>
        </w:rPr>
      </w:pPr>
      <w:r>
        <w:rPr>
          <w:spacing w:val="6"/>
          <w:sz w:val="23"/>
          <w:szCs w:val="23"/>
        </w:rPr>
        <w:t>13、买方违约责任</w:t>
      </w:r>
    </w:p>
    <w:p w14:paraId="5128591B">
      <w:pPr>
        <w:pStyle w:val="3"/>
        <w:spacing w:before="151" w:line="292" w:lineRule="auto"/>
        <w:ind w:left="37" w:right="265" w:firstLine="635"/>
        <w:rPr>
          <w:sz w:val="23"/>
          <w:szCs w:val="23"/>
        </w:rPr>
      </w:pPr>
      <w:r>
        <w:rPr>
          <w:spacing w:val="10"/>
          <w:sz w:val="23"/>
          <w:szCs w:val="23"/>
        </w:rPr>
        <w:t>(1)在合同生效后，买方要求退货的，应向卖方偿付合同总价款的</w:t>
      </w:r>
      <w:r>
        <w:rPr>
          <w:spacing w:val="9"/>
          <w:sz w:val="23"/>
          <w:szCs w:val="23"/>
        </w:rPr>
        <w:t>5%，作</w:t>
      </w:r>
      <w:r>
        <w:rPr>
          <w:sz w:val="23"/>
          <w:szCs w:val="23"/>
        </w:rPr>
        <w:t xml:space="preserve"> </w:t>
      </w:r>
      <w:r>
        <w:rPr>
          <w:spacing w:val="11"/>
          <w:sz w:val="23"/>
          <w:szCs w:val="23"/>
        </w:rPr>
        <w:t>为违约金，违约金不足以补偿损失的，卖方有权要求甲方补足。</w:t>
      </w:r>
    </w:p>
    <w:p w14:paraId="402AAAA7">
      <w:pPr>
        <w:pStyle w:val="3"/>
        <w:spacing w:before="154" w:line="294" w:lineRule="auto"/>
        <w:ind w:left="28" w:firstLine="644"/>
        <w:rPr>
          <w:sz w:val="23"/>
          <w:szCs w:val="23"/>
        </w:rPr>
      </w:pPr>
      <w:r>
        <w:rPr>
          <w:spacing w:val="11"/>
          <w:sz w:val="23"/>
          <w:szCs w:val="23"/>
        </w:rPr>
        <w:t>(2)买方逾期付款的应按照逾期付款金额的每天万分之四支付逾期付</w:t>
      </w:r>
      <w:r>
        <w:rPr>
          <w:spacing w:val="10"/>
          <w:sz w:val="23"/>
          <w:szCs w:val="23"/>
        </w:rPr>
        <w:t>款违约</w:t>
      </w:r>
      <w:r>
        <w:rPr>
          <w:sz w:val="23"/>
          <w:szCs w:val="23"/>
        </w:rPr>
        <w:t xml:space="preserve"> </w:t>
      </w:r>
      <w:r>
        <w:rPr>
          <w:spacing w:val="-3"/>
          <w:sz w:val="23"/>
          <w:szCs w:val="23"/>
        </w:rPr>
        <w:t>金。</w:t>
      </w:r>
    </w:p>
    <w:p w14:paraId="3BADA5D9">
      <w:pPr>
        <w:pStyle w:val="3"/>
        <w:spacing w:before="148" w:line="229" w:lineRule="auto"/>
        <w:ind w:left="672"/>
        <w:rPr>
          <w:sz w:val="23"/>
          <w:szCs w:val="23"/>
        </w:rPr>
      </w:pPr>
      <w:r>
        <w:rPr>
          <w:spacing w:val="11"/>
          <w:sz w:val="23"/>
          <w:szCs w:val="23"/>
        </w:rPr>
        <w:t>(3)买方违反合同规定，拒绝接收卖方交付的符合采购文</w:t>
      </w:r>
      <w:r>
        <w:rPr>
          <w:spacing w:val="10"/>
          <w:sz w:val="23"/>
          <w:szCs w:val="23"/>
        </w:rPr>
        <w:t>件要求的合格标</w:t>
      </w:r>
    </w:p>
    <w:p w14:paraId="343EE707">
      <w:pPr>
        <w:spacing w:line="229" w:lineRule="auto"/>
        <w:rPr>
          <w:sz w:val="23"/>
          <w:szCs w:val="23"/>
        </w:rPr>
        <w:sectPr>
          <w:footerReference r:id="rId41" w:type="default"/>
          <w:pgSz w:w="11900" w:h="16838"/>
          <w:pgMar w:top="1431" w:right="1594" w:bottom="1570" w:left="1784" w:header="0" w:footer="1409" w:gutter="0"/>
          <w:cols w:space="720" w:num="1"/>
        </w:sectPr>
      </w:pPr>
    </w:p>
    <w:p w14:paraId="7D5830DD">
      <w:pPr>
        <w:pStyle w:val="3"/>
        <w:spacing w:before="155" w:line="229" w:lineRule="auto"/>
        <w:ind w:left="42"/>
        <w:rPr>
          <w:sz w:val="23"/>
          <w:szCs w:val="23"/>
        </w:rPr>
      </w:pPr>
      <w:r>
        <w:rPr>
          <w:spacing w:val="10"/>
          <w:sz w:val="23"/>
          <w:szCs w:val="23"/>
        </w:rPr>
        <w:t>的物，应当承担卖方由此造成的损失。</w:t>
      </w:r>
    </w:p>
    <w:p w14:paraId="611694F1">
      <w:pPr>
        <w:pStyle w:val="3"/>
        <w:spacing w:before="154" w:line="231" w:lineRule="auto"/>
        <w:ind w:left="38"/>
        <w:rPr>
          <w:sz w:val="23"/>
          <w:szCs w:val="23"/>
        </w:rPr>
      </w:pPr>
      <w:r>
        <w:rPr>
          <w:spacing w:val="6"/>
          <w:sz w:val="23"/>
          <w:szCs w:val="23"/>
        </w:rPr>
        <w:t>14、卖方违约责任</w:t>
      </w:r>
    </w:p>
    <w:p w14:paraId="777FEAAB">
      <w:pPr>
        <w:pStyle w:val="3"/>
        <w:spacing w:before="152" w:line="312" w:lineRule="auto"/>
        <w:ind w:left="32" w:right="54" w:firstLine="640"/>
        <w:rPr>
          <w:sz w:val="23"/>
          <w:szCs w:val="23"/>
        </w:rPr>
      </w:pPr>
      <w:r>
        <w:rPr>
          <w:spacing w:val="10"/>
          <w:sz w:val="23"/>
          <w:szCs w:val="23"/>
        </w:rPr>
        <w:t>(1)卖方不能交货（逾期超过五天视为不能交货</w:t>
      </w:r>
      <w:r>
        <w:rPr>
          <w:spacing w:val="-1"/>
          <w:sz w:val="23"/>
          <w:szCs w:val="23"/>
        </w:rPr>
        <w:t>）</w:t>
      </w:r>
      <w:r>
        <w:rPr>
          <w:spacing w:val="-64"/>
          <w:sz w:val="23"/>
          <w:szCs w:val="23"/>
        </w:rPr>
        <w:t xml:space="preserve"> </w:t>
      </w:r>
      <w:r>
        <w:rPr>
          <w:spacing w:val="-1"/>
          <w:sz w:val="23"/>
          <w:szCs w:val="23"/>
        </w:rPr>
        <w:t>，</w:t>
      </w:r>
      <w:r>
        <w:rPr>
          <w:spacing w:val="10"/>
          <w:sz w:val="23"/>
          <w:szCs w:val="23"/>
        </w:rPr>
        <w:t>或交货不合格</w:t>
      </w:r>
      <w:r>
        <w:rPr>
          <w:spacing w:val="9"/>
          <w:sz w:val="23"/>
          <w:szCs w:val="23"/>
        </w:rPr>
        <w:t>从而影</w:t>
      </w:r>
      <w:r>
        <w:rPr>
          <w:sz w:val="23"/>
          <w:szCs w:val="23"/>
        </w:rPr>
        <w:t xml:space="preserve"> </w:t>
      </w:r>
      <w:r>
        <w:rPr>
          <w:spacing w:val="12"/>
          <w:sz w:val="23"/>
          <w:szCs w:val="23"/>
        </w:rPr>
        <w:t>响买方按期正常使用的，应向买方偿付合同总价款5%的违约金，违约金不足以</w:t>
      </w:r>
      <w:r>
        <w:rPr>
          <w:sz w:val="23"/>
          <w:szCs w:val="23"/>
        </w:rPr>
        <w:t xml:space="preserve"> </w:t>
      </w:r>
      <w:r>
        <w:rPr>
          <w:spacing w:val="10"/>
          <w:sz w:val="23"/>
          <w:szCs w:val="23"/>
        </w:rPr>
        <w:t>补偿损失的，买方有权要求卖方补足。</w:t>
      </w:r>
    </w:p>
    <w:p w14:paraId="4D6680C7">
      <w:pPr>
        <w:pStyle w:val="3"/>
        <w:spacing w:before="151" w:line="313" w:lineRule="auto"/>
        <w:ind w:left="28" w:right="54" w:firstLine="644"/>
        <w:rPr>
          <w:sz w:val="23"/>
          <w:szCs w:val="23"/>
        </w:rPr>
      </w:pPr>
      <w:r>
        <w:rPr>
          <w:spacing w:val="11"/>
          <w:sz w:val="23"/>
          <w:szCs w:val="23"/>
        </w:rPr>
        <w:t>(2)卖方逾期交货的，应在发货前与买方和政府采购管理</w:t>
      </w:r>
      <w:r>
        <w:rPr>
          <w:spacing w:val="10"/>
          <w:sz w:val="23"/>
          <w:szCs w:val="23"/>
        </w:rPr>
        <w:t>部门协商，买方</w:t>
      </w:r>
      <w:r>
        <w:rPr>
          <w:sz w:val="23"/>
          <w:szCs w:val="23"/>
        </w:rPr>
        <w:t xml:space="preserve"> </w:t>
      </w:r>
      <w:r>
        <w:rPr>
          <w:spacing w:val="12"/>
          <w:sz w:val="23"/>
          <w:szCs w:val="23"/>
        </w:rPr>
        <w:t>仍需求的，卖方应立即发货并应按照逾期交货部分货款的每天万分之四支付逾</w:t>
      </w:r>
      <w:r>
        <w:rPr>
          <w:spacing w:val="18"/>
          <w:sz w:val="23"/>
          <w:szCs w:val="23"/>
        </w:rPr>
        <w:t xml:space="preserve"> </w:t>
      </w:r>
      <w:r>
        <w:rPr>
          <w:spacing w:val="9"/>
          <w:sz w:val="23"/>
          <w:szCs w:val="23"/>
        </w:rPr>
        <w:t>期交货违约金，</w:t>
      </w:r>
      <w:r>
        <w:rPr>
          <w:spacing w:val="-54"/>
          <w:sz w:val="23"/>
          <w:szCs w:val="23"/>
        </w:rPr>
        <w:t xml:space="preserve"> </w:t>
      </w:r>
      <w:r>
        <w:rPr>
          <w:spacing w:val="9"/>
          <w:sz w:val="23"/>
          <w:szCs w:val="23"/>
        </w:rPr>
        <w:t>同时承担买方因此遭致的损失费用。</w:t>
      </w:r>
    </w:p>
    <w:p w14:paraId="53ACA7D8">
      <w:pPr>
        <w:pStyle w:val="3"/>
        <w:spacing w:before="151" w:line="231" w:lineRule="auto"/>
        <w:ind w:left="38"/>
        <w:rPr>
          <w:sz w:val="23"/>
          <w:szCs w:val="23"/>
        </w:rPr>
      </w:pPr>
      <w:r>
        <w:rPr>
          <w:spacing w:val="5"/>
          <w:sz w:val="23"/>
          <w:szCs w:val="23"/>
        </w:rPr>
        <w:t>15、不可抗力</w:t>
      </w:r>
    </w:p>
    <w:p w14:paraId="27DBC47E">
      <w:pPr>
        <w:pStyle w:val="3"/>
        <w:spacing w:before="152" w:line="312" w:lineRule="auto"/>
        <w:ind w:left="32" w:right="54" w:firstLine="640"/>
        <w:rPr>
          <w:sz w:val="23"/>
          <w:szCs w:val="23"/>
        </w:rPr>
      </w:pPr>
      <w:r>
        <w:rPr>
          <w:spacing w:val="11"/>
          <w:sz w:val="23"/>
          <w:szCs w:val="23"/>
        </w:rPr>
        <w:t>(1)因水灾、火灾、地震、战争等不可抗力不能履行合同</w:t>
      </w:r>
      <w:r>
        <w:rPr>
          <w:spacing w:val="10"/>
          <w:sz w:val="23"/>
          <w:szCs w:val="23"/>
        </w:rPr>
        <w:t>的，根据不可抗</w:t>
      </w:r>
      <w:r>
        <w:rPr>
          <w:sz w:val="23"/>
          <w:szCs w:val="23"/>
        </w:rPr>
        <w:t xml:space="preserve"> </w:t>
      </w:r>
      <w:r>
        <w:rPr>
          <w:spacing w:val="12"/>
          <w:sz w:val="23"/>
          <w:szCs w:val="23"/>
        </w:rPr>
        <w:t>力的影响，部分或者全部免除责任。但合同一方迟延履行后发生不可抗力的，</w:t>
      </w:r>
      <w:r>
        <w:rPr>
          <w:sz w:val="23"/>
          <w:szCs w:val="23"/>
        </w:rPr>
        <w:t xml:space="preserve"> </w:t>
      </w:r>
      <w:r>
        <w:rPr>
          <w:spacing w:val="7"/>
          <w:sz w:val="23"/>
          <w:szCs w:val="23"/>
        </w:rPr>
        <w:t>不能免除责任。</w:t>
      </w:r>
    </w:p>
    <w:p w14:paraId="38A77E21">
      <w:pPr>
        <w:pStyle w:val="3"/>
        <w:spacing w:before="155" w:line="290" w:lineRule="auto"/>
        <w:ind w:left="42" w:right="54" w:firstLine="630"/>
        <w:rPr>
          <w:sz w:val="23"/>
          <w:szCs w:val="23"/>
        </w:rPr>
      </w:pPr>
      <w:r>
        <w:rPr>
          <w:spacing w:val="9"/>
          <w:sz w:val="23"/>
          <w:szCs w:val="23"/>
        </w:rPr>
        <w:t>(2)合同一方因不可抗力不能履行合同的，应当及时通知对方，</w:t>
      </w:r>
      <w:r>
        <w:rPr>
          <w:spacing w:val="-56"/>
          <w:sz w:val="23"/>
          <w:szCs w:val="23"/>
        </w:rPr>
        <w:t xml:space="preserve"> </w:t>
      </w:r>
      <w:r>
        <w:rPr>
          <w:spacing w:val="9"/>
          <w:sz w:val="23"/>
          <w:szCs w:val="23"/>
        </w:rPr>
        <w:t>以减轻可</w:t>
      </w:r>
      <w:r>
        <w:rPr>
          <w:sz w:val="23"/>
          <w:szCs w:val="23"/>
        </w:rPr>
        <w:t xml:space="preserve"> </w:t>
      </w:r>
      <w:r>
        <w:rPr>
          <w:spacing w:val="11"/>
          <w:sz w:val="23"/>
          <w:szCs w:val="23"/>
        </w:rPr>
        <w:t>能给对方造成的损失，并应当在合理期限内提供证明。</w:t>
      </w:r>
    </w:p>
    <w:p w14:paraId="4153792A">
      <w:pPr>
        <w:pStyle w:val="3"/>
        <w:spacing w:before="156" w:line="231" w:lineRule="auto"/>
        <w:ind w:left="33"/>
        <w:rPr>
          <w:sz w:val="23"/>
          <w:szCs w:val="23"/>
        </w:rPr>
      </w:pPr>
      <w:r>
        <w:rPr>
          <w:b/>
          <w:bCs/>
          <w:spacing w:val="-6"/>
          <w:sz w:val="23"/>
          <w:szCs w:val="23"/>
        </w:rPr>
        <w:t>七.</w:t>
      </w:r>
      <w:r>
        <w:rPr>
          <w:spacing w:val="44"/>
          <w:sz w:val="23"/>
          <w:szCs w:val="23"/>
        </w:rPr>
        <w:t xml:space="preserve"> </w:t>
      </w:r>
      <w:r>
        <w:rPr>
          <w:b/>
          <w:bCs/>
          <w:spacing w:val="-6"/>
          <w:sz w:val="23"/>
          <w:szCs w:val="23"/>
        </w:rPr>
        <w:t>索赔</w:t>
      </w:r>
    </w:p>
    <w:p w14:paraId="27A89FC4">
      <w:pPr>
        <w:pStyle w:val="3"/>
        <w:spacing w:before="154" w:line="231" w:lineRule="auto"/>
        <w:ind w:left="38"/>
        <w:rPr>
          <w:sz w:val="23"/>
          <w:szCs w:val="23"/>
        </w:rPr>
      </w:pPr>
      <w:r>
        <w:rPr>
          <w:spacing w:val="1"/>
          <w:sz w:val="23"/>
          <w:szCs w:val="23"/>
        </w:rPr>
        <w:t>16、索赔</w:t>
      </w:r>
    </w:p>
    <w:p w14:paraId="301895D2">
      <w:pPr>
        <w:pStyle w:val="3"/>
        <w:spacing w:before="151" w:line="292" w:lineRule="auto"/>
        <w:ind w:left="39" w:right="54" w:firstLine="633"/>
        <w:rPr>
          <w:sz w:val="23"/>
          <w:szCs w:val="23"/>
        </w:rPr>
      </w:pPr>
      <w:r>
        <w:rPr>
          <w:spacing w:val="11"/>
          <w:sz w:val="23"/>
          <w:szCs w:val="23"/>
        </w:rPr>
        <w:t>(1)买方有权根据当地产品质量检验机构或其它有权威部</w:t>
      </w:r>
      <w:r>
        <w:rPr>
          <w:spacing w:val="10"/>
          <w:sz w:val="23"/>
          <w:szCs w:val="23"/>
        </w:rPr>
        <w:t>门出具的检验证</w:t>
      </w:r>
      <w:r>
        <w:rPr>
          <w:sz w:val="23"/>
          <w:szCs w:val="23"/>
        </w:rPr>
        <w:t xml:space="preserve"> </w:t>
      </w:r>
      <w:r>
        <w:rPr>
          <w:spacing w:val="8"/>
          <w:sz w:val="23"/>
          <w:szCs w:val="23"/>
        </w:rPr>
        <w:t>书向卖方提出索赔。</w:t>
      </w:r>
    </w:p>
    <w:p w14:paraId="5187363C">
      <w:pPr>
        <w:pStyle w:val="3"/>
        <w:spacing w:before="153" w:line="291" w:lineRule="auto"/>
        <w:ind w:left="32" w:right="54" w:firstLine="640"/>
        <w:rPr>
          <w:sz w:val="23"/>
          <w:szCs w:val="23"/>
        </w:rPr>
      </w:pPr>
      <w:r>
        <w:rPr>
          <w:spacing w:val="11"/>
          <w:sz w:val="23"/>
          <w:szCs w:val="23"/>
        </w:rPr>
        <w:t>(2)在本合同规定的检验期和质量保证期内，如果卖方对</w:t>
      </w:r>
      <w:r>
        <w:rPr>
          <w:spacing w:val="10"/>
          <w:sz w:val="23"/>
          <w:szCs w:val="23"/>
        </w:rPr>
        <w:t>买方提出的索赔</w:t>
      </w:r>
      <w:r>
        <w:rPr>
          <w:sz w:val="23"/>
          <w:szCs w:val="23"/>
        </w:rPr>
        <w:t xml:space="preserve"> </w:t>
      </w:r>
      <w:r>
        <w:rPr>
          <w:spacing w:val="12"/>
          <w:sz w:val="23"/>
          <w:szCs w:val="23"/>
        </w:rPr>
        <w:t>或差异有责任，则卖方应按买方同意的下列一种或多种方式解决索赔事宜：</w:t>
      </w:r>
    </w:p>
    <w:p w14:paraId="610E8F39">
      <w:pPr>
        <w:pStyle w:val="3"/>
        <w:spacing w:before="154" w:line="312" w:lineRule="auto"/>
        <w:ind w:left="29" w:right="54" w:firstLine="606"/>
        <w:rPr>
          <w:sz w:val="23"/>
          <w:szCs w:val="23"/>
        </w:rPr>
      </w:pPr>
      <w:r>
        <w:rPr>
          <w:spacing w:val="12"/>
          <w:sz w:val="23"/>
          <w:szCs w:val="23"/>
        </w:rPr>
        <w:t>&lt;1&gt;卖方同意退货，并按合同规定的货币将货款退还给买方，并承</w:t>
      </w:r>
      <w:r>
        <w:rPr>
          <w:spacing w:val="11"/>
          <w:sz w:val="23"/>
          <w:szCs w:val="23"/>
        </w:rPr>
        <w:t>担由此</w:t>
      </w:r>
      <w:r>
        <w:rPr>
          <w:sz w:val="23"/>
          <w:szCs w:val="23"/>
        </w:rPr>
        <w:t xml:space="preserve"> </w:t>
      </w:r>
      <w:r>
        <w:rPr>
          <w:spacing w:val="12"/>
          <w:sz w:val="23"/>
          <w:szCs w:val="23"/>
        </w:rPr>
        <w:t>发生的一切损失和费用，包括利息、银行手续费、运费、保险费、检验费、仓</w:t>
      </w:r>
      <w:r>
        <w:rPr>
          <w:spacing w:val="17"/>
          <w:sz w:val="23"/>
          <w:szCs w:val="23"/>
        </w:rPr>
        <w:t xml:space="preserve"> </w:t>
      </w:r>
      <w:r>
        <w:rPr>
          <w:spacing w:val="12"/>
          <w:sz w:val="23"/>
          <w:szCs w:val="23"/>
        </w:rPr>
        <w:t>储费、装卸费以及为保护退回标的物所需的其</w:t>
      </w:r>
      <w:r>
        <w:rPr>
          <w:spacing w:val="11"/>
          <w:sz w:val="23"/>
          <w:szCs w:val="23"/>
        </w:rPr>
        <w:t>它必要费用；</w:t>
      </w:r>
    </w:p>
    <w:p w14:paraId="160BD09B">
      <w:pPr>
        <w:pStyle w:val="3"/>
        <w:spacing w:before="153" w:line="292" w:lineRule="auto"/>
        <w:ind w:left="29" w:right="54" w:firstLine="606"/>
        <w:rPr>
          <w:sz w:val="23"/>
          <w:szCs w:val="23"/>
        </w:rPr>
      </w:pPr>
      <w:r>
        <w:rPr>
          <w:spacing w:val="12"/>
          <w:sz w:val="23"/>
          <w:szCs w:val="23"/>
        </w:rPr>
        <w:t>&lt;2&gt;根据标的物的低劣程度、损坏程度以及甲方遭受损失的数额，</w:t>
      </w:r>
      <w:r>
        <w:rPr>
          <w:spacing w:val="11"/>
          <w:sz w:val="23"/>
          <w:szCs w:val="23"/>
        </w:rPr>
        <w:t>经双方</w:t>
      </w:r>
      <w:r>
        <w:rPr>
          <w:sz w:val="23"/>
          <w:szCs w:val="23"/>
        </w:rPr>
        <w:t xml:space="preserve"> </w:t>
      </w:r>
      <w:r>
        <w:rPr>
          <w:spacing w:val="10"/>
          <w:sz w:val="23"/>
          <w:szCs w:val="23"/>
        </w:rPr>
        <w:t>协商确定降低标的物的价格；</w:t>
      </w:r>
    </w:p>
    <w:p w14:paraId="7AC631FD">
      <w:pPr>
        <w:pStyle w:val="3"/>
        <w:spacing w:before="155" w:line="322" w:lineRule="auto"/>
        <w:ind w:left="28" w:right="54" w:firstLine="607"/>
        <w:rPr>
          <w:sz w:val="23"/>
          <w:szCs w:val="23"/>
        </w:rPr>
      </w:pPr>
      <w:r>
        <w:rPr>
          <w:spacing w:val="12"/>
          <w:sz w:val="23"/>
          <w:szCs w:val="23"/>
        </w:rPr>
        <w:t>&lt;3&gt;用符合规格、质量和性能要求的新零件、部件或标的物来更换</w:t>
      </w:r>
      <w:r>
        <w:rPr>
          <w:spacing w:val="11"/>
          <w:sz w:val="23"/>
          <w:szCs w:val="23"/>
        </w:rPr>
        <w:t>有缺陷</w:t>
      </w:r>
      <w:r>
        <w:rPr>
          <w:sz w:val="23"/>
          <w:szCs w:val="23"/>
        </w:rPr>
        <w:t xml:space="preserve"> </w:t>
      </w:r>
      <w:r>
        <w:rPr>
          <w:spacing w:val="12"/>
          <w:sz w:val="23"/>
          <w:szCs w:val="23"/>
        </w:rPr>
        <w:t>的部分或修补缺陷部分，卖方应承担一切费用和风险并负担买方所发生的一切</w:t>
      </w:r>
      <w:r>
        <w:rPr>
          <w:spacing w:val="18"/>
          <w:sz w:val="23"/>
          <w:szCs w:val="23"/>
        </w:rPr>
        <w:t xml:space="preserve"> </w:t>
      </w:r>
      <w:r>
        <w:rPr>
          <w:spacing w:val="12"/>
          <w:sz w:val="23"/>
          <w:szCs w:val="23"/>
        </w:rPr>
        <w:t>直接费用。同时，卖方应按合同规定，相应延长修补或被更换部件或标的物的</w:t>
      </w:r>
      <w:r>
        <w:rPr>
          <w:spacing w:val="18"/>
          <w:sz w:val="23"/>
          <w:szCs w:val="23"/>
        </w:rPr>
        <w:t xml:space="preserve"> </w:t>
      </w:r>
      <w:r>
        <w:rPr>
          <w:spacing w:val="7"/>
          <w:sz w:val="23"/>
          <w:szCs w:val="23"/>
        </w:rPr>
        <w:t>质量保证期。</w:t>
      </w:r>
    </w:p>
    <w:p w14:paraId="5B6423AA">
      <w:pPr>
        <w:pStyle w:val="3"/>
        <w:spacing w:before="153" w:line="291" w:lineRule="auto"/>
        <w:ind w:left="59" w:right="54" w:firstLine="613"/>
        <w:rPr>
          <w:sz w:val="23"/>
          <w:szCs w:val="23"/>
        </w:rPr>
      </w:pPr>
      <w:r>
        <w:rPr>
          <w:spacing w:val="11"/>
          <w:sz w:val="23"/>
          <w:szCs w:val="23"/>
        </w:rPr>
        <w:t>(3)如果在买方发出索赔通知后七天内，卖方未能答复，</w:t>
      </w:r>
      <w:r>
        <w:rPr>
          <w:spacing w:val="10"/>
          <w:sz w:val="23"/>
          <w:szCs w:val="23"/>
        </w:rPr>
        <w:t>上述索赔应视为</w:t>
      </w:r>
      <w:r>
        <w:rPr>
          <w:sz w:val="23"/>
          <w:szCs w:val="23"/>
        </w:rPr>
        <w:t xml:space="preserve"> </w:t>
      </w:r>
      <w:r>
        <w:rPr>
          <w:spacing w:val="12"/>
          <w:sz w:val="23"/>
          <w:szCs w:val="23"/>
        </w:rPr>
        <w:t>已被卖方接受。若卖方未在买方提出索赔通知后</w:t>
      </w:r>
      <w:r>
        <w:rPr>
          <w:spacing w:val="11"/>
          <w:sz w:val="23"/>
          <w:szCs w:val="23"/>
        </w:rPr>
        <w:t>七天内或买方同意的更长时间</w:t>
      </w:r>
    </w:p>
    <w:p w14:paraId="14D3572A">
      <w:pPr>
        <w:spacing w:line="291" w:lineRule="auto"/>
        <w:rPr>
          <w:sz w:val="23"/>
          <w:szCs w:val="23"/>
        </w:rPr>
        <w:sectPr>
          <w:footerReference r:id="rId42" w:type="default"/>
          <w:pgSz w:w="11900" w:h="16838"/>
          <w:pgMar w:top="1431" w:right="1784" w:bottom="1570" w:left="1784" w:header="0" w:footer="1409" w:gutter="0"/>
          <w:cols w:space="720" w:num="1"/>
        </w:sectPr>
      </w:pPr>
    </w:p>
    <w:p w14:paraId="05509B3A">
      <w:pPr>
        <w:pStyle w:val="3"/>
        <w:spacing w:before="157" w:line="352" w:lineRule="auto"/>
        <w:ind w:left="42" w:right="729" w:firstLine="15"/>
        <w:jc w:val="both"/>
        <w:rPr>
          <w:sz w:val="23"/>
          <w:szCs w:val="23"/>
        </w:rPr>
      </w:pPr>
      <w:r>
        <w:rPr>
          <w:spacing w:val="12"/>
          <w:sz w:val="23"/>
          <w:szCs w:val="23"/>
        </w:rPr>
        <w:t>内，按照合同规定的任何一种方法解决索赔事宜，</w:t>
      </w:r>
      <w:r>
        <w:rPr>
          <w:spacing w:val="11"/>
          <w:sz w:val="23"/>
          <w:szCs w:val="23"/>
        </w:rPr>
        <w:t>买方将从未付款或卖方开具</w:t>
      </w:r>
      <w:r>
        <w:rPr>
          <w:sz w:val="23"/>
          <w:szCs w:val="23"/>
        </w:rPr>
        <w:t xml:space="preserve"> </w:t>
      </w:r>
      <w:r>
        <w:rPr>
          <w:spacing w:val="12"/>
          <w:sz w:val="23"/>
          <w:szCs w:val="23"/>
        </w:rPr>
        <w:t>的履约保证金中扣回索赔金额，如果这些金额不足以补偿索赔金额，买方有权</w:t>
      </w:r>
      <w:r>
        <w:rPr>
          <w:spacing w:val="4"/>
          <w:sz w:val="23"/>
          <w:szCs w:val="23"/>
        </w:rPr>
        <w:t xml:space="preserve"> </w:t>
      </w:r>
      <w:r>
        <w:rPr>
          <w:spacing w:val="9"/>
          <w:sz w:val="23"/>
          <w:szCs w:val="23"/>
        </w:rPr>
        <w:t>向卖方提出对不足部分的补偿。</w:t>
      </w:r>
    </w:p>
    <w:p w14:paraId="6F51EF33">
      <w:pPr>
        <w:pStyle w:val="3"/>
        <w:spacing w:before="3" w:line="352" w:lineRule="auto"/>
        <w:ind w:left="42" w:right="729" w:firstLine="630"/>
        <w:rPr>
          <w:sz w:val="23"/>
          <w:szCs w:val="23"/>
        </w:rPr>
      </w:pPr>
      <w:r>
        <w:rPr>
          <w:spacing w:val="11"/>
          <w:sz w:val="23"/>
          <w:szCs w:val="23"/>
        </w:rPr>
        <w:t>(4)买方提出索赔的书面材料应报当地政府采购管理部门</w:t>
      </w:r>
      <w:r>
        <w:rPr>
          <w:spacing w:val="10"/>
          <w:sz w:val="23"/>
          <w:szCs w:val="23"/>
        </w:rPr>
        <w:t>备案。卖方同意</w:t>
      </w:r>
      <w:r>
        <w:rPr>
          <w:sz w:val="23"/>
          <w:szCs w:val="23"/>
        </w:rPr>
        <w:t xml:space="preserve"> </w:t>
      </w:r>
      <w:r>
        <w:rPr>
          <w:spacing w:val="10"/>
          <w:sz w:val="23"/>
          <w:szCs w:val="23"/>
        </w:rPr>
        <w:t>的索赔方案应报当地政府采购管理部门审核。</w:t>
      </w:r>
    </w:p>
    <w:p w14:paraId="133CED96">
      <w:pPr>
        <w:pStyle w:val="3"/>
        <w:spacing w:line="229" w:lineRule="auto"/>
        <w:ind w:left="27"/>
        <w:rPr>
          <w:sz w:val="23"/>
          <w:szCs w:val="23"/>
        </w:rPr>
      </w:pPr>
      <w:r>
        <w:rPr>
          <w:b/>
          <w:bCs/>
          <w:spacing w:val="4"/>
          <w:sz w:val="23"/>
          <w:szCs w:val="23"/>
        </w:rPr>
        <w:t>八.</w:t>
      </w:r>
      <w:r>
        <w:rPr>
          <w:spacing w:val="32"/>
          <w:sz w:val="23"/>
          <w:szCs w:val="23"/>
        </w:rPr>
        <w:t xml:space="preserve"> </w:t>
      </w:r>
      <w:r>
        <w:rPr>
          <w:b/>
          <w:bCs/>
          <w:spacing w:val="4"/>
          <w:sz w:val="23"/>
          <w:szCs w:val="23"/>
        </w:rPr>
        <w:t>履约保证金</w:t>
      </w:r>
    </w:p>
    <w:p w14:paraId="3A6E3758">
      <w:pPr>
        <w:pStyle w:val="3"/>
        <w:spacing w:before="156" w:line="229" w:lineRule="auto"/>
        <w:ind w:left="38"/>
        <w:rPr>
          <w:sz w:val="23"/>
          <w:szCs w:val="23"/>
        </w:rPr>
      </w:pPr>
      <w:r>
        <w:rPr>
          <w:spacing w:val="6"/>
          <w:sz w:val="23"/>
          <w:szCs w:val="23"/>
        </w:rPr>
        <w:t>17、履约保证金</w:t>
      </w:r>
    </w:p>
    <w:p w14:paraId="4CE19ABA">
      <w:pPr>
        <w:pStyle w:val="3"/>
        <w:spacing w:before="153" w:line="291" w:lineRule="auto"/>
        <w:ind w:left="29" w:right="784" w:firstLine="643"/>
        <w:rPr>
          <w:sz w:val="23"/>
          <w:szCs w:val="23"/>
        </w:rPr>
      </w:pPr>
      <w:r>
        <w:rPr>
          <w:spacing w:val="9"/>
          <w:sz w:val="23"/>
          <w:szCs w:val="23"/>
        </w:rPr>
        <w:t>(1)卖方应在本合同签订时，按采购文件的约定提供相应的履约保证金，</w:t>
      </w:r>
      <w:r>
        <w:rPr>
          <w:spacing w:val="5"/>
          <w:sz w:val="23"/>
          <w:szCs w:val="23"/>
        </w:rPr>
        <w:t xml:space="preserve"> </w:t>
      </w:r>
      <w:r>
        <w:rPr>
          <w:spacing w:val="11"/>
          <w:sz w:val="23"/>
          <w:szCs w:val="23"/>
        </w:rPr>
        <w:t>保证金的有效期应不低于合同有效期。</w:t>
      </w:r>
    </w:p>
    <w:p w14:paraId="6C73489C">
      <w:pPr>
        <w:pStyle w:val="3"/>
        <w:spacing w:before="155" w:line="292" w:lineRule="auto"/>
        <w:ind w:left="28" w:right="299" w:firstLine="644"/>
        <w:rPr>
          <w:sz w:val="23"/>
          <w:szCs w:val="23"/>
        </w:rPr>
      </w:pPr>
      <w:r>
        <w:rPr>
          <w:spacing w:val="9"/>
          <w:sz w:val="23"/>
          <w:szCs w:val="23"/>
        </w:rPr>
        <w:t>(2)如果卖方未能履行合同规定的任何义务，买方有权从履约保证金中取得补</w:t>
      </w:r>
      <w:r>
        <w:rPr>
          <w:spacing w:val="11"/>
          <w:sz w:val="23"/>
          <w:szCs w:val="23"/>
        </w:rPr>
        <w:t xml:space="preserve"> </w:t>
      </w:r>
      <w:r>
        <w:rPr>
          <w:spacing w:val="-3"/>
          <w:sz w:val="23"/>
          <w:szCs w:val="23"/>
        </w:rPr>
        <w:t>偿。</w:t>
      </w:r>
    </w:p>
    <w:p w14:paraId="62CCA55E">
      <w:pPr>
        <w:pStyle w:val="3"/>
        <w:spacing w:before="151" w:line="296" w:lineRule="auto"/>
        <w:ind w:left="33" w:firstLine="639"/>
        <w:rPr>
          <w:sz w:val="23"/>
          <w:szCs w:val="23"/>
        </w:rPr>
      </w:pPr>
      <w:r>
        <w:rPr>
          <w:spacing w:val="11"/>
          <w:sz w:val="23"/>
          <w:szCs w:val="23"/>
        </w:rPr>
        <w:t>(3)履约保证金（无息）将在卖方履行完合同义务，买方支付合同价款的五天内</w:t>
      </w:r>
      <w:r>
        <w:rPr>
          <w:sz w:val="23"/>
          <w:szCs w:val="23"/>
        </w:rPr>
        <w:t xml:space="preserve"> 退回。</w:t>
      </w:r>
    </w:p>
    <w:p w14:paraId="7E525AE2">
      <w:pPr>
        <w:pStyle w:val="3"/>
        <w:spacing w:before="144" w:line="227" w:lineRule="auto"/>
        <w:ind w:left="37"/>
        <w:rPr>
          <w:sz w:val="23"/>
          <w:szCs w:val="23"/>
        </w:rPr>
      </w:pPr>
      <w:r>
        <w:rPr>
          <w:b/>
          <w:bCs/>
          <w:spacing w:val="5"/>
          <w:sz w:val="23"/>
          <w:szCs w:val="23"/>
        </w:rPr>
        <w:t>九.</w:t>
      </w:r>
      <w:r>
        <w:rPr>
          <w:spacing w:val="21"/>
          <w:sz w:val="23"/>
          <w:szCs w:val="23"/>
        </w:rPr>
        <w:t xml:space="preserve">  </w:t>
      </w:r>
      <w:r>
        <w:rPr>
          <w:b/>
          <w:bCs/>
          <w:spacing w:val="5"/>
          <w:sz w:val="23"/>
          <w:szCs w:val="23"/>
        </w:rPr>
        <w:t>合同的解除和转让</w:t>
      </w:r>
    </w:p>
    <w:p w14:paraId="0ADA8B7C">
      <w:pPr>
        <w:pStyle w:val="3"/>
        <w:spacing w:before="156" w:line="231" w:lineRule="auto"/>
        <w:ind w:left="38"/>
        <w:rPr>
          <w:sz w:val="23"/>
          <w:szCs w:val="23"/>
        </w:rPr>
      </w:pPr>
      <w:r>
        <w:rPr>
          <w:spacing w:val="6"/>
          <w:sz w:val="23"/>
          <w:szCs w:val="23"/>
        </w:rPr>
        <w:t>18、合同的解除</w:t>
      </w:r>
    </w:p>
    <w:p w14:paraId="41DAB01C">
      <w:pPr>
        <w:pStyle w:val="3"/>
        <w:spacing w:before="153" w:line="231" w:lineRule="auto"/>
        <w:ind w:left="672"/>
        <w:rPr>
          <w:sz w:val="23"/>
          <w:szCs w:val="23"/>
        </w:rPr>
      </w:pPr>
      <w:r>
        <w:rPr>
          <w:spacing w:val="8"/>
          <w:sz w:val="23"/>
          <w:szCs w:val="23"/>
        </w:rPr>
        <w:t>(1)买方和卖方协商一致，可以解除合同。</w:t>
      </w:r>
    </w:p>
    <w:p w14:paraId="3A487769">
      <w:pPr>
        <w:pStyle w:val="3"/>
        <w:spacing w:before="152" w:line="231" w:lineRule="auto"/>
        <w:ind w:left="672"/>
        <w:rPr>
          <w:sz w:val="23"/>
          <w:szCs w:val="23"/>
        </w:rPr>
      </w:pPr>
      <w:r>
        <w:rPr>
          <w:spacing w:val="9"/>
          <w:sz w:val="23"/>
          <w:szCs w:val="23"/>
        </w:rPr>
        <w:t>(2)有下列情形之一，合同一方可以解除合同：</w:t>
      </w:r>
    </w:p>
    <w:p w14:paraId="033D7BAF">
      <w:pPr>
        <w:pStyle w:val="3"/>
        <w:spacing w:before="153" w:line="292" w:lineRule="auto"/>
        <w:ind w:left="39" w:right="729" w:firstLine="596"/>
        <w:rPr>
          <w:sz w:val="23"/>
          <w:szCs w:val="23"/>
        </w:rPr>
      </w:pPr>
      <w:r>
        <w:rPr>
          <w:spacing w:val="12"/>
          <w:sz w:val="23"/>
          <w:szCs w:val="23"/>
        </w:rPr>
        <w:t>&lt;1&gt;因不可抗力致使不能实现合同目的，未受不可抗力影响的一方</w:t>
      </w:r>
      <w:r>
        <w:rPr>
          <w:spacing w:val="11"/>
          <w:sz w:val="23"/>
          <w:szCs w:val="23"/>
        </w:rPr>
        <w:t>有权解</w:t>
      </w:r>
      <w:r>
        <w:rPr>
          <w:sz w:val="23"/>
          <w:szCs w:val="23"/>
        </w:rPr>
        <w:t xml:space="preserve"> </w:t>
      </w:r>
      <w:r>
        <w:rPr>
          <w:spacing w:val="2"/>
          <w:sz w:val="23"/>
          <w:szCs w:val="23"/>
        </w:rPr>
        <w:t>除合同；</w:t>
      </w:r>
    </w:p>
    <w:p w14:paraId="53419003">
      <w:pPr>
        <w:pStyle w:val="3"/>
        <w:spacing w:before="152" w:line="229" w:lineRule="auto"/>
        <w:ind w:left="636"/>
        <w:rPr>
          <w:sz w:val="23"/>
          <w:szCs w:val="23"/>
        </w:rPr>
      </w:pPr>
      <w:r>
        <w:rPr>
          <w:spacing w:val="11"/>
          <w:sz w:val="23"/>
          <w:szCs w:val="23"/>
        </w:rPr>
        <w:t>&lt;2&gt;因合同一方违约导致合同不能履行，另一方有权解除合同。</w:t>
      </w:r>
    </w:p>
    <w:p w14:paraId="6A0959F8">
      <w:pPr>
        <w:pStyle w:val="3"/>
        <w:spacing w:before="154" w:line="291" w:lineRule="auto"/>
        <w:ind w:left="39" w:right="729" w:firstLine="633"/>
        <w:rPr>
          <w:sz w:val="23"/>
          <w:szCs w:val="23"/>
        </w:rPr>
      </w:pPr>
      <w:r>
        <w:rPr>
          <w:spacing w:val="11"/>
          <w:sz w:val="23"/>
          <w:szCs w:val="23"/>
        </w:rPr>
        <w:t>(3)有权解除合同的一方，应当在违约事实或不可抗力发</w:t>
      </w:r>
      <w:r>
        <w:rPr>
          <w:spacing w:val="10"/>
          <w:sz w:val="23"/>
          <w:szCs w:val="23"/>
        </w:rPr>
        <w:t>生之后三十天内</w:t>
      </w:r>
      <w:r>
        <w:rPr>
          <w:sz w:val="23"/>
          <w:szCs w:val="23"/>
        </w:rPr>
        <w:t xml:space="preserve"> </w:t>
      </w:r>
      <w:r>
        <w:rPr>
          <w:spacing w:val="11"/>
          <w:sz w:val="23"/>
          <w:szCs w:val="23"/>
        </w:rPr>
        <w:t>书面通知对方以主张解除合同，合同在书面通知到达对方时解除。</w:t>
      </w:r>
    </w:p>
    <w:p w14:paraId="5EA21A6D">
      <w:pPr>
        <w:pStyle w:val="3"/>
        <w:spacing w:before="156" w:line="227" w:lineRule="auto"/>
        <w:ind w:left="38"/>
        <w:rPr>
          <w:sz w:val="23"/>
          <w:szCs w:val="23"/>
        </w:rPr>
      </w:pPr>
      <w:r>
        <w:rPr>
          <w:spacing w:val="6"/>
          <w:sz w:val="23"/>
          <w:szCs w:val="23"/>
        </w:rPr>
        <w:t>19、合同的转让</w:t>
      </w:r>
    </w:p>
    <w:p w14:paraId="1AFB5287">
      <w:pPr>
        <w:pStyle w:val="3"/>
        <w:spacing w:before="156" w:line="227" w:lineRule="auto"/>
        <w:ind w:left="762"/>
        <w:rPr>
          <w:sz w:val="23"/>
          <w:szCs w:val="23"/>
        </w:rPr>
      </w:pPr>
      <w:r>
        <w:rPr>
          <w:spacing w:val="10"/>
          <w:sz w:val="23"/>
          <w:szCs w:val="23"/>
        </w:rPr>
        <w:t>合同的部分和全部都不得转让。</w:t>
      </w:r>
    </w:p>
    <w:p w14:paraId="25DB9307">
      <w:pPr>
        <w:pStyle w:val="3"/>
        <w:spacing w:before="158" w:line="231" w:lineRule="auto"/>
        <w:ind w:left="35"/>
        <w:rPr>
          <w:sz w:val="23"/>
          <w:szCs w:val="23"/>
        </w:rPr>
      </w:pPr>
      <w:r>
        <w:rPr>
          <w:b/>
          <w:bCs/>
          <w:spacing w:val="3"/>
          <w:sz w:val="23"/>
          <w:szCs w:val="23"/>
        </w:rPr>
        <w:t>十.</w:t>
      </w:r>
      <w:r>
        <w:rPr>
          <w:spacing w:val="32"/>
          <w:sz w:val="23"/>
          <w:szCs w:val="23"/>
        </w:rPr>
        <w:t xml:space="preserve"> </w:t>
      </w:r>
      <w:r>
        <w:rPr>
          <w:b/>
          <w:bCs/>
          <w:spacing w:val="3"/>
          <w:sz w:val="23"/>
          <w:szCs w:val="23"/>
        </w:rPr>
        <w:t>合同的生效</w:t>
      </w:r>
    </w:p>
    <w:p w14:paraId="6CFCC572">
      <w:pPr>
        <w:pStyle w:val="3"/>
        <w:spacing w:before="153" w:line="231" w:lineRule="auto"/>
        <w:ind w:left="23"/>
        <w:rPr>
          <w:sz w:val="23"/>
          <w:szCs w:val="23"/>
        </w:rPr>
      </w:pPr>
      <w:r>
        <w:rPr>
          <w:spacing w:val="7"/>
          <w:sz w:val="23"/>
          <w:szCs w:val="23"/>
        </w:rPr>
        <w:t>20、合同的生效</w:t>
      </w:r>
    </w:p>
    <w:p w14:paraId="24E36E9A">
      <w:pPr>
        <w:pStyle w:val="3"/>
        <w:spacing w:before="152" w:line="353" w:lineRule="auto"/>
        <w:ind w:left="27" w:right="784" w:firstLine="676"/>
        <w:rPr>
          <w:sz w:val="23"/>
          <w:szCs w:val="23"/>
        </w:rPr>
      </w:pPr>
      <w:r>
        <w:rPr>
          <w:spacing w:val="12"/>
          <w:sz w:val="23"/>
          <w:szCs w:val="23"/>
        </w:rPr>
        <w:t>本合同在双方签字盖章并在招标人收到中标人提交的履约保证金后，经</w:t>
      </w:r>
      <w:r>
        <w:rPr>
          <w:spacing w:val="13"/>
          <w:sz w:val="23"/>
          <w:szCs w:val="23"/>
        </w:rPr>
        <w:t xml:space="preserve"> </w:t>
      </w:r>
      <w:r>
        <w:rPr>
          <w:spacing w:val="10"/>
          <w:sz w:val="23"/>
          <w:szCs w:val="23"/>
        </w:rPr>
        <w:t>招标采购管理部门备案后生效。</w:t>
      </w:r>
    </w:p>
    <w:p w14:paraId="22D128F2">
      <w:pPr>
        <w:pStyle w:val="3"/>
        <w:spacing w:before="1" w:line="230" w:lineRule="auto"/>
        <w:ind w:left="35"/>
        <w:rPr>
          <w:sz w:val="23"/>
          <w:szCs w:val="23"/>
        </w:rPr>
      </w:pPr>
      <w:r>
        <w:rPr>
          <w:b/>
          <w:bCs/>
          <w:spacing w:val="3"/>
          <w:sz w:val="23"/>
          <w:szCs w:val="23"/>
        </w:rPr>
        <w:t>十一.</w:t>
      </w:r>
      <w:r>
        <w:rPr>
          <w:spacing w:val="32"/>
          <w:sz w:val="23"/>
          <w:szCs w:val="23"/>
        </w:rPr>
        <w:t xml:space="preserve"> </w:t>
      </w:r>
      <w:r>
        <w:rPr>
          <w:b/>
          <w:bCs/>
          <w:spacing w:val="3"/>
          <w:sz w:val="23"/>
          <w:szCs w:val="23"/>
        </w:rPr>
        <w:t>争议解决</w:t>
      </w:r>
    </w:p>
    <w:p w14:paraId="442FC751">
      <w:pPr>
        <w:pStyle w:val="3"/>
        <w:spacing w:before="151" w:line="231" w:lineRule="auto"/>
        <w:ind w:left="266"/>
        <w:rPr>
          <w:sz w:val="23"/>
          <w:szCs w:val="23"/>
        </w:rPr>
      </w:pPr>
      <w:r>
        <w:rPr>
          <w:spacing w:val="7"/>
          <w:sz w:val="23"/>
          <w:szCs w:val="23"/>
        </w:rPr>
        <w:t>21、争议解决</w:t>
      </w:r>
    </w:p>
    <w:p w14:paraId="6DA601A9">
      <w:pPr>
        <w:pStyle w:val="3"/>
        <w:spacing w:before="155" w:line="228" w:lineRule="auto"/>
        <w:ind w:left="578"/>
        <w:rPr>
          <w:sz w:val="23"/>
          <w:szCs w:val="23"/>
        </w:rPr>
      </w:pPr>
      <w:r>
        <w:rPr>
          <w:spacing w:val="11"/>
          <w:sz w:val="23"/>
          <w:szCs w:val="23"/>
        </w:rPr>
        <w:t>买卖双方因合同发生争议，进行调解，协商不成，可选择：</w:t>
      </w:r>
    </w:p>
    <w:p w14:paraId="39FCF143">
      <w:pPr>
        <w:spacing w:line="228" w:lineRule="auto"/>
        <w:rPr>
          <w:sz w:val="23"/>
          <w:szCs w:val="23"/>
        </w:rPr>
        <w:sectPr>
          <w:footerReference r:id="rId43" w:type="default"/>
          <w:pgSz w:w="11900" w:h="16838"/>
          <w:pgMar w:top="1431" w:right="1109" w:bottom="1570" w:left="1784" w:header="0" w:footer="1409" w:gutter="0"/>
          <w:cols w:space="720" w:num="1"/>
        </w:sectPr>
      </w:pPr>
    </w:p>
    <w:p w14:paraId="46831338">
      <w:pPr>
        <w:pStyle w:val="3"/>
        <w:spacing w:before="156" w:line="228" w:lineRule="auto"/>
        <w:ind w:left="672"/>
        <w:rPr>
          <w:sz w:val="23"/>
          <w:szCs w:val="23"/>
        </w:rPr>
      </w:pPr>
      <w:r>
        <w:rPr>
          <w:spacing w:val="5"/>
          <w:sz w:val="23"/>
          <w:szCs w:val="23"/>
        </w:rPr>
        <w:t>(1)双方同时申请仲裁；</w:t>
      </w:r>
    </w:p>
    <w:p w14:paraId="72E551A8">
      <w:pPr>
        <w:pStyle w:val="3"/>
        <w:spacing w:before="154" w:line="228" w:lineRule="auto"/>
        <w:ind w:left="672"/>
        <w:rPr>
          <w:sz w:val="23"/>
          <w:szCs w:val="23"/>
        </w:rPr>
      </w:pPr>
      <w:r>
        <w:rPr>
          <w:spacing w:val="5"/>
          <w:sz w:val="23"/>
          <w:szCs w:val="23"/>
        </w:rPr>
        <w:t>(2)</w:t>
      </w:r>
      <w:r>
        <w:rPr>
          <w:spacing w:val="-57"/>
          <w:sz w:val="23"/>
          <w:szCs w:val="23"/>
        </w:rPr>
        <w:t xml:space="preserve"> </w:t>
      </w:r>
      <w:r>
        <w:rPr>
          <w:spacing w:val="5"/>
          <w:sz w:val="23"/>
          <w:szCs w:val="23"/>
        </w:rPr>
        <w:t>向买方所在地人民法院提起诉讼。</w:t>
      </w:r>
    </w:p>
    <w:p w14:paraId="3EBEBA4A">
      <w:pPr>
        <w:pStyle w:val="3"/>
        <w:spacing w:before="154" w:line="231" w:lineRule="auto"/>
        <w:ind w:left="35"/>
        <w:rPr>
          <w:sz w:val="23"/>
          <w:szCs w:val="23"/>
        </w:rPr>
      </w:pPr>
      <w:r>
        <w:rPr>
          <w:b/>
          <w:bCs/>
          <w:spacing w:val="1"/>
          <w:sz w:val="23"/>
          <w:szCs w:val="23"/>
        </w:rPr>
        <w:t>十二</w:t>
      </w:r>
      <w:r>
        <w:rPr>
          <w:spacing w:val="26"/>
          <w:sz w:val="23"/>
          <w:szCs w:val="23"/>
        </w:rPr>
        <w:t xml:space="preserve"> </w:t>
      </w:r>
      <w:r>
        <w:rPr>
          <w:b/>
          <w:bCs/>
          <w:spacing w:val="1"/>
          <w:sz w:val="23"/>
          <w:szCs w:val="23"/>
        </w:rPr>
        <w:t>.附则</w:t>
      </w:r>
    </w:p>
    <w:p w14:paraId="59429CB4">
      <w:pPr>
        <w:pStyle w:val="3"/>
        <w:spacing w:before="153" w:line="231" w:lineRule="auto"/>
        <w:ind w:left="266"/>
        <w:rPr>
          <w:sz w:val="23"/>
          <w:szCs w:val="23"/>
        </w:rPr>
      </w:pPr>
      <w:r>
        <w:rPr>
          <w:spacing w:val="8"/>
          <w:sz w:val="23"/>
          <w:szCs w:val="23"/>
        </w:rPr>
        <w:t>22、合同份数。</w:t>
      </w:r>
    </w:p>
    <w:p w14:paraId="5F8DC8C2">
      <w:pPr>
        <w:pStyle w:val="3"/>
        <w:spacing w:before="153" w:line="352" w:lineRule="auto"/>
        <w:ind w:left="30" w:right="121" w:firstLine="661"/>
        <w:rPr>
          <w:sz w:val="23"/>
          <w:szCs w:val="23"/>
        </w:rPr>
      </w:pPr>
      <w:r>
        <w:rPr>
          <w:spacing w:val="12"/>
          <w:sz w:val="23"/>
          <w:szCs w:val="23"/>
        </w:rPr>
        <w:t>本合同一式陆份，买卖双方各执二份，招标代理机构一份，招标采购管</w:t>
      </w:r>
      <w:r>
        <w:rPr>
          <w:spacing w:val="13"/>
          <w:sz w:val="23"/>
          <w:szCs w:val="23"/>
        </w:rPr>
        <w:t xml:space="preserve"> </w:t>
      </w:r>
      <w:r>
        <w:rPr>
          <w:spacing w:val="7"/>
          <w:sz w:val="23"/>
          <w:szCs w:val="23"/>
        </w:rPr>
        <w:t>理部门一份。</w:t>
      </w:r>
    </w:p>
    <w:p w14:paraId="60BFC1B9">
      <w:pPr>
        <w:pStyle w:val="3"/>
        <w:spacing w:before="2" w:line="231" w:lineRule="auto"/>
        <w:ind w:left="266"/>
        <w:rPr>
          <w:sz w:val="23"/>
          <w:szCs w:val="23"/>
        </w:rPr>
      </w:pPr>
      <w:r>
        <w:rPr>
          <w:spacing w:val="7"/>
          <w:sz w:val="23"/>
          <w:szCs w:val="23"/>
        </w:rPr>
        <w:t>23、未尽事宜</w:t>
      </w:r>
    </w:p>
    <w:p w14:paraId="0387A72D">
      <w:pPr>
        <w:pStyle w:val="3"/>
        <w:spacing w:before="153" w:line="352" w:lineRule="auto"/>
        <w:ind w:left="55" w:right="174" w:firstLine="583"/>
        <w:rPr>
          <w:sz w:val="23"/>
          <w:szCs w:val="23"/>
        </w:rPr>
      </w:pPr>
      <w:r>
        <w:rPr>
          <w:spacing w:val="12"/>
          <w:sz w:val="23"/>
          <w:szCs w:val="23"/>
        </w:rPr>
        <w:t>本合同未尽事宜应按《中华人民共和国政府采购法》、《中华人民共和</w:t>
      </w:r>
      <w:r>
        <w:rPr>
          <w:spacing w:val="13"/>
          <w:sz w:val="23"/>
          <w:szCs w:val="23"/>
        </w:rPr>
        <w:t xml:space="preserve"> </w:t>
      </w:r>
      <w:r>
        <w:rPr>
          <w:spacing w:val="11"/>
          <w:sz w:val="23"/>
          <w:szCs w:val="23"/>
        </w:rPr>
        <w:t>国合同法》、《中华人民共和国产品质量法》</w:t>
      </w:r>
      <w:r>
        <w:rPr>
          <w:spacing w:val="10"/>
          <w:sz w:val="23"/>
          <w:szCs w:val="23"/>
        </w:rPr>
        <w:t>之规定解释。</w:t>
      </w:r>
    </w:p>
    <w:p w14:paraId="7C8A66C8">
      <w:pPr>
        <w:spacing w:line="352" w:lineRule="auto"/>
        <w:rPr>
          <w:sz w:val="23"/>
          <w:szCs w:val="23"/>
        </w:rPr>
        <w:sectPr>
          <w:footerReference r:id="rId44" w:type="default"/>
          <w:pgSz w:w="11900" w:h="16838"/>
          <w:pgMar w:top="1431" w:right="1784" w:bottom="1570" w:left="1784" w:header="0" w:footer="1409" w:gutter="0"/>
          <w:cols w:space="720" w:num="1"/>
        </w:sectPr>
      </w:pPr>
    </w:p>
    <w:p w14:paraId="03E7C998">
      <w:pPr>
        <w:pStyle w:val="3"/>
        <w:spacing w:before="152" w:line="228" w:lineRule="auto"/>
        <w:ind w:left="2182"/>
        <w:outlineLvl w:val="1"/>
        <w:rPr>
          <w:sz w:val="35"/>
          <w:szCs w:val="35"/>
        </w:rPr>
      </w:pPr>
      <w:r>
        <w:rPr>
          <w:b/>
          <w:bCs/>
          <w:spacing w:val="3"/>
          <w:sz w:val="35"/>
          <w:szCs w:val="35"/>
        </w:rPr>
        <w:t>第六部分</w:t>
      </w:r>
      <w:r>
        <w:rPr>
          <w:spacing w:val="23"/>
          <w:sz w:val="35"/>
          <w:szCs w:val="35"/>
        </w:rPr>
        <w:t xml:space="preserve">  </w:t>
      </w:r>
      <w:r>
        <w:rPr>
          <w:b/>
          <w:bCs/>
          <w:spacing w:val="3"/>
          <w:sz w:val="35"/>
          <w:szCs w:val="35"/>
        </w:rPr>
        <w:t>投标文件格式</w:t>
      </w:r>
    </w:p>
    <w:p w14:paraId="03C216E4">
      <w:pPr>
        <w:spacing w:before="6"/>
      </w:pPr>
    </w:p>
    <w:p w14:paraId="1D95B63E">
      <w:pPr>
        <w:spacing w:before="5"/>
      </w:pPr>
    </w:p>
    <w:p w14:paraId="350C78D9">
      <w:pPr>
        <w:spacing w:before="5"/>
      </w:pPr>
    </w:p>
    <w:p w14:paraId="56F2A32D">
      <w:pPr>
        <w:spacing w:before="5"/>
      </w:pPr>
    </w:p>
    <w:p w14:paraId="2763088A">
      <w:pPr>
        <w:spacing w:before="5"/>
      </w:pPr>
    </w:p>
    <w:p w14:paraId="0CDA7821">
      <w:pPr>
        <w:spacing w:line="291" w:lineRule="auto"/>
        <w:rPr>
          <w:rFonts w:ascii="Arial"/>
          <w:sz w:val="21"/>
        </w:rPr>
      </w:pPr>
    </w:p>
    <w:p w14:paraId="4757A1BE">
      <w:pPr>
        <w:pStyle w:val="4"/>
      </w:pPr>
    </w:p>
    <w:p w14:paraId="1B01165C">
      <w:pPr>
        <w:spacing w:line="291" w:lineRule="auto"/>
        <w:rPr>
          <w:rFonts w:ascii="Arial"/>
          <w:sz w:val="21"/>
        </w:rPr>
      </w:pPr>
    </w:p>
    <w:p w14:paraId="26426FFF">
      <w:pPr>
        <w:pStyle w:val="3"/>
        <w:spacing w:before="101" w:line="226" w:lineRule="auto"/>
        <w:ind w:left="3220"/>
        <w:rPr>
          <w:sz w:val="31"/>
          <w:szCs w:val="31"/>
        </w:rPr>
      </w:pPr>
      <w:r>
        <w:rPr>
          <w:b/>
          <w:bCs/>
          <w:spacing w:val="3"/>
          <w:sz w:val="31"/>
          <w:szCs w:val="31"/>
        </w:rPr>
        <w:t>（项目名称）</w:t>
      </w:r>
    </w:p>
    <w:p w14:paraId="3837B54E">
      <w:pPr>
        <w:spacing w:line="271" w:lineRule="auto"/>
        <w:rPr>
          <w:rFonts w:ascii="Arial"/>
          <w:sz w:val="21"/>
        </w:rPr>
      </w:pPr>
    </w:p>
    <w:p w14:paraId="046E4EB8">
      <w:pPr>
        <w:spacing w:line="271" w:lineRule="auto"/>
        <w:rPr>
          <w:rFonts w:ascii="Arial"/>
          <w:sz w:val="21"/>
        </w:rPr>
      </w:pPr>
    </w:p>
    <w:p w14:paraId="396881AD">
      <w:pPr>
        <w:spacing w:line="271" w:lineRule="auto"/>
        <w:rPr>
          <w:rFonts w:ascii="Arial"/>
          <w:sz w:val="21"/>
        </w:rPr>
      </w:pPr>
    </w:p>
    <w:p w14:paraId="422CCDBD">
      <w:pPr>
        <w:spacing w:line="271" w:lineRule="auto"/>
        <w:rPr>
          <w:rFonts w:ascii="Arial"/>
          <w:sz w:val="21"/>
        </w:rPr>
      </w:pPr>
    </w:p>
    <w:p w14:paraId="089E6E08">
      <w:pPr>
        <w:spacing w:line="272" w:lineRule="auto"/>
        <w:rPr>
          <w:rFonts w:ascii="Arial"/>
          <w:sz w:val="21"/>
        </w:rPr>
      </w:pPr>
    </w:p>
    <w:p w14:paraId="07D92599">
      <w:pPr>
        <w:pStyle w:val="3"/>
        <w:spacing w:before="140" w:line="226" w:lineRule="auto"/>
        <w:ind w:left="3306"/>
        <w:rPr>
          <w:sz w:val="43"/>
          <w:szCs w:val="43"/>
        </w:rPr>
      </w:pPr>
      <w:r>
        <w:rPr>
          <w:b/>
          <w:bCs/>
          <w:spacing w:val="2"/>
          <w:sz w:val="43"/>
          <w:szCs w:val="43"/>
        </w:rPr>
        <w:t>投标文件</w:t>
      </w:r>
    </w:p>
    <w:p w14:paraId="65BD51D3">
      <w:pPr>
        <w:spacing w:line="260" w:lineRule="auto"/>
        <w:rPr>
          <w:rFonts w:ascii="Arial"/>
          <w:sz w:val="21"/>
        </w:rPr>
      </w:pPr>
    </w:p>
    <w:p w14:paraId="265ADB42">
      <w:pPr>
        <w:spacing w:line="261" w:lineRule="auto"/>
        <w:rPr>
          <w:rFonts w:ascii="Arial"/>
          <w:sz w:val="21"/>
        </w:rPr>
      </w:pPr>
    </w:p>
    <w:p w14:paraId="4C68EB05">
      <w:pPr>
        <w:spacing w:line="261" w:lineRule="auto"/>
        <w:rPr>
          <w:rFonts w:ascii="Arial"/>
          <w:sz w:val="21"/>
        </w:rPr>
      </w:pPr>
    </w:p>
    <w:p w14:paraId="7881E509">
      <w:pPr>
        <w:spacing w:line="261" w:lineRule="auto"/>
        <w:rPr>
          <w:rFonts w:ascii="Arial"/>
          <w:sz w:val="21"/>
        </w:rPr>
      </w:pPr>
    </w:p>
    <w:p w14:paraId="01D597DF">
      <w:pPr>
        <w:spacing w:line="261" w:lineRule="auto"/>
        <w:rPr>
          <w:rFonts w:ascii="Arial"/>
          <w:sz w:val="21"/>
        </w:rPr>
      </w:pPr>
    </w:p>
    <w:p w14:paraId="1EAAD3A1">
      <w:pPr>
        <w:spacing w:line="261" w:lineRule="auto"/>
        <w:rPr>
          <w:rFonts w:ascii="Arial"/>
          <w:sz w:val="21"/>
        </w:rPr>
      </w:pPr>
    </w:p>
    <w:p w14:paraId="3217C796">
      <w:pPr>
        <w:spacing w:line="261" w:lineRule="auto"/>
        <w:rPr>
          <w:rFonts w:ascii="Arial"/>
          <w:sz w:val="21"/>
        </w:rPr>
      </w:pPr>
    </w:p>
    <w:p w14:paraId="28B558B6">
      <w:pPr>
        <w:pStyle w:val="3"/>
        <w:spacing w:before="91" w:line="222" w:lineRule="auto"/>
        <w:ind w:left="32"/>
        <w:rPr>
          <w:sz w:val="28"/>
          <w:szCs w:val="28"/>
        </w:rPr>
      </w:pPr>
      <w:r>
        <w:rPr>
          <w:b/>
          <w:bCs/>
          <w:spacing w:val="-9"/>
          <w:sz w:val="28"/>
          <w:szCs w:val="28"/>
        </w:rPr>
        <w:t>供应商名称（公章）：</w:t>
      </w:r>
    </w:p>
    <w:p w14:paraId="05280B6A">
      <w:pPr>
        <w:spacing w:line="329" w:lineRule="auto"/>
        <w:rPr>
          <w:rFonts w:ascii="Arial"/>
          <w:sz w:val="21"/>
        </w:rPr>
      </w:pPr>
    </w:p>
    <w:p w14:paraId="32085E53">
      <w:pPr>
        <w:spacing w:line="329" w:lineRule="auto"/>
        <w:rPr>
          <w:rFonts w:ascii="Arial"/>
          <w:sz w:val="21"/>
        </w:rPr>
      </w:pPr>
    </w:p>
    <w:p w14:paraId="2B082A1C">
      <w:pPr>
        <w:pStyle w:val="3"/>
        <w:spacing w:before="92" w:line="223" w:lineRule="auto"/>
        <w:ind w:left="33"/>
        <w:rPr>
          <w:sz w:val="28"/>
          <w:szCs w:val="28"/>
        </w:rPr>
      </w:pPr>
      <w:r>
        <w:rPr>
          <w:b/>
          <w:bCs/>
          <w:spacing w:val="-39"/>
          <w:w w:val="90"/>
          <w:sz w:val="28"/>
          <w:szCs w:val="28"/>
        </w:rPr>
        <w:t>法定代表人（签章或盖章</w:t>
      </w:r>
      <w:r>
        <w:rPr>
          <w:b/>
          <w:bCs/>
          <w:spacing w:val="-27"/>
          <w:sz w:val="28"/>
          <w:szCs w:val="28"/>
        </w:rPr>
        <w:t>）：</w:t>
      </w:r>
    </w:p>
    <w:p w14:paraId="742DED1F">
      <w:pPr>
        <w:spacing w:line="327" w:lineRule="auto"/>
        <w:rPr>
          <w:rFonts w:ascii="Arial"/>
          <w:sz w:val="21"/>
        </w:rPr>
      </w:pPr>
    </w:p>
    <w:p w14:paraId="4F3810DA">
      <w:pPr>
        <w:spacing w:line="328" w:lineRule="auto"/>
        <w:rPr>
          <w:rFonts w:ascii="Arial"/>
          <w:sz w:val="21"/>
        </w:rPr>
      </w:pPr>
    </w:p>
    <w:p w14:paraId="09B96628">
      <w:pPr>
        <w:pStyle w:val="3"/>
        <w:spacing w:before="92" w:line="224" w:lineRule="auto"/>
        <w:ind w:left="32"/>
        <w:rPr>
          <w:sz w:val="28"/>
          <w:szCs w:val="28"/>
        </w:rPr>
      </w:pPr>
      <w:r>
        <w:rPr>
          <w:b/>
          <w:bCs/>
          <w:spacing w:val="-21"/>
          <w:sz w:val="28"/>
          <w:szCs w:val="28"/>
        </w:rPr>
        <w:t>供</w:t>
      </w:r>
      <w:r>
        <w:rPr>
          <w:spacing w:val="105"/>
          <w:sz w:val="28"/>
          <w:szCs w:val="28"/>
        </w:rPr>
        <w:t xml:space="preserve"> </w:t>
      </w:r>
      <w:r>
        <w:rPr>
          <w:b/>
          <w:bCs/>
          <w:spacing w:val="-21"/>
          <w:sz w:val="28"/>
          <w:szCs w:val="28"/>
        </w:rPr>
        <w:t>应</w:t>
      </w:r>
      <w:r>
        <w:rPr>
          <w:spacing w:val="117"/>
          <w:sz w:val="28"/>
          <w:szCs w:val="28"/>
        </w:rPr>
        <w:t xml:space="preserve"> </w:t>
      </w:r>
      <w:r>
        <w:rPr>
          <w:b/>
          <w:bCs/>
          <w:spacing w:val="-21"/>
          <w:sz w:val="28"/>
          <w:szCs w:val="28"/>
        </w:rPr>
        <w:t>商</w:t>
      </w:r>
      <w:r>
        <w:rPr>
          <w:spacing w:val="105"/>
          <w:sz w:val="28"/>
          <w:szCs w:val="28"/>
        </w:rPr>
        <w:t xml:space="preserve"> </w:t>
      </w:r>
      <w:r>
        <w:rPr>
          <w:b/>
          <w:bCs/>
          <w:spacing w:val="-21"/>
          <w:sz w:val="28"/>
          <w:szCs w:val="28"/>
        </w:rPr>
        <w:t>地</w:t>
      </w:r>
      <w:r>
        <w:rPr>
          <w:spacing w:val="110"/>
          <w:sz w:val="28"/>
          <w:szCs w:val="28"/>
        </w:rPr>
        <w:t xml:space="preserve"> </w:t>
      </w:r>
      <w:r>
        <w:rPr>
          <w:b/>
          <w:bCs/>
          <w:spacing w:val="-21"/>
          <w:sz w:val="28"/>
          <w:szCs w:val="28"/>
        </w:rPr>
        <w:t>址</w:t>
      </w:r>
      <w:r>
        <w:rPr>
          <w:spacing w:val="85"/>
          <w:sz w:val="28"/>
          <w:szCs w:val="28"/>
        </w:rPr>
        <w:t xml:space="preserve"> </w:t>
      </w:r>
      <w:r>
        <w:rPr>
          <w:b/>
          <w:bCs/>
          <w:spacing w:val="-21"/>
          <w:sz w:val="28"/>
          <w:szCs w:val="28"/>
        </w:rPr>
        <w:t>：</w:t>
      </w:r>
    </w:p>
    <w:p w14:paraId="59059500">
      <w:pPr>
        <w:spacing w:line="327" w:lineRule="auto"/>
        <w:rPr>
          <w:rFonts w:ascii="Arial"/>
          <w:sz w:val="21"/>
        </w:rPr>
      </w:pPr>
    </w:p>
    <w:p w14:paraId="2135A764">
      <w:pPr>
        <w:spacing w:line="328" w:lineRule="auto"/>
        <w:rPr>
          <w:rFonts w:ascii="Arial"/>
          <w:sz w:val="21"/>
        </w:rPr>
      </w:pPr>
    </w:p>
    <w:p w14:paraId="42F0AC88">
      <w:pPr>
        <w:pStyle w:val="3"/>
        <w:spacing w:before="91" w:line="225" w:lineRule="auto"/>
        <w:ind w:left="28"/>
        <w:rPr>
          <w:sz w:val="28"/>
          <w:szCs w:val="28"/>
        </w:rPr>
      </w:pPr>
      <w:r>
        <w:rPr>
          <w:b/>
          <w:bCs/>
          <w:spacing w:val="-20"/>
          <w:sz w:val="28"/>
          <w:szCs w:val="28"/>
        </w:rPr>
        <w:t>联</w:t>
      </w:r>
      <w:r>
        <w:rPr>
          <w:spacing w:val="8"/>
          <w:sz w:val="28"/>
          <w:szCs w:val="28"/>
        </w:rPr>
        <w:t xml:space="preserve">    </w:t>
      </w:r>
      <w:r>
        <w:rPr>
          <w:b/>
          <w:bCs/>
          <w:spacing w:val="-20"/>
          <w:sz w:val="28"/>
          <w:szCs w:val="28"/>
        </w:rPr>
        <w:t>系</w:t>
      </w:r>
      <w:r>
        <w:rPr>
          <w:spacing w:val="7"/>
          <w:sz w:val="28"/>
          <w:szCs w:val="28"/>
        </w:rPr>
        <w:t xml:space="preserve">    </w:t>
      </w:r>
      <w:r>
        <w:rPr>
          <w:b/>
          <w:bCs/>
          <w:spacing w:val="-20"/>
          <w:sz w:val="28"/>
          <w:szCs w:val="28"/>
        </w:rPr>
        <w:t>人</w:t>
      </w:r>
      <w:r>
        <w:rPr>
          <w:spacing w:val="46"/>
          <w:sz w:val="28"/>
          <w:szCs w:val="28"/>
        </w:rPr>
        <w:t xml:space="preserve">   </w:t>
      </w:r>
      <w:r>
        <w:rPr>
          <w:b/>
          <w:bCs/>
          <w:spacing w:val="-20"/>
          <w:sz w:val="28"/>
          <w:szCs w:val="28"/>
        </w:rPr>
        <w:t>：</w:t>
      </w:r>
    </w:p>
    <w:p w14:paraId="1C36BA20">
      <w:pPr>
        <w:spacing w:line="326" w:lineRule="auto"/>
        <w:rPr>
          <w:rFonts w:ascii="Arial"/>
          <w:sz w:val="21"/>
        </w:rPr>
      </w:pPr>
    </w:p>
    <w:p w14:paraId="29BFE510">
      <w:pPr>
        <w:spacing w:line="326" w:lineRule="auto"/>
        <w:rPr>
          <w:rFonts w:ascii="Arial"/>
          <w:sz w:val="21"/>
        </w:rPr>
      </w:pPr>
    </w:p>
    <w:p w14:paraId="7F2381BC">
      <w:pPr>
        <w:pStyle w:val="3"/>
        <w:spacing w:before="92" w:line="224" w:lineRule="auto"/>
        <w:ind w:left="28"/>
        <w:rPr>
          <w:sz w:val="28"/>
          <w:szCs w:val="28"/>
        </w:rPr>
      </w:pPr>
      <w:r>
        <w:rPr>
          <w:b/>
          <w:bCs/>
          <w:spacing w:val="-18"/>
          <w:sz w:val="28"/>
          <w:szCs w:val="28"/>
        </w:rPr>
        <w:t>联</w:t>
      </w:r>
      <w:r>
        <w:rPr>
          <w:spacing w:val="51"/>
          <w:sz w:val="28"/>
          <w:szCs w:val="28"/>
        </w:rPr>
        <w:t xml:space="preserve">  </w:t>
      </w:r>
      <w:r>
        <w:rPr>
          <w:b/>
          <w:bCs/>
          <w:spacing w:val="-18"/>
          <w:sz w:val="28"/>
          <w:szCs w:val="28"/>
        </w:rPr>
        <w:t>系</w:t>
      </w:r>
      <w:r>
        <w:rPr>
          <w:spacing w:val="-18"/>
          <w:sz w:val="28"/>
          <w:szCs w:val="28"/>
        </w:rPr>
        <w:t xml:space="preserve">   </w:t>
      </w:r>
      <w:r>
        <w:rPr>
          <w:b/>
          <w:bCs/>
          <w:spacing w:val="-18"/>
          <w:sz w:val="28"/>
          <w:szCs w:val="28"/>
        </w:rPr>
        <w:t>电</w:t>
      </w:r>
      <w:r>
        <w:rPr>
          <w:spacing w:val="45"/>
          <w:sz w:val="28"/>
          <w:szCs w:val="28"/>
        </w:rPr>
        <w:t xml:space="preserve">  </w:t>
      </w:r>
      <w:r>
        <w:rPr>
          <w:b/>
          <w:bCs/>
          <w:spacing w:val="-18"/>
          <w:sz w:val="28"/>
          <w:szCs w:val="28"/>
        </w:rPr>
        <w:t>话</w:t>
      </w:r>
      <w:r>
        <w:rPr>
          <w:spacing w:val="36"/>
          <w:sz w:val="28"/>
          <w:szCs w:val="28"/>
        </w:rPr>
        <w:t xml:space="preserve">  </w:t>
      </w:r>
      <w:r>
        <w:rPr>
          <w:b/>
          <w:bCs/>
          <w:spacing w:val="-18"/>
          <w:sz w:val="28"/>
          <w:szCs w:val="28"/>
        </w:rPr>
        <w:t>：</w:t>
      </w:r>
    </w:p>
    <w:p w14:paraId="4DC785FE">
      <w:pPr>
        <w:spacing w:line="327" w:lineRule="auto"/>
        <w:rPr>
          <w:rFonts w:ascii="Arial"/>
          <w:sz w:val="21"/>
        </w:rPr>
      </w:pPr>
    </w:p>
    <w:p w14:paraId="362FB0A3">
      <w:pPr>
        <w:spacing w:line="327" w:lineRule="auto"/>
        <w:rPr>
          <w:rFonts w:ascii="Arial"/>
          <w:sz w:val="21"/>
        </w:rPr>
      </w:pPr>
    </w:p>
    <w:p w14:paraId="04D993FE">
      <w:pPr>
        <w:pStyle w:val="3"/>
        <w:spacing w:before="91" w:line="219" w:lineRule="auto"/>
        <w:ind w:left="2462"/>
        <w:rPr>
          <w:sz w:val="28"/>
          <w:szCs w:val="28"/>
        </w:rPr>
        <w:sectPr>
          <w:footerReference r:id="rId45" w:type="default"/>
          <w:pgSz w:w="11900" w:h="16838"/>
          <w:pgMar w:top="1431" w:right="1784" w:bottom="1567" w:left="1784" w:header="0" w:footer="1409" w:gutter="0"/>
          <w:cols w:space="720" w:num="1"/>
        </w:sectPr>
      </w:pPr>
      <w:r>
        <w:rPr>
          <w:b/>
          <w:bCs/>
          <w:spacing w:val="-1"/>
          <w:sz w:val="28"/>
          <w:szCs w:val="28"/>
        </w:rPr>
        <w:t>_</w:t>
      </w:r>
      <w:r>
        <w:rPr>
          <w:position w:val="-3"/>
          <w:sz w:val="28"/>
          <w:szCs w:val="28"/>
        </w:rPr>
        <w:drawing>
          <wp:inline distT="0" distB="0" distL="0" distR="0">
            <wp:extent cx="361315"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3"/>
                    <a:stretch>
                      <a:fillRect/>
                    </a:stretch>
                  </pic:blipFill>
                  <pic:spPr>
                    <a:xfrm>
                      <a:off x="0" y="0"/>
                      <a:ext cx="361626" cy="7621"/>
                    </a:xfrm>
                    <a:prstGeom prst="rect">
                      <a:avLst/>
                    </a:prstGeom>
                  </pic:spPr>
                </pic:pic>
              </a:graphicData>
            </a:graphic>
          </wp:inline>
        </w:drawing>
      </w:r>
      <w:r>
        <w:rPr>
          <w:b/>
          <w:bCs/>
          <w:spacing w:val="-1"/>
          <w:sz w:val="28"/>
          <w:szCs w:val="28"/>
        </w:rPr>
        <w:t>_年__</w:t>
      </w:r>
      <w:r>
        <w:rPr>
          <w:spacing w:val="-132"/>
          <w:sz w:val="28"/>
          <w:szCs w:val="28"/>
        </w:rPr>
        <w:t xml:space="preserve"> </w:t>
      </w:r>
      <w:r>
        <w:rPr>
          <w:spacing w:val="-1"/>
          <w:sz w:val="28"/>
          <w:szCs w:val="28"/>
          <w:u w:val="single" w:color="auto"/>
        </w:rPr>
        <w:t xml:space="preserve">   </w:t>
      </w:r>
      <w:r>
        <w:rPr>
          <w:b/>
          <w:bCs/>
          <w:spacing w:val="-1"/>
          <w:sz w:val="28"/>
          <w:szCs w:val="28"/>
        </w:rPr>
        <w:t>_月__</w:t>
      </w:r>
      <w:r>
        <w:rPr>
          <w:spacing w:val="-137"/>
          <w:sz w:val="28"/>
          <w:szCs w:val="28"/>
        </w:rPr>
        <w:t xml:space="preserve"> </w:t>
      </w:r>
      <w:r>
        <w:rPr>
          <w:spacing w:val="2"/>
          <w:sz w:val="28"/>
          <w:szCs w:val="28"/>
          <w:u w:val="single" w:color="auto"/>
        </w:rPr>
        <w:t xml:space="preserve">   </w:t>
      </w:r>
      <w:r>
        <w:rPr>
          <w:spacing w:val="-138"/>
          <w:sz w:val="28"/>
          <w:szCs w:val="28"/>
        </w:rPr>
        <w:t xml:space="preserve"> </w:t>
      </w:r>
      <w:r>
        <w:rPr>
          <w:b/>
          <w:bCs/>
          <w:spacing w:val="-1"/>
          <w:sz w:val="28"/>
          <w:szCs w:val="28"/>
        </w:rPr>
        <w:t>_</w:t>
      </w:r>
      <w:r>
        <w:rPr>
          <w:spacing w:val="-61"/>
          <w:sz w:val="28"/>
          <w:szCs w:val="28"/>
        </w:rPr>
        <w:t xml:space="preserve"> </w:t>
      </w:r>
      <w:r>
        <w:rPr>
          <w:b/>
          <w:bCs/>
          <w:spacing w:val="-1"/>
          <w:sz w:val="28"/>
          <w:szCs w:val="28"/>
        </w:rPr>
        <w:t>日</w:t>
      </w:r>
    </w:p>
    <w:p w14:paraId="22953C35">
      <w:pPr>
        <w:spacing w:line="320" w:lineRule="auto"/>
        <w:rPr>
          <w:rFonts w:ascii="Arial"/>
          <w:sz w:val="21"/>
        </w:rPr>
      </w:pPr>
    </w:p>
    <w:p w14:paraId="1C93A8B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2313"/>
        <w:textAlignment w:val="baseline"/>
        <w:outlineLvl w:val="1"/>
        <w:rPr>
          <w:sz w:val="28"/>
          <w:szCs w:val="28"/>
        </w:rPr>
      </w:pPr>
      <w:r>
        <w:rPr>
          <w:b/>
          <w:bCs/>
          <w:spacing w:val="-6"/>
          <w:sz w:val="28"/>
          <w:szCs w:val="28"/>
        </w:rPr>
        <w:t>第一部分</w:t>
      </w:r>
      <w:r>
        <w:rPr>
          <w:spacing w:val="40"/>
          <w:sz w:val="28"/>
          <w:szCs w:val="28"/>
        </w:rPr>
        <w:t xml:space="preserve"> </w:t>
      </w:r>
      <w:r>
        <w:rPr>
          <w:b/>
          <w:bCs/>
          <w:spacing w:val="-6"/>
          <w:sz w:val="28"/>
          <w:szCs w:val="28"/>
        </w:rPr>
        <w:t>资格证明文件</w:t>
      </w:r>
    </w:p>
    <w:p w14:paraId="13F10D4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02B2AA4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2707"/>
        <w:textAlignment w:val="baseline"/>
        <w:rPr>
          <w:sz w:val="28"/>
          <w:szCs w:val="28"/>
        </w:rPr>
      </w:pPr>
      <w:r>
        <w:rPr>
          <w:b/>
          <w:bCs/>
          <w:spacing w:val="-6"/>
          <w:sz w:val="28"/>
          <w:szCs w:val="28"/>
        </w:rPr>
        <w:t>第一部分</w:t>
      </w:r>
      <w:r>
        <w:rPr>
          <w:spacing w:val="38"/>
          <w:sz w:val="28"/>
          <w:szCs w:val="28"/>
        </w:rPr>
        <w:t xml:space="preserve"> </w:t>
      </w:r>
      <w:r>
        <w:rPr>
          <w:b/>
          <w:bCs/>
          <w:spacing w:val="-6"/>
          <w:sz w:val="28"/>
          <w:szCs w:val="28"/>
        </w:rPr>
        <w:t>资格证明文件</w:t>
      </w:r>
    </w:p>
    <w:p w14:paraId="5C94B28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532E64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32" w:firstLine="580"/>
        <w:textAlignment w:val="baseline"/>
        <w:rPr>
          <w:color w:val="auto"/>
          <w:spacing w:val="9"/>
          <w:sz w:val="23"/>
          <w:szCs w:val="23"/>
        </w:rPr>
      </w:pPr>
      <w:r>
        <w:rPr>
          <w:color w:val="auto"/>
          <w:spacing w:val="9"/>
          <w:sz w:val="23"/>
          <w:szCs w:val="23"/>
        </w:rPr>
        <w:t>1、</w:t>
      </w:r>
      <w:r>
        <w:rPr>
          <w:rFonts w:hint="eastAsia"/>
          <w:color w:val="auto"/>
          <w:spacing w:val="9"/>
          <w:sz w:val="23"/>
          <w:szCs w:val="23"/>
        </w:rPr>
        <w:t>具备三证合一营业执照:</w:t>
      </w:r>
    </w:p>
    <w:p w14:paraId="2C46B03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597"/>
        <w:textAlignment w:val="baseline"/>
        <w:rPr>
          <w:color w:val="auto"/>
          <w:spacing w:val="10"/>
          <w:sz w:val="23"/>
          <w:szCs w:val="23"/>
        </w:rPr>
      </w:pPr>
      <w:r>
        <w:rPr>
          <w:color w:val="auto"/>
          <w:spacing w:val="10"/>
          <w:sz w:val="23"/>
          <w:szCs w:val="23"/>
        </w:rPr>
        <w:t>2、</w:t>
      </w:r>
      <w:r>
        <w:rPr>
          <w:rFonts w:hint="eastAsia"/>
          <w:color w:val="auto"/>
          <w:spacing w:val="10"/>
          <w:sz w:val="23"/>
          <w:szCs w:val="23"/>
        </w:rPr>
        <w:t>法定代表人投标需提供法定代表人资格证明书，委托代理人投标需提供法定代表人授权委托书:</w:t>
      </w:r>
    </w:p>
    <w:p w14:paraId="52D797C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599"/>
        <w:textAlignment w:val="baseline"/>
        <w:rPr>
          <w:color w:val="auto"/>
          <w:sz w:val="23"/>
          <w:szCs w:val="23"/>
        </w:rPr>
      </w:pPr>
      <w:r>
        <w:rPr>
          <w:color w:val="auto"/>
          <w:spacing w:val="10"/>
          <w:sz w:val="23"/>
          <w:szCs w:val="23"/>
        </w:rPr>
        <w:t>3、</w:t>
      </w:r>
      <w:r>
        <w:rPr>
          <w:rFonts w:hint="eastAsia"/>
          <w:color w:val="auto"/>
          <w:spacing w:val="11"/>
          <w:sz w:val="23"/>
          <w:szCs w:val="23"/>
        </w:rPr>
        <w:t>具有履行合同所必需的设备和专业技术能力(提供声明函或证明材料，格式自拟);</w:t>
      </w:r>
    </w:p>
    <w:p w14:paraId="29025EE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593"/>
        <w:textAlignment w:val="baseline"/>
        <w:rPr>
          <w:color w:val="auto"/>
          <w:sz w:val="23"/>
          <w:szCs w:val="23"/>
        </w:rPr>
      </w:pPr>
      <w:r>
        <w:rPr>
          <w:color w:val="auto"/>
          <w:spacing w:val="11"/>
          <w:sz w:val="23"/>
          <w:szCs w:val="23"/>
        </w:rPr>
        <w:t>4、</w:t>
      </w:r>
      <w:r>
        <w:rPr>
          <w:rFonts w:hint="eastAsia"/>
          <w:color w:val="auto"/>
          <w:spacing w:val="11"/>
          <w:sz w:val="23"/>
          <w:szCs w:val="23"/>
        </w:rPr>
        <w:t>具有良好的商业信誉和健全的财务会计制度:(提供会计师事务所出具的2024年度财务审计报告或开标日前三个月内银行出具的资信证明或提供具有良好的商业信誉和健全的财务会计制度的声明函，格式自拟)。</w:t>
      </w:r>
    </w:p>
    <w:p w14:paraId="2356725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43" w:right="135" w:firstLine="555"/>
        <w:textAlignment w:val="baseline"/>
        <w:rPr>
          <w:color w:val="auto"/>
          <w:spacing w:val="12"/>
          <w:sz w:val="23"/>
          <w:szCs w:val="23"/>
        </w:rPr>
      </w:pPr>
      <w:r>
        <w:rPr>
          <w:color w:val="auto"/>
          <w:spacing w:val="12"/>
          <w:sz w:val="23"/>
          <w:szCs w:val="23"/>
        </w:rPr>
        <w:t>5、</w:t>
      </w:r>
      <w:r>
        <w:rPr>
          <w:rFonts w:hint="eastAsia"/>
          <w:color w:val="auto"/>
          <w:spacing w:val="12"/>
          <w:sz w:val="23"/>
          <w:szCs w:val="23"/>
        </w:rPr>
        <w:t>具有依法缴纳税收和社会保障资金的良好记录:提供近六个月内(2024年02月-2025年07月)任意一个月的依法缴纳税收和社会保障资金的相关证明材料或提供具有依法缴纳税收和社会保障资金的良好记录的声明函，格式自拟:</w:t>
      </w:r>
    </w:p>
    <w:p w14:paraId="02F091C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43" w:right="135" w:firstLine="552"/>
        <w:textAlignment w:val="baseline"/>
        <w:rPr>
          <w:color w:val="auto"/>
          <w:spacing w:val="11"/>
          <w:sz w:val="23"/>
          <w:szCs w:val="23"/>
        </w:rPr>
      </w:pPr>
      <w:r>
        <w:rPr>
          <w:color w:val="auto"/>
          <w:spacing w:val="11"/>
          <w:sz w:val="23"/>
          <w:szCs w:val="23"/>
        </w:rPr>
        <w:t>6、</w:t>
      </w:r>
      <w:r>
        <w:rPr>
          <w:rFonts w:hint="eastAsia"/>
          <w:color w:val="auto"/>
          <w:spacing w:val="11"/>
          <w:sz w:val="23"/>
          <w:szCs w:val="23"/>
        </w:rPr>
        <w:t>提供参与政府采购活动前3年内未被列入失信、重大税收违法案件、财政部门禁止参加政府采购活动的承诺书;</w:t>
      </w:r>
    </w:p>
    <w:p w14:paraId="76ADA47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55" w:right="36" w:firstLine="544"/>
        <w:textAlignment w:val="baseline"/>
        <w:rPr>
          <w:rFonts w:hint="eastAsia"/>
          <w:color w:val="auto"/>
          <w:spacing w:val="12"/>
          <w:sz w:val="23"/>
          <w:szCs w:val="23"/>
        </w:rPr>
      </w:pPr>
      <w:r>
        <w:rPr>
          <w:color w:val="auto"/>
          <w:spacing w:val="12"/>
          <w:sz w:val="23"/>
          <w:szCs w:val="23"/>
        </w:rPr>
        <w:t>7、</w:t>
      </w:r>
      <w:r>
        <w:rPr>
          <w:rFonts w:hint="eastAsia"/>
          <w:color w:val="auto"/>
          <w:spacing w:val="12"/>
          <w:sz w:val="23"/>
          <w:szCs w:val="23"/>
        </w:rPr>
        <w:t>根据《财政部关于在政府采购活动中查询及使用信用记录有关问题的通知》 (财库(2016)125号)的要求，凡拟参加本次招标项目的供应商，如在信用中国、中 国政府采购网被列入失信被执行人、国家企业信用信息公示系统被列入失信被执行人、企业经营异常名录、重大税收违法案件当事人名单、列入严重违法失信企业名单(黑名 单)信息、政府采购严重违法失信名单(自本公告发出之时起尚在处罚期内的或限制其 参加政府采购活动的企业)将拒绝其参加本次政府采购活动:(企业自行在网站下载截 至开标之日时间的网页打印件并加盖公章):</w:t>
      </w:r>
    </w:p>
    <w:p w14:paraId="0F14155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55" w:right="36" w:firstLine="544"/>
        <w:textAlignment w:val="baseline"/>
        <w:rPr>
          <w:rFonts w:hint="default" w:eastAsia="仿宋"/>
          <w:color w:val="auto"/>
          <w:spacing w:val="12"/>
          <w:sz w:val="23"/>
          <w:szCs w:val="23"/>
          <w:lang w:val="en-US" w:eastAsia="zh-CN"/>
        </w:rPr>
      </w:pPr>
      <w:r>
        <w:rPr>
          <w:rFonts w:hint="eastAsia"/>
          <w:color w:val="auto"/>
          <w:spacing w:val="12"/>
          <w:sz w:val="23"/>
          <w:szCs w:val="23"/>
          <w:lang w:val="en-US" w:eastAsia="zh-CN"/>
        </w:rPr>
        <w:t>8.提供针对本次项目《反商业贿赂承诺书》</w:t>
      </w:r>
    </w:p>
    <w:p w14:paraId="7765A113">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55" w:right="36" w:firstLine="544"/>
        <w:textAlignment w:val="baseline"/>
        <w:rPr>
          <w:rFonts w:hint="default"/>
          <w:color w:val="auto"/>
          <w:spacing w:val="7"/>
          <w:sz w:val="23"/>
          <w:szCs w:val="23"/>
          <w:lang w:val="en-US" w:eastAsia="zh-CN"/>
        </w:rPr>
      </w:pPr>
      <w:r>
        <w:rPr>
          <w:rFonts w:hint="eastAsia"/>
          <w:color w:val="auto"/>
          <w:spacing w:val="7"/>
          <w:sz w:val="23"/>
          <w:szCs w:val="23"/>
          <w:lang w:val="en-US" w:eastAsia="zh-CN"/>
        </w:rPr>
        <w:t>9、缴纳投标保证金有效凭证:</w:t>
      </w:r>
    </w:p>
    <w:p w14:paraId="4BC8DC1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595"/>
        <w:textAlignment w:val="baseline"/>
        <w:rPr>
          <w:color w:val="auto"/>
          <w:sz w:val="23"/>
          <w:szCs w:val="23"/>
        </w:rPr>
      </w:pPr>
      <w:r>
        <w:rPr>
          <w:rFonts w:hint="eastAsia"/>
          <w:color w:val="auto"/>
          <w:spacing w:val="11"/>
          <w:sz w:val="23"/>
          <w:szCs w:val="23"/>
          <w:lang w:val="en-US" w:eastAsia="zh-CN"/>
        </w:rPr>
        <w:t>10</w:t>
      </w:r>
      <w:r>
        <w:rPr>
          <w:color w:val="auto"/>
          <w:spacing w:val="11"/>
          <w:sz w:val="23"/>
          <w:szCs w:val="23"/>
        </w:rPr>
        <w:t>、投标人须知资料表要求的其他资格证明文件。</w:t>
      </w:r>
    </w:p>
    <w:p w14:paraId="6A0DE1F7">
      <w:pPr>
        <w:spacing w:line="228" w:lineRule="auto"/>
        <w:rPr>
          <w:sz w:val="23"/>
          <w:szCs w:val="23"/>
        </w:rPr>
        <w:sectPr>
          <w:footerReference r:id="rId46" w:type="default"/>
          <w:pgSz w:w="11900" w:h="16838"/>
          <w:pgMar w:top="1431" w:right="1740" w:bottom="1570" w:left="1784" w:header="0" w:footer="1409" w:gutter="0"/>
          <w:cols w:space="720" w:num="1"/>
        </w:sectPr>
      </w:pPr>
    </w:p>
    <w:p w14:paraId="09E33F72">
      <w:pPr>
        <w:spacing w:line="299" w:lineRule="auto"/>
        <w:ind w:firstLine="2241" w:firstLineChars="700"/>
        <w:rPr>
          <w:rFonts w:ascii="Arial"/>
          <w:b/>
          <w:bCs/>
          <w:sz w:val="32"/>
          <w:szCs w:val="32"/>
        </w:rPr>
      </w:pPr>
      <w:bookmarkStart w:id="6" w:name="bookmark11"/>
      <w:bookmarkEnd w:id="6"/>
      <w:r>
        <w:rPr>
          <w:rFonts w:ascii="Arial"/>
          <w:b/>
          <w:bCs/>
          <w:sz w:val="32"/>
          <w:szCs w:val="32"/>
        </w:rPr>
        <w:t>1、</w:t>
      </w:r>
      <w:r>
        <w:rPr>
          <w:rFonts w:hint="eastAsia" w:ascii="Arial"/>
          <w:b/>
          <w:bCs/>
          <w:sz w:val="32"/>
          <w:szCs w:val="32"/>
        </w:rPr>
        <w:t>具备三证合一营业执照:</w:t>
      </w:r>
    </w:p>
    <w:p w14:paraId="28190BFC">
      <w:pPr>
        <w:spacing w:line="299" w:lineRule="auto"/>
        <w:rPr>
          <w:rFonts w:ascii="Arial"/>
          <w:sz w:val="21"/>
        </w:rPr>
      </w:pPr>
    </w:p>
    <w:p w14:paraId="0FD641B9">
      <w:pPr>
        <w:spacing w:line="299" w:lineRule="auto"/>
        <w:rPr>
          <w:rFonts w:ascii="Arial"/>
          <w:sz w:val="21"/>
        </w:rPr>
      </w:pPr>
    </w:p>
    <w:p w14:paraId="6DA87283">
      <w:pPr>
        <w:spacing w:line="299" w:lineRule="auto"/>
        <w:rPr>
          <w:rFonts w:ascii="Arial"/>
          <w:sz w:val="21"/>
        </w:rPr>
      </w:pPr>
    </w:p>
    <w:p w14:paraId="47C3CE5E">
      <w:pPr>
        <w:spacing w:line="299" w:lineRule="auto"/>
        <w:rPr>
          <w:rFonts w:ascii="Arial"/>
          <w:sz w:val="21"/>
        </w:rPr>
      </w:pPr>
    </w:p>
    <w:p w14:paraId="5EDD7DC7">
      <w:pPr>
        <w:pStyle w:val="3"/>
        <w:spacing w:before="75" w:line="321" w:lineRule="auto"/>
        <w:ind w:left="1192" w:right="159" w:hanging="539"/>
        <w:rPr>
          <w:sz w:val="23"/>
          <w:szCs w:val="23"/>
        </w:rPr>
      </w:pPr>
      <w:r>
        <w:rPr>
          <w:spacing w:val="12"/>
          <w:sz w:val="23"/>
          <w:szCs w:val="23"/>
        </w:rPr>
        <w:t>说明：1.提供有效的营业执照等证明文件复印件，复印件上应加盖本单</w:t>
      </w:r>
      <w:r>
        <w:rPr>
          <w:spacing w:val="1"/>
          <w:sz w:val="23"/>
          <w:szCs w:val="23"/>
        </w:rPr>
        <w:t xml:space="preserve"> 位章。</w:t>
      </w:r>
    </w:p>
    <w:p w14:paraId="4FA4AC37">
      <w:pPr>
        <w:spacing w:line="229" w:lineRule="auto"/>
        <w:rPr>
          <w:sz w:val="23"/>
          <w:szCs w:val="23"/>
        </w:rPr>
        <w:sectPr>
          <w:footerReference r:id="rId47" w:type="default"/>
          <w:pgSz w:w="11900" w:h="16838"/>
          <w:pgMar w:top="1407" w:right="1784" w:bottom="1567" w:left="1784" w:header="0" w:footer="1409" w:gutter="0"/>
          <w:cols w:space="720" w:num="1"/>
        </w:sectPr>
      </w:pPr>
    </w:p>
    <w:p w14:paraId="02C26377">
      <w:pPr>
        <w:pStyle w:val="3"/>
        <w:numPr>
          <w:ilvl w:val="0"/>
          <w:numId w:val="1"/>
        </w:numPr>
        <w:spacing w:before="73" w:line="228" w:lineRule="auto"/>
        <w:rPr>
          <w:rFonts w:hint="eastAsia"/>
          <w:b/>
          <w:bCs/>
          <w:spacing w:val="7"/>
          <w:sz w:val="35"/>
          <w:szCs w:val="35"/>
        </w:rPr>
      </w:pPr>
      <w:r>
        <w:rPr>
          <w:rFonts w:hint="eastAsia"/>
          <w:b/>
          <w:bCs/>
          <w:spacing w:val="7"/>
          <w:sz w:val="35"/>
          <w:szCs w:val="35"/>
        </w:rPr>
        <w:t>法定代表人投标需提供法定代表人资格证明书，委托代理人投标需提供法定代表人授权委托书:</w:t>
      </w:r>
    </w:p>
    <w:p w14:paraId="090B5422">
      <w:pPr>
        <w:pStyle w:val="3"/>
        <w:numPr>
          <w:ilvl w:val="0"/>
          <w:numId w:val="0"/>
        </w:numPr>
        <w:spacing w:before="73" w:line="228" w:lineRule="auto"/>
        <w:rPr>
          <w:rFonts w:hint="eastAsia" w:eastAsia="仿宋"/>
          <w:b/>
          <w:bCs/>
          <w:spacing w:val="7"/>
          <w:sz w:val="35"/>
          <w:szCs w:val="35"/>
          <w:lang w:eastAsia="zh-CN"/>
        </w:rPr>
      </w:pPr>
      <w:r>
        <w:rPr>
          <w:rFonts w:hint="eastAsia"/>
          <w:b/>
          <w:bCs/>
          <w:spacing w:val="7"/>
          <w:sz w:val="35"/>
          <w:szCs w:val="35"/>
          <w:lang w:eastAsia="zh-CN"/>
        </w:rPr>
        <w:t>（</w:t>
      </w:r>
      <w:r>
        <w:rPr>
          <w:rFonts w:hint="eastAsia"/>
          <w:b/>
          <w:bCs/>
          <w:spacing w:val="7"/>
          <w:sz w:val="35"/>
          <w:szCs w:val="35"/>
          <w:lang w:val="en-US" w:eastAsia="zh-CN"/>
        </w:rPr>
        <w:t>2.1</w:t>
      </w:r>
      <w:r>
        <w:rPr>
          <w:rFonts w:hint="eastAsia"/>
          <w:b/>
          <w:bCs/>
          <w:spacing w:val="7"/>
          <w:sz w:val="35"/>
          <w:szCs w:val="35"/>
          <w:lang w:eastAsia="zh-CN"/>
        </w:rPr>
        <w:t>）</w:t>
      </w:r>
    </w:p>
    <w:p w14:paraId="14F44A68">
      <w:pPr>
        <w:pStyle w:val="3"/>
        <w:spacing w:before="96" w:line="229" w:lineRule="auto"/>
        <w:ind w:left="514"/>
        <w:rPr>
          <w:sz w:val="23"/>
          <w:szCs w:val="23"/>
        </w:rPr>
      </w:pPr>
      <w:r>
        <w:rPr>
          <w:spacing w:val="10"/>
          <w:sz w:val="23"/>
          <w:szCs w:val="23"/>
        </w:rPr>
        <w:t>投标单位名称：</w:t>
      </w:r>
      <w:r>
        <w:rPr>
          <w:sz w:val="23"/>
          <w:szCs w:val="23"/>
          <w:u w:val="single" w:color="auto"/>
        </w:rPr>
        <w:t xml:space="preserve">                         </w:t>
      </w:r>
    </w:p>
    <w:p w14:paraId="52218350">
      <w:pPr>
        <w:pStyle w:val="3"/>
        <w:spacing w:before="135" w:line="228" w:lineRule="auto"/>
        <w:ind w:left="520"/>
        <w:rPr>
          <w:sz w:val="23"/>
          <w:szCs w:val="23"/>
        </w:rPr>
      </w:pPr>
      <w:r>
        <w:rPr>
          <w:spacing w:val="8"/>
          <w:sz w:val="23"/>
          <w:szCs w:val="23"/>
        </w:rPr>
        <w:t>单位性质：</w:t>
      </w:r>
      <w:r>
        <w:rPr>
          <w:sz w:val="23"/>
          <w:szCs w:val="23"/>
          <w:u w:val="single" w:color="auto"/>
        </w:rPr>
        <w:t xml:space="preserve">                             </w:t>
      </w:r>
    </w:p>
    <w:p w14:paraId="04F8ECC5">
      <w:pPr>
        <w:pStyle w:val="3"/>
        <w:spacing w:before="135"/>
        <w:ind w:left="516"/>
        <w:rPr>
          <w:sz w:val="23"/>
          <w:szCs w:val="23"/>
        </w:rPr>
      </w:pPr>
      <w:r>
        <w:rPr>
          <w:spacing w:val="3"/>
          <w:sz w:val="23"/>
          <w:szCs w:val="23"/>
        </w:rPr>
        <w:t>地址：</w:t>
      </w:r>
      <w:r>
        <w:rPr>
          <w:spacing w:val="3"/>
          <w:sz w:val="23"/>
          <w:szCs w:val="23"/>
          <w:u w:val="single" w:color="auto"/>
        </w:rPr>
        <w:t xml:space="preserve">                                </w:t>
      </w:r>
    </w:p>
    <w:p w14:paraId="677F9CC1">
      <w:pPr>
        <w:pStyle w:val="3"/>
        <w:spacing w:before="120" w:line="231" w:lineRule="auto"/>
        <w:ind w:left="519"/>
        <w:rPr>
          <w:sz w:val="23"/>
          <w:szCs w:val="23"/>
        </w:rPr>
      </w:pPr>
      <w:r>
        <w:rPr>
          <w:spacing w:val="2"/>
          <w:sz w:val="23"/>
          <w:szCs w:val="23"/>
        </w:rPr>
        <w:t>成立时间：</w:t>
      </w:r>
      <w:r>
        <w:rPr>
          <w:spacing w:val="6"/>
          <w:sz w:val="23"/>
          <w:szCs w:val="23"/>
          <w:u w:val="single" w:color="auto"/>
        </w:rPr>
        <w:t xml:space="preserve">      </w:t>
      </w:r>
      <w:r>
        <w:rPr>
          <w:spacing w:val="-91"/>
          <w:sz w:val="23"/>
          <w:szCs w:val="23"/>
        </w:rPr>
        <w:t xml:space="preserve"> </w:t>
      </w:r>
      <w:r>
        <w:rPr>
          <w:spacing w:val="2"/>
          <w:sz w:val="23"/>
          <w:szCs w:val="23"/>
        </w:rPr>
        <w:t>年</w:t>
      </w:r>
      <w:r>
        <w:rPr>
          <w:spacing w:val="-113"/>
          <w:sz w:val="23"/>
          <w:szCs w:val="23"/>
        </w:rPr>
        <w:t xml:space="preserve"> </w:t>
      </w:r>
      <w:r>
        <w:rPr>
          <w:spacing w:val="6"/>
          <w:sz w:val="23"/>
          <w:szCs w:val="23"/>
          <w:u w:val="single" w:color="auto"/>
        </w:rPr>
        <w:t xml:space="preserve">     </w:t>
      </w:r>
      <w:r>
        <w:rPr>
          <w:spacing w:val="-83"/>
          <w:sz w:val="23"/>
          <w:szCs w:val="23"/>
        </w:rPr>
        <w:t xml:space="preserve"> </w:t>
      </w:r>
      <w:r>
        <w:rPr>
          <w:spacing w:val="2"/>
          <w:sz w:val="23"/>
          <w:szCs w:val="23"/>
        </w:rPr>
        <w:t>月</w:t>
      </w:r>
      <w:r>
        <w:rPr>
          <w:spacing w:val="-113"/>
          <w:sz w:val="23"/>
          <w:szCs w:val="23"/>
        </w:rPr>
        <w:t xml:space="preserve"> </w:t>
      </w:r>
      <w:r>
        <w:rPr>
          <w:spacing w:val="6"/>
          <w:sz w:val="23"/>
          <w:szCs w:val="23"/>
          <w:u w:val="single" w:color="auto"/>
        </w:rPr>
        <w:t xml:space="preserve">     </w:t>
      </w:r>
      <w:r>
        <w:rPr>
          <w:spacing w:val="-46"/>
          <w:sz w:val="23"/>
          <w:szCs w:val="23"/>
        </w:rPr>
        <w:t xml:space="preserve"> </w:t>
      </w:r>
      <w:r>
        <w:rPr>
          <w:spacing w:val="2"/>
          <w:sz w:val="23"/>
          <w:szCs w:val="23"/>
        </w:rPr>
        <w:t>日</w:t>
      </w:r>
    </w:p>
    <w:p w14:paraId="15060F74">
      <w:pPr>
        <w:pStyle w:val="3"/>
        <w:spacing w:before="132" w:line="231" w:lineRule="auto"/>
        <w:ind w:left="515"/>
        <w:rPr>
          <w:sz w:val="23"/>
          <w:szCs w:val="23"/>
        </w:rPr>
      </w:pPr>
      <w:r>
        <w:rPr>
          <w:spacing w:val="9"/>
          <w:sz w:val="23"/>
          <w:szCs w:val="23"/>
        </w:rPr>
        <w:t>经营期限：</w:t>
      </w:r>
      <w:r>
        <w:rPr>
          <w:sz w:val="23"/>
          <w:szCs w:val="23"/>
          <w:u w:val="single" w:color="auto"/>
        </w:rPr>
        <w:t xml:space="preserve">              </w:t>
      </w:r>
    </w:p>
    <w:p w14:paraId="3A2A3A41">
      <w:pPr>
        <w:pStyle w:val="3"/>
        <w:spacing w:before="133" w:line="228" w:lineRule="auto"/>
        <w:ind w:left="515"/>
        <w:rPr>
          <w:sz w:val="23"/>
          <w:szCs w:val="23"/>
        </w:rPr>
      </w:pPr>
      <w:r>
        <w:rPr>
          <w:spacing w:val="6"/>
          <w:sz w:val="23"/>
          <w:szCs w:val="23"/>
        </w:rPr>
        <w:t>姓名：</w:t>
      </w:r>
      <w:r>
        <w:rPr>
          <w:spacing w:val="6"/>
          <w:sz w:val="23"/>
          <w:szCs w:val="23"/>
          <w:u w:val="single" w:color="auto"/>
        </w:rPr>
        <w:t xml:space="preserve">            </w:t>
      </w:r>
      <w:r>
        <w:rPr>
          <w:spacing w:val="44"/>
          <w:sz w:val="23"/>
          <w:szCs w:val="23"/>
        </w:rPr>
        <w:t xml:space="preserve"> </w:t>
      </w:r>
      <w:r>
        <w:rPr>
          <w:spacing w:val="6"/>
          <w:sz w:val="23"/>
          <w:szCs w:val="23"/>
        </w:rPr>
        <w:t>性别：</w:t>
      </w:r>
      <w:r>
        <w:rPr>
          <w:spacing w:val="6"/>
          <w:sz w:val="23"/>
          <w:szCs w:val="23"/>
          <w:u w:val="single" w:color="auto"/>
        </w:rPr>
        <w:t xml:space="preserve">     </w:t>
      </w:r>
      <w:r>
        <w:rPr>
          <w:spacing w:val="30"/>
          <w:sz w:val="23"/>
          <w:szCs w:val="23"/>
        </w:rPr>
        <w:t xml:space="preserve"> </w:t>
      </w:r>
      <w:r>
        <w:rPr>
          <w:spacing w:val="6"/>
          <w:sz w:val="23"/>
          <w:szCs w:val="23"/>
        </w:rPr>
        <w:t>年龄：</w:t>
      </w:r>
      <w:r>
        <w:rPr>
          <w:spacing w:val="6"/>
          <w:sz w:val="23"/>
          <w:szCs w:val="23"/>
          <w:u w:val="single" w:color="auto"/>
        </w:rPr>
        <w:t xml:space="preserve">          </w:t>
      </w:r>
      <w:r>
        <w:rPr>
          <w:spacing w:val="28"/>
          <w:sz w:val="23"/>
          <w:szCs w:val="23"/>
        </w:rPr>
        <w:t xml:space="preserve"> </w:t>
      </w:r>
      <w:r>
        <w:rPr>
          <w:spacing w:val="6"/>
          <w:sz w:val="23"/>
          <w:szCs w:val="23"/>
        </w:rPr>
        <w:t>职务：</w:t>
      </w:r>
      <w:r>
        <w:rPr>
          <w:sz w:val="23"/>
          <w:szCs w:val="23"/>
          <w:u w:val="single" w:color="auto"/>
        </w:rPr>
        <w:t xml:space="preserve">           </w:t>
      </w:r>
    </w:p>
    <w:p w14:paraId="3DBBEAE6">
      <w:pPr>
        <w:pStyle w:val="3"/>
        <w:spacing w:before="134" w:line="337" w:lineRule="auto"/>
        <w:ind w:left="524" w:right="52" w:hanging="9"/>
        <w:rPr>
          <w:sz w:val="23"/>
          <w:szCs w:val="23"/>
        </w:rPr>
      </w:pPr>
      <w:r>
        <w:rPr>
          <w:spacing w:val="7"/>
          <w:sz w:val="23"/>
          <w:szCs w:val="23"/>
        </w:rPr>
        <w:t>身份证号码：</w:t>
      </w:r>
      <w:r>
        <w:rPr>
          <w:spacing w:val="7"/>
          <w:sz w:val="23"/>
          <w:szCs w:val="23"/>
          <w:u w:val="single" w:color="auto"/>
        </w:rPr>
        <w:t xml:space="preserve">                                               </w:t>
      </w:r>
      <w:r>
        <w:rPr>
          <w:spacing w:val="6"/>
          <w:sz w:val="23"/>
          <w:szCs w:val="23"/>
          <w:u w:val="single" w:color="auto"/>
        </w:rPr>
        <w:t xml:space="preserve">     </w:t>
      </w:r>
      <w:r>
        <w:rPr>
          <w:sz w:val="23"/>
          <w:szCs w:val="23"/>
        </w:rPr>
        <w:t xml:space="preserve"> </w:t>
      </w:r>
      <w:r>
        <w:rPr>
          <w:spacing w:val="8"/>
          <w:sz w:val="23"/>
          <w:szCs w:val="23"/>
        </w:rPr>
        <w:t>系</w:t>
      </w:r>
      <w:r>
        <w:rPr>
          <w:spacing w:val="-112"/>
          <w:sz w:val="23"/>
          <w:szCs w:val="23"/>
        </w:rPr>
        <w:t xml:space="preserve"> </w:t>
      </w:r>
      <w:r>
        <w:rPr>
          <w:spacing w:val="8"/>
          <w:sz w:val="23"/>
          <w:szCs w:val="23"/>
          <w:u w:val="single" w:color="auto"/>
        </w:rPr>
        <w:t xml:space="preserve">                            </w:t>
      </w:r>
      <w:r>
        <w:rPr>
          <w:spacing w:val="8"/>
          <w:sz w:val="23"/>
          <w:szCs w:val="23"/>
        </w:rPr>
        <w:t>（投标单位名称）的法</w:t>
      </w:r>
      <w:r>
        <w:rPr>
          <w:spacing w:val="7"/>
          <w:sz w:val="23"/>
          <w:szCs w:val="23"/>
        </w:rPr>
        <w:t>定代表人。</w:t>
      </w:r>
    </w:p>
    <w:p w14:paraId="0B107790">
      <w:pPr>
        <w:pStyle w:val="3"/>
        <w:spacing w:before="1" w:line="232" w:lineRule="auto"/>
        <w:ind w:left="1002"/>
        <w:rPr>
          <w:sz w:val="23"/>
          <w:szCs w:val="23"/>
        </w:rPr>
      </w:pPr>
      <w:r>
        <w:rPr>
          <w:spacing w:val="6"/>
          <w:sz w:val="23"/>
          <w:szCs w:val="23"/>
        </w:rPr>
        <w:t>特此证明。</w:t>
      </w:r>
    </w:p>
    <w:p w14:paraId="0CD9C26F">
      <w:pPr>
        <w:spacing w:before="30"/>
      </w:pPr>
    </w:p>
    <w:p w14:paraId="66918F61">
      <w:pPr>
        <w:spacing w:before="30"/>
      </w:pPr>
    </w:p>
    <w:p w14:paraId="2D3307FF">
      <w:pPr>
        <w:spacing w:before="30"/>
      </w:pPr>
    </w:p>
    <w:tbl>
      <w:tblPr>
        <w:tblStyle w:val="10"/>
        <w:tblW w:w="8065" w:type="dxa"/>
        <w:tblInd w:w="2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3"/>
      </w:tblGrid>
      <w:tr w14:paraId="794F04D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258" w:hRule="atLeast"/>
        </w:trPr>
        <w:tc>
          <w:tcPr>
            <w:tcW w:w="4032" w:type="dxa"/>
            <w:vAlign w:val="top"/>
          </w:tcPr>
          <w:p w14:paraId="6810C231">
            <w:pPr>
              <w:pStyle w:val="11"/>
              <w:spacing w:line="319" w:lineRule="auto"/>
            </w:pPr>
          </w:p>
          <w:p w14:paraId="1EE64CC1">
            <w:pPr>
              <w:pStyle w:val="11"/>
              <w:spacing w:line="320" w:lineRule="auto"/>
            </w:pPr>
          </w:p>
          <w:p w14:paraId="6D4CE4E9">
            <w:pPr>
              <w:spacing w:before="71" w:line="222" w:lineRule="auto"/>
              <w:ind w:left="352"/>
              <w:rPr>
                <w:rFonts w:ascii="黑体" w:hAnsi="黑体" w:eastAsia="黑体" w:cs="黑体"/>
                <w:sz w:val="22"/>
                <w:szCs w:val="22"/>
              </w:rPr>
            </w:pPr>
            <w:r>
              <w:rPr>
                <w:rFonts w:ascii="黑体" w:hAnsi="黑体" w:eastAsia="黑体" w:cs="黑体"/>
                <w:spacing w:val="2"/>
                <w:sz w:val="22"/>
                <w:szCs w:val="22"/>
              </w:rPr>
              <w:t>法定代表人身份证复印件（正面）</w:t>
            </w:r>
          </w:p>
        </w:tc>
        <w:tc>
          <w:tcPr>
            <w:tcW w:w="4033" w:type="dxa"/>
            <w:vAlign w:val="top"/>
          </w:tcPr>
          <w:p w14:paraId="70F3D67B">
            <w:pPr>
              <w:pStyle w:val="11"/>
              <w:spacing w:line="319" w:lineRule="auto"/>
            </w:pPr>
          </w:p>
          <w:p w14:paraId="27773766">
            <w:pPr>
              <w:pStyle w:val="11"/>
              <w:spacing w:line="320" w:lineRule="auto"/>
            </w:pPr>
          </w:p>
          <w:p w14:paraId="1F1D0CAC">
            <w:pPr>
              <w:spacing w:before="71" w:line="222" w:lineRule="auto"/>
              <w:ind w:left="4"/>
              <w:rPr>
                <w:rFonts w:ascii="黑体" w:hAnsi="黑体" w:eastAsia="黑体" w:cs="黑体"/>
                <w:sz w:val="22"/>
                <w:szCs w:val="22"/>
              </w:rPr>
            </w:pPr>
            <w:r>
              <w:rPr>
                <w:rFonts w:ascii="黑体" w:hAnsi="黑体" w:eastAsia="黑体" w:cs="黑体"/>
                <w:spacing w:val="2"/>
                <w:sz w:val="22"/>
                <w:szCs w:val="22"/>
              </w:rPr>
              <w:t>法定代表人身份证复印件（反面）</w:t>
            </w:r>
          </w:p>
        </w:tc>
      </w:tr>
    </w:tbl>
    <w:p w14:paraId="238333E2">
      <w:pPr>
        <w:spacing w:line="261" w:lineRule="auto"/>
        <w:rPr>
          <w:rFonts w:ascii="Arial"/>
          <w:sz w:val="21"/>
        </w:rPr>
      </w:pPr>
    </w:p>
    <w:p w14:paraId="6E6AB077">
      <w:pPr>
        <w:spacing w:line="261" w:lineRule="auto"/>
        <w:rPr>
          <w:rFonts w:ascii="Arial"/>
          <w:sz w:val="21"/>
        </w:rPr>
      </w:pPr>
    </w:p>
    <w:p w14:paraId="59075256">
      <w:pPr>
        <w:spacing w:line="261" w:lineRule="auto"/>
        <w:rPr>
          <w:rFonts w:ascii="Arial"/>
          <w:sz w:val="21"/>
        </w:rPr>
      </w:pPr>
    </w:p>
    <w:p w14:paraId="338A2DBF">
      <w:pPr>
        <w:spacing w:line="261" w:lineRule="auto"/>
        <w:rPr>
          <w:rFonts w:ascii="Arial"/>
          <w:sz w:val="21"/>
        </w:rPr>
      </w:pPr>
    </w:p>
    <w:p w14:paraId="58F941E7">
      <w:pPr>
        <w:pStyle w:val="3"/>
        <w:tabs>
          <w:tab w:val="left" w:pos="6350"/>
        </w:tabs>
        <w:spacing w:before="75" w:line="337" w:lineRule="auto"/>
        <w:ind w:left="5622" w:right="65" w:hanging="1208"/>
        <w:rPr>
          <w:sz w:val="23"/>
          <w:szCs w:val="23"/>
        </w:rPr>
      </w:pPr>
      <w:r>
        <w:rPr>
          <w:spacing w:val="12"/>
          <w:sz w:val="23"/>
          <w:szCs w:val="23"/>
        </w:rPr>
        <w:t>投标人</w:t>
      </w:r>
      <w:r>
        <w:rPr>
          <w:spacing w:val="-4"/>
          <w:sz w:val="23"/>
          <w:szCs w:val="23"/>
        </w:rPr>
        <w:t>：</w:t>
      </w:r>
      <w:r>
        <w:rPr>
          <w:spacing w:val="6"/>
          <w:sz w:val="23"/>
          <w:szCs w:val="23"/>
          <w:u w:val="single" w:color="auto"/>
        </w:rPr>
        <w:t xml:space="preserve">                </w:t>
      </w:r>
      <w:r>
        <w:rPr>
          <w:spacing w:val="-4"/>
          <w:sz w:val="23"/>
          <w:szCs w:val="23"/>
        </w:rPr>
        <w:t>（</w:t>
      </w:r>
      <w:r>
        <w:rPr>
          <w:spacing w:val="12"/>
          <w:sz w:val="23"/>
          <w:szCs w:val="23"/>
        </w:rPr>
        <w:t>公章）</w:t>
      </w:r>
      <w:r>
        <w:rPr>
          <w:spacing w:val="8"/>
          <w:sz w:val="23"/>
          <w:szCs w:val="23"/>
        </w:rPr>
        <w:t xml:space="preserve"> </w:t>
      </w:r>
      <w:r>
        <w:rPr>
          <w:sz w:val="23"/>
          <w:szCs w:val="23"/>
          <w:u w:val="single" w:color="auto"/>
        </w:rPr>
        <w:tab/>
      </w:r>
      <w:r>
        <w:rPr>
          <w:spacing w:val="-93"/>
          <w:sz w:val="23"/>
          <w:szCs w:val="23"/>
        </w:rPr>
        <w:t xml:space="preserve"> </w:t>
      </w:r>
      <w:r>
        <w:rPr>
          <w:spacing w:val="-10"/>
          <w:sz w:val="23"/>
          <w:szCs w:val="23"/>
        </w:rPr>
        <w:t>年</w:t>
      </w:r>
      <w:r>
        <w:rPr>
          <w:spacing w:val="-111"/>
          <w:sz w:val="23"/>
          <w:szCs w:val="23"/>
        </w:rPr>
        <w:t xml:space="preserve"> </w:t>
      </w:r>
      <w:r>
        <w:rPr>
          <w:spacing w:val="6"/>
          <w:sz w:val="23"/>
          <w:szCs w:val="23"/>
          <w:u w:val="single" w:color="auto"/>
        </w:rPr>
        <w:t xml:space="preserve">   </w:t>
      </w:r>
      <w:r>
        <w:rPr>
          <w:spacing w:val="-85"/>
          <w:sz w:val="23"/>
          <w:szCs w:val="23"/>
        </w:rPr>
        <w:t xml:space="preserve"> </w:t>
      </w:r>
      <w:r>
        <w:rPr>
          <w:spacing w:val="-10"/>
          <w:sz w:val="23"/>
          <w:szCs w:val="23"/>
        </w:rPr>
        <w:t>月</w:t>
      </w:r>
      <w:r>
        <w:rPr>
          <w:spacing w:val="-113"/>
          <w:sz w:val="23"/>
          <w:szCs w:val="23"/>
        </w:rPr>
        <w:t xml:space="preserve"> </w:t>
      </w:r>
      <w:r>
        <w:rPr>
          <w:spacing w:val="6"/>
          <w:sz w:val="23"/>
          <w:szCs w:val="23"/>
          <w:u w:val="single" w:color="auto"/>
        </w:rPr>
        <w:t xml:space="preserve">   </w:t>
      </w:r>
      <w:r>
        <w:rPr>
          <w:spacing w:val="-46"/>
          <w:sz w:val="23"/>
          <w:szCs w:val="23"/>
        </w:rPr>
        <w:t xml:space="preserve"> </w:t>
      </w:r>
      <w:r>
        <w:rPr>
          <w:spacing w:val="-10"/>
          <w:sz w:val="23"/>
          <w:szCs w:val="23"/>
        </w:rPr>
        <w:t>日</w:t>
      </w:r>
    </w:p>
    <w:p w14:paraId="7AACFD87">
      <w:pPr>
        <w:spacing w:line="337" w:lineRule="auto"/>
        <w:rPr>
          <w:sz w:val="23"/>
          <w:szCs w:val="23"/>
        </w:rPr>
        <w:sectPr>
          <w:footerReference r:id="rId48" w:type="default"/>
          <w:pgSz w:w="11900" w:h="16838"/>
          <w:pgMar w:top="1407" w:right="1784" w:bottom="1570" w:left="1784" w:header="0" w:footer="1409" w:gutter="0"/>
          <w:cols w:space="720" w:num="1"/>
        </w:sectPr>
      </w:pPr>
    </w:p>
    <w:p w14:paraId="61A305CD">
      <w:pPr>
        <w:pStyle w:val="3"/>
        <w:numPr>
          <w:ilvl w:val="0"/>
          <w:numId w:val="0"/>
        </w:numPr>
        <w:spacing w:before="73" w:line="228" w:lineRule="auto"/>
        <w:rPr>
          <w:sz w:val="35"/>
          <w:szCs w:val="35"/>
        </w:rPr>
      </w:pPr>
      <w:r>
        <w:rPr>
          <w:rFonts w:hint="eastAsia"/>
          <w:b/>
          <w:bCs/>
          <w:spacing w:val="7"/>
          <w:sz w:val="35"/>
          <w:szCs w:val="35"/>
          <w:lang w:eastAsia="zh-CN"/>
        </w:rPr>
        <w:t>（</w:t>
      </w:r>
      <w:r>
        <w:rPr>
          <w:rFonts w:hint="eastAsia"/>
          <w:b/>
          <w:bCs/>
          <w:spacing w:val="7"/>
          <w:sz w:val="35"/>
          <w:szCs w:val="35"/>
          <w:lang w:val="en-US" w:eastAsia="zh-CN"/>
        </w:rPr>
        <w:t>2.2</w:t>
      </w:r>
      <w:r>
        <w:rPr>
          <w:rFonts w:hint="eastAsia"/>
          <w:b/>
          <w:bCs/>
          <w:spacing w:val="7"/>
          <w:sz w:val="35"/>
          <w:szCs w:val="35"/>
          <w:lang w:eastAsia="zh-CN"/>
        </w:rPr>
        <w:t>）</w:t>
      </w:r>
      <w:r>
        <w:rPr>
          <w:b/>
          <w:bCs/>
          <w:spacing w:val="4"/>
          <w:sz w:val="35"/>
          <w:szCs w:val="35"/>
        </w:rPr>
        <w:t>授权委托书</w:t>
      </w:r>
    </w:p>
    <w:p w14:paraId="70ED0FF1">
      <w:pPr>
        <w:pStyle w:val="3"/>
        <w:spacing w:before="204" w:line="229" w:lineRule="auto"/>
        <w:ind w:left="31"/>
        <w:rPr>
          <w:sz w:val="23"/>
          <w:szCs w:val="23"/>
        </w:rPr>
      </w:pPr>
      <w:r>
        <w:rPr>
          <w:spacing w:val="10"/>
          <w:sz w:val="23"/>
          <w:szCs w:val="23"/>
        </w:rPr>
        <w:t>致：采购人名称</w:t>
      </w:r>
    </w:p>
    <w:p w14:paraId="76AC4259">
      <w:pPr>
        <w:pStyle w:val="3"/>
        <w:spacing w:before="135" w:line="337" w:lineRule="auto"/>
        <w:ind w:left="30" w:right="110" w:firstLine="486"/>
        <w:jc w:val="both"/>
        <w:rPr>
          <w:sz w:val="23"/>
          <w:szCs w:val="23"/>
        </w:rPr>
      </w:pPr>
      <w:r>
        <w:rPr>
          <w:spacing w:val="11"/>
          <w:sz w:val="23"/>
          <w:szCs w:val="23"/>
        </w:rPr>
        <w:t>本授权书声明：注册于</w:t>
      </w:r>
      <w:r>
        <w:rPr>
          <w:spacing w:val="11"/>
          <w:sz w:val="23"/>
          <w:szCs w:val="23"/>
          <w:u w:val="single" w:color="auto"/>
        </w:rPr>
        <w:t>（投标人地址）</w:t>
      </w:r>
      <w:r>
        <w:rPr>
          <w:spacing w:val="-67"/>
          <w:sz w:val="23"/>
          <w:szCs w:val="23"/>
          <w:u w:val="single" w:color="auto"/>
        </w:rPr>
        <w:t xml:space="preserve"> </w:t>
      </w:r>
      <w:r>
        <w:rPr>
          <w:spacing w:val="11"/>
          <w:sz w:val="23"/>
          <w:szCs w:val="23"/>
        </w:rPr>
        <w:t>的</w:t>
      </w:r>
      <w:r>
        <w:rPr>
          <w:spacing w:val="11"/>
          <w:sz w:val="23"/>
          <w:szCs w:val="23"/>
          <w:u w:val="single" w:color="auto"/>
        </w:rPr>
        <w:t>（投标人名称）</w:t>
      </w:r>
      <w:r>
        <w:rPr>
          <w:spacing w:val="11"/>
          <w:sz w:val="23"/>
          <w:szCs w:val="23"/>
        </w:rPr>
        <w:t>法定代表人</w:t>
      </w:r>
      <w:r>
        <w:rPr>
          <w:spacing w:val="10"/>
          <w:sz w:val="23"/>
          <w:szCs w:val="23"/>
        </w:rPr>
        <w:t>（负</w:t>
      </w:r>
      <w:r>
        <w:rPr>
          <w:sz w:val="23"/>
          <w:szCs w:val="23"/>
        </w:rPr>
        <w:t xml:space="preserve"> </w:t>
      </w:r>
      <w:r>
        <w:rPr>
          <w:spacing w:val="12"/>
          <w:sz w:val="23"/>
          <w:szCs w:val="23"/>
        </w:rPr>
        <w:t>责人）</w:t>
      </w:r>
      <w:r>
        <w:rPr>
          <w:spacing w:val="12"/>
          <w:sz w:val="23"/>
          <w:szCs w:val="23"/>
          <w:u w:val="single" w:color="auto"/>
        </w:rPr>
        <w:t>姓名、职务或职称）</w:t>
      </w:r>
      <w:r>
        <w:rPr>
          <w:spacing w:val="12"/>
          <w:sz w:val="23"/>
          <w:szCs w:val="23"/>
        </w:rPr>
        <w:t>代表本公司授权</w:t>
      </w:r>
      <w:r>
        <w:rPr>
          <w:spacing w:val="12"/>
          <w:sz w:val="23"/>
          <w:szCs w:val="23"/>
          <w:u w:val="single" w:color="auto"/>
        </w:rPr>
        <w:t>（姓名）</w:t>
      </w:r>
      <w:r>
        <w:rPr>
          <w:spacing w:val="12"/>
          <w:sz w:val="23"/>
          <w:szCs w:val="23"/>
        </w:rPr>
        <w:t>为本单位的合法代理人，</w:t>
      </w:r>
      <w:r>
        <w:rPr>
          <w:spacing w:val="1"/>
          <w:sz w:val="23"/>
          <w:szCs w:val="23"/>
        </w:rPr>
        <w:t xml:space="preserve"> </w:t>
      </w:r>
      <w:r>
        <w:rPr>
          <w:spacing w:val="8"/>
          <w:sz w:val="23"/>
          <w:szCs w:val="23"/>
        </w:rPr>
        <w:t>参与贵方组织的</w:t>
      </w:r>
      <w:r>
        <w:rPr>
          <w:spacing w:val="8"/>
          <w:sz w:val="23"/>
          <w:szCs w:val="23"/>
          <w:u w:val="single" w:color="auto"/>
        </w:rPr>
        <w:t>（项目名称及项目编号）</w:t>
      </w:r>
      <w:r>
        <w:rPr>
          <w:spacing w:val="37"/>
          <w:sz w:val="23"/>
          <w:szCs w:val="23"/>
        </w:rPr>
        <w:t xml:space="preserve"> </w:t>
      </w:r>
      <w:r>
        <w:rPr>
          <w:spacing w:val="8"/>
          <w:sz w:val="23"/>
          <w:szCs w:val="23"/>
        </w:rPr>
        <w:t>的投标、谈判、签约等具体工作，并</w:t>
      </w:r>
      <w:r>
        <w:rPr>
          <w:sz w:val="23"/>
          <w:szCs w:val="23"/>
        </w:rPr>
        <w:t xml:space="preserve"> </w:t>
      </w:r>
      <w:r>
        <w:rPr>
          <w:spacing w:val="10"/>
          <w:sz w:val="23"/>
          <w:szCs w:val="23"/>
        </w:rPr>
        <w:t>签署全部有关文件、协议及合同。</w:t>
      </w:r>
    </w:p>
    <w:p w14:paraId="48585C85">
      <w:pPr>
        <w:pStyle w:val="3"/>
        <w:spacing w:before="1" w:line="306" w:lineRule="auto"/>
        <w:ind w:left="29" w:firstLine="494"/>
        <w:jc w:val="both"/>
        <w:rPr>
          <w:spacing w:val="6"/>
          <w:sz w:val="23"/>
          <w:szCs w:val="23"/>
        </w:rPr>
      </w:pPr>
      <w:r>
        <w:rPr>
          <w:spacing w:val="8"/>
          <w:sz w:val="23"/>
          <w:szCs w:val="23"/>
        </w:rPr>
        <w:t>我单位对被授权人的上述经济活动负全部责任。在撤销授权的书面通知前，</w:t>
      </w:r>
      <w:r>
        <w:rPr>
          <w:spacing w:val="7"/>
          <w:sz w:val="23"/>
          <w:szCs w:val="23"/>
        </w:rPr>
        <w:t xml:space="preserve"> </w:t>
      </w:r>
      <w:r>
        <w:rPr>
          <w:spacing w:val="12"/>
          <w:sz w:val="23"/>
          <w:szCs w:val="23"/>
        </w:rPr>
        <w:t>本授权书一直有效。被授权人在授权书有效期内签署的所有文件不因授权的撤</w:t>
      </w:r>
      <w:r>
        <w:rPr>
          <w:spacing w:val="8"/>
          <w:sz w:val="23"/>
          <w:szCs w:val="23"/>
        </w:rPr>
        <w:t xml:space="preserve">  </w:t>
      </w:r>
      <w:r>
        <w:rPr>
          <w:spacing w:val="6"/>
          <w:sz w:val="23"/>
          <w:szCs w:val="23"/>
        </w:rPr>
        <w:t>消而失效。</w:t>
      </w:r>
    </w:p>
    <w:p w14:paraId="6AF6DF7C">
      <w:pPr>
        <w:pStyle w:val="3"/>
        <w:spacing w:line="53" w:lineRule="exact"/>
        <w:ind w:left="17"/>
        <w:rPr>
          <w:sz w:val="4"/>
          <w:szCs w:val="4"/>
        </w:rPr>
      </w:pPr>
      <w:r>
        <w:rPr>
          <w:spacing w:val="-2"/>
          <w:sz w:val="4"/>
          <w:szCs w:val="4"/>
        </w:rPr>
        <w:t>1.</w:t>
      </w:r>
    </w:p>
    <w:tbl>
      <w:tblPr>
        <w:tblStyle w:val="10"/>
        <w:tblW w:w="8065" w:type="dxa"/>
        <w:tblInd w:w="2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3"/>
      </w:tblGrid>
      <w:tr w14:paraId="14F147E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258" w:hRule="atLeast"/>
        </w:trPr>
        <w:tc>
          <w:tcPr>
            <w:tcW w:w="4032" w:type="dxa"/>
            <w:vAlign w:val="top"/>
          </w:tcPr>
          <w:p w14:paraId="6BD502B8">
            <w:pPr>
              <w:pStyle w:val="11"/>
            </w:pPr>
          </w:p>
          <w:p w14:paraId="5F2F402C">
            <w:pPr>
              <w:pStyle w:val="11"/>
            </w:pPr>
          </w:p>
          <w:p w14:paraId="4F19575D">
            <w:pPr>
              <w:pStyle w:val="11"/>
            </w:pPr>
          </w:p>
          <w:p w14:paraId="2B65D843">
            <w:pPr>
              <w:pStyle w:val="11"/>
              <w:spacing w:line="241" w:lineRule="auto"/>
            </w:pPr>
          </w:p>
          <w:p w14:paraId="5C8DDEAA">
            <w:pPr>
              <w:spacing w:before="72" w:line="222" w:lineRule="auto"/>
              <w:ind w:left="569"/>
              <w:rPr>
                <w:rFonts w:ascii="黑体" w:hAnsi="黑体" w:eastAsia="黑体" w:cs="黑体"/>
                <w:sz w:val="22"/>
                <w:szCs w:val="22"/>
              </w:rPr>
            </w:pPr>
            <w:r>
              <w:rPr>
                <w:rFonts w:ascii="黑体" w:hAnsi="黑体" w:eastAsia="黑体" w:cs="黑体"/>
                <w:spacing w:val="2"/>
                <w:sz w:val="22"/>
                <w:szCs w:val="22"/>
              </w:rPr>
              <w:t>授权人身份证复印件（正面）</w:t>
            </w:r>
          </w:p>
        </w:tc>
        <w:tc>
          <w:tcPr>
            <w:tcW w:w="4033" w:type="dxa"/>
            <w:vAlign w:val="top"/>
          </w:tcPr>
          <w:p w14:paraId="52D436C5">
            <w:pPr>
              <w:pStyle w:val="11"/>
              <w:spacing w:line="316" w:lineRule="auto"/>
            </w:pPr>
          </w:p>
          <w:p w14:paraId="101336CD">
            <w:pPr>
              <w:pStyle w:val="11"/>
              <w:spacing w:line="316" w:lineRule="auto"/>
            </w:pPr>
          </w:p>
          <w:p w14:paraId="2D8D7974">
            <w:pPr>
              <w:pStyle w:val="11"/>
              <w:spacing w:line="317" w:lineRule="auto"/>
            </w:pPr>
          </w:p>
          <w:p w14:paraId="01945C01">
            <w:pPr>
              <w:spacing w:before="72" w:line="222" w:lineRule="auto"/>
              <w:rPr>
                <w:rFonts w:ascii="黑体" w:hAnsi="黑体" w:eastAsia="黑体" w:cs="黑体"/>
                <w:sz w:val="22"/>
                <w:szCs w:val="22"/>
              </w:rPr>
            </w:pPr>
            <w:r>
              <w:rPr>
                <w:rFonts w:ascii="黑体" w:hAnsi="黑体" w:eastAsia="黑体" w:cs="黑体"/>
                <w:spacing w:val="2"/>
                <w:sz w:val="22"/>
                <w:szCs w:val="22"/>
              </w:rPr>
              <w:t>授权人身份证复印件（反面）</w:t>
            </w:r>
          </w:p>
        </w:tc>
      </w:tr>
    </w:tbl>
    <w:p w14:paraId="43C3071B">
      <w:pPr>
        <w:spacing w:line="14" w:lineRule="exact"/>
      </w:pPr>
    </w:p>
    <w:tbl>
      <w:tblPr>
        <w:tblStyle w:val="10"/>
        <w:tblW w:w="8065" w:type="dxa"/>
        <w:tblInd w:w="25"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3"/>
      </w:tblGrid>
      <w:tr w14:paraId="78DB116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142" w:hRule="atLeast"/>
        </w:trPr>
        <w:tc>
          <w:tcPr>
            <w:tcW w:w="4032" w:type="dxa"/>
            <w:vAlign w:val="top"/>
          </w:tcPr>
          <w:p w14:paraId="05D384EC">
            <w:pPr>
              <w:pStyle w:val="11"/>
              <w:spacing w:line="313" w:lineRule="auto"/>
            </w:pPr>
          </w:p>
          <w:p w14:paraId="00086E35">
            <w:pPr>
              <w:pStyle w:val="11"/>
              <w:spacing w:line="313" w:lineRule="auto"/>
            </w:pPr>
          </w:p>
          <w:p w14:paraId="04285B69">
            <w:pPr>
              <w:spacing w:before="71" w:line="222" w:lineRule="auto"/>
              <w:ind w:left="348"/>
              <w:rPr>
                <w:rFonts w:ascii="黑体" w:hAnsi="黑体" w:eastAsia="黑体" w:cs="黑体"/>
                <w:sz w:val="22"/>
                <w:szCs w:val="22"/>
              </w:rPr>
            </w:pPr>
            <w:r>
              <w:rPr>
                <w:rFonts w:ascii="黑体" w:hAnsi="黑体" w:eastAsia="黑体" w:cs="黑体"/>
                <w:spacing w:val="2"/>
                <w:sz w:val="22"/>
                <w:szCs w:val="22"/>
              </w:rPr>
              <w:t>被授权代表身份证复印件（正面）</w:t>
            </w:r>
          </w:p>
        </w:tc>
        <w:tc>
          <w:tcPr>
            <w:tcW w:w="4033" w:type="dxa"/>
            <w:vAlign w:val="top"/>
          </w:tcPr>
          <w:p w14:paraId="31578E27">
            <w:pPr>
              <w:pStyle w:val="11"/>
              <w:spacing w:line="313" w:lineRule="auto"/>
            </w:pPr>
          </w:p>
          <w:p w14:paraId="2FC789A1">
            <w:pPr>
              <w:pStyle w:val="11"/>
              <w:spacing w:line="313" w:lineRule="auto"/>
            </w:pPr>
          </w:p>
          <w:p w14:paraId="6B01D603">
            <w:pPr>
              <w:spacing w:before="71" w:line="222" w:lineRule="auto"/>
              <w:rPr>
                <w:rFonts w:ascii="黑体" w:hAnsi="黑体" w:eastAsia="黑体" w:cs="黑体"/>
                <w:sz w:val="22"/>
                <w:szCs w:val="22"/>
              </w:rPr>
            </w:pPr>
            <w:r>
              <w:rPr>
                <w:rFonts w:ascii="黑体" w:hAnsi="黑体" w:eastAsia="黑体" w:cs="黑体"/>
                <w:spacing w:val="2"/>
                <w:sz w:val="22"/>
                <w:szCs w:val="22"/>
              </w:rPr>
              <w:t>被授权代表身份证复印件（反面）</w:t>
            </w:r>
          </w:p>
        </w:tc>
      </w:tr>
    </w:tbl>
    <w:p w14:paraId="24FB7CEC">
      <w:pPr>
        <w:pStyle w:val="3"/>
        <w:spacing w:before="39" w:line="231" w:lineRule="auto"/>
        <w:ind w:left="736"/>
        <w:rPr>
          <w:sz w:val="23"/>
          <w:szCs w:val="23"/>
        </w:rPr>
      </w:pPr>
      <w:r>
        <w:rPr>
          <w:spacing w:val="11"/>
          <w:sz w:val="23"/>
          <w:szCs w:val="23"/>
        </w:rPr>
        <w:t>被授权代表（签章</w:t>
      </w:r>
      <w:r>
        <w:rPr>
          <w:spacing w:val="-8"/>
          <w:sz w:val="23"/>
          <w:szCs w:val="23"/>
        </w:rPr>
        <w:t>）</w:t>
      </w:r>
      <w:r>
        <w:rPr>
          <w:spacing w:val="-64"/>
          <w:sz w:val="23"/>
          <w:szCs w:val="23"/>
        </w:rPr>
        <w:t xml:space="preserve"> </w:t>
      </w:r>
      <w:r>
        <w:rPr>
          <w:spacing w:val="-8"/>
          <w:sz w:val="23"/>
          <w:szCs w:val="23"/>
        </w:rPr>
        <w:t>：</w:t>
      </w:r>
      <w:r>
        <w:rPr>
          <w:spacing w:val="9"/>
          <w:sz w:val="23"/>
          <w:szCs w:val="23"/>
        </w:rPr>
        <w:t xml:space="preserve">          </w:t>
      </w:r>
      <w:r>
        <w:rPr>
          <w:spacing w:val="11"/>
          <w:sz w:val="23"/>
          <w:szCs w:val="23"/>
        </w:rPr>
        <w:t>投标人法定代表人（签章</w:t>
      </w:r>
      <w:r>
        <w:rPr>
          <w:spacing w:val="-8"/>
          <w:sz w:val="23"/>
          <w:szCs w:val="23"/>
        </w:rPr>
        <w:t>）：</w:t>
      </w:r>
    </w:p>
    <w:p w14:paraId="1B1985B1">
      <w:pPr>
        <w:pStyle w:val="3"/>
        <w:spacing w:before="181" w:line="231" w:lineRule="auto"/>
        <w:ind w:left="735"/>
        <w:rPr>
          <w:sz w:val="23"/>
          <w:szCs w:val="23"/>
        </w:rPr>
      </w:pPr>
      <w:r>
        <w:rPr>
          <w:spacing w:val="-6"/>
          <w:sz w:val="23"/>
          <w:szCs w:val="23"/>
        </w:rPr>
        <w:t>职</w:t>
      </w:r>
      <w:r>
        <w:rPr>
          <w:spacing w:val="56"/>
          <w:sz w:val="23"/>
          <w:szCs w:val="23"/>
        </w:rPr>
        <w:t xml:space="preserve"> </w:t>
      </w:r>
      <w:r>
        <w:rPr>
          <w:spacing w:val="-6"/>
          <w:sz w:val="23"/>
          <w:szCs w:val="23"/>
        </w:rPr>
        <w:t>务：</w:t>
      </w:r>
      <w:r>
        <w:rPr>
          <w:spacing w:val="2"/>
          <w:sz w:val="23"/>
          <w:szCs w:val="23"/>
        </w:rPr>
        <w:t xml:space="preserve">                                </w:t>
      </w:r>
      <w:r>
        <w:rPr>
          <w:spacing w:val="-6"/>
          <w:sz w:val="23"/>
          <w:szCs w:val="23"/>
        </w:rPr>
        <w:t>职</w:t>
      </w:r>
      <w:r>
        <w:rPr>
          <w:spacing w:val="16"/>
          <w:sz w:val="23"/>
          <w:szCs w:val="23"/>
        </w:rPr>
        <w:t xml:space="preserve">  </w:t>
      </w:r>
      <w:r>
        <w:rPr>
          <w:spacing w:val="-6"/>
          <w:sz w:val="23"/>
          <w:szCs w:val="23"/>
        </w:rPr>
        <w:t>务：</w:t>
      </w:r>
    </w:p>
    <w:p w14:paraId="7AE5BF28">
      <w:pPr>
        <w:pStyle w:val="3"/>
        <w:spacing w:before="180" w:line="231" w:lineRule="auto"/>
        <w:ind w:left="762"/>
        <w:rPr>
          <w:sz w:val="23"/>
          <w:szCs w:val="23"/>
        </w:rPr>
      </w:pPr>
      <w:r>
        <w:rPr>
          <w:spacing w:val="-13"/>
          <w:sz w:val="23"/>
          <w:szCs w:val="23"/>
        </w:rPr>
        <w:t>电</w:t>
      </w:r>
      <w:r>
        <w:rPr>
          <w:spacing w:val="50"/>
          <w:sz w:val="23"/>
          <w:szCs w:val="23"/>
        </w:rPr>
        <w:t xml:space="preserve"> </w:t>
      </w:r>
      <w:r>
        <w:rPr>
          <w:spacing w:val="-13"/>
          <w:sz w:val="23"/>
          <w:szCs w:val="23"/>
        </w:rPr>
        <w:t>话：</w:t>
      </w:r>
      <w:r>
        <w:rPr>
          <w:spacing w:val="3"/>
          <w:sz w:val="23"/>
          <w:szCs w:val="23"/>
        </w:rPr>
        <w:t xml:space="preserve">                           </w:t>
      </w:r>
      <w:r>
        <w:rPr>
          <w:spacing w:val="2"/>
          <w:sz w:val="23"/>
          <w:szCs w:val="23"/>
        </w:rPr>
        <w:t xml:space="preserve">     </w:t>
      </w:r>
      <w:r>
        <w:rPr>
          <w:spacing w:val="-13"/>
          <w:sz w:val="23"/>
          <w:szCs w:val="23"/>
        </w:rPr>
        <w:t>电</w:t>
      </w:r>
      <w:r>
        <w:rPr>
          <w:spacing w:val="13"/>
          <w:sz w:val="23"/>
          <w:szCs w:val="23"/>
        </w:rPr>
        <w:t xml:space="preserve">  </w:t>
      </w:r>
      <w:r>
        <w:rPr>
          <w:spacing w:val="-13"/>
          <w:sz w:val="23"/>
          <w:szCs w:val="23"/>
        </w:rPr>
        <w:t>话：</w:t>
      </w:r>
    </w:p>
    <w:p w14:paraId="5C01FB0C">
      <w:pPr>
        <w:pStyle w:val="3"/>
        <w:spacing w:before="177" w:line="231" w:lineRule="auto"/>
        <w:ind w:left="735"/>
        <w:rPr>
          <w:sz w:val="23"/>
          <w:szCs w:val="23"/>
        </w:rPr>
      </w:pPr>
      <w:r>
        <w:rPr>
          <w:spacing w:val="14"/>
          <w:sz w:val="23"/>
          <w:szCs w:val="23"/>
        </w:rPr>
        <w:t>投标人</w:t>
      </w:r>
      <w:r>
        <w:rPr>
          <w:spacing w:val="-6"/>
          <w:sz w:val="23"/>
          <w:szCs w:val="23"/>
        </w:rPr>
        <w:t>：</w:t>
      </w:r>
      <w:r>
        <w:rPr>
          <w:spacing w:val="2"/>
          <w:sz w:val="23"/>
          <w:szCs w:val="23"/>
          <w:u w:val="single" w:color="auto"/>
        </w:rPr>
        <w:t xml:space="preserve">                                               </w:t>
      </w:r>
      <w:r>
        <w:rPr>
          <w:spacing w:val="-6"/>
          <w:sz w:val="23"/>
          <w:szCs w:val="23"/>
        </w:rPr>
        <w:t>（</w:t>
      </w:r>
      <w:r>
        <w:rPr>
          <w:spacing w:val="14"/>
          <w:sz w:val="23"/>
          <w:szCs w:val="23"/>
        </w:rPr>
        <w:t>盖章）</w:t>
      </w:r>
    </w:p>
    <w:p w14:paraId="1E80CA5B">
      <w:pPr>
        <w:pStyle w:val="3"/>
        <w:spacing w:before="180" w:line="231" w:lineRule="auto"/>
        <w:ind w:left="3249"/>
        <w:rPr>
          <w:sz w:val="23"/>
          <w:szCs w:val="23"/>
        </w:rPr>
      </w:pPr>
      <w:r>
        <w:rPr>
          <w:spacing w:val="-10"/>
          <w:sz w:val="23"/>
          <w:szCs w:val="23"/>
        </w:rPr>
        <w:t>日期：</w:t>
      </w:r>
      <w:r>
        <w:rPr>
          <w:spacing w:val="7"/>
          <w:sz w:val="23"/>
          <w:szCs w:val="23"/>
          <w:u w:val="single" w:color="auto"/>
        </w:rPr>
        <w:t xml:space="preserve">     </w:t>
      </w:r>
      <w:r>
        <w:rPr>
          <w:spacing w:val="-93"/>
          <w:sz w:val="23"/>
          <w:szCs w:val="23"/>
        </w:rPr>
        <w:t xml:space="preserve"> </w:t>
      </w:r>
      <w:r>
        <w:rPr>
          <w:spacing w:val="-10"/>
          <w:sz w:val="23"/>
          <w:szCs w:val="23"/>
        </w:rPr>
        <w:t>年</w:t>
      </w:r>
      <w:r>
        <w:rPr>
          <w:spacing w:val="-113"/>
          <w:sz w:val="23"/>
          <w:szCs w:val="23"/>
        </w:rPr>
        <w:t xml:space="preserve"> </w:t>
      </w:r>
      <w:r>
        <w:rPr>
          <w:spacing w:val="6"/>
          <w:sz w:val="23"/>
          <w:szCs w:val="23"/>
          <w:u w:val="single" w:color="auto"/>
        </w:rPr>
        <w:t xml:space="preserve">   </w:t>
      </w:r>
      <w:r>
        <w:rPr>
          <w:spacing w:val="-86"/>
          <w:sz w:val="23"/>
          <w:szCs w:val="23"/>
        </w:rPr>
        <w:t xml:space="preserve"> </w:t>
      </w:r>
      <w:r>
        <w:rPr>
          <w:spacing w:val="-10"/>
          <w:sz w:val="23"/>
          <w:szCs w:val="23"/>
        </w:rPr>
        <w:t>月</w:t>
      </w:r>
      <w:r>
        <w:rPr>
          <w:spacing w:val="-111"/>
          <w:sz w:val="23"/>
          <w:szCs w:val="23"/>
        </w:rPr>
        <w:t xml:space="preserve"> </w:t>
      </w:r>
      <w:r>
        <w:rPr>
          <w:spacing w:val="6"/>
          <w:sz w:val="23"/>
          <w:szCs w:val="23"/>
          <w:u w:val="single" w:color="auto"/>
        </w:rPr>
        <w:t xml:space="preserve">   </w:t>
      </w:r>
      <w:r>
        <w:rPr>
          <w:spacing w:val="-46"/>
          <w:sz w:val="23"/>
          <w:szCs w:val="23"/>
        </w:rPr>
        <w:t xml:space="preserve"> </w:t>
      </w:r>
      <w:r>
        <w:rPr>
          <w:spacing w:val="-10"/>
          <w:sz w:val="23"/>
          <w:szCs w:val="23"/>
        </w:rPr>
        <w:t>日</w:t>
      </w:r>
    </w:p>
    <w:p w14:paraId="7FF87F29">
      <w:pPr>
        <w:spacing w:line="231" w:lineRule="auto"/>
        <w:rPr>
          <w:sz w:val="23"/>
          <w:szCs w:val="23"/>
        </w:rPr>
        <w:sectPr>
          <w:footerReference r:id="rId49" w:type="default"/>
          <w:pgSz w:w="11900" w:h="16838"/>
          <w:pgMar w:top="1431" w:right="1728" w:bottom="1570" w:left="1784" w:header="0" w:footer="1409" w:gutter="0"/>
          <w:cols w:space="720" w:num="1"/>
        </w:sectPr>
      </w:pPr>
    </w:p>
    <w:p w14:paraId="18269335">
      <w:pPr>
        <w:pStyle w:val="3"/>
        <w:numPr>
          <w:ilvl w:val="0"/>
          <w:numId w:val="2"/>
        </w:numPr>
        <w:spacing w:before="174" w:line="226" w:lineRule="auto"/>
        <w:ind w:left="22"/>
        <w:outlineLvl w:val="0"/>
        <w:rPr>
          <w:rFonts w:hint="eastAsia"/>
          <w:b/>
          <w:bCs/>
          <w:spacing w:val="9"/>
          <w:sz w:val="31"/>
          <w:szCs w:val="31"/>
          <w:lang w:val="en-US" w:eastAsia="zh-CN"/>
        </w:rPr>
      </w:pPr>
      <w:bookmarkStart w:id="7" w:name="bookmark6"/>
      <w:bookmarkEnd w:id="7"/>
      <w:r>
        <w:rPr>
          <w:rFonts w:hint="eastAsia"/>
          <w:b/>
          <w:bCs/>
          <w:spacing w:val="9"/>
          <w:sz w:val="31"/>
          <w:szCs w:val="31"/>
          <w:lang w:val="en-US" w:eastAsia="zh-CN"/>
        </w:rPr>
        <w:t>具有履行合同所必需的设备和专业技术能力(提供声明函或证明材料，格式自拟);</w:t>
      </w:r>
    </w:p>
    <w:p w14:paraId="3B0AF633">
      <w:pPr>
        <w:pStyle w:val="3"/>
        <w:numPr>
          <w:ilvl w:val="0"/>
          <w:numId w:val="0"/>
        </w:numPr>
        <w:spacing w:before="174" w:line="226" w:lineRule="auto"/>
        <w:outlineLvl w:val="0"/>
        <w:rPr>
          <w:rFonts w:hint="eastAsia"/>
          <w:b/>
          <w:bCs/>
          <w:spacing w:val="9"/>
          <w:sz w:val="31"/>
          <w:szCs w:val="31"/>
          <w:lang w:val="en-US" w:eastAsia="zh-CN"/>
        </w:rPr>
      </w:pPr>
    </w:p>
    <w:p w14:paraId="51D328D2">
      <w:pPr>
        <w:pStyle w:val="3"/>
        <w:numPr>
          <w:ilvl w:val="0"/>
          <w:numId w:val="0"/>
        </w:numPr>
        <w:spacing w:before="174" w:line="226" w:lineRule="auto"/>
        <w:outlineLvl w:val="0"/>
        <w:rPr>
          <w:rFonts w:hint="eastAsia"/>
          <w:b/>
          <w:bCs/>
          <w:spacing w:val="9"/>
          <w:sz w:val="31"/>
          <w:szCs w:val="31"/>
          <w:lang w:val="en-US" w:eastAsia="zh-CN"/>
        </w:rPr>
      </w:pPr>
    </w:p>
    <w:p w14:paraId="334F13C3">
      <w:pPr>
        <w:pStyle w:val="3"/>
        <w:numPr>
          <w:ilvl w:val="0"/>
          <w:numId w:val="0"/>
        </w:numPr>
        <w:spacing w:before="174" w:line="226" w:lineRule="auto"/>
        <w:outlineLvl w:val="0"/>
        <w:rPr>
          <w:rFonts w:hint="eastAsia"/>
          <w:b/>
          <w:bCs/>
          <w:spacing w:val="9"/>
          <w:sz w:val="31"/>
          <w:szCs w:val="31"/>
          <w:lang w:val="en-US" w:eastAsia="zh-CN"/>
        </w:rPr>
      </w:pPr>
    </w:p>
    <w:p w14:paraId="55921A01">
      <w:pPr>
        <w:pStyle w:val="3"/>
        <w:numPr>
          <w:ilvl w:val="0"/>
          <w:numId w:val="2"/>
        </w:numPr>
        <w:spacing w:before="174" w:line="226" w:lineRule="auto"/>
        <w:ind w:left="22"/>
        <w:outlineLvl w:val="0"/>
        <w:rPr>
          <w:rFonts w:hint="eastAsia"/>
          <w:b/>
          <w:bCs/>
          <w:spacing w:val="9"/>
          <w:sz w:val="31"/>
          <w:szCs w:val="31"/>
          <w:lang w:val="en-US" w:eastAsia="zh-CN"/>
        </w:rPr>
      </w:pPr>
      <w:r>
        <w:rPr>
          <w:rFonts w:hint="eastAsia"/>
          <w:b/>
          <w:bCs/>
          <w:spacing w:val="9"/>
          <w:sz w:val="31"/>
          <w:szCs w:val="31"/>
          <w:lang w:val="en-US" w:eastAsia="zh-CN"/>
        </w:rPr>
        <w:t>具有良好的商业信誉和健全的财务会计制度:(提供会计师事务所出具的2024年度财务审计报告或开标日前三个月内银行出具的资信证明或提供具有良好的商业信誉和健全的财务会计制度的声明函，格式自拟)。</w:t>
      </w:r>
    </w:p>
    <w:p w14:paraId="49B2AA94">
      <w:pPr>
        <w:pStyle w:val="3"/>
        <w:numPr>
          <w:ilvl w:val="0"/>
          <w:numId w:val="0"/>
        </w:numPr>
        <w:kinsoku w:val="0"/>
        <w:autoSpaceDE w:val="0"/>
        <w:autoSpaceDN w:val="0"/>
        <w:adjustRightInd w:val="0"/>
        <w:snapToGrid w:val="0"/>
        <w:spacing w:before="174" w:line="226" w:lineRule="auto"/>
        <w:jc w:val="left"/>
        <w:textAlignment w:val="baseline"/>
        <w:outlineLvl w:val="0"/>
        <w:rPr>
          <w:rFonts w:hint="eastAsia"/>
          <w:b/>
          <w:bCs/>
          <w:spacing w:val="9"/>
          <w:sz w:val="31"/>
          <w:szCs w:val="31"/>
          <w:lang w:val="en-US" w:eastAsia="zh-CN"/>
        </w:rPr>
      </w:pPr>
    </w:p>
    <w:p w14:paraId="4EFCBB40">
      <w:pPr>
        <w:pStyle w:val="3"/>
        <w:numPr>
          <w:ilvl w:val="0"/>
          <w:numId w:val="0"/>
        </w:numPr>
        <w:kinsoku w:val="0"/>
        <w:autoSpaceDE w:val="0"/>
        <w:autoSpaceDN w:val="0"/>
        <w:adjustRightInd w:val="0"/>
        <w:snapToGrid w:val="0"/>
        <w:spacing w:before="174" w:line="226" w:lineRule="auto"/>
        <w:jc w:val="left"/>
        <w:textAlignment w:val="baseline"/>
        <w:outlineLvl w:val="0"/>
        <w:rPr>
          <w:rFonts w:hint="eastAsia"/>
          <w:b/>
          <w:bCs/>
          <w:spacing w:val="9"/>
          <w:sz w:val="31"/>
          <w:szCs w:val="31"/>
          <w:lang w:val="en-US" w:eastAsia="zh-CN"/>
        </w:rPr>
      </w:pPr>
    </w:p>
    <w:p w14:paraId="4750A3A9">
      <w:pPr>
        <w:pStyle w:val="3"/>
        <w:numPr>
          <w:ilvl w:val="0"/>
          <w:numId w:val="0"/>
        </w:numPr>
        <w:kinsoku w:val="0"/>
        <w:autoSpaceDE w:val="0"/>
        <w:autoSpaceDN w:val="0"/>
        <w:adjustRightInd w:val="0"/>
        <w:snapToGrid w:val="0"/>
        <w:spacing w:before="174" w:line="226" w:lineRule="auto"/>
        <w:jc w:val="left"/>
        <w:textAlignment w:val="baseline"/>
        <w:outlineLvl w:val="0"/>
        <w:rPr>
          <w:rFonts w:hint="eastAsia"/>
          <w:b/>
          <w:bCs/>
          <w:spacing w:val="9"/>
          <w:sz w:val="31"/>
          <w:szCs w:val="31"/>
          <w:lang w:val="en-US" w:eastAsia="zh-CN"/>
        </w:rPr>
      </w:pPr>
    </w:p>
    <w:p w14:paraId="272DFE19">
      <w:pPr>
        <w:pStyle w:val="3"/>
        <w:numPr>
          <w:ilvl w:val="0"/>
          <w:numId w:val="0"/>
        </w:numPr>
        <w:kinsoku w:val="0"/>
        <w:autoSpaceDE w:val="0"/>
        <w:autoSpaceDN w:val="0"/>
        <w:adjustRightInd w:val="0"/>
        <w:snapToGrid w:val="0"/>
        <w:spacing w:before="174" w:line="226" w:lineRule="auto"/>
        <w:jc w:val="left"/>
        <w:textAlignment w:val="baseline"/>
        <w:outlineLvl w:val="0"/>
        <w:rPr>
          <w:rFonts w:hint="eastAsia"/>
          <w:b/>
          <w:bCs/>
          <w:spacing w:val="9"/>
          <w:sz w:val="31"/>
          <w:szCs w:val="31"/>
          <w:lang w:val="en-US" w:eastAsia="zh-CN"/>
        </w:rPr>
      </w:pPr>
    </w:p>
    <w:p w14:paraId="6A819945">
      <w:pPr>
        <w:pStyle w:val="3"/>
        <w:numPr>
          <w:ilvl w:val="0"/>
          <w:numId w:val="2"/>
        </w:numPr>
        <w:spacing w:before="174" w:line="226" w:lineRule="auto"/>
        <w:ind w:left="22"/>
        <w:outlineLvl w:val="0"/>
        <w:rPr>
          <w:rFonts w:hint="eastAsia"/>
          <w:b/>
          <w:bCs/>
          <w:spacing w:val="9"/>
          <w:sz w:val="31"/>
          <w:szCs w:val="31"/>
          <w:lang w:val="en-US" w:eastAsia="zh-CN"/>
        </w:rPr>
      </w:pPr>
      <w:r>
        <w:rPr>
          <w:rFonts w:hint="eastAsia"/>
          <w:b/>
          <w:bCs/>
          <w:spacing w:val="9"/>
          <w:sz w:val="31"/>
          <w:szCs w:val="31"/>
          <w:lang w:val="en-US" w:eastAsia="zh-CN"/>
        </w:rPr>
        <w:t>具有依法缴纳税收和社会保障资金的良好记录:提供近六个月内(2024年02月-2025年07月)任意一个月的依法缴纳税收和社会保障资金的相关证明材料或提供具有依法缴纳税收和社会保障资金的良好记录的声明函，格式自拟:</w:t>
      </w:r>
    </w:p>
    <w:p w14:paraId="23BBBEDA">
      <w:pPr>
        <w:pStyle w:val="3"/>
        <w:numPr>
          <w:ilvl w:val="0"/>
          <w:numId w:val="0"/>
        </w:numPr>
        <w:kinsoku w:val="0"/>
        <w:autoSpaceDE w:val="0"/>
        <w:autoSpaceDN w:val="0"/>
        <w:adjustRightInd w:val="0"/>
        <w:snapToGrid w:val="0"/>
        <w:spacing w:before="174" w:line="226" w:lineRule="auto"/>
        <w:jc w:val="left"/>
        <w:textAlignment w:val="baseline"/>
        <w:outlineLvl w:val="0"/>
        <w:rPr>
          <w:rFonts w:hint="eastAsia"/>
          <w:b/>
          <w:bCs/>
          <w:spacing w:val="9"/>
          <w:sz w:val="31"/>
          <w:szCs w:val="31"/>
          <w:lang w:val="en-US" w:eastAsia="zh-CN"/>
        </w:rPr>
      </w:pPr>
    </w:p>
    <w:p w14:paraId="22547F11">
      <w:pPr>
        <w:pStyle w:val="3"/>
        <w:numPr>
          <w:ilvl w:val="0"/>
          <w:numId w:val="0"/>
        </w:numPr>
        <w:kinsoku w:val="0"/>
        <w:autoSpaceDE w:val="0"/>
        <w:autoSpaceDN w:val="0"/>
        <w:adjustRightInd w:val="0"/>
        <w:snapToGrid w:val="0"/>
        <w:spacing w:before="174" w:line="226" w:lineRule="auto"/>
        <w:jc w:val="left"/>
        <w:textAlignment w:val="baseline"/>
        <w:outlineLvl w:val="0"/>
        <w:rPr>
          <w:rFonts w:hint="eastAsia"/>
          <w:b/>
          <w:bCs/>
          <w:spacing w:val="9"/>
          <w:sz w:val="31"/>
          <w:szCs w:val="31"/>
          <w:lang w:val="en-US" w:eastAsia="zh-CN"/>
        </w:rPr>
      </w:pPr>
    </w:p>
    <w:p w14:paraId="61B76BDC">
      <w:pPr>
        <w:pStyle w:val="3"/>
        <w:numPr>
          <w:ilvl w:val="0"/>
          <w:numId w:val="0"/>
        </w:numPr>
        <w:kinsoku w:val="0"/>
        <w:autoSpaceDE w:val="0"/>
        <w:autoSpaceDN w:val="0"/>
        <w:adjustRightInd w:val="0"/>
        <w:snapToGrid w:val="0"/>
        <w:spacing w:before="174" w:line="226" w:lineRule="auto"/>
        <w:jc w:val="left"/>
        <w:textAlignment w:val="baseline"/>
        <w:outlineLvl w:val="0"/>
        <w:rPr>
          <w:rFonts w:hint="eastAsia"/>
          <w:b/>
          <w:bCs/>
          <w:spacing w:val="9"/>
          <w:sz w:val="31"/>
          <w:szCs w:val="31"/>
          <w:lang w:val="en-US" w:eastAsia="zh-CN"/>
        </w:rPr>
      </w:pPr>
    </w:p>
    <w:p w14:paraId="3B79A940">
      <w:pPr>
        <w:pStyle w:val="3"/>
        <w:numPr>
          <w:ilvl w:val="0"/>
          <w:numId w:val="0"/>
        </w:numPr>
        <w:kinsoku w:val="0"/>
        <w:autoSpaceDE w:val="0"/>
        <w:autoSpaceDN w:val="0"/>
        <w:adjustRightInd w:val="0"/>
        <w:snapToGrid w:val="0"/>
        <w:spacing w:before="174" w:line="226" w:lineRule="auto"/>
        <w:jc w:val="left"/>
        <w:textAlignment w:val="baseline"/>
        <w:outlineLvl w:val="0"/>
        <w:rPr>
          <w:rFonts w:hint="eastAsia"/>
          <w:b/>
          <w:bCs/>
          <w:spacing w:val="9"/>
          <w:sz w:val="31"/>
          <w:szCs w:val="31"/>
          <w:lang w:val="en-US" w:eastAsia="zh-CN"/>
        </w:rPr>
      </w:pPr>
    </w:p>
    <w:p w14:paraId="2DB2D218">
      <w:pPr>
        <w:pStyle w:val="3"/>
        <w:numPr>
          <w:ilvl w:val="0"/>
          <w:numId w:val="2"/>
        </w:numPr>
        <w:spacing w:before="174" w:line="226" w:lineRule="auto"/>
        <w:ind w:left="22"/>
        <w:outlineLvl w:val="0"/>
        <w:rPr>
          <w:rFonts w:hint="eastAsia"/>
          <w:b/>
          <w:bCs/>
          <w:spacing w:val="9"/>
          <w:sz w:val="31"/>
          <w:szCs w:val="31"/>
          <w:lang w:val="en-US" w:eastAsia="zh-CN"/>
        </w:rPr>
      </w:pPr>
      <w:r>
        <w:rPr>
          <w:rFonts w:hint="eastAsia"/>
          <w:b/>
          <w:bCs/>
          <w:spacing w:val="9"/>
          <w:sz w:val="31"/>
          <w:szCs w:val="31"/>
          <w:lang w:val="en-US" w:eastAsia="zh-CN"/>
        </w:rPr>
        <w:t>提供参与政府采购活动前3年内未被列入失信、重大税收违法案件、财政部门禁止参加政府采购活动的承诺书;</w:t>
      </w:r>
    </w:p>
    <w:p w14:paraId="660BC6CB">
      <w:pPr>
        <w:pStyle w:val="3"/>
        <w:numPr>
          <w:ilvl w:val="0"/>
          <w:numId w:val="0"/>
        </w:numPr>
        <w:spacing w:before="174" w:line="226" w:lineRule="auto"/>
        <w:outlineLvl w:val="0"/>
        <w:rPr>
          <w:rFonts w:hint="eastAsia"/>
          <w:b/>
          <w:bCs/>
          <w:spacing w:val="9"/>
          <w:sz w:val="31"/>
          <w:szCs w:val="31"/>
          <w:lang w:val="en-US" w:eastAsia="zh-CN"/>
        </w:rPr>
      </w:pPr>
      <w:r>
        <w:rPr>
          <w:rFonts w:hint="eastAsia"/>
          <w:b/>
          <w:bCs/>
          <w:spacing w:val="9"/>
          <w:sz w:val="31"/>
          <w:szCs w:val="31"/>
          <w:lang w:val="en-US" w:eastAsia="zh-CN"/>
        </w:rPr>
        <w:t xml:space="preserve">    说明：1.投标人应按照相关法规规定如实作出承诺。</w:t>
      </w:r>
    </w:p>
    <w:p w14:paraId="0B0619A8">
      <w:pPr>
        <w:pStyle w:val="3"/>
        <w:numPr>
          <w:ilvl w:val="0"/>
          <w:numId w:val="0"/>
        </w:numPr>
        <w:kinsoku w:val="0"/>
        <w:autoSpaceDE w:val="0"/>
        <w:autoSpaceDN w:val="0"/>
        <w:adjustRightInd w:val="0"/>
        <w:snapToGrid w:val="0"/>
        <w:spacing w:before="174" w:line="226" w:lineRule="auto"/>
        <w:jc w:val="left"/>
        <w:textAlignment w:val="baseline"/>
        <w:outlineLvl w:val="0"/>
        <w:rPr>
          <w:rFonts w:hint="eastAsia"/>
          <w:b/>
          <w:bCs/>
          <w:spacing w:val="9"/>
          <w:sz w:val="31"/>
          <w:szCs w:val="31"/>
          <w:lang w:val="en-US" w:eastAsia="zh-CN"/>
        </w:rPr>
      </w:pPr>
    </w:p>
    <w:p w14:paraId="43A69938">
      <w:pPr>
        <w:pStyle w:val="3"/>
        <w:numPr>
          <w:ilvl w:val="0"/>
          <w:numId w:val="0"/>
        </w:numPr>
        <w:kinsoku w:val="0"/>
        <w:autoSpaceDE w:val="0"/>
        <w:autoSpaceDN w:val="0"/>
        <w:adjustRightInd w:val="0"/>
        <w:snapToGrid w:val="0"/>
        <w:spacing w:before="174" w:line="226" w:lineRule="auto"/>
        <w:jc w:val="left"/>
        <w:textAlignment w:val="baseline"/>
        <w:outlineLvl w:val="0"/>
        <w:rPr>
          <w:rFonts w:hint="eastAsia"/>
          <w:b/>
          <w:bCs/>
          <w:spacing w:val="9"/>
          <w:sz w:val="31"/>
          <w:szCs w:val="31"/>
          <w:lang w:val="en-US" w:eastAsia="zh-CN"/>
        </w:rPr>
      </w:pPr>
    </w:p>
    <w:p w14:paraId="44E235AF">
      <w:pPr>
        <w:pStyle w:val="3"/>
        <w:numPr>
          <w:ilvl w:val="0"/>
          <w:numId w:val="2"/>
        </w:numPr>
        <w:spacing w:before="174" w:line="226" w:lineRule="auto"/>
        <w:ind w:left="22"/>
        <w:outlineLvl w:val="0"/>
        <w:rPr>
          <w:rFonts w:hint="eastAsia"/>
          <w:b/>
          <w:bCs/>
          <w:spacing w:val="9"/>
          <w:sz w:val="31"/>
          <w:szCs w:val="31"/>
          <w:lang w:val="en-US" w:eastAsia="zh-CN"/>
        </w:rPr>
      </w:pPr>
      <w:r>
        <w:rPr>
          <w:rFonts w:hint="eastAsia"/>
          <w:b/>
          <w:bCs/>
          <w:spacing w:val="9"/>
          <w:sz w:val="31"/>
          <w:szCs w:val="31"/>
          <w:lang w:val="en-US" w:eastAsia="zh-CN"/>
        </w:rPr>
        <w:t>根据《财政部关于在政府采购活动中查询及使用信用记录有关问题的通知》 (财库(2016)125号)的要求，凡拟参加本次招标项目的供应商，如在信用中国、中 国政府采购网被列入失信被执行人、国家企业信用信息公示系统被列入失信被执行人、企业经营异常名录、重大税收违法案件当事人名单、列入严重违法失信企业名单(黑名 单)信息、政府采购严重违法失信名单(自本公告发出之时起尚在处罚期内的或限制其 参加政府采购活动的企业)将拒绝其参加本次政府采购活动:(企业自行在网站下载截 至开标之日时间的网页打印件并加盖公章):</w:t>
      </w:r>
    </w:p>
    <w:p w14:paraId="704E3937">
      <w:pPr>
        <w:pStyle w:val="3"/>
        <w:numPr>
          <w:ilvl w:val="0"/>
          <w:numId w:val="0"/>
        </w:numPr>
        <w:spacing w:before="174" w:line="226" w:lineRule="auto"/>
        <w:outlineLvl w:val="0"/>
        <w:rPr>
          <w:rFonts w:hint="eastAsia"/>
          <w:b/>
          <w:bCs/>
          <w:spacing w:val="9"/>
          <w:sz w:val="31"/>
          <w:szCs w:val="31"/>
          <w:lang w:val="en-US" w:eastAsia="zh-CN"/>
        </w:rPr>
      </w:pPr>
    </w:p>
    <w:p w14:paraId="2B8AF76E">
      <w:pPr>
        <w:pStyle w:val="3"/>
        <w:numPr>
          <w:ilvl w:val="0"/>
          <w:numId w:val="2"/>
        </w:numPr>
        <w:spacing w:before="174" w:line="226" w:lineRule="auto"/>
        <w:ind w:left="22"/>
        <w:outlineLvl w:val="0"/>
        <w:rPr>
          <w:rFonts w:hint="eastAsia"/>
          <w:b/>
          <w:bCs/>
          <w:spacing w:val="9"/>
          <w:sz w:val="31"/>
          <w:szCs w:val="31"/>
          <w:lang w:val="en-US" w:eastAsia="zh-CN"/>
        </w:rPr>
      </w:pPr>
      <w:r>
        <w:rPr>
          <w:rFonts w:hint="eastAsia"/>
          <w:b/>
          <w:bCs/>
          <w:spacing w:val="9"/>
          <w:sz w:val="31"/>
          <w:szCs w:val="31"/>
          <w:lang w:val="en-US" w:eastAsia="zh-CN"/>
        </w:rPr>
        <w:t>提供针对本次项目《反商业贿赂承诺书》</w:t>
      </w:r>
    </w:p>
    <w:p w14:paraId="7C359D7D">
      <w:pPr>
        <w:pStyle w:val="3"/>
        <w:spacing w:before="174" w:line="226" w:lineRule="auto"/>
        <w:ind w:left="22"/>
        <w:outlineLvl w:val="0"/>
        <w:rPr>
          <w:rFonts w:hint="default"/>
          <w:b/>
          <w:bCs/>
          <w:spacing w:val="9"/>
          <w:sz w:val="31"/>
          <w:szCs w:val="31"/>
          <w:lang w:val="en-US" w:eastAsia="zh-CN"/>
        </w:rPr>
      </w:pPr>
    </w:p>
    <w:p w14:paraId="70A80D60">
      <w:pPr>
        <w:pStyle w:val="3"/>
        <w:spacing w:before="174" w:line="226" w:lineRule="auto"/>
        <w:ind w:left="22"/>
        <w:outlineLvl w:val="0"/>
        <w:rPr>
          <w:rFonts w:hint="eastAsia"/>
          <w:b/>
          <w:bCs/>
          <w:spacing w:val="9"/>
          <w:sz w:val="31"/>
          <w:szCs w:val="31"/>
          <w:lang w:val="en-US" w:eastAsia="zh-CN"/>
        </w:rPr>
      </w:pPr>
    </w:p>
    <w:p w14:paraId="5A4696DA">
      <w:pPr>
        <w:pStyle w:val="3"/>
        <w:spacing w:before="174" w:line="226" w:lineRule="auto"/>
        <w:ind w:left="22"/>
        <w:outlineLvl w:val="0"/>
        <w:rPr>
          <w:sz w:val="31"/>
          <w:szCs w:val="31"/>
        </w:rPr>
      </w:pPr>
      <w:r>
        <w:rPr>
          <w:rFonts w:hint="eastAsia"/>
          <w:b/>
          <w:bCs/>
          <w:spacing w:val="9"/>
          <w:sz w:val="31"/>
          <w:szCs w:val="31"/>
          <w:lang w:val="en-US" w:eastAsia="zh-CN"/>
        </w:rPr>
        <w:t>9</w:t>
      </w:r>
      <w:r>
        <w:rPr>
          <w:b/>
          <w:bCs/>
          <w:spacing w:val="9"/>
          <w:sz w:val="31"/>
          <w:szCs w:val="31"/>
        </w:rPr>
        <w:t>、投标保证金缴纳依据（汇款凭证）或保函等票据</w:t>
      </w:r>
    </w:p>
    <w:p w14:paraId="22D16C8E">
      <w:pPr>
        <w:spacing w:before="18"/>
      </w:pPr>
    </w:p>
    <w:p w14:paraId="5F0A8E62">
      <w:pPr>
        <w:spacing w:before="18"/>
      </w:pPr>
    </w:p>
    <w:p w14:paraId="4494E457">
      <w:pPr>
        <w:spacing w:before="17"/>
      </w:pPr>
    </w:p>
    <w:tbl>
      <w:tblPr>
        <w:tblStyle w:val="10"/>
        <w:tblW w:w="736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364"/>
      </w:tblGrid>
      <w:tr w14:paraId="05A3788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97" w:hRule="atLeast"/>
        </w:trPr>
        <w:tc>
          <w:tcPr>
            <w:tcW w:w="7364" w:type="dxa"/>
            <w:vAlign w:val="top"/>
          </w:tcPr>
          <w:p w14:paraId="6FFABE06">
            <w:pPr>
              <w:pStyle w:val="11"/>
              <w:spacing w:line="349" w:lineRule="auto"/>
            </w:pPr>
          </w:p>
          <w:p w14:paraId="6C97CCA0">
            <w:pPr>
              <w:pStyle w:val="11"/>
              <w:spacing w:line="349" w:lineRule="auto"/>
            </w:pPr>
          </w:p>
          <w:p w14:paraId="4F610A7A">
            <w:pPr>
              <w:spacing w:before="125" w:line="186" w:lineRule="auto"/>
              <w:ind w:left="1411"/>
              <w:rPr>
                <w:rFonts w:ascii="微软雅黑" w:hAnsi="微软雅黑" w:eastAsia="微软雅黑" w:cs="微软雅黑"/>
                <w:sz w:val="29"/>
                <w:szCs w:val="29"/>
              </w:rPr>
            </w:pPr>
            <w:r>
              <w:rPr>
                <w:rFonts w:ascii="微软雅黑" w:hAnsi="微软雅黑" w:eastAsia="微软雅黑" w:cs="微软雅黑"/>
                <w:b/>
                <w:bCs/>
                <w:color w:val="auto"/>
                <w:spacing w:val="13"/>
                <w:sz w:val="29"/>
                <w:szCs w:val="29"/>
              </w:rPr>
              <w:t>投标保证金缴纳依据（汇款凭证）</w:t>
            </w:r>
          </w:p>
        </w:tc>
      </w:tr>
    </w:tbl>
    <w:p w14:paraId="4A0547BD">
      <w:pPr>
        <w:pStyle w:val="3"/>
        <w:numPr>
          <w:ilvl w:val="0"/>
          <w:numId w:val="0"/>
        </w:numPr>
        <w:kinsoku w:val="0"/>
        <w:autoSpaceDE w:val="0"/>
        <w:autoSpaceDN w:val="0"/>
        <w:adjustRightInd w:val="0"/>
        <w:snapToGrid w:val="0"/>
        <w:spacing w:before="101" w:line="238" w:lineRule="auto"/>
        <w:ind w:right="56" w:rightChars="0"/>
        <w:jc w:val="both"/>
        <w:textAlignment w:val="baseline"/>
        <w:rPr>
          <w:rFonts w:hint="default"/>
          <w:b/>
          <w:bCs/>
          <w:spacing w:val="11"/>
          <w:sz w:val="31"/>
          <w:szCs w:val="31"/>
          <w:lang w:val="en-US" w:eastAsia="zh-CN"/>
        </w:rPr>
      </w:pPr>
    </w:p>
    <w:p w14:paraId="67C3C204">
      <w:pPr>
        <w:pStyle w:val="3"/>
        <w:numPr>
          <w:ilvl w:val="0"/>
          <w:numId w:val="0"/>
        </w:numPr>
        <w:kinsoku w:val="0"/>
        <w:autoSpaceDE w:val="0"/>
        <w:autoSpaceDN w:val="0"/>
        <w:adjustRightInd w:val="0"/>
        <w:snapToGrid w:val="0"/>
        <w:spacing w:before="101" w:line="238" w:lineRule="auto"/>
        <w:ind w:right="56" w:rightChars="0"/>
        <w:jc w:val="both"/>
        <w:textAlignment w:val="baseline"/>
        <w:rPr>
          <w:rFonts w:hint="default"/>
          <w:b/>
          <w:bCs/>
          <w:spacing w:val="11"/>
          <w:sz w:val="31"/>
          <w:szCs w:val="31"/>
          <w:lang w:val="en-US" w:eastAsia="zh-CN"/>
        </w:rPr>
      </w:pPr>
    </w:p>
    <w:p w14:paraId="730F3123">
      <w:pPr>
        <w:pStyle w:val="3"/>
        <w:numPr>
          <w:ilvl w:val="0"/>
          <w:numId w:val="0"/>
        </w:numPr>
        <w:kinsoku w:val="0"/>
        <w:autoSpaceDE w:val="0"/>
        <w:autoSpaceDN w:val="0"/>
        <w:adjustRightInd w:val="0"/>
        <w:snapToGrid w:val="0"/>
        <w:spacing w:before="101" w:line="238" w:lineRule="auto"/>
        <w:ind w:right="56" w:rightChars="0"/>
        <w:jc w:val="both"/>
        <w:textAlignment w:val="baseline"/>
        <w:rPr>
          <w:rFonts w:hint="default"/>
          <w:b/>
          <w:bCs/>
          <w:spacing w:val="11"/>
          <w:sz w:val="31"/>
          <w:szCs w:val="31"/>
          <w:lang w:val="en-US" w:eastAsia="zh-CN"/>
        </w:rPr>
      </w:pPr>
    </w:p>
    <w:p w14:paraId="4059BF9F">
      <w:pPr>
        <w:pStyle w:val="3"/>
        <w:numPr>
          <w:ilvl w:val="0"/>
          <w:numId w:val="0"/>
        </w:numPr>
        <w:kinsoku w:val="0"/>
        <w:autoSpaceDE w:val="0"/>
        <w:autoSpaceDN w:val="0"/>
        <w:adjustRightInd w:val="0"/>
        <w:snapToGrid w:val="0"/>
        <w:spacing w:before="101" w:line="238" w:lineRule="auto"/>
        <w:ind w:right="56" w:rightChars="0"/>
        <w:jc w:val="both"/>
        <w:textAlignment w:val="baseline"/>
        <w:rPr>
          <w:rFonts w:hint="default"/>
          <w:b/>
          <w:bCs/>
          <w:spacing w:val="11"/>
          <w:sz w:val="31"/>
          <w:szCs w:val="31"/>
          <w:lang w:val="en-US" w:eastAsia="zh-CN"/>
        </w:rPr>
        <w:sectPr>
          <w:footerReference r:id="rId50" w:type="default"/>
          <w:pgSz w:w="11900" w:h="16838"/>
          <w:pgMar w:top="1431" w:right="1784" w:bottom="1570" w:left="1784" w:header="0" w:footer="1409" w:gutter="0"/>
          <w:cols w:space="720" w:num="1"/>
        </w:sectPr>
      </w:pPr>
      <w:r>
        <w:rPr>
          <w:rFonts w:hint="eastAsia"/>
          <w:b/>
          <w:bCs/>
          <w:spacing w:val="11"/>
          <w:sz w:val="31"/>
          <w:szCs w:val="31"/>
          <w:lang w:val="en-US" w:eastAsia="zh-CN"/>
        </w:rPr>
        <w:t>10、</w:t>
      </w:r>
      <w:r>
        <w:rPr>
          <w:b/>
          <w:bCs/>
          <w:spacing w:val="11"/>
          <w:sz w:val="31"/>
          <w:szCs w:val="31"/>
        </w:rPr>
        <w:t>投标人须知资料表要求的其他资格证明文件</w:t>
      </w:r>
    </w:p>
    <w:p w14:paraId="249192F1">
      <w:pPr>
        <w:pStyle w:val="3"/>
        <w:spacing w:before="241" w:line="228" w:lineRule="auto"/>
        <w:ind w:left="2315"/>
        <w:outlineLvl w:val="0"/>
        <w:rPr>
          <w:sz w:val="31"/>
          <w:szCs w:val="31"/>
        </w:rPr>
      </w:pPr>
      <w:r>
        <w:rPr>
          <w:b/>
          <w:bCs/>
          <w:spacing w:val="4"/>
          <w:sz w:val="31"/>
          <w:szCs w:val="31"/>
        </w:rPr>
        <w:t>第二部分</w:t>
      </w:r>
      <w:r>
        <w:rPr>
          <w:spacing w:val="25"/>
          <w:sz w:val="31"/>
          <w:szCs w:val="31"/>
        </w:rPr>
        <w:t xml:space="preserve">  </w:t>
      </w:r>
      <w:r>
        <w:rPr>
          <w:b/>
          <w:bCs/>
          <w:spacing w:val="4"/>
          <w:sz w:val="31"/>
          <w:szCs w:val="31"/>
        </w:rPr>
        <w:t>商务及技术文件</w:t>
      </w:r>
    </w:p>
    <w:p w14:paraId="25CD01F0">
      <w:pPr>
        <w:spacing w:line="246" w:lineRule="auto"/>
        <w:rPr>
          <w:rFonts w:ascii="Arial"/>
          <w:sz w:val="21"/>
        </w:rPr>
      </w:pPr>
    </w:p>
    <w:p w14:paraId="321D69BA">
      <w:pPr>
        <w:pStyle w:val="3"/>
        <w:spacing w:before="75" w:line="231" w:lineRule="auto"/>
        <w:ind w:left="662"/>
        <w:rPr>
          <w:sz w:val="23"/>
          <w:szCs w:val="23"/>
        </w:rPr>
      </w:pPr>
      <w:r>
        <w:rPr>
          <w:spacing w:val="3"/>
          <w:sz w:val="23"/>
          <w:szCs w:val="23"/>
        </w:rPr>
        <w:t>1、投标函</w:t>
      </w:r>
    </w:p>
    <w:p w14:paraId="7A8A890D">
      <w:pPr>
        <w:pStyle w:val="3"/>
        <w:spacing w:before="110" w:line="231" w:lineRule="auto"/>
        <w:ind w:left="647"/>
        <w:rPr>
          <w:sz w:val="23"/>
          <w:szCs w:val="23"/>
        </w:rPr>
      </w:pPr>
      <w:r>
        <w:rPr>
          <w:spacing w:val="10"/>
          <w:sz w:val="23"/>
          <w:szCs w:val="23"/>
        </w:rPr>
        <w:t>2、开标一览表</w:t>
      </w:r>
    </w:p>
    <w:p w14:paraId="1C85C8DE">
      <w:pPr>
        <w:pStyle w:val="3"/>
        <w:spacing w:before="113" w:line="229" w:lineRule="auto"/>
        <w:ind w:left="649"/>
        <w:rPr>
          <w:sz w:val="23"/>
          <w:szCs w:val="23"/>
        </w:rPr>
      </w:pPr>
      <w:r>
        <w:rPr>
          <w:spacing w:val="10"/>
          <w:sz w:val="23"/>
          <w:szCs w:val="23"/>
        </w:rPr>
        <w:t>3、货物说明一览表</w:t>
      </w:r>
    </w:p>
    <w:p w14:paraId="756D261F">
      <w:pPr>
        <w:pStyle w:val="3"/>
        <w:spacing w:before="114" w:line="231" w:lineRule="auto"/>
        <w:ind w:left="644"/>
        <w:rPr>
          <w:sz w:val="23"/>
          <w:szCs w:val="23"/>
        </w:rPr>
      </w:pPr>
      <w:r>
        <w:rPr>
          <w:spacing w:val="9"/>
          <w:sz w:val="23"/>
          <w:szCs w:val="23"/>
        </w:rPr>
        <w:t>4、投标报价明细表</w:t>
      </w:r>
    </w:p>
    <w:p w14:paraId="1C64FF8C">
      <w:pPr>
        <w:pStyle w:val="3"/>
        <w:spacing w:before="111" w:line="231" w:lineRule="auto"/>
        <w:ind w:left="649"/>
        <w:rPr>
          <w:sz w:val="23"/>
          <w:szCs w:val="23"/>
        </w:rPr>
      </w:pPr>
      <w:r>
        <w:rPr>
          <w:spacing w:val="9"/>
          <w:sz w:val="23"/>
          <w:szCs w:val="23"/>
        </w:rPr>
        <w:t>5、技术规格偏离表</w:t>
      </w:r>
    </w:p>
    <w:p w14:paraId="0A4BC4E2">
      <w:pPr>
        <w:pStyle w:val="3"/>
        <w:spacing w:before="113" w:line="231" w:lineRule="auto"/>
        <w:ind w:left="646"/>
        <w:rPr>
          <w:sz w:val="23"/>
          <w:szCs w:val="23"/>
        </w:rPr>
      </w:pPr>
      <w:r>
        <w:rPr>
          <w:spacing w:val="9"/>
          <w:sz w:val="23"/>
          <w:szCs w:val="23"/>
        </w:rPr>
        <w:t>6、商务条款偏离表</w:t>
      </w:r>
    </w:p>
    <w:p w14:paraId="1E359EBD">
      <w:pPr>
        <w:pStyle w:val="3"/>
        <w:spacing w:before="113" w:line="231" w:lineRule="auto"/>
        <w:ind w:left="650"/>
        <w:rPr>
          <w:sz w:val="23"/>
          <w:szCs w:val="23"/>
        </w:rPr>
      </w:pPr>
      <w:r>
        <w:rPr>
          <w:spacing w:val="9"/>
          <w:sz w:val="23"/>
          <w:szCs w:val="23"/>
        </w:rPr>
        <w:t>7、供应商基本情况表</w:t>
      </w:r>
    </w:p>
    <w:p w14:paraId="036FC6FB">
      <w:pPr>
        <w:pStyle w:val="3"/>
        <w:spacing w:before="111" w:line="231" w:lineRule="auto"/>
        <w:ind w:left="609"/>
        <w:rPr>
          <w:sz w:val="23"/>
          <w:szCs w:val="23"/>
        </w:rPr>
      </w:pPr>
      <w:r>
        <w:rPr>
          <w:spacing w:val="11"/>
          <w:sz w:val="23"/>
          <w:szCs w:val="23"/>
        </w:rPr>
        <w:t>8、近两年类似项目业绩表</w:t>
      </w:r>
    </w:p>
    <w:p w14:paraId="5FD8102A">
      <w:pPr>
        <w:pStyle w:val="3"/>
        <w:spacing w:before="113" w:line="229" w:lineRule="auto"/>
        <w:ind w:left="609"/>
        <w:rPr>
          <w:sz w:val="23"/>
          <w:szCs w:val="23"/>
        </w:rPr>
      </w:pPr>
      <w:r>
        <w:rPr>
          <w:spacing w:val="11"/>
          <w:sz w:val="23"/>
          <w:szCs w:val="23"/>
        </w:rPr>
        <w:t>9、中小企业声明函(货物)</w:t>
      </w:r>
    </w:p>
    <w:p w14:paraId="6F67AAEE">
      <w:pPr>
        <w:pStyle w:val="3"/>
        <w:spacing w:before="116" w:line="229" w:lineRule="auto"/>
        <w:ind w:left="626"/>
        <w:rPr>
          <w:sz w:val="23"/>
          <w:szCs w:val="23"/>
        </w:rPr>
      </w:pPr>
      <w:r>
        <w:rPr>
          <w:spacing w:val="10"/>
          <w:sz w:val="23"/>
          <w:szCs w:val="23"/>
        </w:rPr>
        <w:t>10、投标人关联单位的说明（格式自拟）</w:t>
      </w:r>
    </w:p>
    <w:p w14:paraId="6435A5B7">
      <w:pPr>
        <w:pStyle w:val="3"/>
        <w:spacing w:before="113" w:line="228" w:lineRule="auto"/>
        <w:ind w:left="626"/>
        <w:rPr>
          <w:sz w:val="23"/>
          <w:szCs w:val="23"/>
        </w:rPr>
      </w:pPr>
      <w:r>
        <w:rPr>
          <w:spacing w:val="10"/>
          <w:sz w:val="23"/>
          <w:szCs w:val="23"/>
        </w:rPr>
        <w:t>11、评分标准和细则中技术部分证明材料</w:t>
      </w:r>
    </w:p>
    <w:p w14:paraId="0AA96BEB">
      <w:pPr>
        <w:pStyle w:val="3"/>
        <w:spacing w:before="117" w:line="228" w:lineRule="auto"/>
        <w:ind w:left="626"/>
        <w:rPr>
          <w:sz w:val="23"/>
          <w:szCs w:val="23"/>
        </w:rPr>
      </w:pPr>
      <w:r>
        <w:rPr>
          <w:spacing w:val="11"/>
          <w:sz w:val="23"/>
          <w:szCs w:val="23"/>
        </w:rPr>
        <w:t>12、评分标准和细则中商务部分证明材料</w:t>
      </w:r>
      <w:r>
        <w:rPr>
          <w:spacing w:val="10"/>
          <w:sz w:val="23"/>
          <w:szCs w:val="23"/>
        </w:rPr>
        <w:t>（格式自拟）</w:t>
      </w:r>
    </w:p>
    <w:p w14:paraId="0C8C29DD">
      <w:pPr>
        <w:pStyle w:val="3"/>
        <w:spacing w:before="117" w:line="228" w:lineRule="auto"/>
        <w:ind w:left="626"/>
        <w:rPr>
          <w:sz w:val="23"/>
          <w:szCs w:val="23"/>
        </w:rPr>
      </w:pPr>
      <w:r>
        <w:rPr>
          <w:spacing w:val="11"/>
          <w:sz w:val="23"/>
          <w:szCs w:val="23"/>
        </w:rPr>
        <w:t>13、供应商认为有必要提供的其他证明材料（格</w:t>
      </w:r>
      <w:r>
        <w:rPr>
          <w:spacing w:val="10"/>
          <w:sz w:val="23"/>
          <w:szCs w:val="23"/>
        </w:rPr>
        <w:t>式自拟）</w:t>
      </w:r>
    </w:p>
    <w:p w14:paraId="3F0F4DEB">
      <w:pPr>
        <w:spacing w:line="228" w:lineRule="auto"/>
        <w:rPr>
          <w:sz w:val="23"/>
          <w:szCs w:val="23"/>
        </w:rPr>
        <w:sectPr>
          <w:footerReference r:id="rId51" w:type="default"/>
          <w:pgSz w:w="11900" w:h="16838"/>
          <w:pgMar w:top="1431" w:right="1784" w:bottom="1570" w:left="1784" w:header="0" w:footer="1409" w:gutter="0"/>
          <w:cols w:space="720" w:num="1"/>
        </w:sectPr>
      </w:pPr>
    </w:p>
    <w:p w14:paraId="3708A1CC">
      <w:pPr>
        <w:pStyle w:val="3"/>
        <w:spacing w:before="152" w:line="228" w:lineRule="auto"/>
        <w:ind w:left="3601"/>
        <w:rPr>
          <w:sz w:val="35"/>
          <w:szCs w:val="35"/>
        </w:rPr>
      </w:pPr>
      <w:r>
        <w:rPr>
          <w:b/>
          <w:bCs/>
          <w:spacing w:val="-3"/>
          <w:sz w:val="35"/>
          <w:szCs w:val="35"/>
        </w:rPr>
        <w:t>1、投标函</w:t>
      </w:r>
    </w:p>
    <w:p w14:paraId="522D630F">
      <w:pPr>
        <w:pStyle w:val="3"/>
        <w:spacing w:before="218" w:line="231" w:lineRule="auto"/>
        <w:ind w:left="31"/>
        <w:rPr>
          <w:sz w:val="23"/>
          <w:szCs w:val="23"/>
        </w:rPr>
      </w:pPr>
      <w:r>
        <w:rPr>
          <w:spacing w:val="1"/>
          <w:sz w:val="23"/>
          <w:szCs w:val="23"/>
        </w:rPr>
        <w:t>致：</w:t>
      </w:r>
      <w:r>
        <w:rPr>
          <w:spacing w:val="1"/>
          <w:sz w:val="23"/>
          <w:szCs w:val="23"/>
          <w:u w:val="single" w:color="auto"/>
        </w:rPr>
        <w:t xml:space="preserve">                      </w:t>
      </w:r>
    </w:p>
    <w:p w14:paraId="7265C9D5">
      <w:pPr>
        <w:pStyle w:val="3"/>
        <w:spacing w:before="152" w:line="353" w:lineRule="auto"/>
        <w:ind w:left="37" w:right="1348" w:firstLine="487"/>
        <w:rPr>
          <w:sz w:val="23"/>
          <w:szCs w:val="23"/>
        </w:rPr>
      </w:pPr>
      <w:r>
        <w:rPr>
          <w:spacing w:val="10"/>
          <w:sz w:val="23"/>
          <w:szCs w:val="23"/>
        </w:rPr>
        <w:t>为响应你方组织的</w:t>
      </w:r>
      <w:r>
        <w:rPr>
          <w:spacing w:val="-113"/>
          <w:sz w:val="23"/>
          <w:szCs w:val="23"/>
        </w:rPr>
        <w:t xml:space="preserve"> </w:t>
      </w:r>
      <w:r>
        <w:rPr>
          <w:sz w:val="23"/>
          <w:szCs w:val="23"/>
          <w:u w:val="single" w:color="auto"/>
        </w:rPr>
        <w:t xml:space="preserve">                    </w:t>
      </w:r>
      <w:r>
        <w:rPr>
          <w:spacing w:val="-86"/>
          <w:sz w:val="23"/>
          <w:szCs w:val="23"/>
        </w:rPr>
        <w:t xml:space="preserve"> </w:t>
      </w:r>
      <w:r>
        <w:rPr>
          <w:spacing w:val="10"/>
          <w:sz w:val="23"/>
          <w:szCs w:val="23"/>
        </w:rPr>
        <w:t>项目的招标[项目编号</w:t>
      </w:r>
      <w:r>
        <w:rPr>
          <w:sz w:val="23"/>
          <w:szCs w:val="23"/>
        </w:rPr>
        <w:t xml:space="preserve"> </w:t>
      </w:r>
      <w:r>
        <w:rPr>
          <w:spacing w:val="7"/>
          <w:sz w:val="23"/>
          <w:szCs w:val="23"/>
        </w:rPr>
        <w:t>为：</w:t>
      </w:r>
      <w:r>
        <w:rPr>
          <w:spacing w:val="1"/>
          <w:sz w:val="23"/>
          <w:szCs w:val="23"/>
          <w:u w:val="single" w:color="auto"/>
        </w:rPr>
        <w:t xml:space="preserve">                       </w:t>
      </w:r>
      <w:r>
        <w:rPr>
          <w:spacing w:val="-86"/>
          <w:sz w:val="23"/>
          <w:szCs w:val="23"/>
        </w:rPr>
        <w:t xml:space="preserve"> </w:t>
      </w:r>
      <w:r>
        <w:rPr>
          <w:spacing w:val="7"/>
          <w:sz w:val="23"/>
          <w:szCs w:val="23"/>
        </w:rPr>
        <w:t>]，我方愿参与投标。</w:t>
      </w:r>
    </w:p>
    <w:p w14:paraId="1CB68379">
      <w:pPr>
        <w:pStyle w:val="3"/>
        <w:spacing w:before="1" w:line="353" w:lineRule="auto"/>
        <w:ind w:left="28" w:right="256" w:firstLine="495"/>
        <w:rPr>
          <w:sz w:val="23"/>
          <w:szCs w:val="23"/>
        </w:rPr>
      </w:pPr>
      <w:r>
        <w:rPr>
          <w:spacing w:val="9"/>
          <w:sz w:val="23"/>
          <w:szCs w:val="23"/>
        </w:rPr>
        <w:t>我方确认收到贵方提供的</w:t>
      </w:r>
      <w:r>
        <w:rPr>
          <w:spacing w:val="-108"/>
          <w:sz w:val="23"/>
          <w:szCs w:val="23"/>
        </w:rPr>
        <w:t xml:space="preserve"> </w:t>
      </w:r>
      <w:r>
        <w:rPr>
          <w:sz w:val="23"/>
          <w:szCs w:val="23"/>
          <w:u w:val="single" w:color="auto"/>
        </w:rPr>
        <w:t xml:space="preserve">                                       </w:t>
      </w:r>
      <w:r>
        <w:rPr>
          <w:spacing w:val="-87"/>
          <w:sz w:val="23"/>
          <w:szCs w:val="23"/>
        </w:rPr>
        <w:t xml:space="preserve"> </w:t>
      </w:r>
      <w:r>
        <w:rPr>
          <w:spacing w:val="9"/>
          <w:sz w:val="23"/>
          <w:szCs w:val="23"/>
        </w:rPr>
        <w:t>招标</w:t>
      </w:r>
      <w:r>
        <w:rPr>
          <w:sz w:val="23"/>
          <w:szCs w:val="23"/>
        </w:rPr>
        <w:t xml:space="preserve"> </w:t>
      </w:r>
      <w:r>
        <w:rPr>
          <w:spacing w:val="9"/>
          <w:sz w:val="23"/>
          <w:szCs w:val="23"/>
        </w:rPr>
        <w:t>文件的全部内容。</w:t>
      </w:r>
    </w:p>
    <w:p w14:paraId="3D50F698">
      <w:pPr>
        <w:pStyle w:val="3"/>
        <w:spacing w:line="353" w:lineRule="auto"/>
        <w:ind w:left="27" w:right="134" w:firstLine="496"/>
        <w:jc w:val="both"/>
        <w:rPr>
          <w:sz w:val="23"/>
          <w:szCs w:val="23"/>
        </w:rPr>
      </w:pPr>
      <w:r>
        <w:rPr>
          <w:spacing w:val="12"/>
          <w:sz w:val="23"/>
          <w:szCs w:val="23"/>
        </w:rPr>
        <w:t>我方在参与投标前已详细研究了招标文件的所有内容，包括澄清、修改文</w:t>
      </w:r>
      <w:r>
        <w:rPr>
          <w:spacing w:val="6"/>
          <w:sz w:val="23"/>
          <w:szCs w:val="23"/>
        </w:rPr>
        <w:t xml:space="preserve"> </w:t>
      </w:r>
      <w:r>
        <w:rPr>
          <w:spacing w:val="12"/>
          <w:sz w:val="23"/>
          <w:szCs w:val="23"/>
        </w:rPr>
        <w:t>件（如果有）和所有已提供的参考资料以及有关附件，我方完全明白并认为此</w:t>
      </w:r>
      <w:r>
        <w:rPr>
          <w:spacing w:val="18"/>
          <w:sz w:val="23"/>
          <w:szCs w:val="23"/>
        </w:rPr>
        <w:t xml:space="preserve"> </w:t>
      </w:r>
      <w:r>
        <w:rPr>
          <w:spacing w:val="12"/>
          <w:sz w:val="23"/>
          <w:szCs w:val="23"/>
        </w:rPr>
        <w:t>招标文件没有倾向性，也不存在排斥潜在报价供应商的内容，我方同意招标文</w:t>
      </w:r>
      <w:r>
        <w:rPr>
          <w:spacing w:val="18"/>
          <w:sz w:val="23"/>
          <w:szCs w:val="23"/>
        </w:rPr>
        <w:t xml:space="preserve"> </w:t>
      </w:r>
      <w:r>
        <w:rPr>
          <w:spacing w:val="12"/>
          <w:sz w:val="23"/>
          <w:szCs w:val="23"/>
        </w:rPr>
        <w:t>件的相关条款，放弃对招标文件提出误解和质疑的一</w:t>
      </w:r>
      <w:r>
        <w:rPr>
          <w:spacing w:val="11"/>
          <w:sz w:val="23"/>
          <w:szCs w:val="23"/>
        </w:rPr>
        <w:t>切权力。</w:t>
      </w:r>
    </w:p>
    <w:p w14:paraId="16614A44">
      <w:pPr>
        <w:pStyle w:val="3"/>
        <w:tabs>
          <w:tab w:val="left" w:pos="1280"/>
        </w:tabs>
        <w:spacing w:before="1" w:line="353" w:lineRule="auto"/>
        <w:ind w:left="33" w:firstLine="465"/>
        <w:rPr>
          <w:sz w:val="23"/>
          <w:szCs w:val="23"/>
        </w:rPr>
      </w:pPr>
      <w:r>
        <w:rPr>
          <w:sz w:val="23"/>
          <w:szCs w:val="23"/>
          <w:u w:val="single" w:color="auto"/>
        </w:rPr>
        <w:tab/>
      </w:r>
      <w:r>
        <w:rPr>
          <w:spacing w:val="10"/>
          <w:sz w:val="23"/>
          <w:szCs w:val="23"/>
          <w:u w:val="single" w:color="auto"/>
        </w:rPr>
        <w:t xml:space="preserve">(供应商名称)      </w:t>
      </w:r>
      <w:r>
        <w:rPr>
          <w:spacing w:val="-96"/>
          <w:sz w:val="23"/>
          <w:szCs w:val="23"/>
        </w:rPr>
        <w:t xml:space="preserve"> </w:t>
      </w:r>
      <w:r>
        <w:rPr>
          <w:spacing w:val="10"/>
          <w:sz w:val="23"/>
          <w:szCs w:val="23"/>
        </w:rPr>
        <w:t>作为供应商正式授权</w:t>
      </w:r>
      <w:r>
        <w:rPr>
          <w:spacing w:val="-108"/>
          <w:sz w:val="23"/>
          <w:szCs w:val="23"/>
        </w:rPr>
        <w:t xml:space="preserve"> </w:t>
      </w:r>
      <w:r>
        <w:rPr>
          <w:spacing w:val="36"/>
          <w:sz w:val="23"/>
          <w:szCs w:val="23"/>
          <w:u w:val="single" w:color="auto"/>
        </w:rPr>
        <w:t xml:space="preserve">  </w:t>
      </w:r>
      <w:r>
        <w:rPr>
          <w:spacing w:val="10"/>
          <w:sz w:val="23"/>
          <w:szCs w:val="23"/>
          <w:u w:val="single" w:color="auto"/>
        </w:rPr>
        <w:t>(授权代表全名,</w:t>
      </w:r>
      <w:r>
        <w:rPr>
          <w:spacing w:val="31"/>
          <w:sz w:val="23"/>
          <w:szCs w:val="23"/>
          <w:u w:val="single" w:color="auto"/>
        </w:rPr>
        <w:t xml:space="preserve"> </w:t>
      </w:r>
      <w:r>
        <w:rPr>
          <w:spacing w:val="10"/>
          <w:sz w:val="23"/>
          <w:szCs w:val="23"/>
          <w:u w:val="single" w:color="auto"/>
        </w:rPr>
        <w:t>职务</w:t>
      </w:r>
      <w:r>
        <w:rPr>
          <w:spacing w:val="10"/>
          <w:sz w:val="23"/>
          <w:szCs w:val="23"/>
        </w:rPr>
        <w:t>)</w:t>
      </w:r>
      <w:r>
        <w:rPr>
          <w:sz w:val="23"/>
          <w:szCs w:val="23"/>
        </w:rPr>
        <w:t xml:space="preserve"> </w:t>
      </w:r>
      <w:r>
        <w:rPr>
          <w:spacing w:val="11"/>
          <w:sz w:val="23"/>
          <w:szCs w:val="23"/>
        </w:rPr>
        <w:t>代表我方全权处理有关本报价的一切事宜。</w:t>
      </w:r>
    </w:p>
    <w:p w14:paraId="34819F58">
      <w:pPr>
        <w:pStyle w:val="3"/>
        <w:spacing w:before="1" w:line="228" w:lineRule="auto"/>
        <w:ind w:left="524"/>
        <w:rPr>
          <w:sz w:val="23"/>
          <w:szCs w:val="23"/>
        </w:rPr>
      </w:pPr>
      <w:r>
        <w:rPr>
          <w:spacing w:val="11"/>
          <w:sz w:val="23"/>
          <w:szCs w:val="23"/>
        </w:rPr>
        <w:t>我方已完全明白招标文件的所有条款要求，并申明如下：</w:t>
      </w:r>
    </w:p>
    <w:p w14:paraId="4D30C67D">
      <w:pPr>
        <w:pStyle w:val="3"/>
        <w:spacing w:before="188" w:line="309" w:lineRule="auto"/>
        <w:ind w:left="30" w:right="134" w:firstLine="490"/>
        <w:rPr>
          <w:sz w:val="23"/>
          <w:szCs w:val="23"/>
        </w:rPr>
      </w:pPr>
      <w:r>
        <w:rPr>
          <w:spacing w:val="12"/>
          <w:sz w:val="23"/>
          <w:szCs w:val="23"/>
        </w:rPr>
        <w:t>（一）按招标文件提供的全部货物与相关服务的投标总价详见《报价一览</w:t>
      </w:r>
      <w:r>
        <w:rPr>
          <w:spacing w:val="10"/>
          <w:sz w:val="23"/>
          <w:szCs w:val="23"/>
        </w:rPr>
        <w:t xml:space="preserve"> </w:t>
      </w:r>
      <w:r>
        <w:rPr>
          <w:spacing w:val="-6"/>
          <w:sz w:val="23"/>
          <w:szCs w:val="23"/>
        </w:rPr>
        <w:t>表》。</w:t>
      </w:r>
    </w:p>
    <w:p w14:paraId="536E735B">
      <w:pPr>
        <w:pStyle w:val="3"/>
        <w:spacing w:before="189" w:line="346" w:lineRule="auto"/>
        <w:ind w:left="27" w:right="134" w:firstLine="492"/>
        <w:rPr>
          <w:sz w:val="23"/>
          <w:szCs w:val="23"/>
        </w:rPr>
      </w:pPr>
      <w:r>
        <w:rPr>
          <w:spacing w:val="7"/>
          <w:sz w:val="23"/>
          <w:szCs w:val="23"/>
        </w:rPr>
        <w:t>（二）本投标文件的有效期为投标截止时间起</w:t>
      </w:r>
      <w:r>
        <w:rPr>
          <w:spacing w:val="-32"/>
          <w:sz w:val="23"/>
          <w:szCs w:val="23"/>
        </w:rPr>
        <w:t xml:space="preserve"> </w:t>
      </w:r>
      <w:r>
        <w:rPr>
          <w:spacing w:val="7"/>
          <w:sz w:val="23"/>
          <w:szCs w:val="23"/>
          <w:u w:val="single" w:color="auto"/>
        </w:rPr>
        <w:t>60</w:t>
      </w:r>
      <w:r>
        <w:rPr>
          <w:spacing w:val="-35"/>
          <w:sz w:val="23"/>
          <w:szCs w:val="23"/>
          <w:u w:val="single" w:color="auto"/>
        </w:rPr>
        <w:t xml:space="preserve"> </w:t>
      </w:r>
      <w:r>
        <w:rPr>
          <w:spacing w:val="7"/>
          <w:sz w:val="23"/>
          <w:szCs w:val="23"/>
        </w:rPr>
        <w:t>天。如中标，有效期将延</w:t>
      </w:r>
      <w:r>
        <w:rPr>
          <w:sz w:val="23"/>
          <w:szCs w:val="23"/>
        </w:rPr>
        <w:t xml:space="preserve"> </w:t>
      </w:r>
      <w:r>
        <w:rPr>
          <w:spacing w:val="12"/>
          <w:sz w:val="23"/>
          <w:szCs w:val="23"/>
        </w:rPr>
        <w:t>至合同终止日为止。在此提交的资格证明文件均至投标截止日有效，如有在投</w:t>
      </w:r>
      <w:r>
        <w:rPr>
          <w:spacing w:val="18"/>
          <w:sz w:val="23"/>
          <w:szCs w:val="23"/>
        </w:rPr>
        <w:t xml:space="preserve"> </w:t>
      </w:r>
      <w:r>
        <w:rPr>
          <w:spacing w:val="12"/>
          <w:sz w:val="23"/>
          <w:szCs w:val="23"/>
        </w:rPr>
        <w:t>标有效期内失效的，我方承诺在中标后补齐一切手续，保证所有资格证明文件</w:t>
      </w:r>
      <w:r>
        <w:rPr>
          <w:spacing w:val="18"/>
          <w:sz w:val="23"/>
          <w:szCs w:val="23"/>
        </w:rPr>
        <w:t xml:space="preserve"> </w:t>
      </w:r>
      <w:r>
        <w:rPr>
          <w:spacing w:val="11"/>
          <w:sz w:val="23"/>
          <w:szCs w:val="23"/>
        </w:rPr>
        <w:t>能在签订采购合同时直至采购合同终止日有效。</w:t>
      </w:r>
    </w:p>
    <w:p w14:paraId="7A079C41">
      <w:pPr>
        <w:pStyle w:val="3"/>
        <w:spacing w:before="196" w:line="307" w:lineRule="auto"/>
        <w:ind w:left="29" w:right="134" w:firstLine="491"/>
        <w:rPr>
          <w:sz w:val="23"/>
          <w:szCs w:val="23"/>
        </w:rPr>
      </w:pPr>
      <w:r>
        <w:rPr>
          <w:spacing w:val="12"/>
          <w:sz w:val="23"/>
          <w:szCs w:val="23"/>
        </w:rPr>
        <w:t>（三）我方同意按照贵方可能提出的要求而提供与投标有关的任何其它数</w:t>
      </w:r>
      <w:r>
        <w:rPr>
          <w:spacing w:val="9"/>
          <w:sz w:val="23"/>
          <w:szCs w:val="23"/>
        </w:rPr>
        <w:t xml:space="preserve"> 据、信息或资料。</w:t>
      </w:r>
    </w:p>
    <w:p w14:paraId="24E052F7">
      <w:pPr>
        <w:pStyle w:val="3"/>
        <w:spacing w:before="195" w:line="230" w:lineRule="auto"/>
        <w:ind w:left="520"/>
        <w:rPr>
          <w:sz w:val="23"/>
          <w:szCs w:val="23"/>
        </w:rPr>
      </w:pPr>
      <w:r>
        <w:rPr>
          <w:spacing w:val="12"/>
          <w:sz w:val="23"/>
          <w:szCs w:val="23"/>
        </w:rPr>
        <w:t>（四）我方理解贵方不一定接受最低投标价或任何贵方可能收到的</w:t>
      </w:r>
      <w:r>
        <w:rPr>
          <w:spacing w:val="11"/>
          <w:sz w:val="23"/>
          <w:szCs w:val="23"/>
        </w:rPr>
        <w:t>投标。</w:t>
      </w:r>
    </w:p>
    <w:p w14:paraId="4EEAF583">
      <w:pPr>
        <w:pStyle w:val="3"/>
        <w:spacing w:before="193" w:line="334" w:lineRule="auto"/>
        <w:ind w:left="34" w:right="35" w:firstLine="486"/>
        <w:rPr>
          <w:sz w:val="23"/>
          <w:szCs w:val="23"/>
        </w:rPr>
      </w:pPr>
      <w:r>
        <w:rPr>
          <w:spacing w:val="8"/>
          <w:sz w:val="23"/>
          <w:szCs w:val="23"/>
        </w:rPr>
        <w:t>（五）我方如果中标，将保证履行招标文件及其澄清、修改文件（如果有）</w:t>
      </w:r>
      <w:r>
        <w:rPr>
          <w:sz w:val="23"/>
          <w:szCs w:val="23"/>
        </w:rPr>
        <w:t xml:space="preserve"> </w:t>
      </w:r>
      <w:r>
        <w:rPr>
          <w:spacing w:val="12"/>
          <w:sz w:val="23"/>
          <w:szCs w:val="23"/>
        </w:rPr>
        <w:t>中的全部责任和义务，按质、按量、按期完成《招标内容》及《合同书》中的</w:t>
      </w:r>
      <w:r>
        <w:rPr>
          <w:spacing w:val="6"/>
          <w:sz w:val="23"/>
          <w:szCs w:val="23"/>
        </w:rPr>
        <w:t xml:space="preserve">  </w:t>
      </w:r>
      <w:r>
        <w:rPr>
          <w:spacing w:val="5"/>
          <w:sz w:val="23"/>
          <w:szCs w:val="23"/>
        </w:rPr>
        <w:t>全部任务。</w:t>
      </w:r>
    </w:p>
    <w:p w14:paraId="321D24D8">
      <w:pPr>
        <w:pStyle w:val="3"/>
        <w:spacing w:before="193" w:line="307" w:lineRule="auto"/>
        <w:ind w:left="27" w:right="134" w:firstLine="492"/>
        <w:rPr>
          <w:sz w:val="23"/>
          <w:szCs w:val="23"/>
        </w:rPr>
      </w:pPr>
      <w:r>
        <w:rPr>
          <w:spacing w:val="12"/>
          <w:sz w:val="23"/>
          <w:szCs w:val="23"/>
        </w:rPr>
        <w:t>（六）如我方被授予合同，我方承诺支付就本次招标应支付或将支付的中</w:t>
      </w:r>
      <w:r>
        <w:rPr>
          <w:spacing w:val="9"/>
          <w:sz w:val="23"/>
          <w:szCs w:val="23"/>
        </w:rPr>
        <w:t xml:space="preserve"> </w:t>
      </w:r>
      <w:r>
        <w:rPr>
          <w:spacing w:val="8"/>
          <w:sz w:val="23"/>
          <w:szCs w:val="23"/>
        </w:rPr>
        <w:t>标服务费（详见按招标文件要求格式填写的《中标服务费支付承诺书》） 。</w:t>
      </w:r>
    </w:p>
    <w:p w14:paraId="3BE4AF16">
      <w:pPr>
        <w:pStyle w:val="3"/>
        <w:spacing w:before="196" w:line="306" w:lineRule="auto"/>
        <w:ind w:left="28" w:right="134" w:firstLine="492"/>
        <w:rPr>
          <w:sz w:val="23"/>
          <w:szCs w:val="23"/>
        </w:rPr>
      </w:pPr>
      <w:r>
        <w:rPr>
          <w:spacing w:val="12"/>
          <w:sz w:val="23"/>
          <w:szCs w:val="23"/>
        </w:rPr>
        <w:t>（七）我方作为在法律、财务和运作上独立于采购人、招标代理机构的供</w:t>
      </w:r>
      <w:r>
        <w:rPr>
          <w:spacing w:val="10"/>
          <w:sz w:val="23"/>
          <w:szCs w:val="23"/>
        </w:rPr>
        <w:t xml:space="preserve"> </w:t>
      </w:r>
      <w:r>
        <w:rPr>
          <w:spacing w:val="12"/>
          <w:sz w:val="23"/>
          <w:szCs w:val="23"/>
        </w:rPr>
        <w:t>应商，在此保证所提交的所有文件和全部说明是真实的和正确</w:t>
      </w:r>
      <w:r>
        <w:rPr>
          <w:spacing w:val="11"/>
          <w:sz w:val="23"/>
          <w:szCs w:val="23"/>
        </w:rPr>
        <w:t>的。</w:t>
      </w:r>
    </w:p>
    <w:p w14:paraId="732897DC">
      <w:pPr>
        <w:spacing w:line="306" w:lineRule="auto"/>
        <w:rPr>
          <w:sz w:val="23"/>
          <w:szCs w:val="23"/>
        </w:rPr>
        <w:sectPr>
          <w:footerReference r:id="rId52" w:type="default"/>
          <w:pgSz w:w="11900" w:h="16838"/>
          <w:pgMar w:top="1431" w:right="1704" w:bottom="1570" w:left="1784" w:header="0" w:footer="1409" w:gutter="0"/>
          <w:cols w:space="720" w:num="1"/>
        </w:sectPr>
      </w:pPr>
    </w:p>
    <w:p w14:paraId="7DBF0936">
      <w:pPr>
        <w:pStyle w:val="3"/>
        <w:spacing w:before="186" w:line="334" w:lineRule="auto"/>
        <w:ind w:left="31" w:right="187" w:firstLine="489"/>
        <w:rPr>
          <w:sz w:val="23"/>
          <w:szCs w:val="23"/>
        </w:rPr>
      </w:pPr>
      <w:r>
        <w:rPr>
          <w:spacing w:val="12"/>
          <w:sz w:val="23"/>
          <w:szCs w:val="23"/>
        </w:rPr>
        <w:t>（八）我方投标报价已包含应向知识产权所有权人支付的所有相关税费，</w:t>
      </w:r>
      <w:r>
        <w:rPr>
          <w:spacing w:val="9"/>
          <w:sz w:val="23"/>
          <w:szCs w:val="23"/>
        </w:rPr>
        <w:t xml:space="preserve"> </w:t>
      </w:r>
      <w:r>
        <w:rPr>
          <w:spacing w:val="12"/>
          <w:sz w:val="23"/>
          <w:szCs w:val="23"/>
        </w:rPr>
        <w:t>并保证采购人在中国使用我方提供的货物时，如有第三方提出侵犯其知识产权</w:t>
      </w:r>
      <w:r>
        <w:rPr>
          <w:spacing w:val="15"/>
          <w:sz w:val="23"/>
          <w:szCs w:val="23"/>
        </w:rPr>
        <w:t xml:space="preserve"> </w:t>
      </w:r>
      <w:r>
        <w:rPr>
          <w:spacing w:val="10"/>
          <w:sz w:val="23"/>
          <w:szCs w:val="23"/>
        </w:rPr>
        <w:t>主张的，责任由我方承担。</w:t>
      </w:r>
    </w:p>
    <w:p w14:paraId="5CD67E8E">
      <w:pPr>
        <w:pStyle w:val="3"/>
        <w:spacing w:before="190" w:line="309" w:lineRule="auto"/>
        <w:ind w:left="41" w:right="231" w:firstLine="478"/>
        <w:rPr>
          <w:sz w:val="23"/>
          <w:szCs w:val="23"/>
        </w:rPr>
      </w:pPr>
      <w:r>
        <w:rPr>
          <w:spacing w:val="11"/>
          <w:sz w:val="23"/>
          <w:szCs w:val="23"/>
        </w:rPr>
        <w:t>（九）我方与其他供应商不存在单位负责人为同一人或者存在直接控</w:t>
      </w:r>
      <w:r>
        <w:rPr>
          <w:spacing w:val="10"/>
          <w:sz w:val="23"/>
          <w:szCs w:val="23"/>
        </w:rPr>
        <w:t>股、</w:t>
      </w:r>
      <w:r>
        <w:rPr>
          <w:sz w:val="23"/>
          <w:szCs w:val="23"/>
        </w:rPr>
        <w:t xml:space="preserve"> </w:t>
      </w:r>
      <w:r>
        <w:rPr>
          <w:spacing w:val="4"/>
          <w:sz w:val="23"/>
          <w:szCs w:val="23"/>
        </w:rPr>
        <w:t>管理关系。</w:t>
      </w:r>
    </w:p>
    <w:p w14:paraId="408C4AFA">
      <w:pPr>
        <w:pStyle w:val="3"/>
        <w:spacing w:before="190" w:line="307" w:lineRule="auto"/>
        <w:ind w:left="30" w:right="111" w:firstLine="490"/>
        <w:rPr>
          <w:sz w:val="23"/>
          <w:szCs w:val="23"/>
        </w:rPr>
      </w:pPr>
      <w:r>
        <w:rPr>
          <w:spacing w:val="7"/>
          <w:sz w:val="23"/>
          <w:szCs w:val="23"/>
        </w:rPr>
        <w:t>（十）我方承诺未为本项目提供整体设计、规范编制或者项目管理、监理、</w:t>
      </w:r>
      <w:r>
        <w:rPr>
          <w:spacing w:val="9"/>
          <w:sz w:val="23"/>
          <w:szCs w:val="23"/>
        </w:rPr>
        <w:t xml:space="preserve"> </w:t>
      </w:r>
      <w:r>
        <w:rPr>
          <w:spacing w:val="7"/>
          <w:sz w:val="23"/>
          <w:szCs w:val="23"/>
        </w:rPr>
        <w:t>检测等服务。</w:t>
      </w:r>
    </w:p>
    <w:p w14:paraId="5DA99C72">
      <w:pPr>
        <w:pStyle w:val="3"/>
        <w:spacing w:before="195" w:line="231" w:lineRule="auto"/>
        <w:ind w:left="520"/>
        <w:rPr>
          <w:sz w:val="23"/>
          <w:szCs w:val="23"/>
        </w:rPr>
      </w:pPr>
      <w:r>
        <w:rPr>
          <w:spacing w:val="12"/>
          <w:sz w:val="23"/>
          <w:szCs w:val="23"/>
        </w:rPr>
        <w:t>（十一）我方具备《政府采购法》第二十二条规定的条件</w:t>
      </w:r>
      <w:r>
        <w:rPr>
          <w:spacing w:val="11"/>
          <w:sz w:val="23"/>
          <w:szCs w:val="23"/>
        </w:rPr>
        <w:t>，承诺如下：</w:t>
      </w:r>
    </w:p>
    <w:p w14:paraId="10EAFECA">
      <w:pPr>
        <w:pStyle w:val="3"/>
        <w:spacing w:before="162" w:line="291" w:lineRule="auto"/>
        <w:ind w:left="28" w:right="187" w:firstLine="492"/>
        <w:rPr>
          <w:sz w:val="23"/>
          <w:szCs w:val="23"/>
        </w:rPr>
      </w:pPr>
      <w:r>
        <w:rPr>
          <w:spacing w:val="8"/>
          <w:sz w:val="23"/>
          <w:szCs w:val="23"/>
        </w:rPr>
        <w:t>（1）我方已依法缴纳了各项税费及社会保险费用，如有需要，可随时向采</w:t>
      </w:r>
      <w:r>
        <w:rPr>
          <w:spacing w:val="15"/>
          <w:sz w:val="23"/>
          <w:szCs w:val="23"/>
        </w:rPr>
        <w:t xml:space="preserve"> </w:t>
      </w:r>
      <w:r>
        <w:rPr>
          <w:spacing w:val="9"/>
          <w:sz w:val="23"/>
          <w:szCs w:val="23"/>
        </w:rPr>
        <w:t>购人提供近三个月内的相关缴费证明，</w:t>
      </w:r>
      <w:r>
        <w:rPr>
          <w:spacing w:val="-58"/>
          <w:sz w:val="23"/>
          <w:szCs w:val="23"/>
        </w:rPr>
        <w:t xml:space="preserve"> </w:t>
      </w:r>
      <w:r>
        <w:rPr>
          <w:spacing w:val="9"/>
          <w:sz w:val="23"/>
          <w:szCs w:val="23"/>
        </w:rPr>
        <w:t>以便核查。</w:t>
      </w:r>
    </w:p>
    <w:p w14:paraId="1772AB45">
      <w:pPr>
        <w:pStyle w:val="3"/>
        <w:spacing w:before="153" w:line="291" w:lineRule="auto"/>
        <w:ind w:left="29" w:right="187" w:firstLine="491"/>
        <w:rPr>
          <w:sz w:val="23"/>
          <w:szCs w:val="23"/>
        </w:rPr>
      </w:pPr>
      <w:r>
        <w:rPr>
          <w:spacing w:val="8"/>
          <w:sz w:val="23"/>
          <w:szCs w:val="23"/>
        </w:rPr>
        <w:t>（2）我方已依法建立健全的财务会计制度，如有需要，可随时向采购人提</w:t>
      </w:r>
      <w:r>
        <w:rPr>
          <w:spacing w:val="15"/>
          <w:sz w:val="23"/>
          <w:szCs w:val="23"/>
        </w:rPr>
        <w:t xml:space="preserve"> </w:t>
      </w:r>
      <w:r>
        <w:rPr>
          <w:spacing w:val="6"/>
          <w:sz w:val="23"/>
          <w:szCs w:val="23"/>
        </w:rPr>
        <w:t>供相关的证明材料，</w:t>
      </w:r>
      <w:r>
        <w:rPr>
          <w:spacing w:val="-49"/>
          <w:sz w:val="23"/>
          <w:szCs w:val="23"/>
        </w:rPr>
        <w:t xml:space="preserve"> </w:t>
      </w:r>
      <w:r>
        <w:rPr>
          <w:spacing w:val="6"/>
          <w:sz w:val="23"/>
          <w:szCs w:val="23"/>
        </w:rPr>
        <w:t>以便核查。</w:t>
      </w:r>
    </w:p>
    <w:p w14:paraId="1F636C58">
      <w:pPr>
        <w:pStyle w:val="3"/>
        <w:spacing w:before="155" w:line="292" w:lineRule="auto"/>
        <w:ind w:left="37" w:right="187" w:firstLine="483"/>
        <w:rPr>
          <w:sz w:val="23"/>
          <w:szCs w:val="23"/>
        </w:rPr>
      </w:pPr>
      <w:r>
        <w:rPr>
          <w:spacing w:val="7"/>
          <w:sz w:val="23"/>
          <w:szCs w:val="23"/>
        </w:rPr>
        <w:t>（3）我方参加本项目政府采购活动前</w:t>
      </w:r>
      <w:r>
        <w:rPr>
          <w:spacing w:val="-36"/>
          <w:sz w:val="23"/>
          <w:szCs w:val="23"/>
        </w:rPr>
        <w:t xml:space="preserve"> </w:t>
      </w:r>
      <w:r>
        <w:rPr>
          <w:spacing w:val="7"/>
          <w:sz w:val="23"/>
          <w:szCs w:val="23"/>
        </w:rPr>
        <w:t>3</w:t>
      </w:r>
      <w:r>
        <w:rPr>
          <w:spacing w:val="-31"/>
          <w:sz w:val="23"/>
          <w:szCs w:val="23"/>
        </w:rPr>
        <w:t xml:space="preserve"> </w:t>
      </w:r>
      <w:r>
        <w:rPr>
          <w:spacing w:val="7"/>
          <w:sz w:val="23"/>
          <w:szCs w:val="23"/>
        </w:rPr>
        <w:t>年内在经营活动中没有重大违法记</w:t>
      </w:r>
      <w:r>
        <w:rPr>
          <w:sz w:val="23"/>
          <w:szCs w:val="23"/>
        </w:rPr>
        <w:t xml:space="preserve"> </w:t>
      </w:r>
      <w:r>
        <w:rPr>
          <w:spacing w:val="-8"/>
          <w:sz w:val="23"/>
          <w:szCs w:val="23"/>
        </w:rPr>
        <w:t>录。</w:t>
      </w:r>
    </w:p>
    <w:p w14:paraId="5FD0384E">
      <w:pPr>
        <w:pStyle w:val="3"/>
        <w:spacing w:before="153" w:line="229" w:lineRule="auto"/>
        <w:ind w:left="520"/>
        <w:rPr>
          <w:sz w:val="23"/>
          <w:szCs w:val="23"/>
        </w:rPr>
      </w:pPr>
      <w:r>
        <w:rPr>
          <w:spacing w:val="11"/>
          <w:sz w:val="23"/>
          <w:szCs w:val="23"/>
        </w:rPr>
        <w:t>（4）我方具备履行合同所必需的设备和专业技术能力。</w:t>
      </w:r>
    </w:p>
    <w:p w14:paraId="243BD6FC">
      <w:pPr>
        <w:pStyle w:val="3"/>
        <w:spacing w:before="154" w:line="229" w:lineRule="auto"/>
        <w:ind w:left="520"/>
        <w:rPr>
          <w:sz w:val="23"/>
          <w:szCs w:val="23"/>
        </w:rPr>
      </w:pPr>
      <w:r>
        <w:rPr>
          <w:spacing w:val="11"/>
          <w:sz w:val="23"/>
          <w:szCs w:val="23"/>
        </w:rPr>
        <w:t>（5）我方符合法律、行政法规规定的其他条件。</w:t>
      </w:r>
    </w:p>
    <w:p w14:paraId="290FE9F1">
      <w:pPr>
        <w:pStyle w:val="3"/>
        <w:spacing w:before="155" w:line="353" w:lineRule="auto"/>
        <w:ind w:left="37" w:firstLine="503"/>
        <w:rPr>
          <w:sz w:val="23"/>
          <w:szCs w:val="23"/>
        </w:rPr>
      </w:pPr>
      <w:r>
        <w:rPr>
          <w:spacing w:val="10"/>
          <w:sz w:val="23"/>
          <w:szCs w:val="23"/>
        </w:rPr>
        <w:t>以上内容如有虚假或与事实不符的，评审委员会可将我方做无效投标处理，</w:t>
      </w:r>
      <w:r>
        <w:rPr>
          <w:spacing w:val="2"/>
          <w:sz w:val="23"/>
          <w:szCs w:val="23"/>
        </w:rPr>
        <w:t xml:space="preserve"> </w:t>
      </w:r>
      <w:r>
        <w:rPr>
          <w:spacing w:val="10"/>
          <w:sz w:val="23"/>
          <w:szCs w:val="23"/>
        </w:rPr>
        <w:t>我方愿意承担相应的法律责任。</w:t>
      </w:r>
    </w:p>
    <w:p w14:paraId="2A7180EA">
      <w:pPr>
        <w:pStyle w:val="3"/>
        <w:spacing w:before="1" w:line="227" w:lineRule="auto"/>
        <w:ind w:left="520"/>
        <w:rPr>
          <w:sz w:val="23"/>
          <w:szCs w:val="23"/>
        </w:rPr>
      </w:pPr>
      <w:r>
        <w:rPr>
          <w:spacing w:val="12"/>
          <w:sz w:val="23"/>
          <w:szCs w:val="23"/>
        </w:rPr>
        <w:t>（十三）我方对在本函及投标文件中所作的所有承诺承</w:t>
      </w:r>
      <w:r>
        <w:rPr>
          <w:spacing w:val="11"/>
          <w:sz w:val="23"/>
          <w:szCs w:val="23"/>
        </w:rPr>
        <w:t>担法律责任。</w:t>
      </w:r>
    </w:p>
    <w:p w14:paraId="58A81D2B">
      <w:pPr>
        <w:pStyle w:val="3"/>
        <w:spacing w:before="156" w:line="228" w:lineRule="auto"/>
        <w:ind w:left="520"/>
        <w:rPr>
          <w:sz w:val="23"/>
          <w:szCs w:val="23"/>
        </w:rPr>
      </w:pPr>
      <w:r>
        <w:rPr>
          <w:spacing w:val="11"/>
          <w:sz w:val="23"/>
          <w:szCs w:val="23"/>
        </w:rPr>
        <w:t>（十四）所有与本招标有关的函件请发往下列地址：</w:t>
      </w:r>
    </w:p>
    <w:p w14:paraId="7152DB16">
      <w:pPr>
        <w:pStyle w:val="3"/>
        <w:spacing w:before="157" w:line="230" w:lineRule="auto"/>
        <w:ind w:left="29"/>
        <w:rPr>
          <w:sz w:val="23"/>
          <w:szCs w:val="23"/>
        </w:rPr>
      </w:pPr>
      <w:r>
        <w:rPr>
          <w:spacing w:val="-7"/>
          <w:sz w:val="23"/>
          <w:szCs w:val="23"/>
        </w:rPr>
        <w:t>地</w:t>
      </w:r>
      <w:r>
        <w:rPr>
          <w:spacing w:val="13"/>
          <w:sz w:val="23"/>
          <w:szCs w:val="23"/>
        </w:rPr>
        <w:t xml:space="preserve">    </w:t>
      </w:r>
      <w:r>
        <w:rPr>
          <w:spacing w:val="-7"/>
          <w:sz w:val="23"/>
          <w:szCs w:val="23"/>
        </w:rPr>
        <w:t>址：</w:t>
      </w:r>
      <w:r>
        <w:rPr>
          <w:spacing w:val="2"/>
          <w:sz w:val="23"/>
          <w:szCs w:val="23"/>
          <w:u w:val="single" w:color="auto"/>
        </w:rPr>
        <w:t xml:space="preserve">                              </w:t>
      </w:r>
      <w:r>
        <w:rPr>
          <w:spacing w:val="-84"/>
          <w:sz w:val="23"/>
          <w:szCs w:val="23"/>
        </w:rPr>
        <w:t xml:space="preserve"> </w:t>
      </w:r>
      <w:r>
        <w:rPr>
          <w:spacing w:val="-7"/>
          <w:sz w:val="23"/>
          <w:szCs w:val="23"/>
        </w:rPr>
        <w:t>.邮政编码：</w:t>
      </w:r>
      <w:r>
        <w:rPr>
          <w:sz w:val="23"/>
          <w:szCs w:val="23"/>
          <w:u w:val="single" w:color="auto"/>
        </w:rPr>
        <w:t xml:space="preserve">                   </w:t>
      </w:r>
      <w:r>
        <w:rPr>
          <w:spacing w:val="-97"/>
          <w:sz w:val="23"/>
          <w:szCs w:val="23"/>
        </w:rPr>
        <w:t xml:space="preserve"> </w:t>
      </w:r>
      <w:r>
        <w:rPr>
          <w:spacing w:val="-7"/>
          <w:sz w:val="23"/>
          <w:szCs w:val="23"/>
        </w:rPr>
        <w:t>.</w:t>
      </w:r>
    </w:p>
    <w:p w14:paraId="1BE47F64">
      <w:pPr>
        <w:pStyle w:val="3"/>
        <w:spacing w:before="153" w:line="231" w:lineRule="auto"/>
        <w:ind w:left="54"/>
        <w:rPr>
          <w:sz w:val="23"/>
          <w:szCs w:val="23"/>
        </w:rPr>
      </w:pPr>
      <w:r>
        <w:rPr>
          <w:spacing w:val="-6"/>
          <w:sz w:val="23"/>
          <w:szCs w:val="23"/>
        </w:rPr>
        <w:t>电</w:t>
      </w:r>
      <w:r>
        <w:rPr>
          <w:spacing w:val="11"/>
          <w:sz w:val="23"/>
          <w:szCs w:val="23"/>
        </w:rPr>
        <w:t xml:space="preserve">    </w:t>
      </w:r>
      <w:r>
        <w:rPr>
          <w:spacing w:val="-6"/>
          <w:sz w:val="23"/>
          <w:szCs w:val="23"/>
        </w:rPr>
        <w:t>话：</w:t>
      </w:r>
      <w:r>
        <w:rPr>
          <w:spacing w:val="2"/>
          <w:sz w:val="23"/>
          <w:szCs w:val="23"/>
          <w:u w:val="single" w:color="auto"/>
        </w:rPr>
        <w:t xml:space="preserve">                              </w:t>
      </w:r>
      <w:r>
        <w:rPr>
          <w:spacing w:val="-83"/>
          <w:sz w:val="23"/>
          <w:szCs w:val="23"/>
        </w:rPr>
        <w:t xml:space="preserve"> </w:t>
      </w:r>
      <w:r>
        <w:rPr>
          <w:spacing w:val="-6"/>
          <w:sz w:val="23"/>
          <w:szCs w:val="23"/>
        </w:rPr>
        <w:t>.</w:t>
      </w:r>
    </w:p>
    <w:p w14:paraId="3D1283A7">
      <w:pPr>
        <w:pStyle w:val="3"/>
        <w:spacing w:before="152" w:line="231" w:lineRule="auto"/>
        <w:ind w:left="31"/>
        <w:rPr>
          <w:sz w:val="23"/>
          <w:szCs w:val="23"/>
        </w:rPr>
      </w:pPr>
      <w:r>
        <w:rPr>
          <w:spacing w:val="-2"/>
          <w:sz w:val="23"/>
          <w:szCs w:val="23"/>
        </w:rPr>
        <w:t>传</w:t>
      </w:r>
      <w:r>
        <w:rPr>
          <w:spacing w:val="13"/>
          <w:sz w:val="23"/>
          <w:szCs w:val="23"/>
        </w:rPr>
        <w:t xml:space="preserve">    </w:t>
      </w:r>
      <w:r>
        <w:rPr>
          <w:spacing w:val="-2"/>
          <w:sz w:val="23"/>
          <w:szCs w:val="23"/>
        </w:rPr>
        <w:t>真：</w:t>
      </w:r>
      <w:r>
        <w:rPr>
          <w:spacing w:val="2"/>
          <w:sz w:val="23"/>
          <w:szCs w:val="23"/>
          <w:u w:val="single" w:color="auto"/>
        </w:rPr>
        <w:t xml:space="preserve">                              </w:t>
      </w:r>
      <w:r>
        <w:rPr>
          <w:spacing w:val="-83"/>
          <w:sz w:val="23"/>
          <w:szCs w:val="23"/>
        </w:rPr>
        <w:t xml:space="preserve"> </w:t>
      </w:r>
      <w:r>
        <w:rPr>
          <w:spacing w:val="-2"/>
          <w:sz w:val="23"/>
          <w:szCs w:val="23"/>
        </w:rPr>
        <w:t>.</w:t>
      </w:r>
    </w:p>
    <w:p w14:paraId="6A783CA0">
      <w:pPr>
        <w:pStyle w:val="3"/>
        <w:spacing w:before="153" w:line="231" w:lineRule="auto"/>
        <w:ind w:left="33"/>
        <w:rPr>
          <w:sz w:val="23"/>
          <w:szCs w:val="23"/>
        </w:rPr>
      </w:pPr>
      <w:r>
        <w:rPr>
          <w:spacing w:val="4"/>
          <w:sz w:val="23"/>
          <w:szCs w:val="23"/>
        </w:rPr>
        <w:t>代表姓名：</w:t>
      </w:r>
      <w:r>
        <w:rPr>
          <w:spacing w:val="3"/>
          <w:sz w:val="23"/>
          <w:szCs w:val="23"/>
          <w:u w:val="single" w:color="auto"/>
        </w:rPr>
        <w:t xml:space="preserve">                      </w:t>
      </w:r>
      <w:r>
        <w:rPr>
          <w:spacing w:val="2"/>
          <w:sz w:val="23"/>
          <w:szCs w:val="23"/>
          <w:u w:val="single" w:color="auto"/>
        </w:rPr>
        <w:t xml:space="preserve">        </w:t>
      </w:r>
      <w:r>
        <w:rPr>
          <w:spacing w:val="-98"/>
          <w:sz w:val="23"/>
          <w:szCs w:val="23"/>
        </w:rPr>
        <w:t xml:space="preserve"> </w:t>
      </w:r>
      <w:r>
        <w:rPr>
          <w:spacing w:val="4"/>
          <w:sz w:val="23"/>
          <w:szCs w:val="23"/>
        </w:rPr>
        <w:t>.职</w:t>
      </w:r>
      <w:r>
        <w:rPr>
          <w:spacing w:val="12"/>
          <w:sz w:val="23"/>
          <w:szCs w:val="23"/>
        </w:rPr>
        <w:t xml:space="preserve">    </w:t>
      </w:r>
      <w:r>
        <w:rPr>
          <w:spacing w:val="4"/>
          <w:sz w:val="23"/>
          <w:szCs w:val="23"/>
        </w:rPr>
        <w:t>务：</w:t>
      </w:r>
      <w:r>
        <w:rPr>
          <w:spacing w:val="6"/>
          <w:sz w:val="23"/>
          <w:szCs w:val="23"/>
          <w:u w:val="single" w:color="auto"/>
        </w:rPr>
        <w:t xml:space="preserve">                 </w:t>
      </w:r>
      <w:r>
        <w:rPr>
          <w:spacing w:val="-87"/>
          <w:sz w:val="23"/>
          <w:szCs w:val="23"/>
        </w:rPr>
        <w:t xml:space="preserve"> </w:t>
      </w:r>
      <w:r>
        <w:rPr>
          <w:spacing w:val="4"/>
          <w:sz w:val="23"/>
          <w:szCs w:val="23"/>
        </w:rPr>
        <w:t>.</w:t>
      </w:r>
    </w:p>
    <w:p w14:paraId="3A27EA97">
      <w:pPr>
        <w:pStyle w:val="3"/>
        <w:spacing w:before="151" w:line="231" w:lineRule="auto"/>
        <w:ind w:left="4615"/>
        <w:rPr>
          <w:sz w:val="23"/>
          <w:szCs w:val="23"/>
        </w:rPr>
      </w:pPr>
      <w:r>
        <w:rPr>
          <w:spacing w:val="13"/>
          <w:sz w:val="23"/>
          <w:szCs w:val="23"/>
        </w:rPr>
        <w:t>供应商</w:t>
      </w:r>
      <w:r>
        <w:rPr>
          <w:spacing w:val="-4"/>
          <w:sz w:val="23"/>
          <w:szCs w:val="23"/>
        </w:rPr>
        <w:t>：</w:t>
      </w:r>
      <w:r>
        <w:rPr>
          <w:spacing w:val="11"/>
          <w:sz w:val="23"/>
          <w:szCs w:val="23"/>
          <w:u w:val="single" w:color="auto"/>
        </w:rPr>
        <w:t xml:space="preserve">          </w:t>
      </w:r>
      <w:r>
        <w:rPr>
          <w:spacing w:val="-4"/>
          <w:sz w:val="23"/>
          <w:szCs w:val="23"/>
        </w:rPr>
        <w:t>（</w:t>
      </w:r>
      <w:r>
        <w:rPr>
          <w:spacing w:val="13"/>
          <w:sz w:val="23"/>
          <w:szCs w:val="23"/>
        </w:rPr>
        <w:t>公章）</w:t>
      </w:r>
    </w:p>
    <w:p w14:paraId="18D3ABA6">
      <w:pPr>
        <w:pStyle w:val="3"/>
        <w:spacing w:before="151" w:line="231" w:lineRule="auto"/>
        <w:ind w:left="3669"/>
        <w:rPr>
          <w:sz w:val="23"/>
          <w:szCs w:val="23"/>
        </w:rPr>
      </w:pPr>
      <w:r>
        <w:rPr>
          <w:spacing w:val="12"/>
          <w:sz w:val="23"/>
          <w:szCs w:val="23"/>
        </w:rPr>
        <w:t>法定代表人或委托人</w:t>
      </w:r>
      <w:r>
        <w:rPr>
          <w:spacing w:val="-9"/>
          <w:sz w:val="23"/>
          <w:szCs w:val="23"/>
        </w:rPr>
        <w:t>：</w:t>
      </w:r>
      <w:r>
        <w:rPr>
          <w:spacing w:val="-76"/>
          <w:sz w:val="23"/>
          <w:szCs w:val="23"/>
        </w:rPr>
        <w:t xml:space="preserve"> </w:t>
      </w:r>
      <w:r>
        <w:rPr>
          <w:spacing w:val="6"/>
          <w:sz w:val="23"/>
          <w:szCs w:val="23"/>
          <w:u w:val="single" w:color="auto"/>
        </w:rPr>
        <w:t xml:space="preserve">        </w:t>
      </w:r>
      <w:r>
        <w:rPr>
          <w:spacing w:val="-9"/>
          <w:sz w:val="23"/>
          <w:szCs w:val="23"/>
        </w:rPr>
        <w:t>（</w:t>
      </w:r>
      <w:r>
        <w:rPr>
          <w:spacing w:val="12"/>
          <w:sz w:val="23"/>
          <w:szCs w:val="23"/>
        </w:rPr>
        <w:t>签章）</w:t>
      </w:r>
    </w:p>
    <w:p w14:paraId="7E34EFCA">
      <w:pPr>
        <w:pStyle w:val="3"/>
        <w:tabs>
          <w:tab w:val="left" w:pos="6530"/>
        </w:tabs>
        <w:spacing w:before="154" w:line="231" w:lineRule="auto"/>
        <w:ind w:left="5582"/>
        <w:rPr>
          <w:sz w:val="23"/>
          <w:szCs w:val="23"/>
        </w:rPr>
      </w:pPr>
      <w:r>
        <w:rPr>
          <w:sz w:val="23"/>
          <w:szCs w:val="23"/>
          <w:u w:val="single" w:color="auto"/>
        </w:rPr>
        <w:tab/>
      </w:r>
      <w:r>
        <w:rPr>
          <w:spacing w:val="-93"/>
          <w:sz w:val="23"/>
          <w:szCs w:val="23"/>
        </w:rPr>
        <w:t xml:space="preserve"> </w:t>
      </w:r>
      <w:r>
        <w:rPr>
          <w:spacing w:val="-10"/>
          <w:sz w:val="23"/>
          <w:szCs w:val="23"/>
        </w:rPr>
        <w:t>年</w:t>
      </w:r>
      <w:r>
        <w:rPr>
          <w:spacing w:val="-111"/>
          <w:sz w:val="23"/>
          <w:szCs w:val="23"/>
        </w:rPr>
        <w:t xml:space="preserve"> </w:t>
      </w:r>
      <w:r>
        <w:rPr>
          <w:spacing w:val="20"/>
          <w:sz w:val="23"/>
          <w:szCs w:val="23"/>
          <w:u w:val="single" w:color="auto"/>
        </w:rPr>
        <w:t xml:space="preserve">    </w:t>
      </w:r>
      <w:r>
        <w:rPr>
          <w:spacing w:val="-87"/>
          <w:sz w:val="23"/>
          <w:szCs w:val="23"/>
        </w:rPr>
        <w:t xml:space="preserve"> </w:t>
      </w:r>
      <w:r>
        <w:rPr>
          <w:spacing w:val="-10"/>
          <w:sz w:val="23"/>
          <w:szCs w:val="23"/>
        </w:rPr>
        <w:t>月</w:t>
      </w:r>
      <w:r>
        <w:rPr>
          <w:spacing w:val="-113"/>
          <w:sz w:val="23"/>
          <w:szCs w:val="23"/>
        </w:rPr>
        <w:t xml:space="preserve"> </w:t>
      </w:r>
      <w:r>
        <w:rPr>
          <w:spacing w:val="6"/>
          <w:sz w:val="23"/>
          <w:szCs w:val="23"/>
          <w:u w:val="single" w:color="auto"/>
        </w:rPr>
        <w:t xml:space="preserve">    </w:t>
      </w:r>
      <w:r>
        <w:rPr>
          <w:spacing w:val="-45"/>
          <w:sz w:val="23"/>
          <w:szCs w:val="23"/>
        </w:rPr>
        <w:t xml:space="preserve"> </w:t>
      </w:r>
      <w:r>
        <w:rPr>
          <w:spacing w:val="-10"/>
          <w:sz w:val="23"/>
          <w:szCs w:val="23"/>
        </w:rPr>
        <w:t>日</w:t>
      </w:r>
    </w:p>
    <w:p w14:paraId="16F9299D">
      <w:pPr>
        <w:spacing w:line="231" w:lineRule="auto"/>
        <w:rPr>
          <w:sz w:val="23"/>
          <w:szCs w:val="23"/>
        </w:rPr>
        <w:sectPr>
          <w:footerReference r:id="rId53" w:type="default"/>
          <w:pgSz w:w="11900" w:h="16838"/>
          <w:pgMar w:top="1431" w:right="1651" w:bottom="1570" w:left="1784" w:header="0" w:footer="1409" w:gutter="0"/>
          <w:cols w:space="720" w:num="1"/>
        </w:sectPr>
      </w:pPr>
    </w:p>
    <w:p w14:paraId="7F68E4C0">
      <w:pPr>
        <w:pStyle w:val="3"/>
        <w:spacing w:before="152" w:line="228" w:lineRule="auto"/>
        <w:ind w:left="3403"/>
        <w:rPr>
          <w:sz w:val="35"/>
          <w:szCs w:val="35"/>
        </w:rPr>
      </w:pPr>
      <w:r>
        <w:rPr>
          <w:b/>
          <w:bCs/>
          <w:spacing w:val="6"/>
          <w:sz w:val="35"/>
          <w:szCs w:val="35"/>
        </w:rPr>
        <w:t>2、开标一览表</w:t>
      </w:r>
    </w:p>
    <w:p w14:paraId="20F66A51">
      <w:pPr>
        <w:spacing w:line="257" w:lineRule="auto"/>
        <w:rPr>
          <w:rFonts w:ascii="Arial"/>
          <w:sz w:val="21"/>
        </w:rPr>
      </w:pPr>
    </w:p>
    <w:p w14:paraId="0A5E68C0">
      <w:pPr>
        <w:spacing w:line="258" w:lineRule="auto"/>
        <w:rPr>
          <w:rFonts w:ascii="Arial"/>
          <w:sz w:val="21"/>
        </w:rPr>
      </w:pPr>
    </w:p>
    <w:p w14:paraId="3A3DFD88">
      <w:pPr>
        <w:pStyle w:val="3"/>
        <w:spacing w:before="74" w:line="229" w:lineRule="auto"/>
        <w:ind w:left="27"/>
        <w:rPr>
          <w:sz w:val="23"/>
          <w:szCs w:val="23"/>
        </w:rPr>
      </w:pPr>
      <w:r>
        <w:rPr>
          <w:spacing w:val="8"/>
          <w:sz w:val="23"/>
          <w:szCs w:val="23"/>
        </w:rPr>
        <w:t>招标项目名称：</w:t>
      </w:r>
      <w:r>
        <w:rPr>
          <w:spacing w:val="24"/>
          <w:sz w:val="23"/>
          <w:szCs w:val="23"/>
        </w:rPr>
        <w:t xml:space="preserve"> </w:t>
      </w:r>
      <w:r>
        <w:rPr>
          <w:sz w:val="23"/>
          <w:szCs w:val="23"/>
          <w:u w:val="single" w:color="auto"/>
        </w:rPr>
        <w:t xml:space="preserve">                           </w:t>
      </w:r>
    </w:p>
    <w:p w14:paraId="026ABDCA">
      <w:pPr>
        <w:pStyle w:val="3"/>
        <w:spacing w:before="213" w:line="231" w:lineRule="auto"/>
        <w:ind w:left="27"/>
        <w:rPr>
          <w:sz w:val="23"/>
          <w:szCs w:val="23"/>
        </w:rPr>
      </w:pPr>
      <w:r>
        <w:rPr>
          <w:spacing w:val="8"/>
          <w:sz w:val="23"/>
          <w:szCs w:val="23"/>
        </w:rPr>
        <w:t>招标项目编号：</w:t>
      </w:r>
      <w:r>
        <w:rPr>
          <w:spacing w:val="24"/>
          <w:sz w:val="23"/>
          <w:szCs w:val="23"/>
        </w:rPr>
        <w:t xml:space="preserve"> </w:t>
      </w:r>
      <w:r>
        <w:rPr>
          <w:sz w:val="23"/>
          <w:szCs w:val="23"/>
          <w:u w:val="single" w:color="auto"/>
        </w:rPr>
        <w:t xml:space="preserve">                           </w:t>
      </w:r>
    </w:p>
    <w:p w14:paraId="0D4563DD">
      <w:pPr>
        <w:pStyle w:val="3"/>
        <w:spacing w:before="214" w:line="229" w:lineRule="auto"/>
        <w:ind w:left="5987"/>
        <w:rPr>
          <w:sz w:val="23"/>
          <w:szCs w:val="23"/>
        </w:rPr>
      </w:pPr>
      <w:r>
        <w:rPr>
          <w:spacing w:val="8"/>
          <w:sz w:val="23"/>
          <w:szCs w:val="23"/>
        </w:rPr>
        <w:t>单位：元（人民币）</w:t>
      </w:r>
    </w:p>
    <w:p w14:paraId="1E7FA273">
      <w:pPr>
        <w:spacing w:line="20" w:lineRule="exact"/>
      </w:pPr>
    </w:p>
    <w:tbl>
      <w:tblPr>
        <w:tblStyle w:val="10"/>
        <w:tblW w:w="8784"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973"/>
        <w:gridCol w:w="6186"/>
      </w:tblGrid>
      <w:tr w14:paraId="5B2F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98" w:type="dxa"/>
            <w:gridSpan w:val="2"/>
            <w:vAlign w:val="top"/>
          </w:tcPr>
          <w:p w14:paraId="28522EDC">
            <w:pPr>
              <w:spacing w:before="193" w:line="229" w:lineRule="auto"/>
              <w:ind w:left="612"/>
              <w:rPr>
                <w:rFonts w:ascii="仿宋" w:hAnsi="仿宋" w:eastAsia="仿宋" w:cs="仿宋"/>
                <w:sz w:val="23"/>
                <w:szCs w:val="23"/>
              </w:rPr>
            </w:pPr>
            <w:r>
              <w:rPr>
                <w:rFonts w:ascii="仿宋" w:hAnsi="仿宋" w:eastAsia="仿宋" w:cs="仿宋"/>
                <w:spacing w:val="8"/>
                <w:sz w:val="23"/>
                <w:szCs w:val="23"/>
              </w:rPr>
              <w:t>项目名称</w:t>
            </w:r>
          </w:p>
        </w:tc>
        <w:tc>
          <w:tcPr>
            <w:tcW w:w="6186" w:type="dxa"/>
            <w:vAlign w:val="top"/>
          </w:tcPr>
          <w:p w14:paraId="7DE85856">
            <w:pPr>
              <w:pStyle w:val="11"/>
            </w:pPr>
          </w:p>
        </w:tc>
      </w:tr>
      <w:tr w14:paraId="6B0A3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598" w:type="dxa"/>
            <w:gridSpan w:val="2"/>
            <w:vAlign w:val="top"/>
          </w:tcPr>
          <w:p w14:paraId="3BF39049">
            <w:pPr>
              <w:spacing w:before="149" w:line="231" w:lineRule="auto"/>
              <w:ind w:left="583"/>
              <w:rPr>
                <w:rFonts w:ascii="仿宋" w:hAnsi="仿宋" w:eastAsia="仿宋" w:cs="仿宋"/>
                <w:sz w:val="23"/>
                <w:szCs w:val="23"/>
              </w:rPr>
            </w:pPr>
            <w:r>
              <w:rPr>
                <w:rFonts w:ascii="仿宋" w:hAnsi="仿宋" w:eastAsia="仿宋" w:cs="仿宋"/>
                <w:spacing w:val="7"/>
                <w:sz w:val="23"/>
                <w:szCs w:val="23"/>
              </w:rPr>
              <w:t>供货期（天）</w:t>
            </w:r>
          </w:p>
        </w:tc>
        <w:tc>
          <w:tcPr>
            <w:tcW w:w="6186" w:type="dxa"/>
            <w:vAlign w:val="top"/>
          </w:tcPr>
          <w:p w14:paraId="5768E902">
            <w:pPr>
              <w:spacing w:before="148" w:line="231" w:lineRule="auto"/>
              <w:ind w:left="1860"/>
              <w:rPr>
                <w:rFonts w:ascii="仿宋" w:hAnsi="仿宋" w:eastAsia="仿宋" w:cs="仿宋"/>
                <w:sz w:val="23"/>
                <w:szCs w:val="23"/>
              </w:rPr>
            </w:pPr>
            <w:r>
              <w:rPr>
                <w:rFonts w:ascii="仿宋" w:hAnsi="仿宋" w:eastAsia="仿宋" w:cs="仿宋"/>
                <w:spacing w:val="5"/>
                <w:sz w:val="23"/>
                <w:szCs w:val="23"/>
              </w:rPr>
              <w:t>中标后</w:t>
            </w:r>
            <w:r>
              <w:rPr>
                <w:rFonts w:ascii="仿宋" w:hAnsi="仿宋" w:eastAsia="仿宋" w:cs="仿宋"/>
                <w:spacing w:val="-112"/>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98"/>
                <w:sz w:val="23"/>
                <w:szCs w:val="23"/>
              </w:rPr>
              <w:t xml:space="preserve"> </w:t>
            </w:r>
            <w:r>
              <w:rPr>
                <w:rFonts w:ascii="仿宋" w:hAnsi="仿宋" w:eastAsia="仿宋" w:cs="仿宋"/>
                <w:spacing w:val="5"/>
                <w:sz w:val="23"/>
                <w:szCs w:val="23"/>
              </w:rPr>
              <w:t>天内供货完成</w:t>
            </w:r>
          </w:p>
        </w:tc>
      </w:tr>
      <w:tr w14:paraId="004E7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598" w:type="dxa"/>
            <w:gridSpan w:val="2"/>
            <w:vAlign w:val="top"/>
          </w:tcPr>
          <w:p w14:paraId="2118CF26">
            <w:pPr>
              <w:spacing w:before="182" w:line="231" w:lineRule="auto"/>
              <w:ind w:left="704"/>
              <w:rPr>
                <w:rFonts w:ascii="仿宋" w:hAnsi="仿宋" w:eastAsia="仿宋" w:cs="仿宋"/>
                <w:sz w:val="23"/>
                <w:szCs w:val="23"/>
              </w:rPr>
            </w:pPr>
            <w:r>
              <w:rPr>
                <w:rFonts w:ascii="仿宋" w:hAnsi="仿宋" w:eastAsia="仿宋" w:cs="仿宋"/>
                <w:spacing w:val="9"/>
                <w:sz w:val="23"/>
                <w:szCs w:val="23"/>
              </w:rPr>
              <w:t>投标有效期</w:t>
            </w:r>
          </w:p>
        </w:tc>
        <w:tc>
          <w:tcPr>
            <w:tcW w:w="6186" w:type="dxa"/>
            <w:vAlign w:val="top"/>
          </w:tcPr>
          <w:p w14:paraId="3FC5E3FD">
            <w:pPr>
              <w:spacing w:before="183" w:line="233" w:lineRule="auto"/>
              <w:ind w:left="2827"/>
              <w:rPr>
                <w:rFonts w:ascii="仿宋" w:hAnsi="仿宋" w:eastAsia="仿宋" w:cs="仿宋"/>
                <w:sz w:val="23"/>
                <w:szCs w:val="23"/>
              </w:rPr>
            </w:pPr>
            <w:r>
              <w:rPr>
                <w:rFonts w:ascii="仿宋" w:hAnsi="仿宋" w:eastAsia="仿宋" w:cs="仿宋"/>
                <w:spacing w:val="-1"/>
                <w:sz w:val="23"/>
                <w:szCs w:val="23"/>
              </w:rPr>
              <w:t>60</w:t>
            </w:r>
            <w:r>
              <w:rPr>
                <w:rFonts w:ascii="仿宋" w:hAnsi="仿宋" w:eastAsia="仿宋" w:cs="仿宋"/>
                <w:spacing w:val="-35"/>
                <w:sz w:val="23"/>
                <w:szCs w:val="23"/>
              </w:rPr>
              <w:t xml:space="preserve"> </w:t>
            </w:r>
            <w:r>
              <w:rPr>
                <w:rFonts w:ascii="仿宋" w:hAnsi="仿宋" w:eastAsia="仿宋" w:cs="仿宋"/>
                <w:spacing w:val="-1"/>
                <w:sz w:val="23"/>
                <w:szCs w:val="23"/>
              </w:rPr>
              <w:t>天</w:t>
            </w:r>
          </w:p>
        </w:tc>
      </w:tr>
      <w:tr w14:paraId="28FEA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25" w:type="dxa"/>
            <w:vMerge w:val="restart"/>
            <w:tcBorders>
              <w:bottom w:val="nil"/>
            </w:tcBorders>
            <w:vAlign w:val="top"/>
          </w:tcPr>
          <w:p w14:paraId="5DAB4B9E">
            <w:pPr>
              <w:pStyle w:val="11"/>
              <w:spacing w:line="250" w:lineRule="auto"/>
            </w:pPr>
          </w:p>
          <w:p w14:paraId="229BBA30">
            <w:pPr>
              <w:spacing w:before="74" w:line="231" w:lineRule="auto"/>
              <w:ind w:left="339"/>
              <w:rPr>
                <w:rFonts w:ascii="仿宋" w:hAnsi="仿宋" w:eastAsia="仿宋" w:cs="仿宋"/>
                <w:sz w:val="23"/>
                <w:szCs w:val="23"/>
              </w:rPr>
            </w:pPr>
            <w:r>
              <w:rPr>
                <w:rFonts w:ascii="仿宋" w:hAnsi="仿宋" w:eastAsia="仿宋" w:cs="仿宋"/>
                <w:spacing w:val="8"/>
                <w:sz w:val="23"/>
                <w:szCs w:val="23"/>
              </w:rPr>
              <w:t>投标报价</w:t>
            </w:r>
          </w:p>
          <w:p w14:paraId="74417CEF">
            <w:pPr>
              <w:spacing w:before="36" w:line="231" w:lineRule="auto"/>
              <w:ind w:left="223"/>
              <w:rPr>
                <w:rFonts w:ascii="仿宋" w:hAnsi="仿宋" w:eastAsia="仿宋" w:cs="仿宋"/>
                <w:sz w:val="23"/>
                <w:szCs w:val="23"/>
              </w:rPr>
            </w:pPr>
            <w:r>
              <w:rPr>
                <w:rFonts w:ascii="仿宋" w:hAnsi="仿宋" w:eastAsia="仿宋" w:cs="仿宋"/>
                <w:spacing w:val="5"/>
                <w:sz w:val="23"/>
                <w:szCs w:val="23"/>
              </w:rPr>
              <w:t>（人民币）</w:t>
            </w:r>
          </w:p>
        </w:tc>
        <w:tc>
          <w:tcPr>
            <w:tcW w:w="973" w:type="dxa"/>
            <w:vAlign w:val="top"/>
          </w:tcPr>
          <w:p w14:paraId="06D1C837">
            <w:pPr>
              <w:spacing w:before="182" w:line="233" w:lineRule="auto"/>
              <w:ind w:left="256"/>
              <w:rPr>
                <w:rFonts w:ascii="仿宋" w:hAnsi="仿宋" w:eastAsia="仿宋" w:cs="仿宋"/>
                <w:sz w:val="23"/>
                <w:szCs w:val="23"/>
              </w:rPr>
            </w:pPr>
            <w:r>
              <w:rPr>
                <w:rFonts w:ascii="仿宋" w:hAnsi="仿宋" w:eastAsia="仿宋" w:cs="仿宋"/>
                <w:spacing w:val="3"/>
                <w:sz w:val="23"/>
                <w:szCs w:val="23"/>
              </w:rPr>
              <w:t>小写</w:t>
            </w:r>
          </w:p>
        </w:tc>
        <w:tc>
          <w:tcPr>
            <w:tcW w:w="6186" w:type="dxa"/>
            <w:vAlign w:val="top"/>
          </w:tcPr>
          <w:p w14:paraId="10A15883">
            <w:pPr>
              <w:pStyle w:val="11"/>
            </w:pPr>
          </w:p>
        </w:tc>
      </w:tr>
      <w:tr w14:paraId="61B16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625" w:type="dxa"/>
            <w:vMerge w:val="continue"/>
            <w:tcBorders>
              <w:top w:val="nil"/>
            </w:tcBorders>
            <w:vAlign w:val="top"/>
          </w:tcPr>
          <w:p w14:paraId="62725C6E">
            <w:pPr>
              <w:pStyle w:val="11"/>
            </w:pPr>
          </w:p>
        </w:tc>
        <w:tc>
          <w:tcPr>
            <w:tcW w:w="973" w:type="dxa"/>
            <w:vAlign w:val="top"/>
          </w:tcPr>
          <w:p w14:paraId="376C2B0F">
            <w:pPr>
              <w:spacing w:before="184" w:line="232" w:lineRule="auto"/>
              <w:ind w:left="259"/>
              <w:rPr>
                <w:rFonts w:ascii="仿宋" w:hAnsi="仿宋" w:eastAsia="仿宋" w:cs="仿宋"/>
                <w:sz w:val="23"/>
                <w:szCs w:val="23"/>
              </w:rPr>
            </w:pPr>
            <w:r>
              <w:rPr>
                <w:rFonts w:ascii="仿宋" w:hAnsi="仿宋" w:eastAsia="仿宋" w:cs="仿宋"/>
                <w:spacing w:val="1"/>
                <w:sz w:val="23"/>
                <w:szCs w:val="23"/>
              </w:rPr>
              <w:t>大写</w:t>
            </w:r>
          </w:p>
        </w:tc>
        <w:tc>
          <w:tcPr>
            <w:tcW w:w="6186" w:type="dxa"/>
            <w:vAlign w:val="top"/>
          </w:tcPr>
          <w:p w14:paraId="7A270AC4">
            <w:pPr>
              <w:pStyle w:val="11"/>
            </w:pPr>
          </w:p>
        </w:tc>
      </w:tr>
    </w:tbl>
    <w:p w14:paraId="2061B8B4">
      <w:pPr>
        <w:pStyle w:val="3"/>
        <w:spacing w:before="193" w:line="231" w:lineRule="auto"/>
        <w:ind w:left="507"/>
        <w:rPr>
          <w:sz w:val="23"/>
          <w:szCs w:val="23"/>
        </w:rPr>
      </w:pPr>
      <w:r>
        <w:rPr>
          <w:spacing w:val="6"/>
          <w:sz w:val="23"/>
          <w:szCs w:val="23"/>
        </w:rPr>
        <w:t>填写说明：</w:t>
      </w:r>
    </w:p>
    <w:p w14:paraId="16688037">
      <w:pPr>
        <w:pStyle w:val="3"/>
        <w:spacing w:before="214" w:line="314" w:lineRule="auto"/>
        <w:ind w:left="27" w:right="624" w:firstLine="488"/>
        <w:rPr>
          <w:sz w:val="23"/>
          <w:szCs w:val="23"/>
        </w:rPr>
      </w:pPr>
      <w:r>
        <w:rPr>
          <w:spacing w:val="5"/>
          <w:sz w:val="23"/>
          <w:szCs w:val="23"/>
        </w:rPr>
        <w:t>1.为方便开标唱标，供应商应将开标一览表单独密封，并在信封上标明</w:t>
      </w:r>
      <w:r>
        <w:rPr>
          <w:spacing w:val="4"/>
          <w:sz w:val="23"/>
          <w:szCs w:val="23"/>
        </w:rPr>
        <w:t>“开</w:t>
      </w:r>
      <w:r>
        <w:rPr>
          <w:sz w:val="23"/>
          <w:szCs w:val="23"/>
        </w:rPr>
        <w:t xml:space="preserve"> </w:t>
      </w:r>
      <w:r>
        <w:rPr>
          <w:spacing w:val="10"/>
          <w:sz w:val="23"/>
          <w:szCs w:val="23"/>
        </w:rPr>
        <w:t>标一览表</w:t>
      </w:r>
      <w:r>
        <w:rPr>
          <w:spacing w:val="-79"/>
          <w:sz w:val="23"/>
          <w:szCs w:val="23"/>
        </w:rPr>
        <w:t xml:space="preserve"> </w:t>
      </w:r>
      <w:r>
        <w:rPr>
          <w:spacing w:val="10"/>
          <w:sz w:val="23"/>
          <w:szCs w:val="23"/>
        </w:rPr>
        <w:t>”字样，然后在递交投标文件时单独递交</w:t>
      </w:r>
      <w:r>
        <w:rPr>
          <w:b/>
          <w:bCs/>
          <w:spacing w:val="10"/>
          <w:sz w:val="23"/>
          <w:szCs w:val="23"/>
        </w:rPr>
        <w:t>。</w:t>
      </w:r>
    </w:p>
    <w:p w14:paraId="4C93B094">
      <w:pPr>
        <w:pStyle w:val="3"/>
        <w:spacing w:before="216" w:line="358" w:lineRule="auto"/>
        <w:ind w:left="28" w:right="624" w:firstLine="482"/>
        <w:rPr>
          <w:sz w:val="23"/>
          <w:szCs w:val="23"/>
        </w:rPr>
      </w:pPr>
      <w:r>
        <w:rPr>
          <w:spacing w:val="12"/>
          <w:sz w:val="23"/>
          <w:szCs w:val="23"/>
        </w:rPr>
        <w:t>2.开标时，本表中的内容与投标文件中的投标函、货物价格明细表及分项</w:t>
      </w:r>
      <w:r>
        <w:rPr>
          <w:spacing w:val="7"/>
          <w:sz w:val="23"/>
          <w:szCs w:val="23"/>
        </w:rPr>
        <w:t xml:space="preserve"> </w:t>
      </w:r>
      <w:r>
        <w:rPr>
          <w:spacing w:val="9"/>
          <w:sz w:val="23"/>
          <w:szCs w:val="23"/>
        </w:rPr>
        <w:t>价格表的内容不一致的，</w:t>
      </w:r>
      <w:r>
        <w:rPr>
          <w:spacing w:val="-53"/>
          <w:sz w:val="23"/>
          <w:szCs w:val="23"/>
        </w:rPr>
        <w:t xml:space="preserve"> </w:t>
      </w:r>
      <w:r>
        <w:rPr>
          <w:spacing w:val="9"/>
          <w:sz w:val="23"/>
          <w:szCs w:val="23"/>
        </w:rPr>
        <w:t>以本表为准；大写金额与小写金额不一致的，</w:t>
      </w:r>
      <w:r>
        <w:rPr>
          <w:spacing w:val="-57"/>
          <w:sz w:val="23"/>
          <w:szCs w:val="23"/>
        </w:rPr>
        <w:t xml:space="preserve"> </w:t>
      </w:r>
      <w:r>
        <w:rPr>
          <w:spacing w:val="9"/>
          <w:sz w:val="23"/>
          <w:szCs w:val="23"/>
        </w:rPr>
        <w:t>以大写</w:t>
      </w:r>
      <w:r>
        <w:rPr>
          <w:sz w:val="23"/>
          <w:szCs w:val="23"/>
        </w:rPr>
        <w:t xml:space="preserve"> </w:t>
      </w:r>
      <w:r>
        <w:rPr>
          <w:spacing w:val="10"/>
          <w:sz w:val="23"/>
          <w:szCs w:val="23"/>
        </w:rPr>
        <w:t>金额为准；总价金额与按单价汇总金额不一致的，</w:t>
      </w:r>
      <w:r>
        <w:rPr>
          <w:spacing w:val="-44"/>
          <w:sz w:val="23"/>
          <w:szCs w:val="23"/>
        </w:rPr>
        <w:t xml:space="preserve"> </w:t>
      </w:r>
      <w:r>
        <w:rPr>
          <w:spacing w:val="10"/>
          <w:sz w:val="23"/>
          <w:szCs w:val="23"/>
        </w:rPr>
        <w:t>以单价金额计算结果为准；</w:t>
      </w:r>
      <w:r>
        <w:rPr>
          <w:sz w:val="23"/>
          <w:szCs w:val="23"/>
        </w:rPr>
        <w:t xml:space="preserve"> </w:t>
      </w:r>
      <w:r>
        <w:rPr>
          <w:spacing w:val="12"/>
          <w:sz w:val="23"/>
          <w:szCs w:val="23"/>
        </w:rPr>
        <w:t>单价金额小数点有明显错位的，应以总价为准，并</w:t>
      </w:r>
      <w:r>
        <w:rPr>
          <w:spacing w:val="11"/>
          <w:sz w:val="23"/>
          <w:szCs w:val="23"/>
        </w:rPr>
        <w:t>修改单价。</w:t>
      </w:r>
    </w:p>
    <w:p w14:paraId="4297C28E">
      <w:pPr>
        <w:pStyle w:val="3"/>
        <w:spacing w:before="217" w:line="315" w:lineRule="auto"/>
        <w:ind w:left="33" w:right="624" w:firstLine="479"/>
        <w:rPr>
          <w:sz w:val="23"/>
          <w:szCs w:val="23"/>
        </w:rPr>
      </w:pPr>
      <w:r>
        <w:rPr>
          <w:spacing w:val="12"/>
          <w:sz w:val="23"/>
          <w:szCs w:val="23"/>
        </w:rPr>
        <w:t>3.投标总价为招标范围所列全部招标项目的报价总和，并应与投标报价明</w:t>
      </w:r>
      <w:r>
        <w:rPr>
          <w:spacing w:val="5"/>
          <w:sz w:val="23"/>
          <w:szCs w:val="23"/>
        </w:rPr>
        <w:t xml:space="preserve"> </w:t>
      </w:r>
      <w:r>
        <w:rPr>
          <w:spacing w:val="10"/>
          <w:sz w:val="23"/>
          <w:szCs w:val="23"/>
        </w:rPr>
        <w:t>细表及分项价格表保持一致。</w:t>
      </w:r>
    </w:p>
    <w:p w14:paraId="51DDF1F9">
      <w:pPr>
        <w:pStyle w:val="3"/>
        <w:spacing w:before="214" w:line="228" w:lineRule="auto"/>
        <w:ind w:left="507"/>
        <w:rPr>
          <w:sz w:val="23"/>
          <w:szCs w:val="23"/>
        </w:rPr>
      </w:pPr>
      <w:r>
        <w:rPr>
          <w:spacing w:val="10"/>
          <w:sz w:val="23"/>
          <w:szCs w:val="23"/>
        </w:rPr>
        <w:t>4.必须在投标文件中装订。</w:t>
      </w:r>
    </w:p>
    <w:p w14:paraId="23EFAE59">
      <w:pPr>
        <w:pStyle w:val="3"/>
        <w:spacing w:before="218" w:line="228" w:lineRule="auto"/>
        <w:ind w:left="512"/>
        <w:rPr>
          <w:sz w:val="23"/>
          <w:szCs w:val="23"/>
        </w:rPr>
      </w:pPr>
      <w:r>
        <w:rPr>
          <w:spacing w:val="10"/>
          <w:sz w:val="23"/>
          <w:szCs w:val="23"/>
        </w:rPr>
        <w:t>5.投标报价不得填报选择性报价。</w:t>
      </w:r>
    </w:p>
    <w:p w14:paraId="3D6E43E4">
      <w:pPr>
        <w:pStyle w:val="3"/>
        <w:spacing w:before="215" w:line="229" w:lineRule="auto"/>
        <w:ind w:left="516"/>
        <w:rPr>
          <w:sz w:val="23"/>
          <w:szCs w:val="23"/>
        </w:rPr>
      </w:pPr>
      <w:r>
        <w:rPr>
          <w:spacing w:val="13"/>
          <w:sz w:val="23"/>
          <w:szCs w:val="23"/>
        </w:rPr>
        <w:t>供应商名称</w:t>
      </w:r>
      <w:r>
        <w:rPr>
          <w:spacing w:val="-7"/>
          <w:sz w:val="23"/>
          <w:szCs w:val="23"/>
        </w:rPr>
        <w:t>：</w:t>
      </w:r>
      <w:r>
        <w:rPr>
          <w:spacing w:val="8"/>
          <w:sz w:val="23"/>
          <w:szCs w:val="23"/>
          <w:u w:val="single" w:color="auto"/>
        </w:rPr>
        <w:t xml:space="preserve">    </w:t>
      </w:r>
      <w:r>
        <w:rPr>
          <w:spacing w:val="-7"/>
          <w:sz w:val="23"/>
          <w:szCs w:val="23"/>
          <w:u w:val="single" w:color="auto"/>
        </w:rPr>
        <w:t>（</w:t>
      </w:r>
      <w:r>
        <w:rPr>
          <w:spacing w:val="13"/>
          <w:sz w:val="23"/>
          <w:szCs w:val="23"/>
          <w:u w:val="single" w:color="auto"/>
        </w:rPr>
        <w:t>加盖公章）</w:t>
      </w:r>
      <w:r>
        <w:rPr>
          <w:sz w:val="23"/>
          <w:szCs w:val="23"/>
          <w:u w:val="single" w:color="auto"/>
        </w:rPr>
        <w:t xml:space="preserve">      </w:t>
      </w:r>
    </w:p>
    <w:p w14:paraId="68FD1DA1">
      <w:pPr>
        <w:pStyle w:val="3"/>
        <w:spacing w:before="213" w:line="231" w:lineRule="auto"/>
        <w:ind w:left="523"/>
        <w:rPr>
          <w:sz w:val="23"/>
          <w:szCs w:val="23"/>
        </w:rPr>
      </w:pPr>
      <w:r>
        <w:rPr>
          <w:spacing w:val="10"/>
          <w:sz w:val="23"/>
          <w:szCs w:val="23"/>
        </w:rPr>
        <w:t>法定代表人签字或盖章：</w:t>
      </w:r>
      <w:r>
        <w:rPr>
          <w:sz w:val="23"/>
          <w:szCs w:val="23"/>
          <w:u w:val="single" w:color="auto"/>
        </w:rPr>
        <w:t xml:space="preserve">            </w:t>
      </w:r>
    </w:p>
    <w:p w14:paraId="28F8530F">
      <w:pPr>
        <w:pStyle w:val="3"/>
        <w:spacing w:before="214" w:line="231" w:lineRule="auto"/>
        <w:ind w:left="515"/>
        <w:rPr>
          <w:sz w:val="23"/>
          <w:szCs w:val="23"/>
        </w:rPr>
      </w:pPr>
      <w:r>
        <w:rPr>
          <w:spacing w:val="11"/>
          <w:sz w:val="23"/>
          <w:szCs w:val="23"/>
        </w:rPr>
        <w:t>授权代表签字或盖章：</w:t>
      </w:r>
      <w:r>
        <w:rPr>
          <w:sz w:val="23"/>
          <w:szCs w:val="23"/>
          <w:u w:val="single" w:color="auto"/>
        </w:rPr>
        <w:t xml:space="preserve">                </w:t>
      </w:r>
    </w:p>
    <w:p w14:paraId="3BA06124">
      <w:pPr>
        <w:pStyle w:val="3"/>
        <w:spacing w:before="211" w:line="231" w:lineRule="auto"/>
        <w:ind w:left="521"/>
        <w:rPr>
          <w:sz w:val="23"/>
          <w:szCs w:val="23"/>
        </w:rPr>
      </w:pPr>
      <w:r>
        <w:rPr>
          <w:spacing w:val="2"/>
          <w:sz w:val="23"/>
          <w:szCs w:val="23"/>
        </w:rPr>
        <w:t>签署日期：</w:t>
      </w:r>
      <w:r>
        <w:rPr>
          <w:spacing w:val="7"/>
          <w:sz w:val="23"/>
          <w:szCs w:val="23"/>
          <w:u w:val="single" w:color="auto"/>
        </w:rPr>
        <w:t xml:space="preserve">       </w:t>
      </w:r>
      <w:r>
        <w:rPr>
          <w:spacing w:val="29"/>
          <w:sz w:val="23"/>
          <w:szCs w:val="23"/>
        </w:rPr>
        <w:t xml:space="preserve"> </w:t>
      </w:r>
      <w:r>
        <w:rPr>
          <w:spacing w:val="2"/>
          <w:sz w:val="23"/>
          <w:szCs w:val="23"/>
        </w:rPr>
        <w:t>年</w:t>
      </w:r>
      <w:r>
        <w:rPr>
          <w:spacing w:val="-110"/>
          <w:sz w:val="23"/>
          <w:szCs w:val="23"/>
        </w:rPr>
        <w:t xml:space="preserve"> </w:t>
      </w:r>
      <w:r>
        <w:rPr>
          <w:spacing w:val="6"/>
          <w:sz w:val="23"/>
          <w:szCs w:val="23"/>
          <w:u w:val="single" w:color="auto"/>
        </w:rPr>
        <w:t xml:space="preserve">     </w:t>
      </w:r>
      <w:r>
        <w:rPr>
          <w:spacing w:val="-86"/>
          <w:sz w:val="23"/>
          <w:szCs w:val="23"/>
        </w:rPr>
        <w:t xml:space="preserve"> </w:t>
      </w:r>
      <w:r>
        <w:rPr>
          <w:spacing w:val="2"/>
          <w:sz w:val="23"/>
          <w:szCs w:val="23"/>
        </w:rPr>
        <w:t xml:space="preserve">月 </w:t>
      </w:r>
      <w:r>
        <w:rPr>
          <w:spacing w:val="6"/>
          <w:sz w:val="23"/>
          <w:szCs w:val="23"/>
          <w:u w:val="single" w:color="auto"/>
        </w:rPr>
        <w:t xml:space="preserve">    </w:t>
      </w:r>
      <w:r>
        <w:rPr>
          <w:spacing w:val="-48"/>
          <w:sz w:val="23"/>
          <w:szCs w:val="23"/>
        </w:rPr>
        <w:t xml:space="preserve"> </w:t>
      </w:r>
      <w:r>
        <w:rPr>
          <w:spacing w:val="2"/>
          <w:sz w:val="23"/>
          <w:szCs w:val="23"/>
        </w:rPr>
        <w:t>日</w:t>
      </w:r>
    </w:p>
    <w:p w14:paraId="42D0DBF4">
      <w:pPr>
        <w:spacing w:line="231" w:lineRule="auto"/>
        <w:rPr>
          <w:sz w:val="23"/>
          <w:szCs w:val="23"/>
        </w:rPr>
        <w:sectPr>
          <w:footerReference r:id="rId54" w:type="default"/>
          <w:pgSz w:w="11900" w:h="16838"/>
          <w:pgMar w:top="1431" w:right="1215" w:bottom="1570" w:left="1784" w:header="0" w:footer="1409" w:gutter="0"/>
          <w:cols w:space="720" w:num="1"/>
        </w:sectPr>
      </w:pPr>
    </w:p>
    <w:p w14:paraId="266019D2">
      <w:pPr>
        <w:pStyle w:val="3"/>
        <w:spacing w:before="153" w:line="226" w:lineRule="auto"/>
        <w:ind w:left="2891"/>
        <w:outlineLvl w:val="1"/>
        <w:rPr>
          <w:sz w:val="35"/>
          <w:szCs w:val="35"/>
        </w:rPr>
      </w:pPr>
      <w:r>
        <w:rPr>
          <w:b/>
          <w:bCs/>
          <w:spacing w:val="7"/>
          <w:sz w:val="35"/>
          <w:szCs w:val="35"/>
        </w:rPr>
        <w:t>3、货物说明一览表</w:t>
      </w:r>
    </w:p>
    <w:p w14:paraId="74F731C9">
      <w:pPr>
        <w:spacing w:line="292" w:lineRule="auto"/>
        <w:rPr>
          <w:rFonts w:ascii="Arial"/>
          <w:sz w:val="21"/>
        </w:rPr>
      </w:pPr>
    </w:p>
    <w:p w14:paraId="281C5061">
      <w:pPr>
        <w:spacing w:line="292" w:lineRule="auto"/>
        <w:rPr>
          <w:rFonts w:ascii="Arial"/>
          <w:sz w:val="21"/>
        </w:rPr>
      </w:pPr>
    </w:p>
    <w:p w14:paraId="6FC31D57">
      <w:pPr>
        <w:pStyle w:val="3"/>
        <w:spacing w:before="75" w:line="229" w:lineRule="auto"/>
        <w:ind w:left="928"/>
        <w:rPr>
          <w:sz w:val="23"/>
          <w:szCs w:val="23"/>
        </w:rPr>
      </w:pPr>
      <w:r>
        <w:rPr>
          <w:spacing w:val="13"/>
          <w:sz w:val="23"/>
          <w:szCs w:val="23"/>
        </w:rPr>
        <w:t>项目名称:</w:t>
      </w:r>
    </w:p>
    <w:p w14:paraId="1F416F53">
      <w:pPr>
        <w:pStyle w:val="3"/>
        <w:spacing w:before="40" w:line="231" w:lineRule="auto"/>
        <w:ind w:left="926"/>
        <w:rPr>
          <w:sz w:val="23"/>
          <w:szCs w:val="23"/>
        </w:rPr>
      </w:pPr>
      <w:r>
        <w:rPr>
          <w:spacing w:val="9"/>
          <w:sz w:val="23"/>
          <w:szCs w:val="23"/>
        </w:rPr>
        <w:t>招标编号:</w:t>
      </w:r>
      <w:r>
        <w:rPr>
          <w:spacing w:val="2"/>
          <w:sz w:val="23"/>
          <w:szCs w:val="23"/>
        </w:rPr>
        <w:t xml:space="preserve">                        </w:t>
      </w:r>
      <w:r>
        <w:rPr>
          <w:spacing w:val="9"/>
          <w:sz w:val="23"/>
          <w:szCs w:val="23"/>
        </w:rPr>
        <w:t>包号:</w:t>
      </w:r>
    </w:p>
    <w:p w14:paraId="006D3268">
      <w:pPr>
        <w:spacing w:before="78"/>
      </w:pPr>
    </w:p>
    <w:tbl>
      <w:tblPr>
        <w:tblStyle w:val="10"/>
        <w:tblW w:w="8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600"/>
        <w:gridCol w:w="1224"/>
        <w:gridCol w:w="1137"/>
        <w:gridCol w:w="1274"/>
        <w:gridCol w:w="1249"/>
        <w:gridCol w:w="1694"/>
      </w:tblGrid>
      <w:tr w14:paraId="3DAF4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01" w:type="dxa"/>
            <w:textDirection w:val="tbRlV"/>
            <w:vAlign w:val="top"/>
          </w:tcPr>
          <w:p w14:paraId="5CDB02E3">
            <w:pPr>
              <w:spacing w:before="231" w:line="209" w:lineRule="auto"/>
              <w:ind w:left="47"/>
              <w:rPr>
                <w:rFonts w:ascii="仿宋" w:hAnsi="仿宋" w:eastAsia="仿宋" w:cs="仿宋"/>
                <w:sz w:val="23"/>
                <w:szCs w:val="23"/>
              </w:rPr>
            </w:pPr>
            <w:r>
              <w:rPr>
                <w:rFonts w:ascii="仿宋" w:hAnsi="仿宋" w:eastAsia="仿宋" w:cs="仿宋"/>
                <w:spacing w:val="15"/>
                <w:sz w:val="23"/>
                <w:szCs w:val="23"/>
              </w:rPr>
              <w:t>序</w:t>
            </w:r>
            <w:r>
              <w:rPr>
                <w:rFonts w:ascii="仿宋" w:hAnsi="仿宋" w:eastAsia="仿宋" w:cs="仿宋"/>
                <w:spacing w:val="-37"/>
                <w:sz w:val="23"/>
                <w:szCs w:val="23"/>
              </w:rPr>
              <w:t xml:space="preserve"> </w:t>
            </w:r>
            <w:r>
              <w:rPr>
                <w:rFonts w:ascii="仿宋" w:hAnsi="仿宋" w:eastAsia="仿宋" w:cs="仿宋"/>
                <w:spacing w:val="15"/>
                <w:sz w:val="23"/>
                <w:szCs w:val="23"/>
              </w:rPr>
              <w:t>号</w:t>
            </w:r>
          </w:p>
        </w:tc>
        <w:tc>
          <w:tcPr>
            <w:tcW w:w="1600" w:type="dxa"/>
            <w:vAlign w:val="top"/>
          </w:tcPr>
          <w:p w14:paraId="2ED4DCEA">
            <w:pPr>
              <w:spacing w:before="47" w:line="229" w:lineRule="auto"/>
              <w:ind w:left="329"/>
              <w:rPr>
                <w:rFonts w:ascii="仿宋" w:hAnsi="仿宋" w:eastAsia="仿宋" w:cs="仿宋"/>
                <w:sz w:val="23"/>
                <w:szCs w:val="23"/>
              </w:rPr>
            </w:pPr>
            <w:r>
              <w:rPr>
                <w:rFonts w:ascii="仿宋" w:hAnsi="仿宋" w:eastAsia="仿宋" w:cs="仿宋"/>
                <w:spacing w:val="7"/>
                <w:sz w:val="23"/>
                <w:szCs w:val="23"/>
              </w:rPr>
              <w:t>货物名称</w:t>
            </w:r>
          </w:p>
        </w:tc>
        <w:tc>
          <w:tcPr>
            <w:tcW w:w="1224" w:type="dxa"/>
            <w:vAlign w:val="top"/>
          </w:tcPr>
          <w:p w14:paraId="27F32937">
            <w:pPr>
              <w:spacing w:before="47" w:line="231" w:lineRule="auto"/>
              <w:ind w:left="144"/>
              <w:rPr>
                <w:rFonts w:ascii="仿宋" w:hAnsi="仿宋" w:eastAsia="仿宋" w:cs="仿宋"/>
                <w:sz w:val="23"/>
                <w:szCs w:val="23"/>
              </w:rPr>
            </w:pPr>
            <w:r>
              <w:rPr>
                <w:rFonts w:ascii="仿宋" w:hAnsi="仿宋" w:eastAsia="仿宋" w:cs="仿宋"/>
                <w:spacing w:val="6"/>
                <w:sz w:val="23"/>
                <w:szCs w:val="23"/>
              </w:rPr>
              <w:t>主要规格</w:t>
            </w:r>
          </w:p>
        </w:tc>
        <w:tc>
          <w:tcPr>
            <w:tcW w:w="1137" w:type="dxa"/>
            <w:vAlign w:val="top"/>
          </w:tcPr>
          <w:p w14:paraId="1477D34D">
            <w:pPr>
              <w:spacing w:before="47" w:line="231" w:lineRule="auto"/>
              <w:ind w:left="338"/>
              <w:rPr>
                <w:rFonts w:ascii="仿宋" w:hAnsi="仿宋" w:eastAsia="仿宋" w:cs="仿宋"/>
                <w:sz w:val="23"/>
                <w:szCs w:val="23"/>
              </w:rPr>
            </w:pPr>
            <w:r>
              <w:rPr>
                <w:rFonts w:ascii="仿宋" w:hAnsi="仿宋" w:eastAsia="仿宋" w:cs="仿宋"/>
                <w:spacing w:val="3"/>
                <w:sz w:val="23"/>
                <w:szCs w:val="23"/>
              </w:rPr>
              <w:t>数量</w:t>
            </w:r>
          </w:p>
        </w:tc>
        <w:tc>
          <w:tcPr>
            <w:tcW w:w="1274" w:type="dxa"/>
            <w:vAlign w:val="top"/>
          </w:tcPr>
          <w:p w14:paraId="0D43437D">
            <w:pPr>
              <w:spacing w:before="47" w:line="231" w:lineRule="auto"/>
              <w:ind w:left="293"/>
              <w:rPr>
                <w:rFonts w:ascii="仿宋" w:hAnsi="仿宋" w:eastAsia="仿宋" w:cs="仿宋"/>
                <w:sz w:val="23"/>
                <w:szCs w:val="23"/>
              </w:rPr>
            </w:pPr>
            <w:r>
              <w:rPr>
                <w:rFonts w:ascii="仿宋" w:hAnsi="仿宋" w:eastAsia="仿宋" w:cs="仿宋"/>
                <w:spacing w:val="5"/>
                <w:sz w:val="23"/>
                <w:szCs w:val="23"/>
              </w:rPr>
              <w:t>交货期</w:t>
            </w:r>
          </w:p>
        </w:tc>
        <w:tc>
          <w:tcPr>
            <w:tcW w:w="1249" w:type="dxa"/>
            <w:vAlign w:val="top"/>
          </w:tcPr>
          <w:p w14:paraId="3EDE009A">
            <w:pPr>
              <w:spacing w:before="47" w:line="232" w:lineRule="auto"/>
              <w:ind w:left="159"/>
              <w:rPr>
                <w:rFonts w:ascii="仿宋" w:hAnsi="仿宋" w:eastAsia="仿宋" w:cs="仿宋"/>
                <w:sz w:val="23"/>
                <w:szCs w:val="23"/>
              </w:rPr>
            </w:pPr>
            <w:r>
              <w:rPr>
                <w:rFonts w:ascii="仿宋" w:hAnsi="仿宋" w:eastAsia="仿宋" w:cs="仿宋"/>
                <w:spacing w:val="6"/>
                <w:sz w:val="23"/>
                <w:szCs w:val="23"/>
              </w:rPr>
              <w:t>交货地点</w:t>
            </w:r>
          </w:p>
        </w:tc>
        <w:tc>
          <w:tcPr>
            <w:tcW w:w="1694" w:type="dxa"/>
            <w:vAlign w:val="top"/>
          </w:tcPr>
          <w:p w14:paraId="45294C08">
            <w:pPr>
              <w:spacing w:before="47" w:line="233" w:lineRule="auto"/>
              <w:ind w:left="619"/>
              <w:rPr>
                <w:rFonts w:ascii="仿宋" w:hAnsi="仿宋" w:eastAsia="仿宋" w:cs="仿宋"/>
                <w:sz w:val="23"/>
                <w:szCs w:val="23"/>
              </w:rPr>
            </w:pPr>
            <w:r>
              <w:rPr>
                <w:rFonts w:ascii="仿宋" w:hAnsi="仿宋" w:eastAsia="仿宋" w:cs="仿宋"/>
                <w:spacing w:val="2"/>
                <w:sz w:val="23"/>
                <w:szCs w:val="23"/>
              </w:rPr>
              <w:t>其它</w:t>
            </w:r>
          </w:p>
        </w:tc>
      </w:tr>
      <w:tr w14:paraId="2A4AE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1" w:type="dxa"/>
            <w:vAlign w:val="top"/>
          </w:tcPr>
          <w:p w14:paraId="31E78AA3">
            <w:pPr>
              <w:pStyle w:val="11"/>
            </w:pPr>
          </w:p>
        </w:tc>
        <w:tc>
          <w:tcPr>
            <w:tcW w:w="1600" w:type="dxa"/>
            <w:vAlign w:val="top"/>
          </w:tcPr>
          <w:p w14:paraId="66D93B04">
            <w:pPr>
              <w:pStyle w:val="11"/>
            </w:pPr>
          </w:p>
        </w:tc>
        <w:tc>
          <w:tcPr>
            <w:tcW w:w="1224" w:type="dxa"/>
            <w:vAlign w:val="top"/>
          </w:tcPr>
          <w:p w14:paraId="1784B69C">
            <w:pPr>
              <w:pStyle w:val="11"/>
            </w:pPr>
          </w:p>
        </w:tc>
        <w:tc>
          <w:tcPr>
            <w:tcW w:w="1137" w:type="dxa"/>
            <w:vAlign w:val="top"/>
          </w:tcPr>
          <w:p w14:paraId="4E8AA4AB">
            <w:pPr>
              <w:pStyle w:val="11"/>
            </w:pPr>
          </w:p>
        </w:tc>
        <w:tc>
          <w:tcPr>
            <w:tcW w:w="1274" w:type="dxa"/>
            <w:vAlign w:val="top"/>
          </w:tcPr>
          <w:p w14:paraId="79489419">
            <w:pPr>
              <w:pStyle w:val="11"/>
            </w:pPr>
          </w:p>
        </w:tc>
        <w:tc>
          <w:tcPr>
            <w:tcW w:w="1249" w:type="dxa"/>
            <w:vAlign w:val="top"/>
          </w:tcPr>
          <w:p w14:paraId="78C4DF84">
            <w:pPr>
              <w:pStyle w:val="11"/>
            </w:pPr>
          </w:p>
        </w:tc>
        <w:tc>
          <w:tcPr>
            <w:tcW w:w="1694" w:type="dxa"/>
            <w:vAlign w:val="top"/>
          </w:tcPr>
          <w:p w14:paraId="17CDCFD1">
            <w:pPr>
              <w:pStyle w:val="11"/>
            </w:pPr>
          </w:p>
        </w:tc>
      </w:tr>
      <w:tr w14:paraId="6814D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top"/>
          </w:tcPr>
          <w:p w14:paraId="4DA45023">
            <w:pPr>
              <w:pStyle w:val="11"/>
            </w:pPr>
          </w:p>
        </w:tc>
        <w:tc>
          <w:tcPr>
            <w:tcW w:w="1600" w:type="dxa"/>
            <w:vAlign w:val="top"/>
          </w:tcPr>
          <w:p w14:paraId="3BEC365E">
            <w:pPr>
              <w:pStyle w:val="11"/>
            </w:pPr>
          </w:p>
        </w:tc>
        <w:tc>
          <w:tcPr>
            <w:tcW w:w="1224" w:type="dxa"/>
            <w:vAlign w:val="top"/>
          </w:tcPr>
          <w:p w14:paraId="03F350FC">
            <w:pPr>
              <w:pStyle w:val="11"/>
            </w:pPr>
          </w:p>
        </w:tc>
        <w:tc>
          <w:tcPr>
            <w:tcW w:w="1137" w:type="dxa"/>
            <w:vAlign w:val="top"/>
          </w:tcPr>
          <w:p w14:paraId="4D34856D">
            <w:pPr>
              <w:pStyle w:val="11"/>
            </w:pPr>
          </w:p>
        </w:tc>
        <w:tc>
          <w:tcPr>
            <w:tcW w:w="1274" w:type="dxa"/>
            <w:vAlign w:val="top"/>
          </w:tcPr>
          <w:p w14:paraId="3E13922A">
            <w:pPr>
              <w:pStyle w:val="11"/>
            </w:pPr>
          </w:p>
        </w:tc>
        <w:tc>
          <w:tcPr>
            <w:tcW w:w="1249" w:type="dxa"/>
            <w:vAlign w:val="top"/>
          </w:tcPr>
          <w:p w14:paraId="13C7A6CC">
            <w:pPr>
              <w:pStyle w:val="11"/>
            </w:pPr>
          </w:p>
        </w:tc>
        <w:tc>
          <w:tcPr>
            <w:tcW w:w="1694" w:type="dxa"/>
            <w:vAlign w:val="top"/>
          </w:tcPr>
          <w:p w14:paraId="07185E9E">
            <w:pPr>
              <w:pStyle w:val="11"/>
            </w:pPr>
          </w:p>
        </w:tc>
      </w:tr>
      <w:tr w14:paraId="45E70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top"/>
          </w:tcPr>
          <w:p w14:paraId="7D845EFC">
            <w:pPr>
              <w:pStyle w:val="11"/>
            </w:pPr>
          </w:p>
        </w:tc>
        <w:tc>
          <w:tcPr>
            <w:tcW w:w="1600" w:type="dxa"/>
            <w:vAlign w:val="top"/>
          </w:tcPr>
          <w:p w14:paraId="7A0989E6">
            <w:pPr>
              <w:pStyle w:val="11"/>
            </w:pPr>
          </w:p>
        </w:tc>
        <w:tc>
          <w:tcPr>
            <w:tcW w:w="1224" w:type="dxa"/>
            <w:vAlign w:val="top"/>
          </w:tcPr>
          <w:p w14:paraId="75E7CB27">
            <w:pPr>
              <w:pStyle w:val="11"/>
            </w:pPr>
          </w:p>
        </w:tc>
        <w:tc>
          <w:tcPr>
            <w:tcW w:w="1137" w:type="dxa"/>
            <w:vAlign w:val="top"/>
          </w:tcPr>
          <w:p w14:paraId="5991D558">
            <w:pPr>
              <w:pStyle w:val="11"/>
            </w:pPr>
          </w:p>
        </w:tc>
        <w:tc>
          <w:tcPr>
            <w:tcW w:w="1274" w:type="dxa"/>
            <w:vAlign w:val="top"/>
          </w:tcPr>
          <w:p w14:paraId="227A2F43">
            <w:pPr>
              <w:pStyle w:val="11"/>
            </w:pPr>
          </w:p>
        </w:tc>
        <w:tc>
          <w:tcPr>
            <w:tcW w:w="1249" w:type="dxa"/>
            <w:vAlign w:val="top"/>
          </w:tcPr>
          <w:p w14:paraId="1912910D">
            <w:pPr>
              <w:pStyle w:val="11"/>
            </w:pPr>
          </w:p>
        </w:tc>
        <w:tc>
          <w:tcPr>
            <w:tcW w:w="1694" w:type="dxa"/>
            <w:vAlign w:val="top"/>
          </w:tcPr>
          <w:p w14:paraId="5A2404E5">
            <w:pPr>
              <w:pStyle w:val="11"/>
            </w:pPr>
          </w:p>
        </w:tc>
      </w:tr>
      <w:tr w14:paraId="174D0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1" w:type="dxa"/>
            <w:vAlign w:val="top"/>
          </w:tcPr>
          <w:p w14:paraId="19500C7C">
            <w:pPr>
              <w:pStyle w:val="11"/>
            </w:pPr>
          </w:p>
        </w:tc>
        <w:tc>
          <w:tcPr>
            <w:tcW w:w="1600" w:type="dxa"/>
            <w:vAlign w:val="top"/>
          </w:tcPr>
          <w:p w14:paraId="445C1E3C">
            <w:pPr>
              <w:pStyle w:val="11"/>
            </w:pPr>
          </w:p>
        </w:tc>
        <w:tc>
          <w:tcPr>
            <w:tcW w:w="1224" w:type="dxa"/>
            <w:vAlign w:val="top"/>
          </w:tcPr>
          <w:p w14:paraId="3BE6F0D3">
            <w:pPr>
              <w:pStyle w:val="11"/>
            </w:pPr>
          </w:p>
        </w:tc>
        <w:tc>
          <w:tcPr>
            <w:tcW w:w="1137" w:type="dxa"/>
            <w:vAlign w:val="top"/>
          </w:tcPr>
          <w:p w14:paraId="659ED6E5">
            <w:pPr>
              <w:pStyle w:val="11"/>
            </w:pPr>
          </w:p>
        </w:tc>
        <w:tc>
          <w:tcPr>
            <w:tcW w:w="1274" w:type="dxa"/>
            <w:vAlign w:val="top"/>
          </w:tcPr>
          <w:p w14:paraId="732B4C67">
            <w:pPr>
              <w:pStyle w:val="11"/>
            </w:pPr>
          </w:p>
        </w:tc>
        <w:tc>
          <w:tcPr>
            <w:tcW w:w="1249" w:type="dxa"/>
            <w:vAlign w:val="top"/>
          </w:tcPr>
          <w:p w14:paraId="7DB5D506">
            <w:pPr>
              <w:pStyle w:val="11"/>
            </w:pPr>
          </w:p>
        </w:tc>
        <w:tc>
          <w:tcPr>
            <w:tcW w:w="1694" w:type="dxa"/>
            <w:vAlign w:val="top"/>
          </w:tcPr>
          <w:p w14:paraId="6DF57067">
            <w:pPr>
              <w:pStyle w:val="11"/>
            </w:pPr>
          </w:p>
        </w:tc>
      </w:tr>
      <w:tr w14:paraId="467C5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01" w:type="dxa"/>
            <w:vAlign w:val="top"/>
          </w:tcPr>
          <w:p w14:paraId="384DF7EC">
            <w:pPr>
              <w:pStyle w:val="11"/>
            </w:pPr>
          </w:p>
        </w:tc>
        <w:tc>
          <w:tcPr>
            <w:tcW w:w="1600" w:type="dxa"/>
            <w:vAlign w:val="top"/>
          </w:tcPr>
          <w:p w14:paraId="7AAB42A0">
            <w:pPr>
              <w:pStyle w:val="11"/>
            </w:pPr>
          </w:p>
        </w:tc>
        <w:tc>
          <w:tcPr>
            <w:tcW w:w="1224" w:type="dxa"/>
            <w:vAlign w:val="top"/>
          </w:tcPr>
          <w:p w14:paraId="0FDDFAC1">
            <w:pPr>
              <w:pStyle w:val="11"/>
            </w:pPr>
          </w:p>
        </w:tc>
        <w:tc>
          <w:tcPr>
            <w:tcW w:w="1137" w:type="dxa"/>
            <w:vAlign w:val="top"/>
          </w:tcPr>
          <w:p w14:paraId="7450E070">
            <w:pPr>
              <w:pStyle w:val="11"/>
            </w:pPr>
          </w:p>
        </w:tc>
        <w:tc>
          <w:tcPr>
            <w:tcW w:w="1274" w:type="dxa"/>
            <w:vAlign w:val="top"/>
          </w:tcPr>
          <w:p w14:paraId="41F9656A">
            <w:pPr>
              <w:pStyle w:val="11"/>
            </w:pPr>
          </w:p>
        </w:tc>
        <w:tc>
          <w:tcPr>
            <w:tcW w:w="1249" w:type="dxa"/>
            <w:vAlign w:val="top"/>
          </w:tcPr>
          <w:p w14:paraId="1EFCF847">
            <w:pPr>
              <w:pStyle w:val="11"/>
            </w:pPr>
          </w:p>
        </w:tc>
        <w:tc>
          <w:tcPr>
            <w:tcW w:w="1694" w:type="dxa"/>
            <w:vAlign w:val="top"/>
          </w:tcPr>
          <w:p w14:paraId="62496E1D">
            <w:pPr>
              <w:pStyle w:val="11"/>
            </w:pPr>
          </w:p>
        </w:tc>
      </w:tr>
      <w:tr w14:paraId="4B1C5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01" w:type="dxa"/>
            <w:vAlign w:val="top"/>
          </w:tcPr>
          <w:p w14:paraId="1D02A498">
            <w:pPr>
              <w:pStyle w:val="11"/>
            </w:pPr>
          </w:p>
        </w:tc>
        <w:tc>
          <w:tcPr>
            <w:tcW w:w="1600" w:type="dxa"/>
            <w:vAlign w:val="top"/>
          </w:tcPr>
          <w:p w14:paraId="4BEBA63D">
            <w:pPr>
              <w:pStyle w:val="11"/>
            </w:pPr>
          </w:p>
        </w:tc>
        <w:tc>
          <w:tcPr>
            <w:tcW w:w="1224" w:type="dxa"/>
            <w:vAlign w:val="top"/>
          </w:tcPr>
          <w:p w14:paraId="5EB99535">
            <w:pPr>
              <w:pStyle w:val="11"/>
            </w:pPr>
          </w:p>
        </w:tc>
        <w:tc>
          <w:tcPr>
            <w:tcW w:w="1137" w:type="dxa"/>
            <w:vAlign w:val="top"/>
          </w:tcPr>
          <w:p w14:paraId="156EAFAC">
            <w:pPr>
              <w:pStyle w:val="11"/>
            </w:pPr>
          </w:p>
        </w:tc>
        <w:tc>
          <w:tcPr>
            <w:tcW w:w="1274" w:type="dxa"/>
            <w:vAlign w:val="top"/>
          </w:tcPr>
          <w:p w14:paraId="06AE21B8">
            <w:pPr>
              <w:pStyle w:val="11"/>
            </w:pPr>
          </w:p>
        </w:tc>
        <w:tc>
          <w:tcPr>
            <w:tcW w:w="1249" w:type="dxa"/>
            <w:vAlign w:val="top"/>
          </w:tcPr>
          <w:p w14:paraId="16C15A34">
            <w:pPr>
              <w:pStyle w:val="11"/>
            </w:pPr>
          </w:p>
        </w:tc>
        <w:tc>
          <w:tcPr>
            <w:tcW w:w="1694" w:type="dxa"/>
            <w:vAlign w:val="top"/>
          </w:tcPr>
          <w:p w14:paraId="31E5CA78">
            <w:pPr>
              <w:pStyle w:val="11"/>
            </w:pPr>
          </w:p>
        </w:tc>
      </w:tr>
      <w:tr w14:paraId="3C2CC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01" w:type="dxa"/>
            <w:vAlign w:val="top"/>
          </w:tcPr>
          <w:p w14:paraId="35FDBFCC">
            <w:pPr>
              <w:pStyle w:val="11"/>
            </w:pPr>
          </w:p>
        </w:tc>
        <w:tc>
          <w:tcPr>
            <w:tcW w:w="1600" w:type="dxa"/>
            <w:vAlign w:val="top"/>
          </w:tcPr>
          <w:p w14:paraId="2CECE257">
            <w:pPr>
              <w:pStyle w:val="11"/>
            </w:pPr>
          </w:p>
        </w:tc>
        <w:tc>
          <w:tcPr>
            <w:tcW w:w="1224" w:type="dxa"/>
            <w:vAlign w:val="top"/>
          </w:tcPr>
          <w:p w14:paraId="19656161">
            <w:pPr>
              <w:pStyle w:val="11"/>
            </w:pPr>
          </w:p>
        </w:tc>
        <w:tc>
          <w:tcPr>
            <w:tcW w:w="1137" w:type="dxa"/>
            <w:vAlign w:val="top"/>
          </w:tcPr>
          <w:p w14:paraId="07F66555">
            <w:pPr>
              <w:pStyle w:val="11"/>
            </w:pPr>
          </w:p>
        </w:tc>
        <w:tc>
          <w:tcPr>
            <w:tcW w:w="1274" w:type="dxa"/>
            <w:vAlign w:val="top"/>
          </w:tcPr>
          <w:p w14:paraId="4176D112">
            <w:pPr>
              <w:pStyle w:val="11"/>
            </w:pPr>
          </w:p>
        </w:tc>
        <w:tc>
          <w:tcPr>
            <w:tcW w:w="1249" w:type="dxa"/>
            <w:vAlign w:val="top"/>
          </w:tcPr>
          <w:p w14:paraId="2C031753">
            <w:pPr>
              <w:pStyle w:val="11"/>
            </w:pPr>
          </w:p>
        </w:tc>
        <w:tc>
          <w:tcPr>
            <w:tcW w:w="1694" w:type="dxa"/>
            <w:vAlign w:val="top"/>
          </w:tcPr>
          <w:p w14:paraId="491842B5">
            <w:pPr>
              <w:pStyle w:val="11"/>
            </w:pPr>
          </w:p>
        </w:tc>
      </w:tr>
      <w:tr w14:paraId="26F82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01" w:type="dxa"/>
            <w:vAlign w:val="top"/>
          </w:tcPr>
          <w:p w14:paraId="51A00D53">
            <w:pPr>
              <w:pStyle w:val="11"/>
            </w:pPr>
          </w:p>
        </w:tc>
        <w:tc>
          <w:tcPr>
            <w:tcW w:w="1600" w:type="dxa"/>
            <w:vAlign w:val="top"/>
          </w:tcPr>
          <w:p w14:paraId="1AF6BE80">
            <w:pPr>
              <w:pStyle w:val="11"/>
            </w:pPr>
          </w:p>
        </w:tc>
        <w:tc>
          <w:tcPr>
            <w:tcW w:w="1224" w:type="dxa"/>
            <w:vAlign w:val="top"/>
          </w:tcPr>
          <w:p w14:paraId="3FAA5DB6">
            <w:pPr>
              <w:pStyle w:val="11"/>
            </w:pPr>
          </w:p>
        </w:tc>
        <w:tc>
          <w:tcPr>
            <w:tcW w:w="1137" w:type="dxa"/>
            <w:vAlign w:val="top"/>
          </w:tcPr>
          <w:p w14:paraId="2E734282">
            <w:pPr>
              <w:pStyle w:val="11"/>
            </w:pPr>
          </w:p>
        </w:tc>
        <w:tc>
          <w:tcPr>
            <w:tcW w:w="1274" w:type="dxa"/>
            <w:vAlign w:val="top"/>
          </w:tcPr>
          <w:p w14:paraId="042FC2D7">
            <w:pPr>
              <w:pStyle w:val="11"/>
            </w:pPr>
          </w:p>
        </w:tc>
        <w:tc>
          <w:tcPr>
            <w:tcW w:w="1249" w:type="dxa"/>
            <w:vAlign w:val="top"/>
          </w:tcPr>
          <w:p w14:paraId="50185730">
            <w:pPr>
              <w:pStyle w:val="11"/>
            </w:pPr>
          </w:p>
        </w:tc>
        <w:tc>
          <w:tcPr>
            <w:tcW w:w="1694" w:type="dxa"/>
            <w:vAlign w:val="top"/>
          </w:tcPr>
          <w:p w14:paraId="5134A718">
            <w:pPr>
              <w:pStyle w:val="11"/>
            </w:pPr>
          </w:p>
        </w:tc>
      </w:tr>
    </w:tbl>
    <w:p w14:paraId="643104F7">
      <w:pPr>
        <w:spacing w:line="290" w:lineRule="auto"/>
        <w:rPr>
          <w:rFonts w:ascii="Arial"/>
          <w:sz w:val="21"/>
        </w:rPr>
      </w:pPr>
    </w:p>
    <w:p w14:paraId="4FD3550F">
      <w:pPr>
        <w:pStyle w:val="3"/>
        <w:spacing w:before="75" w:line="231" w:lineRule="auto"/>
        <w:ind w:left="934"/>
        <w:rPr>
          <w:sz w:val="23"/>
          <w:szCs w:val="23"/>
        </w:rPr>
      </w:pPr>
      <w:r>
        <w:rPr>
          <w:spacing w:val="10"/>
          <w:sz w:val="23"/>
          <w:szCs w:val="23"/>
        </w:rPr>
        <w:t>法定代表人或其委托代理人签字:</w:t>
      </w:r>
      <w:r>
        <w:rPr>
          <w:sz w:val="23"/>
          <w:szCs w:val="23"/>
          <w:u w:val="single" w:color="auto"/>
        </w:rPr>
        <w:t xml:space="preserve">                       </w:t>
      </w:r>
    </w:p>
    <w:p w14:paraId="27A2190E">
      <w:pPr>
        <w:pStyle w:val="3"/>
        <w:spacing w:before="39" w:line="229" w:lineRule="auto"/>
        <w:ind w:left="926"/>
        <w:rPr>
          <w:sz w:val="23"/>
          <w:szCs w:val="23"/>
        </w:rPr>
      </w:pPr>
      <w:r>
        <w:rPr>
          <w:spacing w:val="9"/>
          <w:sz w:val="23"/>
          <w:szCs w:val="23"/>
        </w:rPr>
        <w:t>投标人(盖单位章):</w:t>
      </w:r>
      <w:r>
        <w:rPr>
          <w:sz w:val="23"/>
          <w:szCs w:val="23"/>
          <w:u w:val="single" w:color="auto"/>
        </w:rPr>
        <w:t xml:space="preserve">                        </w:t>
      </w:r>
    </w:p>
    <w:p w14:paraId="61C21F58">
      <w:pPr>
        <w:spacing w:line="286" w:lineRule="auto"/>
        <w:rPr>
          <w:rFonts w:ascii="Arial"/>
          <w:sz w:val="21"/>
        </w:rPr>
      </w:pPr>
    </w:p>
    <w:p w14:paraId="758EC87D">
      <w:pPr>
        <w:pStyle w:val="3"/>
        <w:spacing w:before="75" w:line="228" w:lineRule="auto"/>
        <w:ind w:left="933"/>
        <w:rPr>
          <w:rFonts w:ascii="宋体" w:hAnsi="宋体" w:eastAsia="宋体" w:cs="宋体"/>
          <w:sz w:val="23"/>
          <w:szCs w:val="23"/>
        </w:rPr>
      </w:pPr>
      <w:r>
        <w:rPr>
          <w:spacing w:val="10"/>
          <w:sz w:val="23"/>
          <w:szCs w:val="23"/>
        </w:rPr>
        <w:t>注: 各项货物详细技术性能应另页描述</w:t>
      </w:r>
      <w:r>
        <w:rPr>
          <w:rFonts w:ascii="宋体" w:hAnsi="宋体" w:eastAsia="宋体" w:cs="宋体"/>
          <w:spacing w:val="10"/>
          <w:sz w:val="23"/>
          <w:szCs w:val="23"/>
        </w:rPr>
        <w:t>。</w:t>
      </w:r>
    </w:p>
    <w:p w14:paraId="4A78C1DC">
      <w:pPr>
        <w:spacing w:line="228" w:lineRule="auto"/>
        <w:rPr>
          <w:rFonts w:ascii="宋体" w:hAnsi="宋体" w:eastAsia="宋体" w:cs="宋体"/>
          <w:sz w:val="23"/>
          <w:szCs w:val="23"/>
        </w:rPr>
        <w:sectPr>
          <w:footerReference r:id="rId55" w:type="default"/>
          <w:pgSz w:w="11900" w:h="16838"/>
          <w:pgMar w:top="1431" w:right="1505" w:bottom="1570" w:left="1510" w:header="0" w:footer="1409" w:gutter="0"/>
          <w:cols w:space="720" w:num="1"/>
        </w:sectPr>
      </w:pPr>
    </w:p>
    <w:p w14:paraId="218BB50F">
      <w:pPr>
        <w:pStyle w:val="3"/>
        <w:spacing w:before="138" w:line="228" w:lineRule="auto"/>
        <w:ind w:left="3998"/>
        <w:outlineLvl w:val="1"/>
        <w:rPr>
          <w:sz w:val="35"/>
          <w:szCs w:val="35"/>
        </w:rPr>
      </w:pPr>
      <w:r>
        <w:rPr>
          <w:b/>
          <w:bCs/>
          <w:spacing w:val="5"/>
          <w:sz w:val="35"/>
          <w:szCs w:val="35"/>
        </w:rPr>
        <w:t>4、投标报价明细表</w:t>
      </w:r>
    </w:p>
    <w:p w14:paraId="7191AF2A">
      <w:pPr>
        <w:rPr>
          <w:rFonts w:ascii="Arial"/>
          <w:sz w:val="21"/>
        </w:rPr>
      </w:pPr>
    </w:p>
    <w:p w14:paraId="5201157F">
      <w:pPr>
        <w:pStyle w:val="3"/>
        <w:spacing w:before="75" w:line="229" w:lineRule="auto"/>
        <w:ind w:left="764"/>
        <w:outlineLvl w:val="1"/>
        <w:rPr>
          <w:sz w:val="23"/>
          <w:szCs w:val="23"/>
        </w:rPr>
      </w:pPr>
      <w:r>
        <w:rPr>
          <w:spacing w:val="11"/>
          <w:sz w:val="23"/>
          <w:szCs w:val="23"/>
        </w:rPr>
        <w:t>项目名称:</w:t>
      </w:r>
    </w:p>
    <w:p w14:paraId="654F0D0D">
      <w:pPr>
        <w:pStyle w:val="3"/>
        <w:spacing w:before="246" w:line="231" w:lineRule="auto"/>
        <w:ind w:left="762"/>
        <w:outlineLvl w:val="1"/>
        <w:rPr>
          <w:sz w:val="23"/>
          <w:szCs w:val="23"/>
        </w:rPr>
      </w:pPr>
      <w:r>
        <w:rPr>
          <w:spacing w:val="6"/>
          <w:sz w:val="23"/>
          <w:szCs w:val="23"/>
        </w:rPr>
        <w:t xml:space="preserve">招标编号:                                     </w:t>
      </w:r>
      <w:r>
        <w:rPr>
          <w:spacing w:val="5"/>
          <w:sz w:val="23"/>
          <w:szCs w:val="23"/>
        </w:rPr>
        <w:t xml:space="preserve">              包号:</w:t>
      </w:r>
    </w:p>
    <w:p w14:paraId="3FE6AEF9">
      <w:pPr>
        <w:pStyle w:val="3"/>
        <w:spacing w:before="246" w:line="221" w:lineRule="auto"/>
        <w:ind w:left="6789"/>
        <w:rPr>
          <w:sz w:val="23"/>
          <w:szCs w:val="23"/>
        </w:rPr>
      </w:pPr>
      <w:r>
        <w:rPr>
          <w:spacing w:val="5"/>
          <w:sz w:val="23"/>
          <w:szCs w:val="23"/>
        </w:rPr>
        <w:t>单位：元（人民币）</w:t>
      </w:r>
    </w:p>
    <w:tbl>
      <w:tblPr>
        <w:tblStyle w:val="10"/>
        <w:tblW w:w="977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870"/>
        <w:gridCol w:w="983"/>
        <w:gridCol w:w="1264"/>
        <w:gridCol w:w="831"/>
        <w:gridCol w:w="1332"/>
        <w:gridCol w:w="662"/>
        <w:gridCol w:w="662"/>
        <w:gridCol w:w="816"/>
        <w:gridCol w:w="816"/>
        <w:gridCol w:w="830"/>
      </w:tblGrid>
      <w:tr w14:paraId="287FE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8" w:type="dxa"/>
            <w:tcBorders>
              <w:top w:val="single" w:color="000000" w:sz="10" w:space="0"/>
              <w:left w:val="single" w:color="000000" w:sz="10" w:space="0"/>
            </w:tcBorders>
            <w:textDirection w:val="tbRlV"/>
            <w:vAlign w:val="top"/>
          </w:tcPr>
          <w:p w14:paraId="2B19CEC6">
            <w:pPr>
              <w:spacing w:before="234" w:line="209" w:lineRule="auto"/>
              <w:ind w:left="198"/>
              <w:rPr>
                <w:rFonts w:ascii="仿宋" w:hAnsi="仿宋" w:eastAsia="仿宋" w:cs="仿宋"/>
                <w:sz w:val="23"/>
                <w:szCs w:val="23"/>
              </w:rPr>
            </w:pPr>
            <w:r>
              <w:rPr>
                <w:rFonts w:ascii="仿宋" w:hAnsi="仿宋" w:eastAsia="仿宋" w:cs="仿宋"/>
                <w:spacing w:val="15"/>
                <w:sz w:val="23"/>
                <w:szCs w:val="23"/>
              </w:rPr>
              <w:t>序</w:t>
            </w:r>
            <w:r>
              <w:rPr>
                <w:rFonts w:ascii="仿宋" w:hAnsi="仿宋" w:eastAsia="仿宋" w:cs="仿宋"/>
                <w:spacing w:val="11"/>
                <w:sz w:val="23"/>
                <w:szCs w:val="23"/>
              </w:rPr>
              <w:t xml:space="preserve">  </w:t>
            </w:r>
            <w:r>
              <w:rPr>
                <w:rFonts w:ascii="仿宋" w:hAnsi="仿宋" w:eastAsia="仿宋" w:cs="仿宋"/>
                <w:spacing w:val="15"/>
                <w:sz w:val="23"/>
                <w:szCs w:val="23"/>
              </w:rPr>
              <w:t>号</w:t>
            </w:r>
          </w:p>
        </w:tc>
        <w:tc>
          <w:tcPr>
            <w:tcW w:w="870" w:type="dxa"/>
            <w:tcBorders>
              <w:top w:val="single" w:color="000000" w:sz="10" w:space="0"/>
            </w:tcBorders>
            <w:vAlign w:val="top"/>
          </w:tcPr>
          <w:p w14:paraId="3239CA0E">
            <w:pPr>
              <w:spacing w:before="198" w:line="232" w:lineRule="auto"/>
              <w:ind w:left="198"/>
              <w:rPr>
                <w:rFonts w:ascii="仿宋" w:hAnsi="仿宋" w:eastAsia="仿宋" w:cs="仿宋"/>
                <w:sz w:val="23"/>
                <w:szCs w:val="23"/>
              </w:rPr>
            </w:pPr>
            <w:r>
              <w:rPr>
                <w:rFonts w:ascii="仿宋" w:hAnsi="仿宋" w:eastAsia="仿宋" w:cs="仿宋"/>
                <w:spacing w:val="1"/>
                <w:sz w:val="23"/>
                <w:szCs w:val="23"/>
              </w:rPr>
              <w:t>产品</w:t>
            </w:r>
          </w:p>
          <w:p w14:paraId="7B7F1ACB">
            <w:pPr>
              <w:spacing w:before="210" w:line="229" w:lineRule="auto"/>
              <w:ind w:left="197"/>
              <w:rPr>
                <w:rFonts w:ascii="仿宋" w:hAnsi="仿宋" w:eastAsia="仿宋" w:cs="仿宋"/>
                <w:sz w:val="23"/>
                <w:szCs w:val="23"/>
              </w:rPr>
            </w:pPr>
            <w:r>
              <w:rPr>
                <w:rFonts w:ascii="仿宋" w:hAnsi="仿宋" w:eastAsia="仿宋" w:cs="仿宋"/>
                <w:spacing w:val="1"/>
                <w:sz w:val="23"/>
                <w:szCs w:val="23"/>
              </w:rPr>
              <w:t>名称</w:t>
            </w:r>
          </w:p>
        </w:tc>
        <w:tc>
          <w:tcPr>
            <w:tcW w:w="983" w:type="dxa"/>
            <w:tcBorders>
              <w:top w:val="single" w:color="000000" w:sz="10" w:space="0"/>
            </w:tcBorders>
            <w:vAlign w:val="top"/>
          </w:tcPr>
          <w:p w14:paraId="2622C724">
            <w:pPr>
              <w:pStyle w:val="11"/>
              <w:spacing w:line="370" w:lineRule="auto"/>
            </w:pPr>
          </w:p>
          <w:p w14:paraId="2BC648A4">
            <w:pPr>
              <w:spacing w:before="75" w:line="231" w:lineRule="auto"/>
              <w:ind w:left="281"/>
              <w:rPr>
                <w:rFonts w:ascii="仿宋" w:hAnsi="仿宋" w:eastAsia="仿宋" w:cs="仿宋"/>
                <w:sz w:val="23"/>
                <w:szCs w:val="23"/>
              </w:rPr>
            </w:pPr>
            <w:r>
              <w:rPr>
                <w:rFonts w:ascii="仿宋" w:hAnsi="仿宋" w:eastAsia="仿宋" w:cs="仿宋"/>
                <w:spacing w:val="-6"/>
                <w:sz w:val="23"/>
                <w:szCs w:val="23"/>
              </w:rPr>
              <w:t>品牌</w:t>
            </w:r>
          </w:p>
        </w:tc>
        <w:tc>
          <w:tcPr>
            <w:tcW w:w="1264" w:type="dxa"/>
            <w:tcBorders>
              <w:top w:val="single" w:color="000000" w:sz="10" w:space="0"/>
            </w:tcBorders>
            <w:vAlign w:val="top"/>
          </w:tcPr>
          <w:p w14:paraId="46A94A14">
            <w:pPr>
              <w:pStyle w:val="11"/>
              <w:spacing w:line="370" w:lineRule="auto"/>
            </w:pPr>
          </w:p>
          <w:p w14:paraId="6B78C1D6">
            <w:pPr>
              <w:spacing w:before="75" w:line="231" w:lineRule="auto"/>
              <w:ind w:left="111"/>
              <w:rPr>
                <w:rFonts w:ascii="仿宋" w:hAnsi="仿宋" w:eastAsia="仿宋" w:cs="仿宋"/>
                <w:sz w:val="23"/>
                <w:szCs w:val="23"/>
              </w:rPr>
            </w:pPr>
            <w:r>
              <w:rPr>
                <w:rFonts w:ascii="仿宋" w:hAnsi="仿宋" w:eastAsia="仿宋" w:cs="仿宋"/>
                <w:spacing w:val="6"/>
                <w:sz w:val="23"/>
                <w:szCs w:val="23"/>
              </w:rPr>
              <w:t>规格型号</w:t>
            </w:r>
          </w:p>
        </w:tc>
        <w:tc>
          <w:tcPr>
            <w:tcW w:w="831" w:type="dxa"/>
            <w:tcBorders>
              <w:top w:val="single" w:color="000000" w:sz="10" w:space="0"/>
              <w:right w:val="single" w:color="000000" w:sz="2" w:space="0"/>
            </w:tcBorders>
            <w:vAlign w:val="top"/>
          </w:tcPr>
          <w:p w14:paraId="6A775A1B">
            <w:pPr>
              <w:spacing w:before="198" w:line="232" w:lineRule="auto"/>
              <w:ind w:left="120"/>
              <w:rPr>
                <w:rFonts w:ascii="仿宋" w:hAnsi="仿宋" w:eastAsia="仿宋" w:cs="仿宋"/>
                <w:sz w:val="23"/>
                <w:szCs w:val="23"/>
              </w:rPr>
            </w:pPr>
            <w:r>
              <w:rPr>
                <w:rFonts w:ascii="仿宋" w:hAnsi="仿宋" w:eastAsia="仿宋" w:cs="仿宋"/>
                <w:spacing w:val="-1"/>
                <w:sz w:val="23"/>
                <w:szCs w:val="23"/>
              </w:rPr>
              <w:t>交货</w:t>
            </w:r>
          </w:p>
          <w:p w14:paraId="223DEAA3">
            <w:pPr>
              <w:spacing w:before="210" w:line="231" w:lineRule="auto"/>
              <w:ind w:left="132"/>
              <w:rPr>
                <w:rFonts w:ascii="仿宋" w:hAnsi="仿宋" w:eastAsia="仿宋" w:cs="仿宋"/>
                <w:sz w:val="23"/>
                <w:szCs w:val="23"/>
              </w:rPr>
            </w:pPr>
            <w:r>
              <w:rPr>
                <w:rFonts w:ascii="仿宋" w:hAnsi="仿宋" w:eastAsia="仿宋" w:cs="仿宋"/>
                <w:spacing w:val="-4"/>
                <w:sz w:val="23"/>
                <w:szCs w:val="23"/>
              </w:rPr>
              <w:t>时间</w:t>
            </w:r>
          </w:p>
        </w:tc>
        <w:tc>
          <w:tcPr>
            <w:tcW w:w="1332" w:type="dxa"/>
            <w:tcBorders>
              <w:top w:val="single" w:color="000000" w:sz="10" w:space="0"/>
              <w:left w:val="single" w:color="000000" w:sz="2" w:space="0"/>
            </w:tcBorders>
            <w:vAlign w:val="top"/>
          </w:tcPr>
          <w:p w14:paraId="65C80428">
            <w:pPr>
              <w:pStyle w:val="11"/>
              <w:spacing w:line="370" w:lineRule="auto"/>
            </w:pPr>
          </w:p>
          <w:p w14:paraId="0C9EAB09">
            <w:pPr>
              <w:spacing w:before="75" w:line="232" w:lineRule="auto"/>
              <w:ind w:left="206"/>
              <w:rPr>
                <w:rFonts w:ascii="仿宋" w:hAnsi="仿宋" w:eastAsia="仿宋" w:cs="仿宋"/>
                <w:sz w:val="23"/>
                <w:szCs w:val="23"/>
              </w:rPr>
            </w:pPr>
            <w:r>
              <w:rPr>
                <w:rFonts w:ascii="仿宋" w:hAnsi="仿宋" w:eastAsia="仿宋" w:cs="仿宋"/>
                <w:spacing w:val="4"/>
                <w:sz w:val="23"/>
                <w:szCs w:val="23"/>
              </w:rPr>
              <w:t>交货地点</w:t>
            </w:r>
          </w:p>
        </w:tc>
        <w:tc>
          <w:tcPr>
            <w:tcW w:w="662" w:type="dxa"/>
            <w:tcBorders>
              <w:top w:val="single" w:color="000000" w:sz="10" w:space="0"/>
            </w:tcBorders>
            <w:textDirection w:val="tbRlV"/>
            <w:vAlign w:val="top"/>
          </w:tcPr>
          <w:p w14:paraId="3B0ECB07">
            <w:pPr>
              <w:spacing w:before="203" w:line="210" w:lineRule="auto"/>
              <w:ind w:left="198"/>
              <w:rPr>
                <w:rFonts w:ascii="仿宋" w:hAnsi="仿宋" w:eastAsia="仿宋" w:cs="仿宋"/>
                <w:sz w:val="23"/>
                <w:szCs w:val="23"/>
              </w:rPr>
            </w:pPr>
            <w:r>
              <w:rPr>
                <w:rFonts w:ascii="仿宋" w:hAnsi="仿宋" w:eastAsia="仿宋" w:cs="仿宋"/>
                <w:spacing w:val="15"/>
                <w:sz w:val="23"/>
                <w:szCs w:val="23"/>
              </w:rPr>
              <w:t>数</w:t>
            </w:r>
            <w:r>
              <w:rPr>
                <w:rFonts w:ascii="仿宋" w:hAnsi="仿宋" w:eastAsia="仿宋" w:cs="仿宋"/>
                <w:spacing w:val="11"/>
                <w:sz w:val="23"/>
                <w:szCs w:val="23"/>
              </w:rPr>
              <w:t xml:space="preserve">  </w:t>
            </w:r>
            <w:r>
              <w:rPr>
                <w:rFonts w:ascii="仿宋" w:hAnsi="仿宋" w:eastAsia="仿宋" w:cs="仿宋"/>
                <w:spacing w:val="15"/>
                <w:sz w:val="23"/>
                <w:szCs w:val="23"/>
              </w:rPr>
              <w:t>量</w:t>
            </w:r>
          </w:p>
        </w:tc>
        <w:tc>
          <w:tcPr>
            <w:tcW w:w="662" w:type="dxa"/>
            <w:tcBorders>
              <w:top w:val="single" w:color="000000" w:sz="10" w:space="0"/>
            </w:tcBorders>
            <w:textDirection w:val="tbRlV"/>
            <w:vAlign w:val="top"/>
          </w:tcPr>
          <w:p w14:paraId="21093C03">
            <w:pPr>
              <w:spacing w:before="199" w:line="207" w:lineRule="auto"/>
              <w:ind w:left="198"/>
              <w:rPr>
                <w:rFonts w:ascii="仿宋" w:hAnsi="仿宋" w:eastAsia="仿宋" w:cs="仿宋"/>
                <w:sz w:val="23"/>
                <w:szCs w:val="23"/>
              </w:rPr>
            </w:pPr>
            <w:r>
              <w:rPr>
                <w:rFonts w:ascii="仿宋" w:hAnsi="仿宋" w:eastAsia="仿宋" w:cs="仿宋"/>
                <w:spacing w:val="15"/>
                <w:sz w:val="23"/>
                <w:szCs w:val="23"/>
              </w:rPr>
              <w:t>单</w:t>
            </w:r>
            <w:r>
              <w:rPr>
                <w:rFonts w:ascii="仿宋" w:hAnsi="仿宋" w:eastAsia="仿宋" w:cs="仿宋"/>
                <w:spacing w:val="11"/>
                <w:sz w:val="23"/>
                <w:szCs w:val="23"/>
              </w:rPr>
              <w:t xml:space="preserve">  </w:t>
            </w:r>
            <w:r>
              <w:rPr>
                <w:rFonts w:ascii="仿宋" w:hAnsi="仿宋" w:eastAsia="仿宋" w:cs="仿宋"/>
                <w:spacing w:val="15"/>
                <w:sz w:val="23"/>
                <w:szCs w:val="23"/>
              </w:rPr>
              <w:t>位</w:t>
            </w:r>
          </w:p>
        </w:tc>
        <w:tc>
          <w:tcPr>
            <w:tcW w:w="816" w:type="dxa"/>
            <w:tcBorders>
              <w:top w:val="single" w:color="000000" w:sz="10" w:space="0"/>
              <w:right w:val="single" w:color="000000" w:sz="10" w:space="0"/>
            </w:tcBorders>
            <w:vAlign w:val="top"/>
          </w:tcPr>
          <w:p w14:paraId="58A76EFD">
            <w:pPr>
              <w:pStyle w:val="11"/>
              <w:spacing w:line="371" w:lineRule="auto"/>
            </w:pPr>
          </w:p>
          <w:p w14:paraId="637A96F1">
            <w:pPr>
              <w:spacing w:before="74" w:line="229" w:lineRule="auto"/>
              <w:ind w:left="192"/>
              <w:rPr>
                <w:rFonts w:ascii="仿宋" w:hAnsi="仿宋" w:eastAsia="仿宋" w:cs="仿宋"/>
                <w:sz w:val="23"/>
                <w:szCs w:val="23"/>
              </w:rPr>
            </w:pPr>
            <w:r>
              <w:rPr>
                <w:rFonts w:ascii="仿宋" w:hAnsi="仿宋" w:eastAsia="仿宋" w:cs="仿宋"/>
                <w:spacing w:val="-1"/>
                <w:sz w:val="23"/>
                <w:szCs w:val="23"/>
              </w:rPr>
              <w:t>单价</w:t>
            </w:r>
          </w:p>
        </w:tc>
        <w:tc>
          <w:tcPr>
            <w:tcW w:w="816" w:type="dxa"/>
            <w:tcBorders>
              <w:top w:val="single" w:color="000000" w:sz="10" w:space="0"/>
              <w:left w:val="single" w:color="000000" w:sz="10" w:space="0"/>
              <w:right w:val="single" w:color="000000" w:sz="10" w:space="0"/>
            </w:tcBorders>
            <w:vAlign w:val="top"/>
          </w:tcPr>
          <w:p w14:paraId="28D872A5">
            <w:pPr>
              <w:pStyle w:val="11"/>
              <w:spacing w:line="370" w:lineRule="auto"/>
            </w:pPr>
          </w:p>
          <w:p w14:paraId="45B28CB0">
            <w:pPr>
              <w:spacing w:before="75" w:line="231" w:lineRule="auto"/>
              <w:ind w:left="192"/>
              <w:rPr>
                <w:rFonts w:ascii="仿宋" w:hAnsi="仿宋" w:eastAsia="仿宋" w:cs="仿宋"/>
                <w:sz w:val="23"/>
                <w:szCs w:val="23"/>
              </w:rPr>
            </w:pPr>
            <w:r>
              <w:rPr>
                <w:rFonts w:ascii="仿宋" w:hAnsi="仿宋" w:eastAsia="仿宋" w:cs="仿宋"/>
                <w:spacing w:val="-2"/>
                <w:sz w:val="23"/>
                <w:szCs w:val="23"/>
              </w:rPr>
              <w:t>总价</w:t>
            </w:r>
          </w:p>
        </w:tc>
        <w:tc>
          <w:tcPr>
            <w:tcW w:w="830" w:type="dxa"/>
            <w:tcBorders>
              <w:top w:val="single" w:color="000000" w:sz="10" w:space="0"/>
              <w:left w:val="single" w:color="000000" w:sz="10" w:space="0"/>
              <w:right w:val="single" w:color="000000" w:sz="10" w:space="0"/>
            </w:tcBorders>
            <w:vAlign w:val="top"/>
          </w:tcPr>
          <w:p w14:paraId="5A978D7D">
            <w:pPr>
              <w:pStyle w:val="11"/>
              <w:spacing w:line="370" w:lineRule="auto"/>
            </w:pPr>
          </w:p>
          <w:p w14:paraId="6C89730F">
            <w:pPr>
              <w:spacing w:before="75" w:line="233" w:lineRule="auto"/>
              <w:ind w:left="184"/>
              <w:rPr>
                <w:rFonts w:ascii="仿宋" w:hAnsi="仿宋" w:eastAsia="仿宋" w:cs="仿宋"/>
                <w:sz w:val="23"/>
                <w:szCs w:val="23"/>
              </w:rPr>
            </w:pPr>
            <w:r>
              <w:rPr>
                <w:rFonts w:ascii="仿宋" w:hAnsi="仿宋" w:eastAsia="仿宋" w:cs="仿宋"/>
                <w:spacing w:val="1"/>
                <w:sz w:val="23"/>
                <w:szCs w:val="23"/>
              </w:rPr>
              <w:t>备注</w:t>
            </w:r>
          </w:p>
        </w:tc>
      </w:tr>
      <w:tr w14:paraId="3A73F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708" w:type="dxa"/>
            <w:tcBorders>
              <w:left w:val="single" w:color="000000" w:sz="10" w:space="0"/>
            </w:tcBorders>
            <w:vAlign w:val="top"/>
          </w:tcPr>
          <w:p w14:paraId="3FE1FA68">
            <w:pPr>
              <w:pStyle w:val="11"/>
            </w:pPr>
          </w:p>
        </w:tc>
        <w:tc>
          <w:tcPr>
            <w:tcW w:w="870" w:type="dxa"/>
            <w:vAlign w:val="top"/>
          </w:tcPr>
          <w:p w14:paraId="59C1AC82">
            <w:pPr>
              <w:pStyle w:val="11"/>
            </w:pPr>
          </w:p>
        </w:tc>
        <w:tc>
          <w:tcPr>
            <w:tcW w:w="983" w:type="dxa"/>
            <w:vAlign w:val="top"/>
          </w:tcPr>
          <w:p w14:paraId="1BB59E49">
            <w:pPr>
              <w:pStyle w:val="11"/>
            </w:pPr>
          </w:p>
        </w:tc>
        <w:tc>
          <w:tcPr>
            <w:tcW w:w="1264" w:type="dxa"/>
            <w:vAlign w:val="top"/>
          </w:tcPr>
          <w:p w14:paraId="71B945DE">
            <w:pPr>
              <w:pStyle w:val="11"/>
            </w:pPr>
          </w:p>
        </w:tc>
        <w:tc>
          <w:tcPr>
            <w:tcW w:w="831" w:type="dxa"/>
            <w:tcBorders>
              <w:right w:val="single" w:color="000000" w:sz="2" w:space="0"/>
            </w:tcBorders>
            <w:vAlign w:val="top"/>
          </w:tcPr>
          <w:p w14:paraId="24D1354D">
            <w:pPr>
              <w:pStyle w:val="11"/>
            </w:pPr>
          </w:p>
        </w:tc>
        <w:tc>
          <w:tcPr>
            <w:tcW w:w="1332" w:type="dxa"/>
            <w:tcBorders>
              <w:left w:val="single" w:color="000000" w:sz="2" w:space="0"/>
            </w:tcBorders>
            <w:vAlign w:val="top"/>
          </w:tcPr>
          <w:p w14:paraId="6519F49A">
            <w:pPr>
              <w:pStyle w:val="11"/>
            </w:pPr>
          </w:p>
        </w:tc>
        <w:tc>
          <w:tcPr>
            <w:tcW w:w="662" w:type="dxa"/>
            <w:vAlign w:val="top"/>
          </w:tcPr>
          <w:p w14:paraId="58E2C614">
            <w:pPr>
              <w:pStyle w:val="11"/>
            </w:pPr>
          </w:p>
        </w:tc>
        <w:tc>
          <w:tcPr>
            <w:tcW w:w="662" w:type="dxa"/>
            <w:vAlign w:val="top"/>
          </w:tcPr>
          <w:p w14:paraId="05748056">
            <w:pPr>
              <w:pStyle w:val="11"/>
            </w:pPr>
          </w:p>
        </w:tc>
        <w:tc>
          <w:tcPr>
            <w:tcW w:w="816" w:type="dxa"/>
            <w:tcBorders>
              <w:right w:val="single" w:color="000000" w:sz="10" w:space="0"/>
            </w:tcBorders>
            <w:vAlign w:val="top"/>
          </w:tcPr>
          <w:p w14:paraId="7C9148AC">
            <w:pPr>
              <w:pStyle w:val="11"/>
            </w:pPr>
          </w:p>
        </w:tc>
        <w:tc>
          <w:tcPr>
            <w:tcW w:w="816" w:type="dxa"/>
            <w:tcBorders>
              <w:left w:val="single" w:color="000000" w:sz="10" w:space="0"/>
              <w:right w:val="single" w:color="000000" w:sz="10" w:space="0"/>
            </w:tcBorders>
            <w:vAlign w:val="top"/>
          </w:tcPr>
          <w:p w14:paraId="63A87779">
            <w:pPr>
              <w:pStyle w:val="11"/>
            </w:pPr>
          </w:p>
        </w:tc>
        <w:tc>
          <w:tcPr>
            <w:tcW w:w="830" w:type="dxa"/>
            <w:tcBorders>
              <w:left w:val="single" w:color="000000" w:sz="10" w:space="0"/>
              <w:right w:val="single" w:color="000000" w:sz="10" w:space="0"/>
            </w:tcBorders>
            <w:vAlign w:val="top"/>
          </w:tcPr>
          <w:p w14:paraId="44E17FF6">
            <w:pPr>
              <w:pStyle w:val="11"/>
            </w:pPr>
          </w:p>
        </w:tc>
      </w:tr>
      <w:tr w14:paraId="45D3C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08" w:type="dxa"/>
            <w:tcBorders>
              <w:left w:val="single" w:color="000000" w:sz="10" w:space="0"/>
            </w:tcBorders>
            <w:vAlign w:val="top"/>
          </w:tcPr>
          <w:p w14:paraId="7BB622B1">
            <w:pPr>
              <w:pStyle w:val="11"/>
            </w:pPr>
          </w:p>
        </w:tc>
        <w:tc>
          <w:tcPr>
            <w:tcW w:w="870" w:type="dxa"/>
            <w:vAlign w:val="top"/>
          </w:tcPr>
          <w:p w14:paraId="3425EA62">
            <w:pPr>
              <w:pStyle w:val="11"/>
            </w:pPr>
          </w:p>
        </w:tc>
        <w:tc>
          <w:tcPr>
            <w:tcW w:w="983" w:type="dxa"/>
            <w:vAlign w:val="top"/>
          </w:tcPr>
          <w:p w14:paraId="04CE84EF">
            <w:pPr>
              <w:pStyle w:val="11"/>
            </w:pPr>
          </w:p>
        </w:tc>
        <w:tc>
          <w:tcPr>
            <w:tcW w:w="1264" w:type="dxa"/>
            <w:vAlign w:val="top"/>
          </w:tcPr>
          <w:p w14:paraId="5D5508E2">
            <w:pPr>
              <w:pStyle w:val="11"/>
            </w:pPr>
          </w:p>
        </w:tc>
        <w:tc>
          <w:tcPr>
            <w:tcW w:w="831" w:type="dxa"/>
            <w:tcBorders>
              <w:right w:val="single" w:color="000000" w:sz="2" w:space="0"/>
            </w:tcBorders>
            <w:vAlign w:val="top"/>
          </w:tcPr>
          <w:p w14:paraId="726DD74B">
            <w:pPr>
              <w:pStyle w:val="11"/>
            </w:pPr>
          </w:p>
        </w:tc>
        <w:tc>
          <w:tcPr>
            <w:tcW w:w="1332" w:type="dxa"/>
            <w:tcBorders>
              <w:left w:val="single" w:color="000000" w:sz="2" w:space="0"/>
            </w:tcBorders>
            <w:vAlign w:val="top"/>
          </w:tcPr>
          <w:p w14:paraId="6A8E0E01">
            <w:pPr>
              <w:pStyle w:val="11"/>
            </w:pPr>
          </w:p>
        </w:tc>
        <w:tc>
          <w:tcPr>
            <w:tcW w:w="662" w:type="dxa"/>
            <w:vAlign w:val="top"/>
          </w:tcPr>
          <w:p w14:paraId="0525D894">
            <w:pPr>
              <w:pStyle w:val="11"/>
            </w:pPr>
          </w:p>
        </w:tc>
        <w:tc>
          <w:tcPr>
            <w:tcW w:w="662" w:type="dxa"/>
            <w:vAlign w:val="top"/>
          </w:tcPr>
          <w:p w14:paraId="6E43B77D">
            <w:pPr>
              <w:pStyle w:val="11"/>
            </w:pPr>
          </w:p>
        </w:tc>
        <w:tc>
          <w:tcPr>
            <w:tcW w:w="816" w:type="dxa"/>
            <w:tcBorders>
              <w:right w:val="single" w:color="000000" w:sz="10" w:space="0"/>
            </w:tcBorders>
            <w:vAlign w:val="top"/>
          </w:tcPr>
          <w:p w14:paraId="061A0620">
            <w:pPr>
              <w:pStyle w:val="11"/>
            </w:pPr>
          </w:p>
        </w:tc>
        <w:tc>
          <w:tcPr>
            <w:tcW w:w="816" w:type="dxa"/>
            <w:tcBorders>
              <w:left w:val="single" w:color="000000" w:sz="10" w:space="0"/>
              <w:right w:val="single" w:color="000000" w:sz="10" w:space="0"/>
            </w:tcBorders>
            <w:vAlign w:val="top"/>
          </w:tcPr>
          <w:p w14:paraId="0B57D3F9">
            <w:pPr>
              <w:pStyle w:val="11"/>
            </w:pPr>
          </w:p>
        </w:tc>
        <w:tc>
          <w:tcPr>
            <w:tcW w:w="830" w:type="dxa"/>
            <w:tcBorders>
              <w:left w:val="single" w:color="000000" w:sz="10" w:space="0"/>
              <w:right w:val="single" w:color="000000" w:sz="10" w:space="0"/>
            </w:tcBorders>
            <w:vAlign w:val="top"/>
          </w:tcPr>
          <w:p w14:paraId="08994ACC">
            <w:pPr>
              <w:pStyle w:val="11"/>
            </w:pPr>
          </w:p>
        </w:tc>
      </w:tr>
      <w:tr w14:paraId="090CC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08" w:type="dxa"/>
            <w:tcBorders>
              <w:left w:val="single" w:color="000000" w:sz="10" w:space="0"/>
            </w:tcBorders>
            <w:vAlign w:val="top"/>
          </w:tcPr>
          <w:p w14:paraId="7D0E1DF6">
            <w:pPr>
              <w:pStyle w:val="11"/>
            </w:pPr>
          </w:p>
        </w:tc>
        <w:tc>
          <w:tcPr>
            <w:tcW w:w="870" w:type="dxa"/>
            <w:vAlign w:val="top"/>
          </w:tcPr>
          <w:p w14:paraId="0CCD9F45">
            <w:pPr>
              <w:pStyle w:val="11"/>
            </w:pPr>
          </w:p>
        </w:tc>
        <w:tc>
          <w:tcPr>
            <w:tcW w:w="983" w:type="dxa"/>
            <w:vAlign w:val="top"/>
          </w:tcPr>
          <w:p w14:paraId="748E374D">
            <w:pPr>
              <w:pStyle w:val="11"/>
            </w:pPr>
          </w:p>
        </w:tc>
        <w:tc>
          <w:tcPr>
            <w:tcW w:w="1264" w:type="dxa"/>
            <w:vAlign w:val="top"/>
          </w:tcPr>
          <w:p w14:paraId="14BF5D7A">
            <w:pPr>
              <w:pStyle w:val="11"/>
            </w:pPr>
          </w:p>
        </w:tc>
        <w:tc>
          <w:tcPr>
            <w:tcW w:w="831" w:type="dxa"/>
            <w:tcBorders>
              <w:right w:val="single" w:color="000000" w:sz="2" w:space="0"/>
            </w:tcBorders>
            <w:vAlign w:val="top"/>
          </w:tcPr>
          <w:p w14:paraId="3F066173">
            <w:pPr>
              <w:pStyle w:val="11"/>
            </w:pPr>
          </w:p>
        </w:tc>
        <w:tc>
          <w:tcPr>
            <w:tcW w:w="1332" w:type="dxa"/>
            <w:tcBorders>
              <w:left w:val="single" w:color="000000" w:sz="2" w:space="0"/>
            </w:tcBorders>
            <w:vAlign w:val="top"/>
          </w:tcPr>
          <w:p w14:paraId="3CA95DD7">
            <w:pPr>
              <w:pStyle w:val="11"/>
            </w:pPr>
          </w:p>
        </w:tc>
        <w:tc>
          <w:tcPr>
            <w:tcW w:w="662" w:type="dxa"/>
            <w:vAlign w:val="top"/>
          </w:tcPr>
          <w:p w14:paraId="7FEA1E26">
            <w:pPr>
              <w:pStyle w:val="11"/>
            </w:pPr>
          </w:p>
        </w:tc>
        <w:tc>
          <w:tcPr>
            <w:tcW w:w="662" w:type="dxa"/>
            <w:vAlign w:val="top"/>
          </w:tcPr>
          <w:p w14:paraId="329764A1">
            <w:pPr>
              <w:pStyle w:val="11"/>
            </w:pPr>
          </w:p>
        </w:tc>
        <w:tc>
          <w:tcPr>
            <w:tcW w:w="816" w:type="dxa"/>
            <w:tcBorders>
              <w:right w:val="single" w:color="000000" w:sz="10" w:space="0"/>
            </w:tcBorders>
            <w:vAlign w:val="top"/>
          </w:tcPr>
          <w:p w14:paraId="3550BE21">
            <w:pPr>
              <w:pStyle w:val="11"/>
            </w:pPr>
          </w:p>
        </w:tc>
        <w:tc>
          <w:tcPr>
            <w:tcW w:w="816" w:type="dxa"/>
            <w:tcBorders>
              <w:left w:val="single" w:color="000000" w:sz="10" w:space="0"/>
              <w:right w:val="single" w:color="000000" w:sz="10" w:space="0"/>
            </w:tcBorders>
            <w:vAlign w:val="top"/>
          </w:tcPr>
          <w:p w14:paraId="7A3EA693">
            <w:pPr>
              <w:pStyle w:val="11"/>
            </w:pPr>
          </w:p>
        </w:tc>
        <w:tc>
          <w:tcPr>
            <w:tcW w:w="830" w:type="dxa"/>
            <w:tcBorders>
              <w:left w:val="single" w:color="000000" w:sz="10" w:space="0"/>
              <w:right w:val="single" w:color="000000" w:sz="10" w:space="0"/>
            </w:tcBorders>
            <w:vAlign w:val="top"/>
          </w:tcPr>
          <w:p w14:paraId="77F6FEF8">
            <w:pPr>
              <w:pStyle w:val="11"/>
            </w:pPr>
          </w:p>
        </w:tc>
      </w:tr>
      <w:tr w14:paraId="74E82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08" w:type="dxa"/>
            <w:tcBorders>
              <w:left w:val="single" w:color="000000" w:sz="10" w:space="0"/>
            </w:tcBorders>
            <w:vAlign w:val="top"/>
          </w:tcPr>
          <w:p w14:paraId="59521A1B">
            <w:pPr>
              <w:pStyle w:val="11"/>
            </w:pPr>
          </w:p>
        </w:tc>
        <w:tc>
          <w:tcPr>
            <w:tcW w:w="870" w:type="dxa"/>
            <w:vAlign w:val="top"/>
          </w:tcPr>
          <w:p w14:paraId="605C89D1">
            <w:pPr>
              <w:pStyle w:val="11"/>
            </w:pPr>
          </w:p>
        </w:tc>
        <w:tc>
          <w:tcPr>
            <w:tcW w:w="983" w:type="dxa"/>
            <w:vAlign w:val="top"/>
          </w:tcPr>
          <w:p w14:paraId="141DCB65">
            <w:pPr>
              <w:pStyle w:val="11"/>
            </w:pPr>
          </w:p>
        </w:tc>
        <w:tc>
          <w:tcPr>
            <w:tcW w:w="1264" w:type="dxa"/>
            <w:vAlign w:val="top"/>
          </w:tcPr>
          <w:p w14:paraId="5F2676D5">
            <w:pPr>
              <w:pStyle w:val="11"/>
            </w:pPr>
          </w:p>
        </w:tc>
        <w:tc>
          <w:tcPr>
            <w:tcW w:w="831" w:type="dxa"/>
            <w:tcBorders>
              <w:right w:val="single" w:color="000000" w:sz="2" w:space="0"/>
            </w:tcBorders>
            <w:vAlign w:val="top"/>
          </w:tcPr>
          <w:p w14:paraId="75BFF708">
            <w:pPr>
              <w:pStyle w:val="11"/>
            </w:pPr>
          </w:p>
        </w:tc>
        <w:tc>
          <w:tcPr>
            <w:tcW w:w="1332" w:type="dxa"/>
            <w:tcBorders>
              <w:left w:val="single" w:color="000000" w:sz="2" w:space="0"/>
            </w:tcBorders>
            <w:vAlign w:val="top"/>
          </w:tcPr>
          <w:p w14:paraId="173657E3">
            <w:pPr>
              <w:pStyle w:val="11"/>
            </w:pPr>
          </w:p>
        </w:tc>
        <w:tc>
          <w:tcPr>
            <w:tcW w:w="662" w:type="dxa"/>
            <w:vAlign w:val="top"/>
          </w:tcPr>
          <w:p w14:paraId="15BCCC69">
            <w:pPr>
              <w:pStyle w:val="11"/>
            </w:pPr>
          </w:p>
        </w:tc>
        <w:tc>
          <w:tcPr>
            <w:tcW w:w="662" w:type="dxa"/>
            <w:vAlign w:val="top"/>
          </w:tcPr>
          <w:p w14:paraId="47C556A5">
            <w:pPr>
              <w:pStyle w:val="11"/>
            </w:pPr>
          </w:p>
        </w:tc>
        <w:tc>
          <w:tcPr>
            <w:tcW w:w="816" w:type="dxa"/>
            <w:tcBorders>
              <w:right w:val="single" w:color="000000" w:sz="10" w:space="0"/>
            </w:tcBorders>
            <w:vAlign w:val="top"/>
          </w:tcPr>
          <w:p w14:paraId="1638A150">
            <w:pPr>
              <w:pStyle w:val="11"/>
            </w:pPr>
          </w:p>
        </w:tc>
        <w:tc>
          <w:tcPr>
            <w:tcW w:w="816" w:type="dxa"/>
            <w:tcBorders>
              <w:left w:val="single" w:color="000000" w:sz="10" w:space="0"/>
              <w:right w:val="single" w:color="000000" w:sz="10" w:space="0"/>
            </w:tcBorders>
            <w:vAlign w:val="top"/>
          </w:tcPr>
          <w:p w14:paraId="19A7B3DB">
            <w:pPr>
              <w:pStyle w:val="11"/>
            </w:pPr>
          </w:p>
        </w:tc>
        <w:tc>
          <w:tcPr>
            <w:tcW w:w="830" w:type="dxa"/>
            <w:tcBorders>
              <w:left w:val="single" w:color="000000" w:sz="10" w:space="0"/>
              <w:right w:val="single" w:color="000000" w:sz="10" w:space="0"/>
            </w:tcBorders>
            <w:vAlign w:val="top"/>
          </w:tcPr>
          <w:p w14:paraId="4F11CE66">
            <w:pPr>
              <w:pStyle w:val="11"/>
            </w:pPr>
          </w:p>
        </w:tc>
      </w:tr>
      <w:tr w14:paraId="7B4B7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08" w:type="dxa"/>
            <w:tcBorders>
              <w:left w:val="single" w:color="000000" w:sz="10" w:space="0"/>
            </w:tcBorders>
            <w:vAlign w:val="top"/>
          </w:tcPr>
          <w:p w14:paraId="0EB0001C">
            <w:pPr>
              <w:pStyle w:val="11"/>
            </w:pPr>
          </w:p>
        </w:tc>
        <w:tc>
          <w:tcPr>
            <w:tcW w:w="870" w:type="dxa"/>
            <w:vAlign w:val="top"/>
          </w:tcPr>
          <w:p w14:paraId="28DAD5CD">
            <w:pPr>
              <w:pStyle w:val="11"/>
            </w:pPr>
          </w:p>
        </w:tc>
        <w:tc>
          <w:tcPr>
            <w:tcW w:w="983" w:type="dxa"/>
            <w:vAlign w:val="top"/>
          </w:tcPr>
          <w:p w14:paraId="1CB5B726">
            <w:pPr>
              <w:pStyle w:val="11"/>
            </w:pPr>
          </w:p>
        </w:tc>
        <w:tc>
          <w:tcPr>
            <w:tcW w:w="1264" w:type="dxa"/>
            <w:vAlign w:val="top"/>
          </w:tcPr>
          <w:p w14:paraId="06219B74">
            <w:pPr>
              <w:pStyle w:val="11"/>
            </w:pPr>
          </w:p>
        </w:tc>
        <w:tc>
          <w:tcPr>
            <w:tcW w:w="831" w:type="dxa"/>
            <w:tcBorders>
              <w:right w:val="single" w:color="000000" w:sz="2" w:space="0"/>
            </w:tcBorders>
            <w:vAlign w:val="top"/>
          </w:tcPr>
          <w:p w14:paraId="69090EB0">
            <w:pPr>
              <w:pStyle w:val="11"/>
            </w:pPr>
          </w:p>
        </w:tc>
        <w:tc>
          <w:tcPr>
            <w:tcW w:w="1332" w:type="dxa"/>
            <w:tcBorders>
              <w:left w:val="single" w:color="000000" w:sz="2" w:space="0"/>
            </w:tcBorders>
            <w:vAlign w:val="top"/>
          </w:tcPr>
          <w:p w14:paraId="45F03508">
            <w:pPr>
              <w:pStyle w:val="11"/>
            </w:pPr>
          </w:p>
        </w:tc>
        <w:tc>
          <w:tcPr>
            <w:tcW w:w="662" w:type="dxa"/>
            <w:vAlign w:val="top"/>
          </w:tcPr>
          <w:p w14:paraId="1D5CDBF9">
            <w:pPr>
              <w:pStyle w:val="11"/>
            </w:pPr>
          </w:p>
        </w:tc>
        <w:tc>
          <w:tcPr>
            <w:tcW w:w="662" w:type="dxa"/>
            <w:vAlign w:val="top"/>
          </w:tcPr>
          <w:p w14:paraId="54A2B0EB">
            <w:pPr>
              <w:pStyle w:val="11"/>
            </w:pPr>
          </w:p>
        </w:tc>
        <w:tc>
          <w:tcPr>
            <w:tcW w:w="816" w:type="dxa"/>
            <w:tcBorders>
              <w:right w:val="single" w:color="000000" w:sz="10" w:space="0"/>
            </w:tcBorders>
            <w:vAlign w:val="top"/>
          </w:tcPr>
          <w:p w14:paraId="5B774161">
            <w:pPr>
              <w:pStyle w:val="11"/>
            </w:pPr>
          </w:p>
        </w:tc>
        <w:tc>
          <w:tcPr>
            <w:tcW w:w="816" w:type="dxa"/>
            <w:tcBorders>
              <w:left w:val="single" w:color="000000" w:sz="10" w:space="0"/>
              <w:right w:val="single" w:color="000000" w:sz="10" w:space="0"/>
            </w:tcBorders>
            <w:vAlign w:val="top"/>
          </w:tcPr>
          <w:p w14:paraId="3CBD55AB">
            <w:pPr>
              <w:pStyle w:val="11"/>
            </w:pPr>
          </w:p>
        </w:tc>
        <w:tc>
          <w:tcPr>
            <w:tcW w:w="830" w:type="dxa"/>
            <w:tcBorders>
              <w:left w:val="single" w:color="000000" w:sz="10" w:space="0"/>
              <w:right w:val="single" w:color="000000" w:sz="10" w:space="0"/>
            </w:tcBorders>
            <w:vAlign w:val="top"/>
          </w:tcPr>
          <w:p w14:paraId="2E1D030E">
            <w:pPr>
              <w:pStyle w:val="11"/>
            </w:pPr>
          </w:p>
        </w:tc>
      </w:tr>
      <w:tr w14:paraId="36017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08" w:type="dxa"/>
            <w:tcBorders>
              <w:left w:val="single" w:color="000000" w:sz="10" w:space="0"/>
            </w:tcBorders>
            <w:vAlign w:val="top"/>
          </w:tcPr>
          <w:p w14:paraId="4B702AE1">
            <w:pPr>
              <w:pStyle w:val="11"/>
            </w:pPr>
          </w:p>
        </w:tc>
        <w:tc>
          <w:tcPr>
            <w:tcW w:w="870" w:type="dxa"/>
            <w:vAlign w:val="top"/>
          </w:tcPr>
          <w:p w14:paraId="4D8D7DF2">
            <w:pPr>
              <w:pStyle w:val="11"/>
            </w:pPr>
          </w:p>
        </w:tc>
        <w:tc>
          <w:tcPr>
            <w:tcW w:w="983" w:type="dxa"/>
            <w:vAlign w:val="top"/>
          </w:tcPr>
          <w:p w14:paraId="6F7561EB">
            <w:pPr>
              <w:pStyle w:val="11"/>
            </w:pPr>
          </w:p>
        </w:tc>
        <w:tc>
          <w:tcPr>
            <w:tcW w:w="1264" w:type="dxa"/>
            <w:vAlign w:val="top"/>
          </w:tcPr>
          <w:p w14:paraId="11875CC0">
            <w:pPr>
              <w:pStyle w:val="11"/>
            </w:pPr>
          </w:p>
        </w:tc>
        <w:tc>
          <w:tcPr>
            <w:tcW w:w="831" w:type="dxa"/>
            <w:tcBorders>
              <w:right w:val="single" w:color="000000" w:sz="2" w:space="0"/>
            </w:tcBorders>
            <w:vAlign w:val="top"/>
          </w:tcPr>
          <w:p w14:paraId="5FD6EC26">
            <w:pPr>
              <w:pStyle w:val="11"/>
            </w:pPr>
          </w:p>
        </w:tc>
        <w:tc>
          <w:tcPr>
            <w:tcW w:w="1332" w:type="dxa"/>
            <w:tcBorders>
              <w:left w:val="single" w:color="000000" w:sz="2" w:space="0"/>
            </w:tcBorders>
            <w:vAlign w:val="top"/>
          </w:tcPr>
          <w:p w14:paraId="49CB20E0">
            <w:pPr>
              <w:pStyle w:val="11"/>
            </w:pPr>
          </w:p>
        </w:tc>
        <w:tc>
          <w:tcPr>
            <w:tcW w:w="662" w:type="dxa"/>
            <w:vAlign w:val="top"/>
          </w:tcPr>
          <w:p w14:paraId="20F3432B">
            <w:pPr>
              <w:pStyle w:val="11"/>
            </w:pPr>
          </w:p>
        </w:tc>
        <w:tc>
          <w:tcPr>
            <w:tcW w:w="662" w:type="dxa"/>
            <w:vAlign w:val="top"/>
          </w:tcPr>
          <w:p w14:paraId="37C9609C">
            <w:pPr>
              <w:pStyle w:val="11"/>
            </w:pPr>
          </w:p>
        </w:tc>
        <w:tc>
          <w:tcPr>
            <w:tcW w:w="816" w:type="dxa"/>
            <w:tcBorders>
              <w:right w:val="single" w:color="000000" w:sz="10" w:space="0"/>
            </w:tcBorders>
            <w:vAlign w:val="top"/>
          </w:tcPr>
          <w:p w14:paraId="7222F814">
            <w:pPr>
              <w:pStyle w:val="11"/>
            </w:pPr>
          </w:p>
        </w:tc>
        <w:tc>
          <w:tcPr>
            <w:tcW w:w="816" w:type="dxa"/>
            <w:tcBorders>
              <w:left w:val="single" w:color="000000" w:sz="10" w:space="0"/>
              <w:right w:val="single" w:color="000000" w:sz="10" w:space="0"/>
            </w:tcBorders>
            <w:vAlign w:val="top"/>
          </w:tcPr>
          <w:p w14:paraId="7DF492F3">
            <w:pPr>
              <w:pStyle w:val="11"/>
            </w:pPr>
          </w:p>
        </w:tc>
        <w:tc>
          <w:tcPr>
            <w:tcW w:w="830" w:type="dxa"/>
            <w:tcBorders>
              <w:left w:val="single" w:color="000000" w:sz="10" w:space="0"/>
              <w:right w:val="single" w:color="000000" w:sz="10" w:space="0"/>
            </w:tcBorders>
            <w:vAlign w:val="top"/>
          </w:tcPr>
          <w:p w14:paraId="79368AB4">
            <w:pPr>
              <w:pStyle w:val="11"/>
            </w:pPr>
          </w:p>
        </w:tc>
      </w:tr>
      <w:tr w14:paraId="65CF9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708" w:type="dxa"/>
            <w:tcBorders>
              <w:left w:val="single" w:color="000000" w:sz="10" w:space="0"/>
            </w:tcBorders>
            <w:vAlign w:val="top"/>
          </w:tcPr>
          <w:p w14:paraId="6FE42659">
            <w:pPr>
              <w:pStyle w:val="11"/>
            </w:pPr>
          </w:p>
        </w:tc>
        <w:tc>
          <w:tcPr>
            <w:tcW w:w="870" w:type="dxa"/>
            <w:vAlign w:val="top"/>
          </w:tcPr>
          <w:p w14:paraId="2E83D5F0">
            <w:pPr>
              <w:pStyle w:val="11"/>
            </w:pPr>
          </w:p>
        </w:tc>
        <w:tc>
          <w:tcPr>
            <w:tcW w:w="983" w:type="dxa"/>
            <w:vAlign w:val="top"/>
          </w:tcPr>
          <w:p w14:paraId="0AC797AD">
            <w:pPr>
              <w:pStyle w:val="11"/>
            </w:pPr>
          </w:p>
        </w:tc>
        <w:tc>
          <w:tcPr>
            <w:tcW w:w="1264" w:type="dxa"/>
            <w:vAlign w:val="top"/>
          </w:tcPr>
          <w:p w14:paraId="7DA9A112">
            <w:pPr>
              <w:pStyle w:val="11"/>
            </w:pPr>
          </w:p>
        </w:tc>
        <w:tc>
          <w:tcPr>
            <w:tcW w:w="831" w:type="dxa"/>
            <w:tcBorders>
              <w:right w:val="single" w:color="000000" w:sz="2" w:space="0"/>
            </w:tcBorders>
            <w:vAlign w:val="top"/>
          </w:tcPr>
          <w:p w14:paraId="4284BEFF">
            <w:pPr>
              <w:pStyle w:val="11"/>
            </w:pPr>
          </w:p>
        </w:tc>
        <w:tc>
          <w:tcPr>
            <w:tcW w:w="1332" w:type="dxa"/>
            <w:tcBorders>
              <w:left w:val="single" w:color="000000" w:sz="2" w:space="0"/>
            </w:tcBorders>
            <w:vAlign w:val="top"/>
          </w:tcPr>
          <w:p w14:paraId="0F794C74">
            <w:pPr>
              <w:pStyle w:val="11"/>
            </w:pPr>
          </w:p>
        </w:tc>
        <w:tc>
          <w:tcPr>
            <w:tcW w:w="662" w:type="dxa"/>
            <w:vAlign w:val="top"/>
          </w:tcPr>
          <w:p w14:paraId="0D430549">
            <w:pPr>
              <w:pStyle w:val="11"/>
            </w:pPr>
          </w:p>
        </w:tc>
        <w:tc>
          <w:tcPr>
            <w:tcW w:w="662" w:type="dxa"/>
            <w:vAlign w:val="top"/>
          </w:tcPr>
          <w:p w14:paraId="4F02D83D">
            <w:pPr>
              <w:pStyle w:val="11"/>
            </w:pPr>
          </w:p>
        </w:tc>
        <w:tc>
          <w:tcPr>
            <w:tcW w:w="816" w:type="dxa"/>
            <w:tcBorders>
              <w:right w:val="single" w:color="000000" w:sz="10" w:space="0"/>
            </w:tcBorders>
            <w:vAlign w:val="top"/>
          </w:tcPr>
          <w:p w14:paraId="205ABC33">
            <w:pPr>
              <w:pStyle w:val="11"/>
            </w:pPr>
          </w:p>
        </w:tc>
        <w:tc>
          <w:tcPr>
            <w:tcW w:w="816" w:type="dxa"/>
            <w:tcBorders>
              <w:left w:val="single" w:color="000000" w:sz="10" w:space="0"/>
              <w:right w:val="single" w:color="000000" w:sz="10" w:space="0"/>
            </w:tcBorders>
            <w:vAlign w:val="top"/>
          </w:tcPr>
          <w:p w14:paraId="1EF47827">
            <w:pPr>
              <w:pStyle w:val="11"/>
            </w:pPr>
          </w:p>
        </w:tc>
        <w:tc>
          <w:tcPr>
            <w:tcW w:w="830" w:type="dxa"/>
            <w:tcBorders>
              <w:left w:val="single" w:color="000000" w:sz="10" w:space="0"/>
              <w:right w:val="single" w:color="000000" w:sz="10" w:space="0"/>
            </w:tcBorders>
            <w:vAlign w:val="top"/>
          </w:tcPr>
          <w:p w14:paraId="753D4356">
            <w:pPr>
              <w:pStyle w:val="11"/>
            </w:pPr>
          </w:p>
        </w:tc>
      </w:tr>
    </w:tbl>
    <w:p w14:paraId="5AC19C7F">
      <w:pPr>
        <w:pStyle w:val="3"/>
        <w:spacing w:before="47" w:line="229" w:lineRule="auto"/>
        <w:ind w:left="939"/>
        <w:rPr>
          <w:sz w:val="23"/>
          <w:szCs w:val="23"/>
        </w:rPr>
      </w:pPr>
      <w:r>
        <w:rPr>
          <w:spacing w:val="7"/>
          <w:sz w:val="23"/>
          <w:szCs w:val="23"/>
        </w:rPr>
        <w:t>说明：1.所有价格均用人民币表示，单位为元。</w:t>
      </w:r>
    </w:p>
    <w:p w14:paraId="08C8C9D4">
      <w:pPr>
        <w:pStyle w:val="3"/>
        <w:spacing w:before="32" w:line="229" w:lineRule="auto"/>
        <w:ind w:left="926"/>
        <w:rPr>
          <w:sz w:val="23"/>
          <w:szCs w:val="23"/>
        </w:rPr>
      </w:pPr>
      <w:r>
        <w:rPr>
          <w:rFonts w:ascii="Times New Roman" w:hAnsi="Times New Roman" w:eastAsia="Times New Roman" w:cs="Times New Roman"/>
          <w:spacing w:val="7"/>
          <w:sz w:val="19"/>
          <w:szCs w:val="19"/>
        </w:rPr>
        <w:t>2.</w:t>
      </w:r>
      <w:r>
        <w:rPr>
          <w:rFonts w:ascii="Times New Roman" w:hAnsi="Times New Roman" w:eastAsia="Times New Roman" w:cs="Times New Roman"/>
          <w:spacing w:val="26"/>
          <w:w w:val="101"/>
          <w:sz w:val="19"/>
          <w:szCs w:val="19"/>
        </w:rPr>
        <w:t xml:space="preserve"> </w:t>
      </w:r>
      <w:r>
        <w:rPr>
          <w:spacing w:val="7"/>
          <w:sz w:val="23"/>
          <w:szCs w:val="23"/>
        </w:rPr>
        <w:t>报价总计价格必须与《投标报价单》报价一致。</w:t>
      </w:r>
    </w:p>
    <w:p w14:paraId="7CA9BBB9">
      <w:pPr>
        <w:pStyle w:val="3"/>
        <w:spacing w:before="31" w:line="228" w:lineRule="auto"/>
        <w:ind w:left="930"/>
        <w:rPr>
          <w:sz w:val="23"/>
          <w:szCs w:val="23"/>
        </w:rPr>
      </w:pPr>
      <w:r>
        <w:rPr>
          <w:rFonts w:ascii="Times New Roman" w:hAnsi="Times New Roman" w:eastAsia="Times New Roman" w:cs="Times New Roman"/>
          <w:spacing w:val="9"/>
          <w:sz w:val="19"/>
          <w:szCs w:val="19"/>
        </w:rPr>
        <w:t xml:space="preserve">3.   </w:t>
      </w:r>
      <w:r>
        <w:rPr>
          <w:spacing w:val="9"/>
          <w:sz w:val="23"/>
          <w:szCs w:val="23"/>
        </w:rPr>
        <w:t>如果不提供详细的分项报价表将被视为没有</w:t>
      </w:r>
      <w:r>
        <w:rPr>
          <w:spacing w:val="8"/>
          <w:sz w:val="23"/>
          <w:szCs w:val="23"/>
        </w:rPr>
        <w:t>实质性投标文件。</w:t>
      </w:r>
    </w:p>
    <w:p w14:paraId="758BF82C">
      <w:pPr>
        <w:pStyle w:val="3"/>
        <w:spacing w:before="34" w:line="241" w:lineRule="auto"/>
        <w:ind w:left="955" w:right="816" w:hanging="30"/>
        <w:rPr>
          <w:sz w:val="23"/>
          <w:szCs w:val="23"/>
        </w:rPr>
      </w:pPr>
      <w:r>
        <w:rPr>
          <w:rFonts w:ascii="Times New Roman" w:hAnsi="Times New Roman" w:eastAsia="Times New Roman" w:cs="Times New Roman"/>
          <w:spacing w:val="-1"/>
          <w:sz w:val="19"/>
          <w:szCs w:val="19"/>
        </w:rPr>
        <w:t>4.</w:t>
      </w:r>
      <w:r>
        <w:rPr>
          <w:rFonts w:ascii="Times New Roman" w:hAnsi="Times New Roman" w:eastAsia="Times New Roman" w:cs="Times New Roman"/>
          <w:spacing w:val="19"/>
          <w:sz w:val="19"/>
          <w:szCs w:val="19"/>
        </w:rPr>
        <w:t xml:space="preserve">   </w:t>
      </w:r>
      <w:r>
        <w:rPr>
          <w:spacing w:val="-1"/>
          <w:sz w:val="23"/>
          <w:szCs w:val="23"/>
        </w:rPr>
        <w:t>投标人必须按此表格式中的对应栏目内容填写，若需增加栏目，请在栏目“其</w:t>
      </w:r>
      <w:r>
        <w:rPr>
          <w:sz w:val="23"/>
          <w:szCs w:val="23"/>
        </w:rPr>
        <w:t xml:space="preserve"> </w:t>
      </w:r>
      <w:r>
        <w:rPr>
          <w:spacing w:val="2"/>
          <w:sz w:val="23"/>
          <w:szCs w:val="23"/>
        </w:rPr>
        <w:t>它</w:t>
      </w:r>
      <w:r>
        <w:rPr>
          <w:spacing w:val="-83"/>
          <w:sz w:val="23"/>
          <w:szCs w:val="23"/>
        </w:rPr>
        <w:t xml:space="preserve"> </w:t>
      </w:r>
      <w:r>
        <w:rPr>
          <w:spacing w:val="2"/>
          <w:sz w:val="23"/>
          <w:szCs w:val="23"/>
        </w:rPr>
        <w:t>”中填写，并作详细说明。</w:t>
      </w:r>
    </w:p>
    <w:p w14:paraId="7C1C4799">
      <w:pPr>
        <w:spacing w:line="334" w:lineRule="auto"/>
        <w:rPr>
          <w:rFonts w:ascii="Arial"/>
          <w:sz w:val="21"/>
        </w:rPr>
      </w:pPr>
    </w:p>
    <w:p w14:paraId="16F80DED">
      <w:pPr>
        <w:spacing w:line="334" w:lineRule="auto"/>
        <w:rPr>
          <w:rFonts w:ascii="Arial"/>
          <w:sz w:val="21"/>
        </w:rPr>
      </w:pPr>
    </w:p>
    <w:p w14:paraId="0F88E852">
      <w:pPr>
        <w:pStyle w:val="3"/>
        <w:spacing w:before="74" w:line="231" w:lineRule="auto"/>
        <w:jc w:val="right"/>
        <w:rPr>
          <w:sz w:val="23"/>
          <w:szCs w:val="23"/>
        </w:rPr>
      </w:pPr>
      <w:r>
        <w:rPr>
          <w:spacing w:val="-3"/>
          <w:sz w:val="23"/>
          <w:szCs w:val="23"/>
        </w:rPr>
        <w:t>投标人</w:t>
      </w:r>
      <w:r>
        <w:rPr>
          <w:spacing w:val="-4"/>
          <w:sz w:val="23"/>
          <w:szCs w:val="23"/>
        </w:rPr>
        <w:t>：</w:t>
      </w:r>
      <w:r>
        <w:rPr>
          <w:spacing w:val="-89"/>
          <w:sz w:val="23"/>
          <w:szCs w:val="23"/>
        </w:rPr>
        <w:t xml:space="preserve"> </w:t>
      </w:r>
      <w:r>
        <w:rPr>
          <w:spacing w:val="1"/>
          <w:sz w:val="23"/>
          <w:szCs w:val="23"/>
          <w:u w:val="single" w:color="auto"/>
        </w:rPr>
        <w:t xml:space="preserve">                           </w:t>
      </w:r>
      <w:r>
        <w:rPr>
          <w:sz w:val="23"/>
          <w:szCs w:val="23"/>
          <w:u w:val="single" w:color="auto"/>
        </w:rPr>
        <w:t xml:space="preserve">                     </w:t>
      </w:r>
      <w:r>
        <w:rPr>
          <w:spacing w:val="-76"/>
          <w:sz w:val="23"/>
          <w:szCs w:val="23"/>
        </w:rPr>
        <w:t xml:space="preserve"> </w:t>
      </w:r>
      <w:r>
        <w:rPr>
          <w:spacing w:val="-4"/>
          <w:sz w:val="23"/>
          <w:szCs w:val="23"/>
        </w:rPr>
        <w:t>（</w:t>
      </w:r>
      <w:r>
        <w:rPr>
          <w:spacing w:val="-3"/>
          <w:sz w:val="23"/>
          <w:szCs w:val="23"/>
        </w:rPr>
        <w:t>盖章）</w:t>
      </w:r>
    </w:p>
    <w:p w14:paraId="0B6FA4A6">
      <w:pPr>
        <w:pStyle w:val="3"/>
        <w:spacing w:before="207" w:line="231" w:lineRule="auto"/>
        <w:jc w:val="right"/>
        <w:rPr>
          <w:sz w:val="23"/>
          <w:szCs w:val="23"/>
        </w:rPr>
      </w:pPr>
      <w:r>
        <w:rPr>
          <w:sz w:val="23"/>
          <w:szCs w:val="23"/>
        </w:rPr>
        <w:t>法定代表人或被授权人</w:t>
      </w:r>
      <w:r>
        <w:rPr>
          <w:spacing w:val="-13"/>
          <w:sz w:val="23"/>
          <w:szCs w:val="23"/>
        </w:rPr>
        <w:t>：</w:t>
      </w:r>
      <w:r>
        <w:rPr>
          <w:spacing w:val="-27"/>
          <w:sz w:val="23"/>
          <w:szCs w:val="23"/>
        </w:rPr>
        <w:t xml:space="preserve"> </w:t>
      </w:r>
      <w:r>
        <w:rPr>
          <w:spacing w:val="2"/>
          <w:sz w:val="23"/>
          <w:szCs w:val="23"/>
          <w:u w:val="single" w:color="auto"/>
        </w:rPr>
        <w:t xml:space="preserve">                                 </w:t>
      </w:r>
      <w:r>
        <w:rPr>
          <w:spacing w:val="-70"/>
          <w:sz w:val="23"/>
          <w:szCs w:val="23"/>
        </w:rPr>
        <w:t xml:space="preserve"> </w:t>
      </w:r>
      <w:r>
        <w:rPr>
          <w:spacing w:val="-13"/>
          <w:sz w:val="23"/>
          <w:szCs w:val="23"/>
        </w:rPr>
        <w:t>（</w:t>
      </w:r>
      <w:r>
        <w:rPr>
          <w:sz w:val="23"/>
          <w:szCs w:val="23"/>
        </w:rPr>
        <w:t>签章）</w:t>
      </w:r>
    </w:p>
    <w:p w14:paraId="20DD4D86">
      <w:pPr>
        <w:pStyle w:val="3"/>
        <w:spacing w:before="163" w:line="231" w:lineRule="auto"/>
        <w:ind w:left="4742"/>
        <w:rPr>
          <w:sz w:val="23"/>
          <w:szCs w:val="23"/>
        </w:rPr>
      </w:pPr>
      <w:r>
        <w:rPr>
          <w:spacing w:val="-11"/>
          <w:sz w:val="23"/>
          <w:szCs w:val="23"/>
        </w:rPr>
        <w:t>日期：</w:t>
      </w:r>
      <w:r>
        <w:rPr>
          <w:spacing w:val="13"/>
          <w:sz w:val="23"/>
          <w:szCs w:val="23"/>
          <w:u w:val="single" w:color="auto"/>
        </w:rPr>
        <w:t xml:space="preserve">       </w:t>
      </w:r>
      <w:r>
        <w:rPr>
          <w:spacing w:val="-88"/>
          <w:sz w:val="23"/>
          <w:szCs w:val="23"/>
        </w:rPr>
        <w:t xml:space="preserve"> </w:t>
      </w:r>
      <w:r>
        <w:rPr>
          <w:spacing w:val="-11"/>
          <w:sz w:val="23"/>
          <w:szCs w:val="23"/>
        </w:rPr>
        <w:t>年</w:t>
      </w:r>
      <w:r>
        <w:rPr>
          <w:spacing w:val="5"/>
          <w:sz w:val="23"/>
          <w:szCs w:val="23"/>
          <w:u w:val="single" w:color="auto"/>
        </w:rPr>
        <w:t xml:space="preserve">      </w:t>
      </w:r>
      <w:r>
        <w:rPr>
          <w:spacing w:val="-88"/>
          <w:sz w:val="23"/>
          <w:szCs w:val="23"/>
        </w:rPr>
        <w:t xml:space="preserve"> </w:t>
      </w:r>
      <w:r>
        <w:rPr>
          <w:spacing w:val="-11"/>
          <w:sz w:val="23"/>
          <w:szCs w:val="23"/>
        </w:rPr>
        <w:t>月</w:t>
      </w:r>
      <w:r>
        <w:rPr>
          <w:spacing w:val="5"/>
          <w:sz w:val="23"/>
          <w:szCs w:val="23"/>
          <w:u w:val="single" w:color="auto"/>
        </w:rPr>
        <w:t xml:space="preserve">   </w:t>
      </w:r>
      <w:r>
        <w:rPr>
          <w:spacing w:val="-48"/>
          <w:sz w:val="23"/>
          <w:szCs w:val="23"/>
        </w:rPr>
        <w:t xml:space="preserve"> </w:t>
      </w:r>
      <w:r>
        <w:rPr>
          <w:spacing w:val="-11"/>
          <w:sz w:val="23"/>
          <w:szCs w:val="23"/>
        </w:rPr>
        <w:t>日</w:t>
      </w:r>
    </w:p>
    <w:p w14:paraId="072A15E1">
      <w:pPr>
        <w:spacing w:line="231" w:lineRule="auto"/>
        <w:rPr>
          <w:sz w:val="23"/>
          <w:szCs w:val="23"/>
        </w:rPr>
        <w:sectPr>
          <w:footerReference r:id="rId56" w:type="default"/>
          <w:pgSz w:w="11906" w:h="16838"/>
          <w:pgMar w:top="1431" w:right="982" w:bottom="1157" w:left="1052" w:header="0" w:footer="996" w:gutter="0"/>
          <w:cols w:space="720" w:num="1"/>
        </w:sectPr>
      </w:pPr>
    </w:p>
    <w:p w14:paraId="2C0EAEF5">
      <w:pPr>
        <w:pStyle w:val="3"/>
        <w:spacing w:before="139" w:line="230" w:lineRule="auto"/>
        <w:ind w:left="3076"/>
        <w:rPr>
          <w:sz w:val="31"/>
          <w:szCs w:val="31"/>
        </w:rPr>
      </w:pPr>
      <w:r>
        <w:rPr>
          <w:b/>
          <w:bCs/>
          <w:spacing w:val="4"/>
          <w:sz w:val="35"/>
          <w:szCs w:val="35"/>
        </w:rPr>
        <w:t>5、</w:t>
      </w:r>
      <w:r>
        <w:rPr>
          <w:b/>
          <w:bCs/>
          <w:spacing w:val="4"/>
          <w:sz w:val="31"/>
          <w:szCs w:val="31"/>
        </w:rPr>
        <w:t>技术条款偏离表</w:t>
      </w:r>
    </w:p>
    <w:p w14:paraId="6081979F">
      <w:pPr>
        <w:spacing w:line="57" w:lineRule="exact"/>
      </w:pPr>
    </w:p>
    <w:tbl>
      <w:tblPr>
        <w:tblStyle w:val="10"/>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
        <w:gridCol w:w="1356"/>
        <w:gridCol w:w="1325"/>
        <w:gridCol w:w="1325"/>
        <w:gridCol w:w="1325"/>
        <w:gridCol w:w="1326"/>
        <w:gridCol w:w="1331"/>
      </w:tblGrid>
      <w:tr w14:paraId="6725C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10" w:type="dxa"/>
            <w:vAlign w:val="top"/>
          </w:tcPr>
          <w:p w14:paraId="5C0F6EB0">
            <w:pPr>
              <w:spacing w:before="196" w:line="231" w:lineRule="auto"/>
              <w:ind w:left="228"/>
              <w:rPr>
                <w:rFonts w:ascii="仿宋" w:hAnsi="仿宋" w:eastAsia="仿宋" w:cs="仿宋"/>
                <w:sz w:val="23"/>
                <w:szCs w:val="23"/>
              </w:rPr>
            </w:pPr>
            <w:r>
              <w:rPr>
                <w:rFonts w:ascii="仿宋" w:hAnsi="仿宋" w:eastAsia="仿宋" w:cs="仿宋"/>
                <w:spacing w:val="2"/>
                <w:sz w:val="23"/>
                <w:szCs w:val="23"/>
              </w:rPr>
              <w:t>序号</w:t>
            </w:r>
          </w:p>
        </w:tc>
        <w:tc>
          <w:tcPr>
            <w:tcW w:w="1356" w:type="dxa"/>
            <w:vAlign w:val="top"/>
          </w:tcPr>
          <w:p w14:paraId="0C5AF23C">
            <w:pPr>
              <w:spacing w:before="196" w:line="229" w:lineRule="auto"/>
              <w:ind w:left="213"/>
              <w:rPr>
                <w:rFonts w:ascii="仿宋" w:hAnsi="仿宋" w:eastAsia="仿宋" w:cs="仿宋"/>
                <w:sz w:val="23"/>
                <w:szCs w:val="23"/>
              </w:rPr>
            </w:pPr>
            <w:r>
              <w:rPr>
                <w:rFonts w:ascii="仿宋" w:hAnsi="仿宋" w:eastAsia="仿宋" w:cs="仿宋"/>
                <w:spacing w:val="4"/>
                <w:sz w:val="23"/>
                <w:szCs w:val="23"/>
              </w:rPr>
              <w:t>货物名称</w:t>
            </w:r>
          </w:p>
        </w:tc>
        <w:tc>
          <w:tcPr>
            <w:tcW w:w="1325" w:type="dxa"/>
            <w:vAlign w:val="top"/>
          </w:tcPr>
          <w:p w14:paraId="69FB143D">
            <w:pPr>
              <w:spacing w:before="39" w:line="234" w:lineRule="auto"/>
              <w:ind w:left="316" w:right="181" w:hanging="123"/>
              <w:rPr>
                <w:rFonts w:ascii="仿宋" w:hAnsi="仿宋" w:eastAsia="仿宋" w:cs="仿宋"/>
                <w:sz w:val="23"/>
                <w:szCs w:val="23"/>
              </w:rPr>
            </w:pPr>
            <w:r>
              <w:rPr>
                <w:rFonts w:ascii="仿宋" w:hAnsi="仿宋" w:eastAsia="仿宋" w:cs="仿宋"/>
                <w:spacing w:val="6"/>
                <w:sz w:val="23"/>
                <w:szCs w:val="23"/>
              </w:rPr>
              <w:t>招标文件</w:t>
            </w:r>
            <w:r>
              <w:rPr>
                <w:rFonts w:ascii="仿宋" w:hAnsi="仿宋" w:eastAsia="仿宋" w:cs="仿宋"/>
                <w:sz w:val="23"/>
                <w:szCs w:val="23"/>
              </w:rPr>
              <w:t xml:space="preserve"> </w:t>
            </w:r>
            <w:r>
              <w:rPr>
                <w:rFonts w:ascii="仿宋" w:hAnsi="仿宋" w:eastAsia="仿宋" w:cs="仿宋"/>
                <w:spacing w:val="3"/>
                <w:sz w:val="23"/>
                <w:szCs w:val="23"/>
              </w:rPr>
              <w:t>条目号</w:t>
            </w:r>
          </w:p>
        </w:tc>
        <w:tc>
          <w:tcPr>
            <w:tcW w:w="1325" w:type="dxa"/>
            <w:vAlign w:val="top"/>
          </w:tcPr>
          <w:p w14:paraId="794A7DD8">
            <w:pPr>
              <w:spacing w:before="40" w:line="231" w:lineRule="auto"/>
              <w:ind w:left="195"/>
              <w:rPr>
                <w:rFonts w:ascii="仿宋" w:hAnsi="仿宋" w:eastAsia="仿宋" w:cs="仿宋"/>
                <w:sz w:val="23"/>
                <w:szCs w:val="23"/>
              </w:rPr>
            </w:pPr>
            <w:r>
              <w:rPr>
                <w:rFonts w:ascii="仿宋" w:hAnsi="仿宋" w:eastAsia="仿宋" w:cs="仿宋"/>
                <w:spacing w:val="6"/>
                <w:sz w:val="23"/>
                <w:szCs w:val="23"/>
              </w:rPr>
              <w:t>招标文件</w:t>
            </w:r>
          </w:p>
          <w:p w14:paraId="2ED04306">
            <w:pPr>
              <w:spacing w:before="24" w:line="217" w:lineRule="auto"/>
              <w:ind w:left="200"/>
              <w:rPr>
                <w:rFonts w:ascii="仿宋" w:hAnsi="仿宋" w:eastAsia="仿宋" w:cs="仿宋"/>
                <w:sz w:val="23"/>
                <w:szCs w:val="23"/>
              </w:rPr>
            </w:pPr>
            <w:r>
              <w:rPr>
                <w:rFonts w:ascii="仿宋" w:hAnsi="仿宋" w:eastAsia="仿宋" w:cs="仿宋"/>
                <w:spacing w:val="4"/>
                <w:sz w:val="23"/>
                <w:szCs w:val="23"/>
              </w:rPr>
              <w:t>要求规格</w:t>
            </w:r>
          </w:p>
        </w:tc>
        <w:tc>
          <w:tcPr>
            <w:tcW w:w="1325" w:type="dxa"/>
            <w:vAlign w:val="top"/>
          </w:tcPr>
          <w:p w14:paraId="6992D2F1">
            <w:pPr>
              <w:spacing w:before="196" w:line="231" w:lineRule="auto"/>
              <w:ind w:left="195"/>
              <w:rPr>
                <w:rFonts w:ascii="仿宋" w:hAnsi="仿宋" w:eastAsia="仿宋" w:cs="仿宋"/>
                <w:sz w:val="23"/>
                <w:szCs w:val="23"/>
              </w:rPr>
            </w:pPr>
            <w:r>
              <w:rPr>
                <w:rFonts w:ascii="仿宋" w:hAnsi="仿宋" w:eastAsia="仿宋" w:cs="仿宋"/>
                <w:spacing w:val="6"/>
                <w:sz w:val="23"/>
                <w:szCs w:val="23"/>
              </w:rPr>
              <w:t>投标规格</w:t>
            </w:r>
          </w:p>
        </w:tc>
        <w:tc>
          <w:tcPr>
            <w:tcW w:w="1326" w:type="dxa"/>
            <w:vAlign w:val="top"/>
          </w:tcPr>
          <w:p w14:paraId="2480323A">
            <w:pPr>
              <w:spacing w:before="196" w:line="231" w:lineRule="auto"/>
              <w:ind w:left="439"/>
              <w:rPr>
                <w:rFonts w:ascii="仿宋" w:hAnsi="仿宋" w:eastAsia="仿宋" w:cs="仿宋"/>
                <w:sz w:val="23"/>
                <w:szCs w:val="23"/>
              </w:rPr>
            </w:pPr>
            <w:r>
              <w:rPr>
                <w:rFonts w:ascii="仿宋" w:hAnsi="仿宋" w:eastAsia="仿宋" w:cs="仿宋"/>
                <w:spacing w:val="1"/>
                <w:sz w:val="23"/>
                <w:szCs w:val="23"/>
              </w:rPr>
              <w:t>偏离</w:t>
            </w:r>
          </w:p>
        </w:tc>
        <w:tc>
          <w:tcPr>
            <w:tcW w:w="1331" w:type="dxa"/>
            <w:vAlign w:val="top"/>
          </w:tcPr>
          <w:p w14:paraId="08671789">
            <w:pPr>
              <w:spacing w:before="196" w:line="232" w:lineRule="auto"/>
              <w:ind w:left="440"/>
              <w:rPr>
                <w:rFonts w:ascii="仿宋" w:hAnsi="仿宋" w:eastAsia="仿宋" w:cs="仿宋"/>
                <w:sz w:val="23"/>
                <w:szCs w:val="23"/>
              </w:rPr>
            </w:pPr>
            <w:r>
              <w:rPr>
                <w:rFonts w:ascii="仿宋" w:hAnsi="仿宋" w:eastAsia="仿宋" w:cs="仿宋"/>
                <w:spacing w:val="1"/>
                <w:sz w:val="23"/>
                <w:szCs w:val="23"/>
              </w:rPr>
              <w:t>说明</w:t>
            </w:r>
          </w:p>
        </w:tc>
      </w:tr>
      <w:tr w14:paraId="66470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10" w:type="dxa"/>
            <w:vAlign w:val="top"/>
          </w:tcPr>
          <w:p w14:paraId="1EF8BE58">
            <w:pPr>
              <w:pStyle w:val="11"/>
            </w:pPr>
          </w:p>
        </w:tc>
        <w:tc>
          <w:tcPr>
            <w:tcW w:w="1356" w:type="dxa"/>
            <w:vAlign w:val="top"/>
          </w:tcPr>
          <w:p w14:paraId="71267118">
            <w:pPr>
              <w:pStyle w:val="11"/>
            </w:pPr>
          </w:p>
        </w:tc>
        <w:tc>
          <w:tcPr>
            <w:tcW w:w="1325" w:type="dxa"/>
            <w:vAlign w:val="top"/>
          </w:tcPr>
          <w:p w14:paraId="764024DA">
            <w:pPr>
              <w:pStyle w:val="11"/>
            </w:pPr>
          </w:p>
        </w:tc>
        <w:tc>
          <w:tcPr>
            <w:tcW w:w="1325" w:type="dxa"/>
            <w:vAlign w:val="top"/>
          </w:tcPr>
          <w:p w14:paraId="38088E2F">
            <w:pPr>
              <w:pStyle w:val="11"/>
            </w:pPr>
          </w:p>
        </w:tc>
        <w:tc>
          <w:tcPr>
            <w:tcW w:w="1325" w:type="dxa"/>
            <w:vAlign w:val="top"/>
          </w:tcPr>
          <w:p w14:paraId="1ED1BF34">
            <w:pPr>
              <w:pStyle w:val="11"/>
            </w:pPr>
          </w:p>
        </w:tc>
        <w:tc>
          <w:tcPr>
            <w:tcW w:w="1326" w:type="dxa"/>
            <w:vAlign w:val="top"/>
          </w:tcPr>
          <w:p w14:paraId="4E64688D">
            <w:pPr>
              <w:spacing w:before="35" w:line="231" w:lineRule="auto"/>
              <w:ind w:left="200"/>
              <w:rPr>
                <w:rFonts w:ascii="仿宋" w:hAnsi="仿宋" w:eastAsia="仿宋" w:cs="仿宋"/>
                <w:sz w:val="23"/>
                <w:szCs w:val="23"/>
              </w:rPr>
            </w:pPr>
            <w:r>
              <w:rPr>
                <w:rFonts w:ascii="仿宋" w:hAnsi="仿宋" w:eastAsia="仿宋" w:cs="仿宋"/>
                <w:spacing w:val="5"/>
                <w:sz w:val="23"/>
                <w:szCs w:val="23"/>
              </w:rPr>
              <w:t>如有正偏</w:t>
            </w:r>
          </w:p>
          <w:p w14:paraId="64DE5CD5">
            <w:pPr>
              <w:spacing w:before="25" w:line="250" w:lineRule="auto"/>
              <w:ind w:left="120" w:right="70" w:firstLine="83"/>
              <w:jc w:val="both"/>
              <w:rPr>
                <w:rFonts w:ascii="仿宋" w:hAnsi="仿宋" w:eastAsia="仿宋" w:cs="仿宋"/>
                <w:sz w:val="23"/>
                <w:szCs w:val="23"/>
              </w:rPr>
            </w:pPr>
            <w:r>
              <w:rPr>
                <w:rFonts w:ascii="仿宋" w:hAnsi="仿宋" w:eastAsia="仿宋" w:cs="仿宋"/>
                <w:spacing w:val="4"/>
                <w:sz w:val="23"/>
                <w:szCs w:val="23"/>
              </w:rPr>
              <w:t>离需提供</w:t>
            </w:r>
            <w:r>
              <w:rPr>
                <w:rFonts w:ascii="仿宋" w:hAnsi="仿宋" w:eastAsia="仿宋" w:cs="仿宋"/>
                <w:sz w:val="23"/>
                <w:szCs w:val="23"/>
              </w:rPr>
              <w:t xml:space="preserve">  </w:t>
            </w:r>
            <w:r>
              <w:rPr>
                <w:rFonts w:ascii="仿宋" w:hAnsi="仿宋" w:eastAsia="仿宋" w:cs="仿宋"/>
                <w:spacing w:val="-4"/>
                <w:sz w:val="23"/>
                <w:szCs w:val="23"/>
              </w:rPr>
              <w:t>证明材料，</w:t>
            </w:r>
            <w:r>
              <w:rPr>
                <w:rFonts w:ascii="仿宋" w:hAnsi="仿宋" w:eastAsia="仿宋" w:cs="仿宋"/>
                <w:sz w:val="23"/>
                <w:szCs w:val="23"/>
              </w:rPr>
              <w:t xml:space="preserve"> </w:t>
            </w:r>
            <w:r>
              <w:rPr>
                <w:rFonts w:ascii="仿宋" w:hAnsi="仿宋" w:eastAsia="仿宋" w:cs="仿宋"/>
                <w:spacing w:val="25"/>
                <w:sz w:val="23"/>
                <w:szCs w:val="23"/>
              </w:rPr>
              <w:t>证明材料</w:t>
            </w:r>
            <w:r>
              <w:rPr>
                <w:rFonts w:ascii="仿宋" w:hAnsi="仿宋" w:eastAsia="仿宋" w:cs="仿宋"/>
                <w:sz w:val="23"/>
                <w:szCs w:val="23"/>
              </w:rPr>
              <w:t xml:space="preserve">  </w:t>
            </w:r>
            <w:r>
              <w:rPr>
                <w:rFonts w:ascii="仿宋" w:hAnsi="仿宋" w:eastAsia="仿宋" w:cs="仿宋"/>
                <w:spacing w:val="9"/>
                <w:sz w:val="23"/>
                <w:szCs w:val="23"/>
              </w:rPr>
              <w:t>附后(并注</w:t>
            </w:r>
          </w:p>
          <w:p w14:paraId="1AF0C9F1">
            <w:pPr>
              <w:spacing w:before="1" w:line="216" w:lineRule="auto"/>
              <w:ind w:left="273"/>
              <w:rPr>
                <w:rFonts w:ascii="仿宋" w:hAnsi="仿宋" w:eastAsia="仿宋" w:cs="仿宋"/>
                <w:sz w:val="23"/>
                <w:szCs w:val="23"/>
              </w:rPr>
            </w:pPr>
            <w:r>
              <w:rPr>
                <w:rFonts w:ascii="仿宋" w:hAnsi="仿宋" w:eastAsia="仿宋" w:cs="仿宋"/>
                <w:spacing w:val="1"/>
                <w:sz w:val="23"/>
                <w:szCs w:val="23"/>
              </w:rPr>
              <w:t>明页码)</w:t>
            </w:r>
          </w:p>
        </w:tc>
        <w:tc>
          <w:tcPr>
            <w:tcW w:w="1331" w:type="dxa"/>
            <w:vAlign w:val="top"/>
          </w:tcPr>
          <w:p w14:paraId="7567F784">
            <w:pPr>
              <w:pStyle w:val="11"/>
            </w:pPr>
          </w:p>
        </w:tc>
      </w:tr>
      <w:tr w14:paraId="4863F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10" w:type="dxa"/>
            <w:vAlign w:val="top"/>
          </w:tcPr>
          <w:p w14:paraId="0B68F3BA">
            <w:pPr>
              <w:pStyle w:val="11"/>
            </w:pPr>
          </w:p>
        </w:tc>
        <w:tc>
          <w:tcPr>
            <w:tcW w:w="1356" w:type="dxa"/>
            <w:vAlign w:val="top"/>
          </w:tcPr>
          <w:p w14:paraId="6343BFC7">
            <w:pPr>
              <w:pStyle w:val="11"/>
            </w:pPr>
          </w:p>
        </w:tc>
        <w:tc>
          <w:tcPr>
            <w:tcW w:w="1325" w:type="dxa"/>
            <w:vAlign w:val="top"/>
          </w:tcPr>
          <w:p w14:paraId="2C71F6D1">
            <w:pPr>
              <w:pStyle w:val="11"/>
            </w:pPr>
          </w:p>
        </w:tc>
        <w:tc>
          <w:tcPr>
            <w:tcW w:w="1325" w:type="dxa"/>
            <w:vAlign w:val="top"/>
          </w:tcPr>
          <w:p w14:paraId="5D5E3043">
            <w:pPr>
              <w:pStyle w:val="11"/>
            </w:pPr>
          </w:p>
        </w:tc>
        <w:tc>
          <w:tcPr>
            <w:tcW w:w="1325" w:type="dxa"/>
            <w:vAlign w:val="top"/>
          </w:tcPr>
          <w:p w14:paraId="6AB1BF73">
            <w:pPr>
              <w:pStyle w:val="11"/>
            </w:pPr>
          </w:p>
        </w:tc>
        <w:tc>
          <w:tcPr>
            <w:tcW w:w="1326" w:type="dxa"/>
            <w:vAlign w:val="top"/>
          </w:tcPr>
          <w:p w14:paraId="3D888099">
            <w:pPr>
              <w:pStyle w:val="11"/>
            </w:pPr>
          </w:p>
        </w:tc>
        <w:tc>
          <w:tcPr>
            <w:tcW w:w="1331" w:type="dxa"/>
            <w:vAlign w:val="top"/>
          </w:tcPr>
          <w:p w14:paraId="68544F8B">
            <w:pPr>
              <w:pStyle w:val="11"/>
            </w:pPr>
          </w:p>
        </w:tc>
      </w:tr>
      <w:tr w14:paraId="56848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10" w:type="dxa"/>
            <w:vAlign w:val="top"/>
          </w:tcPr>
          <w:p w14:paraId="553764D7">
            <w:pPr>
              <w:pStyle w:val="11"/>
            </w:pPr>
          </w:p>
        </w:tc>
        <w:tc>
          <w:tcPr>
            <w:tcW w:w="1356" w:type="dxa"/>
            <w:vAlign w:val="top"/>
          </w:tcPr>
          <w:p w14:paraId="34F866E7">
            <w:pPr>
              <w:pStyle w:val="11"/>
            </w:pPr>
          </w:p>
        </w:tc>
        <w:tc>
          <w:tcPr>
            <w:tcW w:w="1325" w:type="dxa"/>
            <w:vAlign w:val="top"/>
          </w:tcPr>
          <w:p w14:paraId="7FA77D96">
            <w:pPr>
              <w:pStyle w:val="11"/>
            </w:pPr>
          </w:p>
        </w:tc>
        <w:tc>
          <w:tcPr>
            <w:tcW w:w="1325" w:type="dxa"/>
            <w:vAlign w:val="top"/>
          </w:tcPr>
          <w:p w14:paraId="413F9B21">
            <w:pPr>
              <w:pStyle w:val="11"/>
            </w:pPr>
          </w:p>
        </w:tc>
        <w:tc>
          <w:tcPr>
            <w:tcW w:w="1325" w:type="dxa"/>
            <w:vAlign w:val="top"/>
          </w:tcPr>
          <w:p w14:paraId="79ADC13C">
            <w:pPr>
              <w:pStyle w:val="11"/>
            </w:pPr>
          </w:p>
        </w:tc>
        <w:tc>
          <w:tcPr>
            <w:tcW w:w="1326" w:type="dxa"/>
            <w:vAlign w:val="top"/>
          </w:tcPr>
          <w:p w14:paraId="1400D00B">
            <w:pPr>
              <w:pStyle w:val="11"/>
            </w:pPr>
          </w:p>
        </w:tc>
        <w:tc>
          <w:tcPr>
            <w:tcW w:w="1331" w:type="dxa"/>
            <w:vAlign w:val="top"/>
          </w:tcPr>
          <w:p w14:paraId="17CD1A25">
            <w:pPr>
              <w:pStyle w:val="11"/>
            </w:pPr>
          </w:p>
        </w:tc>
      </w:tr>
      <w:tr w14:paraId="081F2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10" w:type="dxa"/>
            <w:vAlign w:val="top"/>
          </w:tcPr>
          <w:p w14:paraId="0E778D6B">
            <w:pPr>
              <w:pStyle w:val="11"/>
            </w:pPr>
          </w:p>
        </w:tc>
        <w:tc>
          <w:tcPr>
            <w:tcW w:w="1356" w:type="dxa"/>
            <w:vAlign w:val="top"/>
          </w:tcPr>
          <w:p w14:paraId="40AA495D">
            <w:pPr>
              <w:pStyle w:val="11"/>
            </w:pPr>
          </w:p>
        </w:tc>
        <w:tc>
          <w:tcPr>
            <w:tcW w:w="1325" w:type="dxa"/>
            <w:vAlign w:val="top"/>
          </w:tcPr>
          <w:p w14:paraId="2CF88359">
            <w:pPr>
              <w:pStyle w:val="11"/>
            </w:pPr>
          </w:p>
        </w:tc>
        <w:tc>
          <w:tcPr>
            <w:tcW w:w="1325" w:type="dxa"/>
            <w:vAlign w:val="top"/>
          </w:tcPr>
          <w:p w14:paraId="76EF1B5D">
            <w:pPr>
              <w:pStyle w:val="11"/>
            </w:pPr>
          </w:p>
        </w:tc>
        <w:tc>
          <w:tcPr>
            <w:tcW w:w="1325" w:type="dxa"/>
            <w:vAlign w:val="top"/>
          </w:tcPr>
          <w:p w14:paraId="7C125884">
            <w:pPr>
              <w:pStyle w:val="11"/>
            </w:pPr>
          </w:p>
        </w:tc>
        <w:tc>
          <w:tcPr>
            <w:tcW w:w="1326" w:type="dxa"/>
            <w:vAlign w:val="top"/>
          </w:tcPr>
          <w:p w14:paraId="71067E1F">
            <w:pPr>
              <w:pStyle w:val="11"/>
            </w:pPr>
          </w:p>
        </w:tc>
        <w:tc>
          <w:tcPr>
            <w:tcW w:w="1331" w:type="dxa"/>
            <w:vAlign w:val="top"/>
          </w:tcPr>
          <w:p w14:paraId="580A2279">
            <w:pPr>
              <w:pStyle w:val="11"/>
            </w:pPr>
          </w:p>
        </w:tc>
      </w:tr>
      <w:tr w14:paraId="7FB74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10" w:type="dxa"/>
            <w:vAlign w:val="top"/>
          </w:tcPr>
          <w:p w14:paraId="6FD511CB">
            <w:pPr>
              <w:pStyle w:val="11"/>
            </w:pPr>
          </w:p>
        </w:tc>
        <w:tc>
          <w:tcPr>
            <w:tcW w:w="1356" w:type="dxa"/>
            <w:vAlign w:val="top"/>
          </w:tcPr>
          <w:p w14:paraId="52B6176E">
            <w:pPr>
              <w:pStyle w:val="11"/>
            </w:pPr>
          </w:p>
        </w:tc>
        <w:tc>
          <w:tcPr>
            <w:tcW w:w="1325" w:type="dxa"/>
            <w:vAlign w:val="top"/>
          </w:tcPr>
          <w:p w14:paraId="4887F83E">
            <w:pPr>
              <w:pStyle w:val="11"/>
            </w:pPr>
          </w:p>
        </w:tc>
        <w:tc>
          <w:tcPr>
            <w:tcW w:w="1325" w:type="dxa"/>
            <w:vAlign w:val="top"/>
          </w:tcPr>
          <w:p w14:paraId="287348AB">
            <w:pPr>
              <w:pStyle w:val="11"/>
            </w:pPr>
          </w:p>
        </w:tc>
        <w:tc>
          <w:tcPr>
            <w:tcW w:w="1325" w:type="dxa"/>
            <w:vAlign w:val="top"/>
          </w:tcPr>
          <w:p w14:paraId="105D63D9">
            <w:pPr>
              <w:pStyle w:val="11"/>
            </w:pPr>
          </w:p>
        </w:tc>
        <w:tc>
          <w:tcPr>
            <w:tcW w:w="1326" w:type="dxa"/>
            <w:vAlign w:val="top"/>
          </w:tcPr>
          <w:p w14:paraId="7154EEE3">
            <w:pPr>
              <w:pStyle w:val="11"/>
            </w:pPr>
          </w:p>
        </w:tc>
        <w:tc>
          <w:tcPr>
            <w:tcW w:w="1331" w:type="dxa"/>
            <w:vAlign w:val="top"/>
          </w:tcPr>
          <w:p w14:paraId="676B61E5">
            <w:pPr>
              <w:pStyle w:val="11"/>
            </w:pPr>
          </w:p>
        </w:tc>
      </w:tr>
    </w:tbl>
    <w:p w14:paraId="508BB8C2">
      <w:pPr>
        <w:pStyle w:val="3"/>
        <w:tabs>
          <w:tab w:val="left" w:pos="8839"/>
        </w:tabs>
        <w:spacing w:before="114" w:line="376" w:lineRule="auto"/>
        <w:ind w:left="316" w:right="63" w:firstLine="475"/>
        <w:jc w:val="both"/>
        <w:rPr>
          <w:sz w:val="23"/>
          <w:szCs w:val="23"/>
        </w:rPr>
      </w:pPr>
      <w:r>
        <w:rPr>
          <w:spacing w:val="6"/>
          <w:sz w:val="23"/>
          <w:szCs w:val="23"/>
        </w:rPr>
        <w:t>备注：投标人应根据其提供的货物，对照招标文件第四章</w:t>
      </w:r>
      <w:r>
        <w:rPr>
          <w:spacing w:val="5"/>
          <w:sz w:val="23"/>
          <w:szCs w:val="23"/>
        </w:rPr>
        <w:t>“技术标准和要求</w:t>
      </w:r>
      <w:r>
        <w:rPr>
          <w:spacing w:val="-83"/>
          <w:sz w:val="23"/>
          <w:szCs w:val="23"/>
        </w:rPr>
        <w:t xml:space="preserve"> </w:t>
      </w:r>
      <w:r>
        <w:rPr>
          <w:spacing w:val="5"/>
          <w:sz w:val="23"/>
          <w:szCs w:val="23"/>
        </w:rPr>
        <w:t>”</w:t>
      </w:r>
      <w:r>
        <w:rPr>
          <w:sz w:val="23"/>
          <w:szCs w:val="23"/>
        </w:rPr>
        <w:t xml:space="preserve"> </w:t>
      </w:r>
      <w:r>
        <w:rPr>
          <w:spacing w:val="7"/>
          <w:sz w:val="23"/>
          <w:szCs w:val="23"/>
        </w:rPr>
        <w:t>中的要求，有差异的，则在此表中列明实际响应的内容提要并</w:t>
      </w:r>
      <w:r>
        <w:rPr>
          <w:spacing w:val="6"/>
          <w:sz w:val="23"/>
          <w:szCs w:val="23"/>
        </w:rPr>
        <w:t>加以说明，以便查</w:t>
      </w:r>
      <w:r>
        <w:rPr>
          <w:sz w:val="23"/>
          <w:szCs w:val="23"/>
        </w:rPr>
        <w:tab/>
      </w:r>
      <w:r>
        <w:rPr>
          <w:sz w:val="23"/>
          <w:szCs w:val="23"/>
        </w:rPr>
        <w:t xml:space="preserve"> </w:t>
      </w:r>
      <w:r>
        <w:rPr>
          <w:spacing w:val="8"/>
          <w:sz w:val="23"/>
          <w:szCs w:val="23"/>
        </w:rPr>
        <w:t>对。本表包括所有的技术响应及差异。无差异说明表示完全响应。</w:t>
      </w:r>
    </w:p>
    <w:p w14:paraId="4021DE90">
      <w:pPr>
        <w:spacing w:line="389" w:lineRule="auto"/>
        <w:rPr>
          <w:rFonts w:ascii="Arial"/>
          <w:sz w:val="21"/>
        </w:rPr>
      </w:pPr>
    </w:p>
    <w:p w14:paraId="661D7CB2">
      <w:pPr>
        <w:pStyle w:val="3"/>
        <w:spacing w:before="75" w:line="231" w:lineRule="auto"/>
        <w:ind w:left="3433"/>
        <w:rPr>
          <w:sz w:val="23"/>
          <w:szCs w:val="23"/>
        </w:rPr>
      </w:pPr>
      <w:r>
        <w:rPr>
          <w:sz w:val="23"/>
          <w:szCs w:val="23"/>
        </w:rPr>
        <w:t>投标人（盖章）：</w:t>
      </w:r>
      <w:r>
        <w:rPr>
          <w:spacing w:val="-51"/>
          <w:sz w:val="23"/>
          <w:szCs w:val="23"/>
        </w:rPr>
        <w:t xml:space="preserve"> </w:t>
      </w:r>
      <w:r>
        <w:rPr>
          <w:sz w:val="23"/>
          <w:szCs w:val="23"/>
          <w:u w:val="single" w:color="auto"/>
        </w:rPr>
        <w:t xml:space="preserve">                             </w:t>
      </w:r>
    </w:p>
    <w:p w14:paraId="6C890C11">
      <w:pPr>
        <w:pStyle w:val="3"/>
        <w:spacing w:before="180" w:line="231" w:lineRule="auto"/>
        <w:ind w:left="3442"/>
        <w:rPr>
          <w:sz w:val="23"/>
          <w:szCs w:val="23"/>
        </w:rPr>
      </w:pPr>
      <w:r>
        <w:rPr>
          <w:spacing w:val="6"/>
          <w:sz w:val="23"/>
          <w:szCs w:val="23"/>
        </w:rPr>
        <w:t>法定代表人或委托代理人（签章</w:t>
      </w:r>
      <w:r>
        <w:rPr>
          <w:spacing w:val="-12"/>
          <w:sz w:val="23"/>
          <w:szCs w:val="23"/>
        </w:rPr>
        <w:t>）</w:t>
      </w:r>
      <w:r>
        <w:rPr>
          <w:spacing w:val="-40"/>
          <w:sz w:val="23"/>
          <w:szCs w:val="23"/>
        </w:rPr>
        <w:t xml:space="preserve"> </w:t>
      </w:r>
      <w:r>
        <w:rPr>
          <w:spacing w:val="-12"/>
          <w:sz w:val="23"/>
          <w:szCs w:val="23"/>
        </w:rPr>
        <w:t>：</w:t>
      </w:r>
      <w:r>
        <w:rPr>
          <w:sz w:val="23"/>
          <w:szCs w:val="23"/>
          <w:u w:val="single" w:color="auto"/>
        </w:rPr>
        <w:t xml:space="preserve">            </w:t>
      </w:r>
    </w:p>
    <w:p w14:paraId="199A6EE0">
      <w:pPr>
        <w:pStyle w:val="3"/>
        <w:spacing w:before="180" w:line="231" w:lineRule="auto"/>
        <w:ind w:left="3485"/>
        <w:rPr>
          <w:sz w:val="23"/>
          <w:szCs w:val="23"/>
        </w:rPr>
      </w:pPr>
      <w:r>
        <w:rPr>
          <w:spacing w:val="-12"/>
          <w:sz w:val="23"/>
          <w:szCs w:val="23"/>
        </w:rPr>
        <w:t>日期：</w:t>
      </w:r>
      <w:r>
        <w:rPr>
          <w:spacing w:val="8"/>
          <w:sz w:val="23"/>
          <w:szCs w:val="23"/>
        </w:rPr>
        <w:t xml:space="preserve">       </w:t>
      </w:r>
      <w:r>
        <w:rPr>
          <w:spacing w:val="-12"/>
          <w:sz w:val="23"/>
          <w:szCs w:val="23"/>
        </w:rPr>
        <w:t>年</w:t>
      </w:r>
      <w:r>
        <w:rPr>
          <w:spacing w:val="16"/>
          <w:sz w:val="23"/>
          <w:szCs w:val="23"/>
        </w:rPr>
        <w:t xml:space="preserve">   </w:t>
      </w:r>
      <w:r>
        <w:rPr>
          <w:spacing w:val="-12"/>
          <w:sz w:val="23"/>
          <w:szCs w:val="23"/>
        </w:rPr>
        <w:t>月</w:t>
      </w:r>
      <w:r>
        <w:rPr>
          <w:spacing w:val="27"/>
          <w:sz w:val="23"/>
          <w:szCs w:val="23"/>
        </w:rPr>
        <w:t xml:space="preserve">   </w:t>
      </w:r>
      <w:r>
        <w:rPr>
          <w:spacing w:val="-12"/>
          <w:sz w:val="23"/>
          <w:szCs w:val="23"/>
        </w:rPr>
        <w:t>日</w:t>
      </w:r>
    </w:p>
    <w:p w14:paraId="1903A419">
      <w:pPr>
        <w:spacing w:line="231" w:lineRule="auto"/>
        <w:rPr>
          <w:sz w:val="23"/>
          <w:szCs w:val="23"/>
        </w:rPr>
        <w:sectPr>
          <w:footerReference r:id="rId57" w:type="default"/>
          <w:pgSz w:w="11906" w:h="16838"/>
          <w:pgMar w:top="1431" w:right="1500" w:bottom="1157" w:left="1501" w:header="0" w:footer="997" w:gutter="0"/>
          <w:cols w:space="720" w:num="1"/>
        </w:sectPr>
      </w:pPr>
    </w:p>
    <w:p w14:paraId="09E3FCF3">
      <w:pPr>
        <w:pStyle w:val="3"/>
        <w:spacing w:before="171" w:line="229" w:lineRule="auto"/>
        <w:ind w:left="3239"/>
        <w:rPr>
          <w:sz w:val="29"/>
          <w:szCs w:val="29"/>
        </w:rPr>
      </w:pPr>
      <w:r>
        <w:rPr>
          <w:b/>
          <w:bCs/>
          <w:spacing w:val="3"/>
          <w:sz w:val="29"/>
          <w:szCs w:val="29"/>
        </w:rPr>
        <w:t>6、商务条款偏离表</w:t>
      </w:r>
    </w:p>
    <w:p w14:paraId="2D24130A">
      <w:pPr>
        <w:spacing w:line="102" w:lineRule="exact"/>
      </w:pPr>
    </w:p>
    <w:tbl>
      <w:tblPr>
        <w:tblStyle w:val="10"/>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2153"/>
        <w:gridCol w:w="2475"/>
        <w:gridCol w:w="2453"/>
        <w:gridCol w:w="1134"/>
      </w:tblGrid>
      <w:tr w14:paraId="71C44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92" w:type="dxa"/>
            <w:vAlign w:val="top"/>
          </w:tcPr>
          <w:p w14:paraId="065774ED">
            <w:pPr>
              <w:spacing w:before="81" w:line="231" w:lineRule="auto"/>
              <w:ind w:left="124"/>
              <w:rPr>
                <w:rFonts w:ascii="仿宋" w:hAnsi="仿宋" w:eastAsia="仿宋" w:cs="仿宋"/>
                <w:sz w:val="23"/>
                <w:szCs w:val="23"/>
              </w:rPr>
            </w:pPr>
            <w:r>
              <w:rPr>
                <w:rFonts w:ascii="仿宋" w:hAnsi="仿宋" w:eastAsia="仿宋" w:cs="仿宋"/>
                <w:sz w:val="23"/>
                <w:szCs w:val="23"/>
              </w:rPr>
              <w:t>序号</w:t>
            </w:r>
          </w:p>
        </w:tc>
        <w:tc>
          <w:tcPr>
            <w:tcW w:w="2153" w:type="dxa"/>
            <w:vAlign w:val="top"/>
          </w:tcPr>
          <w:p w14:paraId="357958C3">
            <w:pPr>
              <w:spacing w:before="40" w:line="231" w:lineRule="auto"/>
              <w:ind w:left="248"/>
              <w:rPr>
                <w:rFonts w:ascii="仿宋" w:hAnsi="仿宋" w:eastAsia="仿宋" w:cs="仿宋"/>
                <w:sz w:val="23"/>
                <w:szCs w:val="23"/>
              </w:rPr>
            </w:pPr>
            <w:r>
              <w:rPr>
                <w:rFonts w:ascii="仿宋" w:hAnsi="仿宋" w:eastAsia="仿宋" w:cs="仿宋"/>
                <w:spacing w:val="7"/>
                <w:sz w:val="23"/>
                <w:szCs w:val="23"/>
              </w:rPr>
              <w:t>招标文件条款号</w:t>
            </w:r>
          </w:p>
        </w:tc>
        <w:tc>
          <w:tcPr>
            <w:tcW w:w="2475" w:type="dxa"/>
            <w:vAlign w:val="top"/>
          </w:tcPr>
          <w:p w14:paraId="14BFB821">
            <w:pPr>
              <w:spacing w:before="40" w:line="231" w:lineRule="auto"/>
              <w:ind w:left="169"/>
              <w:rPr>
                <w:rFonts w:ascii="仿宋" w:hAnsi="仿宋" w:eastAsia="仿宋" w:cs="仿宋"/>
                <w:sz w:val="23"/>
                <w:szCs w:val="23"/>
              </w:rPr>
            </w:pPr>
            <w:r>
              <w:rPr>
                <w:rFonts w:ascii="仿宋" w:hAnsi="仿宋" w:eastAsia="仿宋" w:cs="仿宋"/>
                <w:spacing w:val="8"/>
                <w:sz w:val="23"/>
                <w:szCs w:val="23"/>
              </w:rPr>
              <w:t>招标文件的商务条款</w:t>
            </w:r>
          </w:p>
        </w:tc>
        <w:tc>
          <w:tcPr>
            <w:tcW w:w="2453" w:type="dxa"/>
            <w:vAlign w:val="top"/>
          </w:tcPr>
          <w:p w14:paraId="78C1A4F9">
            <w:pPr>
              <w:spacing w:before="40" w:line="231" w:lineRule="auto"/>
              <w:ind w:left="161"/>
              <w:rPr>
                <w:rFonts w:ascii="仿宋" w:hAnsi="仿宋" w:eastAsia="仿宋" w:cs="仿宋"/>
                <w:sz w:val="23"/>
                <w:szCs w:val="23"/>
              </w:rPr>
            </w:pPr>
            <w:r>
              <w:rPr>
                <w:rFonts w:ascii="仿宋" w:hAnsi="仿宋" w:eastAsia="仿宋" w:cs="仿宋"/>
                <w:spacing w:val="8"/>
                <w:sz w:val="23"/>
                <w:szCs w:val="23"/>
              </w:rPr>
              <w:t>投标文件的商务条款</w:t>
            </w:r>
          </w:p>
        </w:tc>
        <w:tc>
          <w:tcPr>
            <w:tcW w:w="1134" w:type="dxa"/>
            <w:vAlign w:val="top"/>
          </w:tcPr>
          <w:p w14:paraId="17D72F17">
            <w:pPr>
              <w:spacing w:before="40" w:line="232" w:lineRule="auto"/>
              <w:ind w:left="340"/>
              <w:rPr>
                <w:rFonts w:ascii="仿宋" w:hAnsi="仿宋" w:eastAsia="仿宋" w:cs="仿宋"/>
                <w:sz w:val="23"/>
                <w:szCs w:val="23"/>
              </w:rPr>
            </w:pPr>
            <w:r>
              <w:rPr>
                <w:rFonts w:ascii="仿宋" w:hAnsi="仿宋" w:eastAsia="仿宋" w:cs="仿宋"/>
                <w:spacing w:val="1"/>
                <w:sz w:val="23"/>
                <w:szCs w:val="23"/>
              </w:rPr>
              <w:t>说明</w:t>
            </w:r>
          </w:p>
        </w:tc>
      </w:tr>
      <w:tr w14:paraId="29B07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14:paraId="358232B9">
            <w:pPr>
              <w:spacing w:before="78" w:line="312" w:lineRule="exact"/>
              <w:ind w:left="134"/>
              <w:rPr>
                <w:rFonts w:ascii="仿宋" w:hAnsi="仿宋" w:eastAsia="仿宋" w:cs="仿宋"/>
                <w:sz w:val="23"/>
                <w:szCs w:val="23"/>
              </w:rPr>
            </w:pPr>
            <w:r>
              <w:rPr>
                <w:rFonts w:ascii="仿宋" w:hAnsi="仿宋" w:eastAsia="仿宋" w:cs="仿宋"/>
                <w:position w:val="2"/>
                <w:sz w:val="23"/>
                <w:szCs w:val="23"/>
              </w:rPr>
              <w:t>1</w:t>
            </w:r>
          </w:p>
        </w:tc>
        <w:tc>
          <w:tcPr>
            <w:tcW w:w="2153" w:type="dxa"/>
            <w:vAlign w:val="top"/>
          </w:tcPr>
          <w:p w14:paraId="32CB6052">
            <w:pPr>
              <w:pStyle w:val="11"/>
            </w:pPr>
          </w:p>
        </w:tc>
        <w:tc>
          <w:tcPr>
            <w:tcW w:w="2475" w:type="dxa"/>
            <w:vAlign w:val="top"/>
          </w:tcPr>
          <w:p w14:paraId="1D84D797">
            <w:pPr>
              <w:pStyle w:val="11"/>
            </w:pPr>
          </w:p>
        </w:tc>
        <w:tc>
          <w:tcPr>
            <w:tcW w:w="2453" w:type="dxa"/>
            <w:vAlign w:val="top"/>
          </w:tcPr>
          <w:p w14:paraId="4FFAC9C3">
            <w:pPr>
              <w:pStyle w:val="11"/>
            </w:pPr>
          </w:p>
        </w:tc>
        <w:tc>
          <w:tcPr>
            <w:tcW w:w="1134" w:type="dxa"/>
            <w:vAlign w:val="top"/>
          </w:tcPr>
          <w:p w14:paraId="3E8D9344">
            <w:pPr>
              <w:pStyle w:val="11"/>
            </w:pPr>
          </w:p>
        </w:tc>
      </w:tr>
      <w:tr w14:paraId="4FA21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1BD5C5E6">
            <w:pPr>
              <w:spacing w:before="80" w:line="311" w:lineRule="exact"/>
              <w:ind w:left="120"/>
              <w:rPr>
                <w:rFonts w:ascii="仿宋" w:hAnsi="仿宋" w:eastAsia="仿宋" w:cs="仿宋"/>
                <w:sz w:val="23"/>
                <w:szCs w:val="23"/>
              </w:rPr>
            </w:pPr>
            <w:r>
              <w:rPr>
                <w:rFonts w:ascii="仿宋" w:hAnsi="仿宋" w:eastAsia="仿宋" w:cs="仿宋"/>
                <w:position w:val="2"/>
                <w:sz w:val="23"/>
                <w:szCs w:val="23"/>
              </w:rPr>
              <w:t>2</w:t>
            </w:r>
          </w:p>
        </w:tc>
        <w:tc>
          <w:tcPr>
            <w:tcW w:w="2153" w:type="dxa"/>
            <w:vAlign w:val="top"/>
          </w:tcPr>
          <w:p w14:paraId="37139946">
            <w:pPr>
              <w:pStyle w:val="11"/>
            </w:pPr>
          </w:p>
        </w:tc>
        <w:tc>
          <w:tcPr>
            <w:tcW w:w="2475" w:type="dxa"/>
            <w:vAlign w:val="top"/>
          </w:tcPr>
          <w:p w14:paraId="0D0D26A5">
            <w:pPr>
              <w:pStyle w:val="11"/>
            </w:pPr>
          </w:p>
        </w:tc>
        <w:tc>
          <w:tcPr>
            <w:tcW w:w="2453" w:type="dxa"/>
            <w:vAlign w:val="top"/>
          </w:tcPr>
          <w:p w14:paraId="65A51ADF">
            <w:pPr>
              <w:pStyle w:val="11"/>
            </w:pPr>
          </w:p>
        </w:tc>
        <w:tc>
          <w:tcPr>
            <w:tcW w:w="1134" w:type="dxa"/>
            <w:vAlign w:val="top"/>
          </w:tcPr>
          <w:p w14:paraId="0B4F8EDC">
            <w:pPr>
              <w:pStyle w:val="11"/>
            </w:pPr>
          </w:p>
        </w:tc>
      </w:tr>
      <w:tr w14:paraId="77ED8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1B4979DE">
            <w:pPr>
              <w:spacing w:before="79" w:line="310" w:lineRule="exact"/>
              <w:ind w:left="121"/>
              <w:rPr>
                <w:rFonts w:ascii="仿宋" w:hAnsi="仿宋" w:eastAsia="仿宋" w:cs="仿宋"/>
                <w:sz w:val="23"/>
                <w:szCs w:val="23"/>
              </w:rPr>
            </w:pPr>
            <w:r>
              <w:rPr>
                <w:rFonts w:ascii="仿宋" w:hAnsi="仿宋" w:eastAsia="仿宋" w:cs="仿宋"/>
                <w:position w:val="2"/>
                <w:sz w:val="23"/>
                <w:szCs w:val="23"/>
              </w:rPr>
              <w:t>3</w:t>
            </w:r>
          </w:p>
        </w:tc>
        <w:tc>
          <w:tcPr>
            <w:tcW w:w="2153" w:type="dxa"/>
            <w:vAlign w:val="top"/>
          </w:tcPr>
          <w:p w14:paraId="296358FE">
            <w:pPr>
              <w:pStyle w:val="11"/>
            </w:pPr>
          </w:p>
        </w:tc>
        <w:tc>
          <w:tcPr>
            <w:tcW w:w="2475" w:type="dxa"/>
            <w:vAlign w:val="top"/>
          </w:tcPr>
          <w:p w14:paraId="54F87CF8">
            <w:pPr>
              <w:pStyle w:val="11"/>
            </w:pPr>
          </w:p>
        </w:tc>
        <w:tc>
          <w:tcPr>
            <w:tcW w:w="2453" w:type="dxa"/>
            <w:vAlign w:val="top"/>
          </w:tcPr>
          <w:p w14:paraId="70DB5985">
            <w:pPr>
              <w:pStyle w:val="11"/>
            </w:pPr>
          </w:p>
        </w:tc>
        <w:tc>
          <w:tcPr>
            <w:tcW w:w="1134" w:type="dxa"/>
            <w:vAlign w:val="top"/>
          </w:tcPr>
          <w:p w14:paraId="5B21F265">
            <w:pPr>
              <w:pStyle w:val="11"/>
            </w:pPr>
          </w:p>
        </w:tc>
      </w:tr>
      <w:tr w14:paraId="02A98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14:paraId="13110BA6">
            <w:pPr>
              <w:spacing w:before="80" w:line="310" w:lineRule="exact"/>
              <w:ind w:left="116"/>
              <w:rPr>
                <w:rFonts w:ascii="仿宋" w:hAnsi="仿宋" w:eastAsia="仿宋" w:cs="仿宋"/>
                <w:sz w:val="23"/>
                <w:szCs w:val="23"/>
              </w:rPr>
            </w:pPr>
            <w:r>
              <w:rPr>
                <w:rFonts w:ascii="仿宋" w:hAnsi="仿宋" w:eastAsia="仿宋" w:cs="仿宋"/>
                <w:position w:val="2"/>
                <w:sz w:val="23"/>
                <w:szCs w:val="23"/>
              </w:rPr>
              <w:t>4</w:t>
            </w:r>
          </w:p>
        </w:tc>
        <w:tc>
          <w:tcPr>
            <w:tcW w:w="2153" w:type="dxa"/>
            <w:vAlign w:val="top"/>
          </w:tcPr>
          <w:p w14:paraId="06B55F29">
            <w:pPr>
              <w:pStyle w:val="11"/>
            </w:pPr>
          </w:p>
        </w:tc>
        <w:tc>
          <w:tcPr>
            <w:tcW w:w="2475" w:type="dxa"/>
            <w:vAlign w:val="top"/>
          </w:tcPr>
          <w:p w14:paraId="4D74D3E5">
            <w:pPr>
              <w:pStyle w:val="11"/>
            </w:pPr>
          </w:p>
        </w:tc>
        <w:tc>
          <w:tcPr>
            <w:tcW w:w="2453" w:type="dxa"/>
            <w:vAlign w:val="top"/>
          </w:tcPr>
          <w:p w14:paraId="11814F02">
            <w:pPr>
              <w:pStyle w:val="11"/>
            </w:pPr>
          </w:p>
        </w:tc>
        <w:tc>
          <w:tcPr>
            <w:tcW w:w="1134" w:type="dxa"/>
            <w:vAlign w:val="top"/>
          </w:tcPr>
          <w:p w14:paraId="46FF286D">
            <w:pPr>
              <w:pStyle w:val="11"/>
            </w:pPr>
          </w:p>
        </w:tc>
      </w:tr>
      <w:tr w14:paraId="5425D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4808A79A">
            <w:pPr>
              <w:spacing w:before="79" w:line="311" w:lineRule="exact"/>
              <w:ind w:left="121"/>
              <w:rPr>
                <w:rFonts w:ascii="仿宋" w:hAnsi="仿宋" w:eastAsia="仿宋" w:cs="仿宋"/>
                <w:sz w:val="23"/>
                <w:szCs w:val="23"/>
              </w:rPr>
            </w:pPr>
            <w:r>
              <w:rPr>
                <w:rFonts w:ascii="仿宋" w:hAnsi="仿宋" w:eastAsia="仿宋" w:cs="仿宋"/>
                <w:position w:val="2"/>
                <w:sz w:val="23"/>
                <w:szCs w:val="23"/>
              </w:rPr>
              <w:t>5</w:t>
            </w:r>
          </w:p>
        </w:tc>
        <w:tc>
          <w:tcPr>
            <w:tcW w:w="2153" w:type="dxa"/>
            <w:vAlign w:val="top"/>
          </w:tcPr>
          <w:p w14:paraId="4CC62467">
            <w:pPr>
              <w:pStyle w:val="11"/>
            </w:pPr>
          </w:p>
        </w:tc>
        <w:tc>
          <w:tcPr>
            <w:tcW w:w="2475" w:type="dxa"/>
            <w:vAlign w:val="top"/>
          </w:tcPr>
          <w:p w14:paraId="1B0FC315">
            <w:pPr>
              <w:pStyle w:val="11"/>
            </w:pPr>
          </w:p>
        </w:tc>
        <w:tc>
          <w:tcPr>
            <w:tcW w:w="2453" w:type="dxa"/>
            <w:vAlign w:val="top"/>
          </w:tcPr>
          <w:p w14:paraId="14E7DFE3">
            <w:pPr>
              <w:pStyle w:val="11"/>
            </w:pPr>
          </w:p>
        </w:tc>
        <w:tc>
          <w:tcPr>
            <w:tcW w:w="1134" w:type="dxa"/>
            <w:vAlign w:val="top"/>
          </w:tcPr>
          <w:p w14:paraId="05364C5C">
            <w:pPr>
              <w:pStyle w:val="11"/>
            </w:pPr>
          </w:p>
        </w:tc>
      </w:tr>
      <w:tr w14:paraId="581B7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77A18A15">
            <w:pPr>
              <w:spacing w:before="80" w:line="311" w:lineRule="exact"/>
              <w:ind w:left="119"/>
              <w:rPr>
                <w:rFonts w:ascii="仿宋" w:hAnsi="仿宋" w:eastAsia="仿宋" w:cs="仿宋"/>
                <w:sz w:val="23"/>
                <w:szCs w:val="23"/>
              </w:rPr>
            </w:pPr>
            <w:r>
              <w:rPr>
                <w:rFonts w:ascii="仿宋" w:hAnsi="仿宋" w:eastAsia="仿宋" w:cs="仿宋"/>
                <w:position w:val="2"/>
                <w:sz w:val="23"/>
                <w:szCs w:val="23"/>
              </w:rPr>
              <w:t>6</w:t>
            </w:r>
          </w:p>
        </w:tc>
        <w:tc>
          <w:tcPr>
            <w:tcW w:w="2153" w:type="dxa"/>
            <w:vAlign w:val="top"/>
          </w:tcPr>
          <w:p w14:paraId="2E7983A8">
            <w:pPr>
              <w:pStyle w:val="11"/>
            </w:pPr>
          </w:p>
        </w:tc>
        <w:tc>
          <w:tcPr>
            <w:tcW w:w="2475" w:type="dxa"/>
            <w:vAlign w:val="top"/>
          </w:tcPr>
          <w:p w14:paraId="2233F574">
            <w:pPr>
              <w:pStyle w:val="11"/>
            </w:pPr>
          </w:p>
        </w:tc>
        <w:tc>
          <w:tcPr>
            <w:tcW w:w="2453" w:type="dxa"/>
            <w:vAlign w:val="top"/>
          </w:tcPr>
          <w:p w14:paraId="6970F29A">
            <w:pPr>
              <w:pStyle w:val="11"/>
            </w:pPr>
          </w:p>
        </w:tc>
        <w:tc>
          <w:tcPr>
            <w:tcW w:w="1134" w:type="dxa"/>
            <w:vAlign w:val="top"/>
          </w:tcPr>
          <w:p w14:paraId="583890C5">
            <w:pPr>
              <w:pStyle w:val="11"/>
            </w:pPr>
          </w:p>
        </w:tc>
      </w:tr>
      <w:tr w14:paraId="491CE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7D635AD9">
            <w:pPr>
              <w:spacing w:before="81" w:line="310" w:lineRule="exact"/>
              <w:ind w:left="122"/>
              <w:rPr>
                <w:rFonts w:ascii="仿宋" w:hAnsi="仿宋" w:eastAsia="仿宋" w:cs="仿宋"/>
                <w:sz w:val="23"/>
                <w:szCs w:val="23"/>
              </w:rPr>
            </w:pPr>
            <w:r>
              <w:rPr>
                <w:rFonts w:ascii="仿宋" w:hAnsi="仿宋" w:eastAsia="仿宋" w:cs="仿宋"/>
                <w:position w:val="2"/>
                <w:sz w:val="23"/>
                <w:szCs w:val="23"/>
              </w:rPr>
              <w:t>7</w:t>
            </w:r>
          </w:p>
        </w:tc>
        <w:tc>
          <w:tcPr>
            <w:tcW w:w="2153" w:type="dxa"/>
            <w:vAlign w:val="top"/>
          </w:tcPr>
          <w:p w14:paraId="7EDC8532">
            <w:pPr>
              <w:pStyle w:val="11"/>
            </w:pPr>
          </w:p>
        </w:tc>
        <w:tc>
          <w:tcPr>
            <w:tcW w:w="2475" w:type="dxa"/>
            <w:vAlign w:val="top"/>
          </w:tcPr>
          <w:p w14:paraId="455B7DFC">
            <w:pPr>
              <w:pStyle w:val="11"/>
            </w:pPr>
          </w:p>
        </w:tc>
        <w:tc>
          <w:tcPr>
            <w:tcW w:w="2453" w:type="dxa"/>
            <w:vAlign w:val="top"/>
          </w:tcPr>
          <w:p w14:paraId="2F1D9CC6">
            <w:pPr>
              <w:pStyle w:val="11"/>
            </w:pPr>
          </w:p>
        </w:tc>
        <w:tc>
          <w:tcPr>
            <w:tcW w:w="1134" w:type="dxa"/>
            <w:vAlign w:val="top"/>
          </w:tcPr>
          <w:p w14:paraId="3FCFEAD9">
            <w:pPr>
              <w:pStyle w:val="11"/>
            </w:pPr>
          </w:p>
        </w:tc>
      </w:tr>
      <w:tr w14:paraId="014F7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238DAB0E">
            <w:pPr>
              <w:spacing w:before="80" w:line="310" w:lineRule="exact"/>
              <w:ind w:left="118"/>
              <w:rPr>
                <w:rFonts w:ascii="仿宋" w:hAnsi="仿宋" w:eastAsia="仿宋" w:cs="仿宋"/>
                <w:sz w:val="23"/>
                <w:szCs w:val="23"/>
              </w:rPr>
            </w:pPr>
            <w:r>
              <w:rPr>
                <w:rFonts w:ascii="仿宋" w:hAnsi="仿宋" w:eastAsia="仿宋" w:cs="仿宋"/>
                <w:position w:val="2"/>
                <w:sz w:val="23"/>
                <w:szCs w:val="23"/>
              </w:rPr>
              <w:t>8</w:t>
            </w:r>
          </w:p>
        </w:tc>
        <w:tc>
          <w:tcPr>
            <w:tcW w:w="2153" w:type="dxa"/>
            <w:vAlign w:val="top"/>
          </w:tcPr>
          <w:p w14:paraId="18B3F561">
            <w:pPr>
              <w:pStyle w:val="11"/>
            </w:pPr>
          </w:p>
        </w:tc>
        <w:tc>
          <w:tcPr>
            <w:tcW w:w="2475" w:type="dxa"/>
            <w:vAlign w:val="top"/>
          </w:tcPr>
          <w:p w14:paraId="4BD86C74">
            <w:pPr>
              <w:pStyle w:val="11"/>
            </w:pPr>
          </w:p>
        </w:tc>
        <w:tc>
          <w:tcPr>
            <w:tcW w:w="2453" w:type="dxa"/>
            <w:vAlign w:val="top"/>
          </w:tcPr>
          <w:p w14:paraId="3EC5801E">
            <w:pPr>
              <w:pStyle w:val="11"/>
            </w:pPr>
          </w:p>
        </w:tc>
        <w:tc>
          <w:tcPr>
            <w:tcW w:w="1134" w:type="dxa"/>
            <w:vAlign w:val="top"/>
          </w:tcPr>
          <w:p w14:paraId="5FBD2FFA">
            <w:pPr>
              <w:pStyle w:val="11"/>
            </w:pPr>
          </w:p>
        </w:tc>
      </w:tr>
      <w:tr w14:paraId="030AE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392F61E6">
            <w:pPr>
              <w:spacing w:before="81" w:line="310" w:lineRule="exact"/>
              <w:ind w:left="118"/>
              <w:rPr>
                <w:rFonts w:ascii="仿宋" w:hAnsi="仿宋" w:eastAsia="仿宋" w:cs="仿宋"/>
                <w:sz w:val="23"/>
                <w:szCs w:val="23"/>
              </w:rPr>
            </w:pPr>
            <w:r>
              <w:rPr>
                <w:rFonts w:ascii="仿宋" w:hAnsi="仿宋" w:eastAsia="仿宋" w:cs="仿宋"/>
                <w:position w:val="2"/>
                <w:sz w:val="23"/>
                <w:szCs w:val="23"/>
              </w:rPr>
              <w:t>9</w:t>
            </w:r>
          </w:p>
        </w:tc>
        <w:tc>
          <w:tcPr>
            <w:tcW w:w="2153" w:type="dxa"/>
            <w:vAlign w:val="top"/>
          </w:tcPr>
          <w:p w14:paraId="73A3F83C">
            <w:pPr>
              <w:pStyle w:val="11"/>
            </w:pPr>
          </w:p>
        </w:tc>
        <w:tc>
          <w:tcPr>
            <w:tcW w:w="2475" w:type="dxa"/>
            <w:vAlign w:val="top"/>
          </w:tcPr>
          <w:p w14:paraId="17B81C7B">
            <w:pPr>
              <w:pStyle w:val="11"/>
            </w:pPr>
          </w:p>
        </w:tc>
        <w:tc>
          <w:tcPr>
            <w:tcW w:w="2453" w:type="dxa"/>
            <w:vAlign w:val="top"/>
          </w:tcPr>
          <w:p w14:paraId="4A8EA249">
            <w:pPr>
              <w:pStyle w:val="11"/>
            </w:pPr>
          </w:p>
        </w:tc>
        <w:tc>
          <w:tcPr>
            <w:tcW w:w="1134" w:type="dxa"/>
            <w:vAlign w:val="top"/>
          </w:tcPr>
          <w:p w14:paraId="2D112D5D">
            <w:pPr>
              <w:pStyle w:val="11"/>
            </w:pPr>
          </w:p>
        </w:tc>
      </w:tr>
      <w:tr w14:paraId="1CBDD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6B0C8FFC">
            <w:pPr>
              <w:spacing w:before="79" w:line="311" w:lineRule="exact"/>
              <w:ind w:left="134"/>
              <w:rPr>
                <w:rFonts w:ascii="仿宋" w:hAnsi="仿宋" w:eastAsia="仿宋" w:cs="仿宋"/>
                <w:sz w:val="23"/>
                <w:szCs w:val="23"/>
              </w:rPr>
            </w:pPr>
            <w:r>
              <w:rPr>
                <w:rFonts w:ascii="仿宋" w:hAnsi="仿宋" w:eastAsia="仿宋" w:cs="仿宋"/>
                <w:spacing w:val="-10"/>
                <w:position w:val="2"/>
                <w:sz w:val="23"/>
                <w:szCs w:val="23"/>
              </w:rPr>
              <w:t>10</w:t>
            </w:r>
          </w:p>
        </w:tc>
        <w:tc>
          <w:tcPr>
            <w:tcW w:w="2153" w:type="dxa"/>
            <w:vAlign w:val="top"/>
          </w:tcPr>
          <w:p w14:paraId="11C76CA7">
            <w:pPr>
              <w:pStyle w:val="11"/>
            </w:pPr>
          </w:p>
        </w:tc>
        <w:tc>
          <w:tcPr>
            <w:tcW w:w="2475" w:type="dxa"/>
            <w:vAlign w:val="top"/>
          </w:tcPr>
          <w:p w14:paraId="620D5A97">
            <w:pPr>
              <w:pStyle w:val="11"/>
            </w:pPr>
          </w:p>
        </w:tc>
        <w:tc>
          <w:tcPr>
            <w:tcW w:w="2453" w:type="dxa"/>
            <w:vAlign w:val="top"/>
          </w:tcPr>
          <w:p w14:paraId="309A99C3">
            <w:pPr>
              <w:pStyle w:val="11"/>
            </w:pPr>
          </w:p>
        </w:tc>
        <w:tc>
          <w:tcPr>
            <w:tcW w:w="1134" w:type="dxa"/>
            <w:vAlign w:val="top"/>
          </w:tcPr>
          <w:p w14:paraId="0CDF96DC">
            <w:pPr>
              <w:pStyle w:val="11"/>
            </w:pPr>
          </w:p>
        </w:tc>
      </w:tr>
      <w:tr w14:paraId="5CD2F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2DC13D8C">
            <w:pPr>
              <w:spacing w:before="80" w:line="312" w:lineRule="exact"/>
              <w:ind w:left="134"/>
              <w:rPr>
                <w:rFonts w:ascii="仿宋" w:hAnsi="仿宋" w:eastAsia="仿宋" w:cs="仿宋"/>
                <w:sz w:val="23"/>
                <w:szCs w:val="23"/>
              </w:rPr>
            </w:pPr>
            <w:r>
              <w:rPr>
                <w:rFonts w:ascii="仿宋" w:hAnsi="仿宋" w:eastAsia="仿宋" w:cs="仿宋"/>
                <w:spacing w:val="-10"/>
                <w:position w:val="2"/>
                <w:sz w:val="23"/>
                <w:szCs w:val="23"/>
              </w:rPr>
              <w:t>11</w:t>
            </w:r>
          </w:p>
        </w:tc>
        <w:tc>
          <w:tcPr>
            <w:tcW w:w="2153" w:type="dxa"/>
            <w:vAlign w:val="top"/>
          </w:tcPr>
          <w:p w14:paraId="722D188D">
            <w:pPr>
              <w:pStyle w:val="11"/>
            </w:pPr>
          </w:p>
        </w:tc>
        <w:tc>
          <w:tcPr>
            <w:tcW w:w="2475" w:type="dxa"/>
            <w:vAlign w:val="top"/>
          </w:tcPr>
          <w:p w14:paraId="28870D11">
            <w:pPr>
              <w:pStyle w:val="11"/>
            </w:pPr>
          </w:p>
        </w:tc>
        <w:tc>
          <w:tcPr>
            <w:tcW w:w="2453" w:type="dxa"/>
            <w:vAlign w:val="top"/>
          </w:tcPr>
          <w:p w14:paraId="41A7D028">
            <w:pPr>
              <w:pStyle w:val="11"/>
            </w:pPr>
          </w:p>
        </w:tc>
        <w:tc>
          <w:tcPr>
            <w:tcW w:w="1134" w:type="dxa"/>
            <w:vAlign w:val="top"/>
          </w:tcPr>
          <w:p w14:paraId="0E03F121">
            <w:pPr>
              <w:pStyle w:val="11"/>
            </w:pPr>
          </w:p>
        </w:tc>
      </w:tr>
      <w:tr w14:paraId="12B2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14:paraId="0947B1F6">
            <w:pPr>
              <w:spacing w:before="79" w:line="311" w:lineRule="exact"/>
              <w:ind w:left="134"/>
              <w:rPr>
                <w:rFonts w:ascii="仿宋" w:hAnsi="仿宋" w:eastAsia="仿宋" w:cs="仿宋"/>
                <w:sz w:val="23"/>
                <w:szCs w:val="23"/>
              </w:rPr>
            </w:pPr>
            <w:r>
              <w:rPr>
                <w:rFonts w:ascii="仿宋" w:hAnsi="仿宋" w:eastAsia="仿宋" w:cs="仿宋"/>
                <w:spacing w:val="-10"/>
                <w:position w:val="2"/>
                <w:sz w:val="23"/>
                <w:szCs w:val="23"/>
              </w:rPr>
              <w:t>12</w:t>
            </w:r>
          </w:p>
        </w:tc>
        <w:tc>
          <w:tcPr>
            <w:tcW w:w="2153" w:type="dxa"/>
            <w:vAlign w:val="top"/>
          </w:tcPr>
          <w:p w14:paraId="2C9F77C8">
            <w:pPr>
              <w:pStyle w:val="11"/>
            </w:pPr>
          </w:p>
        </w:tc>
        <w:tc>
          <w:tcPr>
            <w:tcW w:w="2475" w:type="dxa"/>
            <w:vAlign w:val="top"/>
          </w:tcPr>
          <w:p w14:paraId="627AB9D1">
            <w:pPr>
              <w:pStyle w:val="11"/>
            </w:pPr>
          </w:p>
        </w:tc>
        <w:tc>
          <w:tcPr>
            <w:tcW w:w="2453" w:type="dxa"/>
            <w:vAlign w:val="top"/>
          </w:tcPr>
          <w:p w14:paraId="0FA2320A">
            <w:pPr>
              <w:pStyle w:val="11"/>
            </w:pPr>
          </w:p>
        </w:tc>
        <w:tc>
          <w:tcPr>
            <w:tcW w:w="1134" w:type="dxa"/>
            <w:vAlign w:val="top"/>
          </w:tcPr>
          <w:p w14:paraId="410200F8">
            <w:pPr>
              <w:pStyle w:val="11"/>
            </w:pPr>
          </w:p>
        </w:tc>
      </w:tr>
      <w:tr w14:paraId="27BEA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2" w:type="dxa"/>
            <w:vAlign w:val="top"/>
          </w:tcPr>
          <w:p w14:paraId="4BAD4056">
            <w:pPr>
              <w:spacing w:before="81" w:line="311" w:lineRule="exact"/>
              <w:ind w:left="134"/>
              <w:rPr>
                <w:rFonts w:ascii="仿宋" w:hAnsi="仿宋" w:eastAsia="仿宋" w:cs="仿宋"/>
                <w:sz w:val="23"/>
                <w:szCs w:val="23"/>
              </w:rPr>
            </w:pPr>
            <w:r>
              <w:rPr>
                <w:rFonts w:ascii="仿宋" w:hAnsi="仿宋" w:eastAsia="仿宋" w:cs="仿宋"/>
                <w:spacing w:val="-10"/>
                <w:position w:val="2"/>
                <w:sz w:val="23"/>
                <w:szCs w:val="23"/>
              </w:rPr>
              <w:t>13</w:t>
            </w:r>
          </w:p>
        </w:tc>
        <w:tc>
          <w:tcPr>
            <w:tcW w:w="2153" w:type="dxa"/>
            <w:vAlign w:val="top"/>
          </w:tcPr>
          <w:p w14:paraId="5674ED40">
            <w:pPr>
              <w:pStyle w:val="11"/>
            </w:pPr>
          </w:p>
        </w:tc>
        <w:tc>
          <w:tcPr>
            <w:tcW w:w="2475" w:type="dxa"/>
            <w:vAlign w:val="top"/>
          </w:tcPr>
          <w:p w14:paraId="49DC32FB">
            <w:pPr>
              <w:pStyle w:val="11"/>
            </w:pPr>
          </w:p>
        </w:tc>
        <w:tc>
          <w:tcPr>
            <w:tcW w:w="2453" w:type="dxa"/>
            <w:vAlign w:val="top"/>
          </w:tcPr>
          <w:p w14:paraId="734DABE5">
            <w:pPr>
              <w:pStyle w:val="11"/>
            </w:pPr>
          </w:p>
        </w:tc>
        <w:tc>
          <w:tcPr>
            <w:tcW w:w="1134" w:type="dxa"/>
            <w:vAlign w:val="top"/>
          </w:tcPr>
          <w:p w14:paraId="1535D1FC">
            <w:pPr>
              <w:pStyle w:val="11"/>
            </w:pPr>
          </w:p>
        </w:tc>
      </w:tr>
      <w:tr w14:paraId="56CE6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92" w:type="dxa"/>
            <w:vAlign w:val="top"/>
          </w:tcPr>
          <w:p w14:paraId="3A61AA96">
            <w:pPr>
              <w:spacing w:before="82" w:line="308" w:lineRule="exact"/>
              <w:ind w:left="134"/>
              <w:rPr>
                <w:rFonts w:ascii="仿宋" w:hAnsi="仿宋" w:eastAsia="仿宋" w:cs="仿宋"/>
                <w:sz w:val="23"/>
                <w:szCs w:val="23"/>
              </w:rPr>
            </w:pPr>
            <w:r>
              <w:rPr>
                <w:rFonts w:ascii="仿宋" w:hAnsi="仿宋" w:eastAsia="仿宋" w:cs="仿宋"/>
                <w:spacing w:val="-10"/>
                <w:position w:val="1"/>
                <w:sz w:val="23"/>
                <w:szCs w:val="23"/>
              </w:rPr>
              <w:t>14</w:t>
            </w:r>
          </w:p>
        </w:tc>
        <w:tc>
          <w:tcPr>
            <w:tcW w:w="2153" w:type="dxa"/>
            <w:vAlign w:val="top"/>
          </w:tcPr>
          <w:p w14:paraId="50049D9D">
            <w:pPr>
              <w:pStyle w:val="11"/>
            </w:pPr>
          </w:p>
        </w:tc>
        <w:tc>
          <w:tcPr>
            <w:tcW w:w="2475" w:type="dxa"/>
            <w:vAlign w:val="top"/>
          </w:tcPr>
          <w:p w14:paraId="7E800DE5">
            <w:pPr>
              <w:pStyle w:val="11"/>
            </w:pPr>
          </w:p>
        </w:tc>
        <w:tc>
          <w:tcPr>
            <w:tcW w:w="2453" w:type="dxa"/>
            <w:vAlign w:val="top"/>
          </w:tcPr>
          <w:p w14:paraId="4636F3F1">
            <w:pPr>
              <w:pStyle w:val="11"/>
            </w:pPr>
          </w:p>
        </w:tc>
        <w:tc>
          <w:tcPr>
            <w:tcW w:w="1134" w:type="dxa"/>
            <w:vAlign w:val="top"/>
          </w:tcPr>
          <w:p w14:paraId="2211012E">
            <w:pPr>
              <w:pStyle w:val="11"/>
            </w:pPr>
          </w:p>
        </w:tc>
      </w:tr>
      <w:tr w14:paraId="2D502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92" w:type="dxa"/>
            <w:vAlign w:val="top"/>
          </w:tcPr>
          <w:p w14:paraId="1BBF1D37">
            <w:pPr>
              <w:spacing w:before="82" w:line="310" w:lineRule="exact"/>
              <w:ind w:left="134"/>
              <w:rPr>
                <w:rFonts w:ascii="仿宋" w:hAnsi="仿宋" w:eastAsia="仿宋" w:cs="仿宋"/>
                <w:sz w:val="23"/>
                <w:szCs w:val="23"/>
              </w:rPr>
            </w:pPr>
            <w:r>
              <w:rPr>
                <w:rFonts w:ascii="仿宋" w:hAnsi="仿宋" w:eastAsia="仿宋" w:cs="仿宋"/>
                <w:spacing w:val="-10"/>
                <w:position w:val="2"/>
                <w:sz w:val="23"/>
                <w:szCs w:val="23"/>
              </w:rPr>
              <w:t>15</w:t>
            </w:r>
          </w:p>
        </w:tc>
        <w:tc>
          <w:tcPr>
            <w:tcW w:w="2153" w:type="dxa"/>
            <w:vAlign w:val="top"/>
          </w:tcPr>
          <w:p w14:paraId="524A4DCD">
            <w:pPr>
              <w:pStyle w:val="11"/>
            </w:pPr>
          </w:p>
        </w:tc>
        <w:tc>
          <w:tcPr>
            <w:tcW w:w="2475" w:type="dxa"/>
            <w:vAlign w:val="top"/>
          </w:tcPr>
          <w:p w14:paraId="77EC1B83">
            <w:pPr>
              <w:pStyle w:val="11"/>
            </w:pPr>
          </w:p>
        </w:tc>
        <w:tc>
          <w:tcPr>
            <w:tcW w:w="2453" w:type="dxa"/>
            <w:vAlign w:val="top"/>
          </w:tcPr>
          <w:p w14:paraId="233D29F0">
            <w:pPr>
              <w:pStyle w:val="11"/>
            </w:pPr>
          </w:p>
        </w:tc>
        <w:tc>
          <w:tcPr>
            <w:tcW w:w="1134" w:type="dxa"/>
            <w:vAlign w:val="top"/>
          </w:tcPr>
          <w:p w14:paraId="7C70E657">
            <w:pPr>
              <w:pStyle w:val="11"/>
            </w:pPr>
          </w:p>
        </w:tc>
      </w:tr>
    </w:tbl>
    <w:p w14:paraId="3D48B6EC">
      <w:pPr>
        <w:pStyle w:val="3"/>
        <w:spacing w:before="34" w:line="228" w:lineRule="auto"/>
        <w:ind w:left="376"/>
        <w:rPr>
          <w:sz w:val="23"/>
          <w:szCs w:val="23"/>
        </w:rPr>
      </w:pPr>
      <w:r>
        <w:rPr>
          <w:spacing w:val="6"/>
          <w:sz w:val="23"/>
          <w:szCs w:val="23"/>
        </w:rPr>
        <w:t>注：请在“偏离说明</w:t>
      </w:r>
      <w:r>
        <w:rPr>
          <w:spacing w:val="-83"/>
          <w:sz w:val="23"/>
          <w:szCs w:val="23"/>
        </w:rPr>
        <w:t xml:space="preserve"> </w:t>
      </w:r>
      <w:r>
        <w:rPr>
          <w:spacing w:val="6"/>
          <w:sz w:val="23"/>
          <w:szCs w:val="23"/>
        </w:rPr>
        <w:t>”栏内扼要说明偏离情况，如无偏离则不需列明。</w:t>
      </w:r>
    </w:p>
    <w:p w14:paraId="3645ED62">
      <w:pPr>
        <w:spacing w:line="253" w:lineRule="auto"/>
        <w:rPr>
          <w:rFonts w:ascii="Arial"/>
          <w:sz w:val="21"/>
        </w:rPr>
      </w:pPr>
    </w:p>
    <w:p w14:paraId="6EC494D0">
      <w:pPr>
        <w:spacing w:line="253" w:lineRule="auto"/>
        <w:rPr>
          <w:rFonts w:ascii="Arial"/>
          <w:sz w:val="21"/>
        </w:rPr>
      </w:pPr>
    </w:p>
    <w:p w14:paraId="0E87CCD6">
      <w:pPr>
        <w:spacing w:line="253" w:lineRule="auto"/>
        <w:rPr>
          <w:rFonts w:ascii="Arial"/>
          <w:sz w:val="21"/>
        </w:rPr>
      </w:pPr>
    </w:p>
    <w:p w14:paraId="1AF82CD3">
      <w:pPr>
        <w:spacing w:line="253" w:lineRule="auto"/>
        <w:rPr>
          <w:rFonts w:ascii="Arial"/>
          <w:sz w:val="21"/>
        </w:rPr>
      </w:pPr>
    </w:p>
    <w:p w14:paraId="069F8B9A">
      <w:pPr>
        <w:spacing w:line="254" w:lineRule="auto"/>
        <w:rPr>
          <w:rFonts w:ascii="Arial"/>
          <w:sz w:val="21"/>
        </w:rPr>
      </w:pPr>
    </w:p>
    <w:p w14:paraId="03A4AB40">
      <w:pPr>
        <w:spacing w:line="254" w:lineRule="auto"/>
        <w:rPr>
          <w:rFonts w:ascii="Arial"/>
          <w:sz w:val="21"/>
        </w:rPr>
      </w:pPr>
    </w:p>
    <w:p w14:paraId="040EE833">
      <w:pPr>
        <w:pStyle w:val="3"/>
        <w:spacing w:before="75" w:line="231" w:lineRule="auto"/>
        <w:jc w:val="right"/>
        <w:rPr>
          <w:sz w:val="23"/>
          <w:szCs w:val="23"/>
        </w:rPr>
      </w:pPr>
      <w:r>
        <w:rPr>
          <w:spacing w:val="-3"/>
          <w:sz w:val="23"/>
          <w:szCs w:val="23"/>
        </w:rPr>
        <w:t>投标人</w:t>
      </w:r>
      <w:r>
        <w:rPr>
          <w:spacing w:val="-4"/>
          <w:sz w:val="23"/>
          <w:szCs w:val="23"/>
        </w:rPr>
        <w:t>：</w:t>
      </w:r>
      <w:r>
        <w:rPr>
          <w:spacing w:val="-89"/>
          <w:sz w:val="23"/>
          <w:szCs w:val="23"/>
        </w:rPr>
        <w:t xml:space="preserve"> </w:t>
      </w:r>
      <w:r>
        <w:rPr>
          <w:spacing w:val="1"/>
          <w:sz w:val="23"/>
          <w:szCs w:val="23"/>
          <w:u w:val="single" w:color="auto"/>
        </w:rPr>
        <w:t xml:space="preserve">                           </w:t>
      </w:r>
      <w:r>
        <w:rPr>
          <w:sz w:val="23"/>
          <w:szCs w:val="23"/>
          <w:u w:val="single" w:color="auto"/>
        </w:rPr>
        <w:t xml:space="preserve">                     </w:t>
      </w:r>
      <w:r>
        <w:rPr>
          <w:spacing w:val="-76"/>
          <w:sz w:val="23"/>
          <w:szCs w:val="23"/>
        </w:rPr>
        <w:t xml:space="preserve"> </w:t>
      </w:r>
      <w:r>
        <w:rPr>
          <w:spacing w:val="-4"/>
          <w:sz w:val="23"/>
          <w:szCs w:val="23"/>
        </w:rPr>
        <w:t>（</w:t>
      </w:r>
      <w:r>
        <w:rPr>
          <w:spacing w:val="-3"/>
          <w:sz w:val="23"/>
          <w:szCs w:val="23"/>
        </w:rPr>
        <w:t>盖章）</w:t>
      </w:r>
    </w:p>
    <w:p w14:paraId="601FC006">
      <w:pPr>
        <w:pStyle w:val="3"/>
        <w:spacing w:before="208" w:line="231" w:lineRule="auto"/>
        <w:jc w:val="right"/>
        <w:rPr>
          <w:sz w:val="23"/>
          <w:szCs w:val="23"/>
        </w:rPr>
      </w:pPr>
      <w:r>
        <w:rPr>
          <w:sz w:val="23"/>
          <w:szCs w:val="23"/>
        </w:rPr>
        <w:t>法定代表人或被授权人</w:t>
      </w:r>
      <w:r>
        <w:rPr>
          <w:spacing w:val="-13"/>
          <w:sz w:val="23"/>
          <w:szCs w:val="23"/>
        </w:rPr>
        <w:t>：</w:t>
      </w:r>
      <w:r>
        <w:rPr>
          <w:spacing w:val="-27"/>
          <w:sz w:val="23"/>
          <w:szCs w:val="23"/>
        </w:rPr>
        <w:t xml:space="preserve"> </w:t>
      </w:r>
      <w:r>
        <w:rPr>
          <w:spacing w:val="2"/>
          <w:sz w:val="23"/>
          <w:szCs w:val="23"/>
          <w:u w:val="single" w:color="auto"/>
        </w:rPr>
        <w:t xml:space="preserve">                                 </w:t>
      </w:r>
      <w:r>
        <w:rPr>
          <w:spacing w:val="-70"/>
          <w:sz w:val="23"/>
          <w:szCs w:val="23"/>
        </w:rPr>
        <w:t xml:space="preserve"> </w:t>
      </w:r>
      <w:r>
        <w:rPr>
          <w:spacing w:val="-13"/>
          <w:sz w:val="23"/>
          <w:szCs w:val="23"/>
        </w:rPr>
        <w:t>（</w:t>
      </w:r>
      <w:r>
        <w:rPr>
          <w:sz w:val="23"/>
          <w:szCs w:val="23"/>
        </w:rPr>
        <w:t>签章）</w:t>
      </w:r>
    </w:p>
    <w:p w14:paraId="3A8C90D8">
      <w:pPr>
        <w:pStyle w:val="3"/>
        <w:spacing w:before="115" w:line="231" w:lineRule="auto"/>
        <w:ind w:left="3823"/>
        <w:rPr>
          <w:sz w:val="23"/>
          <w:szCs w:val="23"/>
        </w:rPr>
      </w:pPr>
      <w:r>
        <w:rPr>
          <w:spacing w:val="-9"/>
          <w:sz w:val="23"/>
          <w:szCs w:val="23"/>
        </w:rPr>
        <w:t>日期：</w:t>
      </w:r>
      <w:r>
        <w:rPr>
          <w:spacing w:val="-9"/>
          <w:sz w:val="23"/>
          <w:szCs w:val="23"/>
          <w:u w:val="single" w:color="auto"/>
        </w:rPr>
        <w:t xml:space="preserve"> </w:t>
      </w:r>
      <w:r>
        <w:rPr>
          <w:spacing w:val="-92"/>
          <w:sz w:val="23"/>
          <w:szCs w:val="23"/>
        </w:rPr>
        <w:t xml:space="preserve"> </w:t>
      </w:r>
      <w:r>
        <w:rPr>
          <w:spacing w:val="-9"/>
          <w:sz w:val="23"/>
          <w:szCs w:val="23"/>
        </w:rPr>
        <w:t>年</w:t>
      </w:r>
      <w:r>
        <w:rPr>
          <w:spacing w:val="92"/>
          <w:sz w:val="23"/>
          <w:szCs w:val="23"/>
          <w:u w:val="single" w:color="auto"/>
        </w:rPr>
        <w:t xml:space="preserve"> </w:t>
      </w:r>
      <w:r>
        <w:rPr>
          <w:spacing w:val="-9"/>
          <w:sz w:val="23"/>
          <w:szCs w:val="23"/>
        </w:rPr>
        <w:t>月</w:t>
      </w:r>
      <w:r>
        <w:rPr>
          <w:spacing w:val="65"/>
          <w:sz w:val="23"/>
          <w:szCs w:val="23"/>
          <w:u w:val="single" w:color="auto"/>
        </w:rPr>
        <w:t xml:space="preserve"> </w:t>
      </w:r>
      <w:r>
        <w:rPr>
          <w:spacing w:val="-49"/>
          <w:sz w:val="23"/>
          <w:szCs w:val="23"/>
        </w:rPr>
        <w:t xml:space="preserve"> </w:t>
      </w:r>
      <w:r>
        <w:rPr>
          <w:spacing w:val="-9"/>
          <w:sz w:val="23"/>
          <w:szCs w:val="23"/>
        </w:rPr>
        <w:t>日</w:t>
      </w:r>
    </w:p>
    <w:p w14:paraId="7F787DE7">
      <w:pPr>
        <w:spacing w:line="231" w:lineRule="auto"/>
        <w:rPr>
          <w:sz w:val="23"/>
          <w:szCs w:val="23"/>
        </w:rPr>
        <w:sectPr>
          <w:footerReference r:id="rId58" w:type="default"/>
          <w:pgSz w:w="11906" w:h="16838"/>
          <w:pgMar w:top="1431" w:right="982" w:bottom="1157" w:left="1446" w:header="0" w:footer="996" w:gutter="0"/>
          <w:cols w:space="720" w:num="1"/>
        </w:sectPr>
      </w:pPr>
    </w:p>
    <w:p w14:paraId="065B131A">
      <w:pPr>
        <w:pStyle w:val="3"/>
        <w:spacing w:before="171" w:line="229" w:lineRule="auto"/>
        <w:ind w:left="2950"/>
        <w:rPr>
          <w:sz w:val="29"/>
          <w:szCs w:val="29"/>
        </w:rPr>
      </w:pPr>
      <w:r>
        <w:rPr>
          <w:b/>
          <w:bCs/>
          <w:spacing w:val="4"/>
          <w:sz w:val="29"/>
          <w:szCs w:val="29"/>
        </w:rPr>
        <w:t>7、供应商基本情况表</w:t>
      </w:r>
    </w:p>
    <w:p w14:paraId="06A0E249">
      <w:pPr>
        <w:spacing w:before="177"/>
      </w:pPr>
    </w:p>
    <w:tbl>
      <w:tblPr>
        <w:tblStyle w:val="10"/>
        <w:tblW w:w="8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1444"/>
        <w:gridCol w:w="848"/>
        <w:gridCol w:w="493"/>
        <w:gridCol w:w="654"/>
        <w:gridCol w:w="687"/>
        <w:gridCol w:w="458"/>
        <w:gridCol w:w="367"/>
        <w:gridCol w:w="552"/>
        <w:gridCol w:w="1969"/>
      </w:tblGrid>
      <w:tr w14:paraId="54053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246" w:type="dxa"/>
            <w:vAlign w:val="top"/>
          </w:tcPr>
          <w:p w14:paraId="45B323BA">
            <w:pPr>
              <w:spacing w:before="184" w:line="229" w:lineRule="auto"/>
              <w:ind w:left="162"/>
              <w:rPr>
                <w:rFonts w:ascii="仿宋" w:hAnsi="仿宋" w:eastAsia="仿宋" w:cs="仿宋"/>
                <w:sz w:val="23"/>
                <w:szCs w:val="23"/>
              </w:rPr>
            </w:pPr>
            <w:r>
              <w:rPr>
                <w:rFonts w:ascii="仿宋" w:hAnsi="仿宋" w:eastAsia="仿宋" w:cs="仿宋"/>
                <w:spacing w:val="4"/>
                <w:sz w:val="23"/>
                <w:szCs w:val="23"/>
              </w:rPr>
              <w:t>单位名称</w:t>
            </w:r>
          </w:p>
        </w:tc>
        <w:tc>
          <w:tcPr>
            <w:tcW w:w="7472" w:type="dxa"/>
            <w:gridSpan w:val="9"/>
            <w:vAlign w:val="top"/>
          </w:tcPr>
          <w:p w14:paraId="18AC2376">
            <w:pPr>
              <w:pStyle w:val="11"/>
            </w:pPr>
          </w:p>
        </w:tc>
      </w:tr>
      <w:tr w14:paraId="7F135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6" w:type="dxa"/>
            <w:vAlign w:val="top"/>
          </w:tcPr>
          <w:p w14:paraId="0088D245">
            <w:pPr>
              <w:spacing w:before="180" w:line="229" w:lineRule="auto"/>
              <w:ind w:left="162"/>
              <w:rPr>
                <w:rFonts w:ascii="仿宋" w:hAnsi="仿宋" w:eastAsia="仿宋" w:cs="仿宋"/>
                <w:sz w:val="23"/>
                <w:szCs w:val="23"/>
              </w:rPr>
            </w:pPr>
            <w:r>
              <w:rPr>
                <w:rFonts w:ascii="仿宋" w:hAnsi="仿宋" w:eastAsia="仿宋" w:cs="仿宋"/>
                <w:spacing w:val="4"/>
                <w:sz w:val="23"/>
                <w:szCs w:val="23"/>
              </w:rPr>
              <w:t>单位地址</w:t>
            </w:r>
          </w:p>
        </w:tc>
        <w:tc>
          <w:tcPr>
            <w:tcW w:w="7472" w:type="dxa"/>
            <w:gridSpan w:val="9"/>
            <w:vAlign w:val="top"/>
          </w:tcPr>
          <w:p w14:paraId="24A8AB2F">
            <w:pPr>
              <w:pStyle w:val="11"/>
            </w:pPr>
          </w:p>
        </w:tc>
      </w:tr>
      <w:tr w14:paraId="53AE3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6" w:type="dxa"/>
            <w:vAlign w:val="top"/>
          </w:tcPr>
          <w:p w14:paraId="02F6EA40">
            <w:pPr>
              <w:spacing w:before="181" w:line="230" w:lineRule="auto"/>
              <w:ind w:left="163"/>
              <w:rPr>
                <w:rFonts w:ascii="仿宋" w:hAnsi="仿宋" w:eastAsia="仿宋" w:cs="仿宋"/>
                <w:sz w:val="23"/>
                <w:szCs w:val="23"/>
              </w:rPr>
            </w:pPr>
            <w:r>
              <w:rPr>
                <w:rFonts w:ascii="仿宋" w:hAnsi="仿宋" w:eastAsia="仿宋" w:cs="仿宋"/>
                <w:spacing w:val="4"/>
                <w:sz w:val="23"/>
                <w:szCs w:val="23"/>
              </w:rPr>
              <w:t>主管部门</w:t>
            </w:r>
          </w:p>
        </w:tc>
        <w:tc>
          <w:tcPr>
            <w:tcW w:w="7472" w:type="dxa"/>
            <w:gridSpan w:val="9"/>
            <w:vAlign w:val="top"/>
          </w:tcPr>
          <w:p w14:paraId="2575C47F">
            <w:pPr>
              <w:pStyle w:val="11"/>
            </w:pPr>
          </w:p>
        </w:tc>
      </w:tr>
      <w:tr w14:paraId="3260B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Align w:val="top"/>
          </w:tcPr>
          <w:p w14:paraId="3FDA1840">
            <w:pPr>
              <w:spacing w:before="183" w:line="231" w:lineRule="auto"/>
              <w:ind w:left="161"/>
              <w:rPr>
                <w:rFonts w:ascii="仿宋" w:hAnsi="仿宋" w:eastAsia="仿宋" w:cs="仿宋"/>
                <w:sz w:val="23"/>
                <w:szCs w:val="23"/>
              </w:rPr>
            </w:pPr>
            <w:r>
              <w:rPr>
                <w:rFonts w:ascii="仿宋" w:hAnsi="仿宋" w:eastAsia="仿宋" w:cs="仿宋"/>
                <w:spacing w:val="5"/>
                <w:sz w:val="23"/>
                <w:szCs w:val="23"/>
              </w:rPr>
              <w:t>成立时间</w:t>
            </w:r>
          </w:p>
        </w:tc>
        <w:tc>
          <w:tcPr>
            <w:tcW w:w="2292" w:type="dxa"/>
            <w:gridSpan w:val="2"/>
            <w:vAlign w:val="top"/>
          </w:tcPr>
          <w:p w14:paraId="57385040">
            <w:pPr>
              <w:pStyle w:val="11"/>
            </w:pPr>
          </w:p>
        </w:tc>
        <w:tc>
          <w:tcPr>
            <w:tcW w:w="2292" w:type="dxa"/>
            <w:gridSpan w:val="4"/>
            <w:vAlign w:val="top"/>
          </w:tcPr>
          <w:p w14:paraId="79C28F71">
            <w:pPr>
              <w:spacing w:before="183" w:line="232" w:lineRule="auto"/>
              <w:ind w:left="206"/>
              <w:rPr>
                <w:rFonts w:ascii="仿宋" w:hAnsi="仿宋" w:eastAsia="仿宋" w:cs="仿宋"/>
                <w:sz w:val="23"/>
                <w:szCs w:val="23"/>
              </w:rPr>
            </w:pPr>
            <w:r>
              <w:rPr>
                <w:rFonts w:ascii="仿宋" w:hAnsi="仿宋" w:eastAsia="仿宋" w:cs="仿宋"/>
                <w:spacing w:val="4"/>
                <w:sz w:val="23"/>
                <w:szCs w:val="23"/>
              </w:rPr>
              <w:t>注册资金（万元）</w:t>
            </w:r>
          </w:p>
        </w:tc>
        <w:tc>
          <w:tcPr>
            <w:tcW w:w="2888" w:type="dxa"/>
            <w:gridSpan w:val="3"/>
            <w:vAlign w:val="top"/>
          </w:tcPr>
          <w:p w14:paraId="49AB8671">
            <w:pPr>
              <w:pStyle w:val="11"/>
            </w:pPr>
          </w:p>
        </w:tc>
      </w:tr>
      <w:tr w14:paraId="1001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Align w:val="top"/>
          </w:tcPr>
          <w:p w14:paraId="7A2AECF1">
            <w:pPr>
              <w:spacing w:before="186" w:line="228" w:lineRule="auto"/>
              <w:ind w:left="162"/>
              <w:rPr>
                <w:rFonts w:ascii="仿宋" w:hAnsi="仿宋" w:eastAsia="仿宋" w:cs="仿宋"/>
                <w:sz w:val="23"/>
                <w:szCs w:val="23"/>
              </w:rPr>
            </w:pPr>
            <w:r>
              <w:rPr>
                <w:rFonts w:ascii="仿宋" w:hAnsi="仿宋" w:eastAsia="仿宋" w:cs="仿宋"/>
                <w:spacing w:val="4"/>
                <w:sz w:val="23"/>
                <w:szCs w:val="23"/>
              </w:rPr>
              <w:t>单位性质</w:t>
            </w:r>
          </w:p>
        </w:tc>
        <w:tc>
          <w:tcPr>
            <w:tcW w:w="7472" w:type="dxa"/>
            <w:gridSpan w:val="9"/>
            <w:vAlign w:val="top"/>
          </w:tcPr>
          <w:p w14:paraId="5FEADD78">
            <w:pPr>
              <w:pStyle w:val="11"/>
            </w:pPr>
          </w:p>
        </w:tc>
      </w:tr>
      <w:tr w14:paraId="35BDD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246" w:type="dxa"/>
            <w:vAlign w:val="top"/>
          </w:tcPr>
          <w:p w14:paraId="3DA3B272">
            <w:pPr>
              <w:spacing w:before="185" w:line="252" w:lineRule="auto"/>
              <w:ind w:left="274" w:right="139" w:hanging="118"/>
              <w:rPr>
                <w:rFonts w:ascii="仿宋" w:hAnsi="仿宋" w:eastAsia="仿宋" w:cs="仿宋"/>
                <w:sz w:val="23"/>
                <w:szCs w:val="23"/>
              </w:rPr>
            </w:pPr>
            <w:r>
              <w:rPr>
                <w:rFonts w:ascii="仿宋" w:hAnsi="仿宋" w:eastAsia="仿宋" w:cs="仿宋"/>
                <w:spacing w:val="6"/>
                <w:sz w:val="23"/>
                <w:szCs w:val="23"/>
              </w:rPr>
              <w:t>投标期间</w:t>
            </w:r>
            <w:r>
              <w:rPr>
                <w:rFonts w:ascii="仿宋" w:hAnsi="仿宋" w:eastAsia="仿宋" w:cs="仿宋"/>
                <w:sz w:val="23"/>
                <w:szCs w:val="23"/>
              </w:rPr>
              <w:t xml:space="preserve"> </w:t>
            </w:r>
            <w:r>
              <w:rPr>
                <w:rFonts w:ascii="仿宋" w:hAnsi="仿宋" w:eastAsia="仿宋" w:cs="仿宋"/>
                <w:spacing w:val="5"/>
                <w:sz w:val="23"/>
                <w:szCs w:val="23"/>
              </w:rPr>
              <w:t>联系人</w:t>
            </w:r>
          </w:p>
        </w:tc>
        <w:tc>
          <w:tcPr>
            <w:tcW w:w="1444" w:type="dxa"/>
            <w:vAlign w:val="top"/>
          </w:tcPr>
          <w:p w14:paraId="6D998EC3">
            <w:pPr>
              <w:pStyle w:val="11"/>
            </w:pPr>
          </w:p>
        </w:tc>
        <w:tc>
          <w:tcPr>
            <w:tcW w:w="1341" w:type="dxa"/>
            <w:gridSpan w:val="2"/>
            <w:vAlign w:val="top"/>
          </w:tcPr>
          <w:p w14:paraId="3F0E5D4B">
            <w:pPr>
              <w:pStyle w:val="11"/>
              <w:spacing w:line="277" w:lineRule="auto"/>
            </w:pPr>
          </w:p>
          <w:p w14:paraId="250C0CB6">
            <w:pPr>
              <w:spacing w:before="75" w:line="231" w:lineRule="auto"/>
              <w:ind w:left="409"/>
              <w:rPr>
                <w:rFonts w:ascii="仿宋" w:hAnsi="仿宋" w:eastAsia="仿宋" w:cs="仿宋"/>
                <w:sz w:val="23"/>
                <w:szCs w:val="23"/>
              </w:rPr>
            </w:pPr>
            <w:r>
              <w:rPr>
                <w:rFonts w:ascii="仿宋" w:hAnsi="仿宋" w:eastAsia="仿宋" w:cs="仿宋"/>
                <w:spacing w:val="-17"/>
                <w:sz w:val="23"/>
                <w:szCs w:val="23"/>
              </w:rPr>
              <w:t>电</w:t>
            </w:r>
            <w:r>
              <w:rPr>
                <w:rFonts w:ascii="仿宋" w:hAnsi="仿宋" w:eastAsia="仿宋" w:cs="仿宋"/>
                <w:spacing w:val="21"/>
                <w:sz w:val="23"/>
                <w:szCs w:val="23"/>
              </w:rPr>
              <w:t xml:space="preserve"> </w:t>
            </w:r>
            <w:r>
              <w:rPr>
                <w:rFonts w:ascii="仿宋" w:hAnsi="仿宋" w:eastAsia="仿宋" w:cs="仿宋"/>
                <w:spacing w:val="-17"/>
                <w:sz w:val="23"/>
                <w:szCs w:val="23"/>
              </w:rPr>
              <w:t>话</w:t>
            </w:r>
          </w:p>
        </w:tc>
        <w:tc>
          <w:tcPr>
            <w:tcW w:w="1341" w:type="dxa"/>
            <w:gridSpan w:val="2"/>
            <w:vAlign w:val="top"/>
          </w:tcPr>
          <w:p w14:paraId="6AAFE0C9">
            <w:pPr>
              <w:pStyle w:val="11"/>
            </w:pPr>
          </w:p>
        </w:tc>
        <w:tc>
          <w:tcPr>
            <w:tcW w:w="1377" w:type="dxa"/>
            <w:gridSpan w:val="3"/>
            <w:vAlign w:val="top"/>
          </w:tcPr>
          <w:p w14:paraId="6A17F8FD">
            <w:pPr>
              <w:pStyle w:val="11"/>
              <w:spacing w:line="277" w:lineRule="auto"/>
            </w:pPr>
          </w:p>
          <w:p w14:paraId="09DD1DF4">
            <w:pPr>
              <w:spacing w:before="75" w:line="231" w:lineRule="auto"/>
              <w:ind w:left="406"/>
              <w:rPr>
                <w:rFonts w:ascii="仿宋" w:hAnsi="仿宋" w:eastAsia="仿宋" w:cs="仿宋"/>
                <w:sz w:val="23"/>
                <w:szCs w:val="23"/>
              </w:rPr>
            </w:pPr>
            <w:r>
              <w:rPr>
                <w:rFonts w:ascii="仿宋" w:hAnsi="仿宋" w:eastAsia="仿宋" w:cs="仿宋"/>
                <w:spacing w:val="-5"/>
                <w:sz w:val="23"/>
                <w:szCs w:val="23"/>
              </w:rPr>
              <w:t>传</w:t>
            </w:r>
            <w:r>
              <w:rPr>
                <w:rFonts w:ascii="仿宋" w:hAnsi="仿宋" w:eastAsia="仿宋" w:cs="仿宋"/>
                <w:spacing w:val="28"/>
                <w:sz w:val="23"/>
                <w:szCs w:val="23"/>
              </w:rPr>
              <w:t xml:space="preserve"> </w:t>
            </w:r>
            <w:r>
              <w:rPr>
                <w:rFonts w:ascii="仿宋" w:hAnsi="仿宋" w:eastAsia="仿宋" w:cs="仿宋"/>
                <w:spacing w:val="-5"/>
                <w:sz w:val="23"/>
                <w:szCs w:val="23"/>
              </w:rPr>
              <w:t>真</w:t>
            </w:r>
          </w:p>
        </w:tc>
        <w:tc>
          <w:tcPr>
            <w:tcW w:w="1969" w:type="dxa"/>
            <w:vAlign w:val="top"/>
          </w:tcPr>
          <w:p w14:paraId="6F3EEE45">
            <w:pPr>
              <w:pStyle w:val="11"/>
            </w:pPr>
          </w:p>
        </w:tc>
      </w:tr>
      <w:tr w14:paraId="71A3B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6" w:type="dxa"/>
            <w:vMerge w:val="restart"/>
            <w:tcBorders>
              <w:bottom w:val="nil"/>
            </w:tcBorders>
            <w:textDirection w:val="tbRlV"/>
            <w:vAlign w:val="top"/>
          </w:tcPr>
          <w:p w14:paraId="03D31585">
            <w:pPr>
              <w:pStyle w:val="11"/>
              <w:spacing w:line="410" w:lineRule="auto"/>
            </w:pPr>
          </w:p>
          <w:p w14:paraId="416A2DF0">
            <w:pPr>
              <w:spacing w:before="77" w:line="209" w:lineRule="auto"/>
              <w:ind w:left="1128"/>
              <w:rPr>
                <w:rFonts w:ascii="仿宋" w:hAnsi="仿宋" w:eastAsia="仿宋" w:cs="仿宋"/>
                <w:sz w:val="23"/>
                <w:szCs w:val="23"/>
              </w:rPr>
            </w:pPr>
            <w:r>
              <w:rPr>
                <w:rFonts w:ascii="仿宋" w:hAnsi="仿宋" w:eastAsia="仿宋" w:cs="仿宋"/>
                <w:spacing w:val="-5"/>
                <w:sz w:val="23"/>
                <w:szCs w:val="23"/>
              </w:rPr>
              <w:t>职</w:t>
            </w:r>
            <w:r>
              <w:rPr>
                <w:rFonts w:ascii="仿宋" w:hAnsi="仿宋" w:eastAsia="仿宋" w:cs="仿宋"/>
                <w:spacing w:val="21"/>
                <w:sz w:val="23"/>
                <w:szCs w:val="23"/>
              </w:rPr>
              <w:t xml:space="preserve">   </w:t>
            </w:r>
            <w:r>
              <w:rPr>
                <w:rFonts w:ascii="仿宋" w:hAnsi="仿宋" w:eastAsia="仿宋" w:cs="仿宋"/>
                <w:spacing w:val="-5"/>
                <w:sz w:val="23"/>
                <w:szCs w:val="23"/>
              </w:rPr>
              <w:t>工</w:t>
            </w:r>
            <w:r>
              <w:rPr>
                <w:rFonts w:ascii="仿宋" w:hAnsi="仿宋" w:eastAsia="仿宋" w:cs="仿宋"/>
                <w:spacing w:val="24"/>
                <w:sz w:val="23"/>
                <w:szCs w:val="23"/>
              </w:rPr>
              <w:t xml:space="preserve">   </w:t>
            </w:r>
            <w:r>
              <w:rPr>
                <w:rFonts w:ascii="仿宋" w:hAnsi="仿宋" w:eastAsia="仿宋" w:cs="仿宋"/>
                <w:spacing w:val="-5"/>
                <w:sz w:val="23"/>
                <w:szCs w:val="23"/>
              </w:rPr>
              <w:t>概</w:t>
            </w:r>
            <w:r>
              <w:rPr>
                <w:rFonts w:ascii="仿宋" w:hAnsi="仿宋" w:eastAsia="仿宋" w:cs="仿宋"/>
                <w:spacing w:val="9"/>
                <w:sz w:val="23"/>
                <w:szCs w:val="23"/>
              </w:rPr>
              <w:t xml:space="preserve">   </w:t>
            </w:r>
            <w:r>
              <w:rPr>
                <w:rFonts w:ascii="仿宋" w:hAnsi="仿宋" w:eastAsia="仿宋" w:cs="仿宋"/>
                <w:spacing w:val="-5"/>
                <w:sz w:val="23"/>
                <w:szCs w:val="23"/>
              </w:rPr>
              <w:t>况</w:t>
            </w:r>
          </w:p>
        </w:tc>
        <w:tc>
          <w:tcPr>
            <w:tcW w:w="1444" w:type="dxa"/>
            <w:vAlign w:val="top"/>
          </w:tcPr>
          <w:p w14:paraId="287B1EF5">
            <w:pPr>
              <w:spacing w:before="183" w:line="231" w:lineRule="auto"/>
              <w:ind w:left="252"/>
              <w:rPr>
                <w:rFonts w:ascii="仿宋" w:hAnsi="仿宋" w:eastAsia="仿宋" w:cs="仿宋"/>
                <w:sz w:val="23"/>
                <w:szCs w:val="23"/>
              </w:rPr>
            </w:pPr>
            <w:r>
              <w:rPr>
                <w:rFonts w:ascii="仿宋" w:hAnsi="仿宋" w:eastAsia="仿宋" w:cs="仿宋"/>
                <w:spacing w:val="6"/>
                <w:sz w:val="23"/>
                <w:szCs w:val="23"/>
              </w:rPr>
              <w:t>职工总数</w:t>
            </w:r>
          </w:p>
        </w:tc>
        <w:tc>
          <w:tcPr>
            <w:tcW w:w="1341" w:type="dxa"/>
            <w:gridSpan w:val="2"/>
            <w:vAlign w:val="top"/>
          </w:tcPr>
          <w:p w14:paraId="20D48B46">
            <w:pPr>
              <w:pStyle w:val="11"/>
            </w:pPr>
          </w:p>
        </w:tc>
        <w:tc>
          <w:tcPr>
            <w:tcW w:w="2166" w:type="dxa"/>
            <w:gridSpan w:val="4"/>
            <w:vAlign w:val="top"/>
          </w:tcPr>
          <w:p w14:paraId="2227B443">
            <w:pPr>
              <w:spacing w:before="182" w:line="231" w:lineRule="auto"/>
              <w:ind w:left="138"/>
              <w:rPr>
                <w:rFonts w:ascii="仿宋" w:hAnsi="仿宋" w:eastAsia="仿宋" w:cs="仿宋"/>
                <w:sz w:val="23"/>
                <w:szCs w:val="23"/>
              </w:rPr>
            </w:pPr>
            <w:r>
              <w:rPr>
                <w:rFonts w:ascii="仿宋" w:hAnsi="仿宋" w:eastAsia="仿宋" w:cs="仿宋"/>
                <w:spacing w:val="7"/>
                <w:sz w:val="23"/>
                <w:szCs w:val="23"/>
              </w:rPr>
              <w:t>其中：技术人员数</w:t>
            </w:r>
          </w:p>
        </w:tc>
        <w:tc>
          <w:tcPr>
            <w:tcW w:w="2521" w:type="dxa"/>
            <w:gridSpan w:val="2"/>
            <w:vAlign w:val="top"/>
          </w:tcPr>
          <w:p w14:paraId="015D830A">
            <w:pPr>
              <w:pStyle w:val="11"/>
            </w:pPr>
          </w:p>
        </w:tc>
      </w:tr>
      <w:tr w14:paraId="734E3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continue"/>
            <w:tcBorders>
              <w:top w:val="nil"/>
              <w:bottom w:val="nil"/>
            </w:tcBorders>
            <w:textDirection w:val="tbRlV"/>
            <w:vAlign w:val="top"/>
          </w:tcPr>
          <w:p w14:paraId="52AD3C40">
            <w:pPr>
              <w:pStyle w:val="11"/>
            </w:pPr>
          </w:p>
        </w:tc>
        <w:tc>
          <w:tcPr>
            <w:tcW w:w="7472" w:type="dxa"/>
            <w:gridSpan w:val="9"/>
            <w:vAlign w:val="top"/>
          </w:tcPr>
          <w:p w14:paraId="62E1C574">
            <w:pPr>
              <w:spacing w:before="186" w:line="229" w:lineRule="auto"/>
              <w:ind w:left="2551"/>
              <w:rPr>
                <w:rFonts w:ascii="仿宋" w:hAnsi="仿宋" w:eastAsia="仿宋" w:cs="仿宋"/>
                <w:sz w:val="23"/>
                <w:szCs w:val="23"/>
              </w:rPr>
            </w:pPr>
            <w:r>
              <w:rPr>
                <w:rFonts w:ascii="仿宋" w:hAnsi="仿宋" w:eastAsia="仿宋" w:cs="仿宋"/>
                <w:spacing w:val="7"/>
                <w:sz w:val="23"/>
                <w:szCs w:val="23"/>
              </w:rPr>
              <w:t>单位行政和技术负责人</w:t>
            </w:r>
          </w:p>
        </w:tc>
      </w:tr>
      <w:tr w14:paraId="25208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6" w:type="dxa"/>
            <w:vMerge w:val="continue"/>
            <w:tcBorders>
              <w:top w:val="nil"/>
              <w:bottom w:val="nil"/>
            </w:tcBorders>
            <w:textDirection w:val="tbRlV"/>
            <w:vAlign w:val="top"/>
          </w:tcPr>
          <w:p w14:paraId="40F6249F">
            <w:pPr>
              <w:pStyle w:val="11"/>
            </w:pPr>
          </w:p>
        </w:tc>
        <w:tc>
          <w:tcPr>
            <w:tcW w:w="1444" w:type="dxa"/>
            <w:vAlign w:val="top"/>
          </w:tcPr>
          <w:p w14:paraId="5FF8C2D5">
            <w:pPr>
              <w:spacing w:before="186" w:line="233" w:lineRule="auto"/>
              <w:ind w:left="432"/>
              <w:rPr>
                <w:rFonts w:ascii="仿宋" w:hAnsi="仿宋" w:eastAsia="仿宋" w:cs="仿宋"/>
                <w:sz w:val="23"/>
                <w:szCs w:val="23"/>
              </w:rPr>
            </w:pPr>
            <w:r>
              <w:rPr>
                <w:rFonts w:ascii="仿宋" w:hAnsi="仿宋" w:eastAsia="仿宋" w:cs="仿宋"/>
                <w:spacing w:val="-3"/>
                <w:sz w:val="23"/>
                <w:szCs w:val="23"/>
              </w:rPr>
              <w:t>姓</w:t>
            </w:r>
            <w:r>
              <w:rPr>
                <w:rFonts w:ascii="仿宋" w:hAnsi="仿宋" w:eastAsia="仿宋" w:cs="仿宋"/>
                <w:spacing w:val="21"/>
                <w:sz w:val="23"/>
                <w:szCs w:val="23"/>
              </w:rPr>
              <w:t xml:space="preserve"> </w:t>
            </w:r>
            <w:r>
              <w:rPr>
                <w:rFonts w:ascii="仿宋" w:hAnsi="仿宋" w:eastAsia="仿宋" w:cs="仿宋"/>
                <w:spacing w:val="-3"/>
                <w:sz w:val="23"/>
                <w:szCs w:val="23"/>
              </w:rPr>
              <w:t>名</w:t>
            </w:r>
          </w:p>
        </w:tc>
        <w:tc>
          <w:tcPr>
            <w:tcW w:w="1995" w:type="dxa"/>
            <w:gridSpan w:val="3"/>
            <w:vAlign w:val="top"/>
          </w:tcPr>
          <w:p w14:paraId="72701637">
            <w:pPr>
              <w:spacing w:before="186" w:line="229" w:lineRule="auto"/>
              <w:ind w:left="468"/>
              <w:rPr>
                <w:rFonts w:ascii="仿宋" w:hAnsi="仿宋" w:eastAsia="仿宋" w:cs="仿宋"/>
                <w:sz w:val="23"/>
                <w:szCs w:val="23"/>
              </w:rPr>
            </w:pPr>
            <w:r>
              <w:rPr>
                <w:rFonts w:ascii="仿宋" w:hAnsi="仿宋" w:eastAsia="仿宋" w:cs="仿宋"/>
                <w:spacing w:val="5"/>
                <w:sz w:val="23"/>
                <w:szCs w:val="23"/>
              </w:rPr>
              <w:t>职务/职称</w:t>
            </w:r>
          </w:p>
        </w:tc>
        <w:tc>
          <w:tcPr>
            <w:tcW w:w="1512" w:type="dxa"/>
            <w:gridSpan w:val="3"/>
            <w:vAlign w:val="top"/>
          </w:tcPr>
          <w:p w14:paraId="689D09D3">
            <w:pPr>
              <w:spacing w:before="185" w:line="231" w:lineRule="auto"/>
              <w:ind w:left="473"/>
              <w:rPr>
                <w:rFonts w:ascii="仿宋" w:hAnsi="仿宋" w:eastAsia="仿宋" w:cs="仿宋"/>
                <w:sz w:val="23"/>
                <w:szCs w:val="23"/>
              </w:rPr>
            </w:pPr>
            <w:r>
              <w:rPr>
                <w:rFonts w:ascii="仿宋" w:hAnsi="仿宋" w:eastAsia="仿宋" w:cs="仿宋"/>
                <w:spacing w:val="-6"/>
                <w:sz w:val="23"/>
                <w:szCs w:val="23"/>
              </w:rPr>
              <w:t>年</w:t>
            </w:r>
            <w:r>
              <w:rPr>
                <w:rFonts w:ascii="仿宋" w:hAnsi="仿宋" w:eastAsia="仿宋" w:cs="仿宋"/>
                <w:spacing w:val="20"/>
                <w:sz w:val="23"/>
                <w:szCs w:val="23"/>
              </w:rPr>
              <w:t xml:space="preserve"> </w:t>
            </w:r>
            <w:r>
              <w:rPr>
                <w:rFonts w:ascii="仿宋" w:hAnsi="仿宋" w:eastAsia="仿宋" w:cs="仿宋"/>
                <w:spacing w:val="-6"/>
                <w:sz w:val="23"/>
                <w:szCs w:val="23"/>
              </w:rPr>
              <w:t>龄</w:t>
            </w:r>
          </w:p>
        </w:tc>
        <w:tc>
          <w:tcPr>
            <w:tcW w:w="2521" w:type="dxa"/>
            <w:gridSpan w:val="2"/>
            <w:vAlign w:val="top"/>
          </w:tcPr>
          <w:p w14:paraId="559BA2F5">
            <w:pPr>
              <w:spacing w:before="186" w:line="232" w:lineRule="auto"/>
              <w:ind w:left="915"/>
              <w:rPr>
                <w:rFonts w:ascii="仿宋" w:hAnsi="仿宋" w:eastAsia="仿宋" w:cs="仿宋"/>
                <w:sz w:val="23"/>
                <w:szCs w:val="23"/>
              </w:rPr>
            </w:pPr>
            <w:r>
              <w:rPr>
                <w:rFonts w:ascii="仿宋" w:hAnsi="仿宋" w:eastAsia="仿宋" w:cs="仿宋"/>
                <w:spacing w:val="-5"/>
                <w:sz w:val="23"/>
                <w:szCs w:val="23"/>
              </w:rPr>
              <w:t>专</w:t>
            </w:r>
            <w:r>
              <w:rPr>
                <w:rFonts w:ascii="仿宋" w:hAnsi="仿宋" w:eastAsia="仿宋" w:cs="仿宋"/>
                <w:spacing w:val="13"/>
                <w:sz w:val="23"/>
                <w:szCs w:val="23"/>
              </w:rPr>
              <w:t xml:space="preserve">  </w:t>
            </w:r>
            <w:r>
              <w:rPr>
                <w:rFonts w:ascii="仿宋" w:hAnsi="仿宋" w:eastAsia="仿宋" w:cs="仿宋"/>
                <w:spacing w:val="-5"/>
                <w:sz w:val="23"/>
                <w:szCs w:val="23"/>
              </w:rPr>
              <w:t>业</w:t>
            </w:r>
          </w:p>
        </w:tc>
      </w:tr>
      <w:tr w14:paraId="15EEC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46" w:type="dxa"/>
            <w:vMerge w:val="continue"/>
            <w:tcBorders>
              <w:top w:val="nil"/>
              <w:bottom w:val="nil"/>
            </w:tcBorders>
            <w:textDirection w:val="tbRlV"/>
            <w:vAlign w:val="top"/>
          </w:tcPr>
          <w:p w14:paraId="7D12B1E2">
            <w:pPr>
              <w:pStyle w:val="11"/>
            </w:pPr>
          </w:p>
        </w:tc>
        <w:tc>
          <w:tcPr>
            <w:tcW w:w="1444" w:type="dxa"/>
            <w:vAlign w:val="top"/>
          </w:tcPr>
          <w:p w14:paraId="673D0C17">
            <w:pPr>
              <w:pStyle w:val="11"/>
            </w:pPr>
          </w:p>
        </w:tc>
        <w:tc>
          <w:tcPr>
            <w:tcW w:w="1995" w:type="dxa"/>
            <w:gridSpan w:val="3"/>
            <w:vAlign w:val="top"/>
          </w:tcPr>
          <w:p w14:paraId="1BE1D6FE">
            <w:pPr>
              <w:pStyle w:val="11"/>
            </w:pPr>
          </w:p>
        </w:tc>
        <w:tc>
          <w:tcPr>
            <w:tcW w:w="1512" w:type="dxa"/>
            <w:gridSpan w:val="3"/>
            <w:vAlign w:val="top"/>
          </w:tcPr>
          <w:p w14:paraId="3746A8AC">
            <w:pPr>
              <w:pStyle w:val="11"/>
            </w:pPr>
          </w:p>
        </w:tc>
        <w:tc>
          <w:tcPr>
            <w:tcW w:w="2521" w:type="dxa"/>
            <w:gridSpan w:val="2"/>
            <w:vAlign w:val="top"/>
          </w:tcPr>
          <w:p w14:paraId="18BC0C00">
            <w:pPr>
              <w:pStyle w:val="11"/>
            </w:pPr>
          </w:p>
        </w:tc>
      </w:tr>
      <w:tr w14:paraId="61561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6" w:type="dxa"/>
            <w:vMerge w:val="continue"/>
            <w:tcBorders>
              <w:top w:val="nil"/>
              <w:bottom w:val="nil"/>
            </w:tcBorders>
            <w:textDirection w:val="tbRlV"/>
            <w:vAlign w:val="top"/>
          </w:tcPr>
          <w:p w14:paraId="493D7CB8">
            <w:pPr>
              <w:pStyle w:val="11"/>
            </w:pPr>
          </w:p>
        </w:tc>
        <w:tc>
          <w:tcPr>
            <w:tcW w:w="1444" w:type="dxa"/>
            <w:vAlign w:val="top"/>
          </w:tcPr>
          <w:p w14:paraId="05406776">
            <w:pPr>
              <w:pStyle w:val="11"/>
            </w:pPr>
          </w:p>
        </w:tc>
        <w:tc>
          <w:tcPr>
            <w:tcW w:w="1995" w:type="dxa"/>
            <w:gridSpan w:val="3"/>
            <w:vAlign w:val="top"/>
          </w:tcPr>
          <w:p w14:paraId="3D3213F1">
            <w:pPr>
              <w:pStyle w:val="11"/>
            </w:pPr>
          </w:p>
        </w:tc>
        <w:tc>
          <w:tcPr>
            <w:tcW w:w="1512" w:type="dxa"/>
            <w:gridSpan w:val="3"/>
            <w:vAlign w:val="top"/>
          </w:tcPr>
          <w:p w14:paraId="320C5BAA">
            <w:pPr>
              <w:pStyle w:val="11"/>
            </w:pPr>
          </w:p>
        </w:tc>
        <w:tc>
          <w:tcPr>
            <w:tcW w:w="2521" w:type="dxa"/>
            <w:gridSpan w:val="2"/>
            <w:vAlign w:val="top"/>
          </w:tcPr>
          <w:p w14:paraId="0F30AB27">
            <w:pPr>
              <w:pStyle w:val="11"/>
            </w:pPr>
          </w:p>
        </w:tc>
      </w:tr>
      <w:tr w14:paraId="02384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46" w:type="dxa"/>
            <w:vMerge w:val="continue"/>
            <w:tcBorders>
              <w:top w:val="nil"/>
            </w:tcBorders>
            <w:textDirection w:val="tbRlV"/>
            <w:vAlign w:val="top"/>
          </w:tcPr>
          <w:p w14:paraId="65A47565">
            <w:pPr>
              <w:pStyle w:val="11"/>
            </w:pPr>
          </w:p>
        </w:tc>
        <w:tc>
          <w:tcPr>
            <w:tcW w:w="1444" w:type="dxa"/>
            <w:vAlign w:val="top"/>
          </w:tcPr>
          <w:p w14:paraId="114BE44D">
            <w:pPr>
              <w:pStyle w:val="11"/>
            </w:pPr>
          </w:p>
        </w:tc>
        <w:tc>
          <w:tcPr>
            <w:tcW w:w="1995" w:type="dxa"/>
            <w:gridSpan w:val="3"/>
            <w:vAlign w:val="top"/>
          </w:tcPr>
          <w:p w14:paraId="08D96F65">
            <w:pPr>
              <w:pStyle w:val="11"/>
            </w:pPr>
          </w:p>
        </w:tc>
        <w:tc>
          <w:tcPr>
            <w:tcW w:w="1512" w:type="dxa"/>
            <w:gridSpan w:val="3"/>
            <w:vAlign w:val="top"/>
          </w:tcPr>
          <w:p w14:paraId="01B18B96">
            <w:pPr>
              <w:pStyle w:val="11"/>
            </w:pPr>
          </w:p>
        </w:tc>
        <w:tc>
          <w:tcPr>
            <w:tcW w:w="2521" w:type="dxa"/>
            <w:gridSpan w:val="2"/>
            <w:vAlign w:val="top"/>
          </w:tcPr>
          <w:p w14:paraId="0A733E95">
            <w:pPr>
              <w:pStyle w:val="11"/>
            </w:pPr>
          </w:p>
        </w:tc>
      </w:tr>
      <w:tr w14:paraId="2A898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246" w:type="dxa"/>
            <w:textDirection w:val="tbRlV"/>
            <w:vAlign w:val="top"/>
          </w:tcPr>
          <w:p w14:paraId="59FCA084">
            <w:pPr>
              <w:pStyle w:val="11"/>
              <w:spacing w:line="410" w:lineRule="auto"/>
            </w:pPr>
          </w:p>
          <w:p w14:paraId="1AF96AB1">
            <w:pPr>
              <w:spacing w:before="76" w:line="208" w:lineRule="auto"/>
              <w:ind w:left="353"/>
              <w:rPr>
                <w:rFonts w:ascii="仿宋" w:hAnsi="仿宋" w:eastAsia="仿宋" w:cs="仿宋"/>
                <w:sz w:val="23"/>
                <w:szCs w:val="23"/>
              </w:rPr>
            </w:pPr>
            <w:r>
              <w:rPr>
                <w:rFonts w:ascii="仿宋" w:hAnsi="仿宋" w:eastAsia="仿宋" w:cs="仿宋"/>
                <w:spacing w:val="15"/>
                <w:sz w:val="23"/>
                <w:szCs w:val="23"/>
              </w:rPr>
              <w:t>单</w:t>
            </w:r>
            <w:r>
              <w:rPr>
                <w:rFonts w:ascii="仿宋" w:hAnsi="仿宋" w:eastAsia="仿宋" w:cs="仿宋"/>
                <w:spacing w:val="-48"/>
                <w:sz w:val="23"/>
                <w:szCs w:val="23"/>
              </w:rPr>
              <w:t xml:space="preserve"> </w:t>
            </w:r>
            <w:r>
              <w:rPr>
                <w:rFonts w:ascii="仿宋" w:hAnsi="仿宋" w:eastAsia="仿宋" w:cs="仿宋"/>
                <w:spacing w:val="15"/>
                <w:sz w:val="23"/>
                <w:szCs w:val="23"/>
              </w:rPr>
              <w:t>位</w:t>
            </w:r>
            <w:r>
              <w:rPr>
                <w:rFonts w:ascii="仿宋" w:hAnsi="仿宋" w:eastAsia="仿宋" w:cs="仿宋"/>
                <w:spacing w:val="-48"/>
                <w:sz w:val="23"/>
                <w:szCs w:val="23"/>
              </w:rPr>
              <w:t xml:space="preserve"> </w:t>
            </w:r>
            <w:r>
              <w:rPr>
                <w:rFonts w:ascii="仿宋" w:hAnsi="仿宋" w:eastAsia="仿宋" w:cs="仿宋"/>
                <w:spacing w:val="15"/>
                <w:sz w:val="23"/>
                <w:szCs w:val="23"/>
              </w:rPr>
              <w:t>概</w:t>
            </w:r>
            <w:r>
              <w:rPr>
                <w:rFonts w:ascii="仿宋" w:hAnsi="仿宋" w:eastAsia="仿宋" w:cs="仿宋"/>
                <w:spacing w:val="-49"/>
                <w:sz w:val="23"/>
                <w:szCs w:val="23"/>
              </w:rPr>
              <w:t xml:space="preserve"> </w:t>
            </w:r>
            <w:r>
              <w:rPr>
                <w:rFonts w:ascii="仿宋" w:hAnsi="仿宋" w:eastAsia="仿宋" w:cs="仿宋"/>
                <w:spacing w:val="15"/>
                <w:sz w:val="23"/>
                <w:szCs w:val="23"/>
              </w:rPr>
              <w:t>况</w:t>
            </w:r>
          </w:p>
        </w:tc>
        <w:tc>
          <w:tcPr>
            <w:tcW w:w="7472" w:type="dxa"/>
            <w:gridSpan w:val="9"/>
            <w:vAlign w:val="top"/>
          </w:tcPr>
          <w:p w14:paraId="1DB412E4">
            <w:pPr>
              <w:pStyle w:val="11"/>
            </w:pPr>
          </w:p>
        </w:tc>
      </w:tr>
    </w:tbl>
    <w:p w14:paraId="2A790247">
      <w:pPr>
        <w:rPr>
          <w:rFonts w:ascii="Arial"/>
          <w:sz w:val="21"/>
        </w:rPr>
      </w:pPr>
    </w:p>
    <w:p w14:paraId="45B715D6">
      <w:pPr>
        <w:rPr>
          <w:rFonts w:ascii="Arial" w:hAnsi="Arial" w:eastAsia="Arial" w:cs="Arial"/>
          <w:sz w:val="21"/>
          <w:szCs w:val="21"/>
        </w:rPr>
        <w:sectPr>
          <w:footerReference r:id="rId59" w:type="default"/>
          <w:pgSz w:w="11906" w:h="16838"/>
          <w:pgMar w:top="1431" w:right="1590" w:bottom="1157" w:left="1591" w:header="0" w:footer="996" w:gutter="0"/>
          <w:cols w:space="720" w:num="1"/>
        </w:sectPr>
      </w:pPr>
    </w:p>
    <w:p w14:paraId="514A1139">
      <w:pPr>
        <w:pStyle w:val="3"/>
        <w:spacing w:before="138" w:line="228" w:lineRule="auto"/>
        <w:ind w:left="2874"/>
        <w:rPr>
          <w:sz w:val="35"/>
          <w:szCs w:val="35"/>
        </w:rPr>
      </w:pPr>
      <w:r>
        <w:rPr>
          <w:spacing w:val="-24"/>
          <w:sz w:val="35"/>
          <w:szCs w:val="35"/>
        </w:rPr>
        <w:t>8、</w:t>
      </w:r>
      <w:r>
        <w:rPr>
          <w:b/>
          <w:bCs/>
          <w:spacing w:val="-24"/>
          <w:sz w:val="35"/>
          <w:szCs w:val="35"/>
        </w:rPr>
        <w:t>近两年类似项目业绩表</w:t>
      </w:r>
    </w:p>
    <w:p w14:paraId="37F38D89">
      <w:pPr>
        <w:spacing w:before="132"/>
      </w:pPr>
    </w:p>
    <w:tbl>
      <w:tblPr>
        <w:tblStyle w:val="10"/>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2"/>
        <w:gridCol w:w="7197"/>
      </w:tblGrid>
      <w:tr w14:paraId="77488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922" w:type="dxa"/>
            <w:vAlign w:val="top"/>
          </w:tcPr>
          <w:p w14:paraId="5809DA1F">
            <w:pPr>
              <w:spacing w:before="143" w:line="222" w:lineRule="auto"/>
              <w:ind w:left="533"/>
              <w:rPr>
                <w:rFonts w:ascii="仿宋" w:hAnsi="仿宋" w:eastAsia="仿宋" w:cs="仿宋"/>
                <w:sz w:val="22"/>
                <w:szCs w:val="22"/>
              </w:rPr>
            </w:pPr>
            <w:r>
              <w:rPr>
                <w:rFonts w:ascii="仿宋" w:hAnsi="仿宋" w:eastAsia="仿宋" w:cs="仿宋"/>
                <w:spacing w:val="-4"/>
                <w:sz w:val="22"/>
                <w:szCs w:val="22"/>
              </w:rPr>
              <w:t>项目名称</w:t>
            </w:r>
          </w:p>
        </w:tc>
        <w:tc>
          <w:tcPr>
            <w:tcW w:w="7197" w:type="dxa"/>
            <w:vAlign w:val="top"/>
          </w:tcPr>
          <w:p w14:paraId="21F283E0">
            <w:pPr>
              <w:pStyle w:val="11"/>
            </w:pPr>
          </w:p>
        </w:tc>
      </w:tr>
      <w:tr w14:paraId="546AB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22" w:type="dxa"/>
            <w:vAlign w:val="top"/>
          </w:tcPr>
          <w:p w14:paraId="25DABB29">
            <w:pPr>
              <w:spacing w:before="165" w:line="222" w:lineRule="auto"/>
              <w:ind w:left="245"/>
              <w:rPr>
                <w:rFonts w:ascii="仿宋" w:hAnsi="仿宋" w:eastAsia="仿宋" w:cs="仿宋"/>
                <w:sz w:val="22"/>
                <w:szCs w:val="22"/>
              </w:rPr>
            </w:pPr>
            <w:r>
              <w:rPr>
                <w:rFonts w:ascii="仿宋" w:hAnsi="仿宋" w:eastAsia="仿宋" w:cs="仿宋"/>
                <w:spacing w:val="-3"/>
                <w:sz w:val="22"/>
                <w:szCs w:val="22"/>
              </w:rPr>
              <w:t>项目单位名称</w:t>
            </w:r>
          </w:p>
        </w:tc>
        <w:tc>
          <w:tcPr>
            <w:tcW w:w="7197" w:type="dxa"/>
            <w:vAlign w:val="top"/>
          </w:tcPr>
          <w:p w14:paraId="5C0A013A">
            <w:pPr>
              <w:pStyle w:val="11"/>
            </w:pPr>
          </w:p>
        </w:tc>
      </w:tr>
      <w:tr w14:paraId="626F3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922" w:type="dxa"/>
            <w:vAlign w:val="top"/>
          </w:tcPr>
          <w:p w14:paraId="2BA4679C">
            <w:pPr>
              <w:spacing w:before="67" w:line="234" w:lineRule="auto"/>
              <w:ind w:left="425" w:right="75" w:hanging="332"/>
              <w:rPr>
                <w:rFonts w:ascii="仿宋" w:hAnsi="仿宋" w:eastAsia="仿宋" w:cs="仿宋"/>
                <w:sz w:val="22"/>
                <w:szCs w:val="22"/>
              </w:rPr>
            </w:pPr>
            <w:r>
              <w:rPr>
                <w:rFonts w:ascii="仿宋" w:hAnsi="仿宋" w:eastAsia="仿宋" w:cs="仿宋"/>
                <w:spacing w:val="-2"/>
                <w:sz w:val="22"/>
                <w:szCs w:val="22"/>
              </w:rPr>
              <w:t>项目单位联系姓名</w:t>
            </w:r>
            <w:r>
              <w:rPr>
                <w:rFonts w:ascii="仿宋" w:hAnsi="仿宋" w:eastAsia="仿宋" w:cs="仿宋"/>
                <w:spacing w:val="2"/>
                <w:sz w:val="22"/>
                <w:szCs w:val="22"/>
              </w:rPr>
              <w:t xml:space="preserve"> </w:t>
            </w:r>
            <w:r>
              <w:rPr>
                <w:rFonts w:ascii="仿宋" w:hAnsi="仿宋" w:eastAsia="仿宋" w:cs="仿宋"/>
                <w:spacing w:val="-3"/>
                <w:sz w:val="22"/>
                <w:szCs w:val="22"/>
              </w:rPr>
              <w:t>及联系方式</w:t>
            </w:r>
          </w:p>
        </w:tc>
        <w:tc>
          <w:tcPr>
            <w:tcW w:w="7197" w:type="dxa"/>
            <w:vAlign w:val="top"/>
          </w:tcPr>
          <w:p w14:paraId="75DA4FAA">
            <w:pPr>
              <w:pStyle w:val="11"/>
            </w:pPr>
          </w:p>
        </w:tc>
      </w:tr>
      <w:tr w14:paraId="4019F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22" w:type="dxa"/>
            <w:vAlign w:val="top"/>
          </w:tcPr>
          <w:p w14:paraId="39706A02">
            <w:pPr>
              <w:spacing w:before="203" w:line="224" w:lineRule="auto"/>
              <w:ind w:left="538"/>
              <w:rPr>
                <w:rFonts w:ascii="仿宋" w:hAnsi="仿宋" w:eastAsia="仿宋" w:cs="仿宋"/>
                <w:sz w:val="22"/>
                <w:szCs w:val="22"/>
              </w:rPr>
            </w:pPr>
            <w:r>
              <w:rPr>
                <w:rFonts w:ascii="仿宋" w:hAnsi="仿宋" w:eastAsia="仿宋" w:cs="仿宋"/>
                <w:spacing w:val="-5"/>
                <w:sz w:val="22"/>
                <w:szCs w:val="22"/>
              </w:rPr>
              <w:t>合同金额</w:t>
            </w:r>
          </w:p>
        </w:tc>
        <w:tc>
          <w:tcPr>
            <w:tcW w:w="7197" w:type="dxa"/>
            <w:vAlign w:val="top"/>
          </w:tcPr>
          <w:p w14:paraId="63758609">
            <w:pPr>
              <w:pStyle w:val="11"/>
            </w:pPr>
          </w:p>
        </w:tc>
      </w:tr>
      <w:tr w14:paraId="0FAF8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22" w:type="dxa"/>
            <w:vAlign w:val="top"/>
          </w:tcPr>
          <w:p w14:paraId="5D849C49">
            <w:pPr>
              <w:spacing w:before="57" w:line="225" w:lineRule="auto"/>
              <w:ind w:left="204"/>
              <w:rPr>
                <w:rFonts w:ascii="仿宋" w:hAnsi="仿宋" w:eastAsia="仿宋" w:cs="仿宋"/>
                <w:sz w:val="22"/>
                <w:szCs w:val="22"/>
              </w:rPr>
            </w:pPr>
            <w:r>
              <w:rPr>
                <w:rFonts w:ascii="仿宋" w:hAnsi="仿宋" w:eastAsia="仿宋" w:cs="仿宋"/>
                <w:spacing w:val="-2"/>
                <w:sz w:val="22"/>
                <w:szCs w:val="22"/>
              </w:rPr>
              <w:t>项目负责人姓名</w:t>
            </w:r>
          </w:p>
        </w:tc>
        <w:tc>
          <w:tcPr>
            <w:tcW w:w="7197" w:type="dxa"/>
            <w:vAlign w:val="top"/>
          </w:tcPr>
          <w:p w14:paraId="236FF5DB">
            <w:pPr>
              <w:pStyle w:val="11"/>
            </w:pPr>
          </w:p>
        </w:tc>
      </w:tr>
      <w:tr w14:paraId="5C3C5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22" w:type="dxa"/>
            <w:vAlign w:val="top"/>
          </w:tcPr>
          <w:p w14:paraId="79FAB040">
            <w:pPr>
              <w:spacing w:before="168" w:line="223" w:lineRule="auto"/>
              <w:ind w:left="245"/>
              <w:rPr>
                <w:rFonts w:ascii="仿宋" w:hAnsi="仿宋" w:eastAsia="仿宋" w:cs="仿宋"/>
                <w:sz w:val="22"/>
                <w:szCs w:val="22"/>
              </w:rPr>
            </w:pPr>
            <w:r>
              <w:rPr>
                <w:rFonts w:ascii="仿宋" w:hAnsi="仿宋" w:eastAsia="仿宋" w:cs="仿宋"/>
                <w:spacing w:val="-3"/>
                <w:sz w:val="22"/>
                <w:szCs w:val="22"/>
              </w:rPr>
              <w:t>项目实施时间</w:t>
            </w:r>
          </w:p>
        </w:tc>
        <w:tc>
          <w:tcPr>
            <w:tcW w:w="7197" w:type="dxa"/>
            <w:vAlign w:val="top"/>
          </w:tcPr>
          <w:p w14:paraId="4776DD32">
            <w:pPr>
              <w:pStyle w:val="11"/>
            </w:pPr>
          </w:p>
        </w:tc>
      </w:tr>
      <w:tr w14:paraId="3B8A7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trPr>
        <w:tc>
          <w:tcPr>
            <w:tcW w:w="1922" w:type="dxa"/>
            <w:vAlign w:val="top"/>
          </w:tcPr>
          <w:p w14:paraId="38ACB6E2">
            <w:pPr>
              <w:pStyle w:val="11"/>
              <w:spacing w:line="330" w:lineRule="auto"/>
            </w:pPr>
          </w:p>
          <w:p w14:paraId="50C8E5B8">
            <w:pPr>
              <w:pStyle w:val="11"/>
              <w:spacing w:line="331" w:lineRule="auto"/>
            </w:pPr>
          </w:p>
          <w:p w14:paraId="014D2B92">
            <w:pPr>
              <w:spacing w:before="72" w:line="223" w:lineRule="auto"/>
              <w:ind w:left="245"/>
              <w:rPr>
                <w:rFonts w:ascii="仿宋" w:hAnsi="仿宋" w:eastAsia="仿宋" w:cs="仿宋"/>
                <w:sz w:val="22"/>
                <w:szCs w:val="22"/>
              </w:rPr>
            </w:pPr>
            <w:r>
              <w:rPr>
                <w:rFonts w:ascii="仿宋" w:hAnsi="仿宋" w:eastAsia="仿宋" w:cs="仿宋"/>
                <w:spacing w:val="-3"/>
                <w:sz w:val="22"/>
                <w:szCs w:val="22"/>
              </w:rPr>
              <w:t>项目内容说明</w:t>
            </w:r>
          </w:p>
        </w:tc>
        <w:tc>
          <w:tcPr>
            <w:tcW w:w="7197" w:type="dxa"/>
            <w:vAlign w:val="top"/>
          </w:tcPr>
          <w:p w14:paraId="612339E7">
            <w:pPr>
              <w:pStyle w:val="11"/>
            </w:pPr>
          </w:p>
        </w:tc>
      </w:tr>
    </w:tbl>
    <w:p w14:paraId="1D29DC4B">
      <w:pPr>
        <w:pStyle w:val="3"/>
        <w:spacing w:before="36" w:line="250" w:lineRule="auto"/>
        <w:ind w:left="426" w:right="705" w:firstLine="5"/>
        <w:rPr>
          <w:sz w:val="23"/>
          <w:szCs w:val="23"/>
        </w:rPr>
      </w:pPr>
      <w:r>
        <w:rPr>
          <w:spacing w:val="7"/>
          <w:sz w:val="23"/>
          <w:szCs w:val="23"/>
        </w:rPr>
        <w:t>注：每个业绩须单独附表，并附上合同或中标通知书相关</w:t>
      </w:r>
      <w:r>
        <w:rPr>
          <w:spacing w:val="6"/>
          <w:sz w:val="23"/>
          <w:szCs w:val="23"/>
        </w:rPr>
        <w:t>证明材料，否则专家在</w:t>
      </w:r>
      <w:r>
        <w:rPr>
          <w:sz w:val="23"/>
          <w:szCs w:val="23"/>
        </w:rPr>
        <w:t xml:space="preserve"> </w:t>
      </w:r>
      <w:r>
        <w:rPr>
          <w:spacing w:val="5"/>
          <w:sz w:val="23"/>
          <w:szCs w:val="23"/>
        </w:rPr>
        <w:t>评审时将不予采信。</w:t>
      </w:r>
    </w:p>
    <w:p w14:paraId="7622A9E7">
      <w:pPr>
        <w:spacing w:line="248" w:lineRule="auto"/>
        <w:rPr>
          <w:rFonts w:ascii="Arial"/>
          <w:sz w:val="21"/>
        </w:rPr>
      </w:pPr>
    </w:p>
    <w:p w14:paraId="78434D08">
      <w:pPr>
        <w:spacing w:line="248" w:lineRule="auto"/>
        <w:rPr>
          <w:rFonts w:ascii="Arial"/>
          <w:sz w:val="21"/>
        </w:rPr>
      </w:pPr>
    </w:p>
    <w:p w14:paraId="11415FE3">
      <w:pPr>
        <w:spacing w:line="249" w:lineRule="auto"/>
        <w:rPr>
          <w:rFonts w:ascii="Arial"/>
          <w:sz w:val="21"/>
        </w:rPr>
      </w:pPr>
    </w:p>
    <w:p w14:paraId="783E5C84">
      <w:pPr>
        <w:spacing w:line="249" w:lineRule="auto"/>
        <w:rPr>
          <w:rFonts w:ascii="Arial"/>
          <w:sz w:val="21"/>
        </w:rPr>
      </w:pPr>
    </w:p>
    <w:p w14:paraId="4AA7424D">
      <w:pPr>
        <w:spacing w:line="249" w:lineRule="auto"/>
        <w:rPr>
          <w:rFonts w:ascii="Arial"/>
          <w:sz w:val="21"/>
        </w:rPr>
      </w:pPr>
    </w:p>
    <w:p w14:paraId="11F66550">
      <w:pPr>
        <w:spacing w:line="249" w:lineRule="auto"/>
        <w:rPr>
          <w:rFonts w:ascii="Arial"/>
          <w:sz w:val="21"/>
        </w:rPr>
      </w:pPr>
    </w:p>
    <w:p w14:paraId="52287BAF">
      <w:pPr>
        <w:pStyle w:val="3"/>
        <w:spacing w:before="75" w:line="231" w:lineRule="auto"/>
        <w:ind w:left="2104"/>
        <w:rPr>
          <w:sz w:val="23"/>
          <w:szCs w:val="23"/>
        </w:rPr>
      </w:pPr>
      <w:r>
        <w:rPr>
          <w:spacing w:val="-3"/>
          <w:sz w:val="23"/>
          <w:szCs w:val="23"/>
        </w:rPr>
        <w:t>投标人</w:t>
      </w:r>
      <w:r>
        <w:rPr>
          <w:spacing w:val="-4"/>
          <w:sz w:val="23"/>
          <w:szCs w:val="23"/>
        </w:rPr>
        <w:t>：</w:t>
      </w:r>
      <w:r>
        <w:rPr>
          <w:spacing w:val="13"/>
          <w:sz w:val="23"/>
          <w:szCs w:val="23"/>
        </w:rPr>
        <w:t xml:space="preserve">   </w:t>
      </w:r>
      <w:r>
        <w:rPr>
          <w:spacing w:val="-4"/>
          <w:sz w:val="23"/>
          <w:szCs w:val="23"/>
        </w:rPr>
        <w:t>（</w:t>
      </w:r>
      <w:r>
        <w:rPr>
          <w:spacing w:val="-3"/>
          <w:sz w:val="23"/>
          <w:szCs w:val="23"/>
        </w:rPr>
        <w:t>盖章）</w:t>
      </w:r>
    </w:p>
    <w:p w14:paraId="39C29CF9">
      <w:pPr>
        <w:pStyle w:val="3"/>
        <w:spacing w:before="206" w:line="231" w:lineRule="auto"/>
        <w:jc w:val="right"/>
        <w:rPr>
          <w:sz w:val="23"/>
          <w:szCs w:val="23"/>
        </w:rPr>
      </w:pPr>
      <w:r>
        <w:rPr>
          <w:spacing w:val="-5"/>
          <w:sz w:val="23"/>
          <w:szCs w:val="23"/>
        </w:rPr>
        <w:t>法定代表人或被授权人：</w:t>
      </w:r>
      <w:r>
        <w:rPr>
          <w:spacing w:val="-23"/>
          <w:sz w:val="23"/>
          <w:szCs w:val="23"/>
        </w:rPr>
        <w:t xml:space="preserve"> </w:t>
      </w:r>
      <w:r>
        <w:rPr>
          <w:spacing w:val="2"/>
          <w:sz w:val="23"/>
          <w:szCs w:val="23"/>
          <w:u w:val="single" w:color="auto"/>
        </w:rPr>
        <w:t xml:space="preserve">                                 </w:t>
      </w:r>
      <w:r>
        <w:rPr>
          <w:spacing w:val="-18"/>
          <w:sz w:val="23"/>
          <w:szCs w:val="23"/>
        </w:rPr>
        <w:t xml:space="preserve"> </w:t>
      </w:r>
      <w:r>
        <w:rPr>
          <w:spacing w:val="-5"/>
          <w:sz w:val="23"/>
          <w:szCs w:val="23"/>
        </w:rPr>
        <w:t>(签章）</w:t>
      </w:r>
    </w:p>
    <w:p w14:paraId="3D0E9A08">
      <w:pPr>
        <w:pStyle w:val="3"/>
        <w:spacing w:before="164" w:line="231" w:lineRule="auto"/>
        <w:ind w:left="4405"/>
        <w:rPr>
          <w:sz w:val="23"/>
          <w:szCs w:val="23"/>
        </w:rPr>
      </w:pPr>
      <w:r>
        <w:rPr>
          <w:spacing w:val="-11"/>
          <w:sz w:val="23"/>
          <w:szCs w:val="23"/>
        </w:rPr>
        <w:t>日期：</w:t>
      </w:r>
      <w:r>
        <w:rPr>
          <w:spacing w:val="13"/>
          <w:sz w:val="23"/>
          <w:szCs w:val="23"/>
          <w:u w:val="single" w:color="auto"/>
        </w:rPr>
        <w:t xml:space="preserve">       </w:t>
      </w:r>
      <w:r>
        <w:rPr>
          <w:spacing w:val="-88"/>
          <w:sz w:val="23"/>
          <w:szCs w:val="23"/>
        </w:rPr>
        <w:t xml:space="preserve"> </w:t>
      </w:r>
      <w:r>
        <w:rPr>
          <w:spacing w:val="-11"/>
          <w:sz w:val="23"/>
          <w:szCs w:val="23"/>
        </w:rPr>
        <w:t>年</w:t>
      </w:r>
      <w:r>
        <w:rPr>
          <w:spacing w:val="5"/>
          <w:sz w:val="23"/>
          <w:szCs w:val="23"/>
          <w:u w:val="single" w:color="auto"/>
        </w:rPr>
        <w:t xml:space="preserve">      </w:t>
      </w:r>
      <w:r>
        <w:rPr>
          <w:spacing w:val="-88"/>
          <w:sz w:val="23"/>
          <w:szCs w:val="23"/>
        </w:rPr>
        <w:t xml:space="preserve"> </w:t>
      </w:r>
      <w:r>
        <w:rPr>
          <w:spacing w:val="-11"/>
          <w:sz w:val="23"/>
          <w:szCs w:val="23"/>
        </w:rPr>
        <w:t>月</w:t>
      </w:r>
      <w:r>
        <w:rPr>
          <w:spacing w:val="5"/>
          <w:sz w:val="23"/>
          <w:szCs w:val="23"/>
          <w:u w:val="single" w:color="auto"/>
        </w:rPr>
        <w:t xml:space="preserve">   </w:t>
      </w:r>
      <w:r>
        <w:rPr>
          <w:spacing w:val="-48"/>
          <w:sz w:val="23"/>
          <w:szCs w:val="23"/>
        </w:rPr>
        <w:t xml:space="preserve"> </w:t>
      </w:r>
      <w:r>
        <w:rPr>
          <w:spacing w:val="-11"/>
          <w:sz w:val="23"/>
          <w:szCs w:val="23"/>
        </w:rPr>
        <w:t>日</w:t>
      </w:r>
    </w:p>
    <w:p w14:paraId="3F8D4C02">
      <w:pPr>
        <w:spacing w:line="231" w:lineRule="auto"/>
        <w:rPr>
          <w:sz w:val="23"/>
          <w:szCs w:val="23"/>
        </w:rPr>
        <w:sectPr>
          <w:footerReference r:id="rId60" w:type="default"/>
          <w:pgSz w:w="11906" w:h="16838"/>
          <w:pgMar w:top="1431" w:right="1090" w:bottom="1157" w:left="1390" w:header="0" w:footer="996" w:gutter="0"/>
          <w:cols w:space="720" w:num="1"/>
        </w:sectPr>
      </w:pPr>
    </w:p>
    <w:p w14:paraId="118401EE">
      <w:pPr>
        <w:pStyle w:val="3"/>
        <w:spacing w:before="139" w:line="226" w:lineRule="auto"/>
        <w:ind w:left="1468"/>
        <w:rPr>
          <w:sz w:val="35"/>
          <w:szCs w:val="35"/>
        </w:rPr>
      </w:pPr>
      <w:r>
        <w:rPr>
          <w:b/>
          <w:bCs/>
          <w:sz w:val="35"/>
          <w:szCs w:val="35"/>
        </w:rPr>
        <w:t>9、</w:t>
      </w:r>
      <w:r>
        <w:rPr>
          <w:spacing w:val="-83"/>
          <w:sz w:val="35"/>
          <w:szCs w:val="35"/>
        </w:rPr>
        <w:t xml:space="preserve"> </w:t>
      </w:r>
      <w:r>
        <w:rPr>
          <w:b/>
          <w:bCs/>
          <w:sz w:val="35"/>
          <w:szCs w:val="35"/>
        </w:rPr>
        <w:t>中小企业声明函(货物)</w:t>
      </w:r>
    </w:p>
    <w:p w14:paraId="2EBCB01B">
      <w:pPr>
        <w:rPr>
          <w:rFonts w:ascii="Arial"/>
          <w:sz w:val="21"/>
        </w:rPr>
      </w:pPr>
    </w:p>
    <w:p w14:paraId="4CEB02E6">
      <w:pPr>
        <w:rPr>
          <w:rFonts w:ascii="Arial"/>
          <w:sz w:val="21"/>
        </w:rPr>
      </w:pPr>
    </w:p>
    <w:p w14:paraId="7A862B74">
      <w:pPr>
        <w:spacing w:line="241" w:lineRule="auto"/>
        <w:rPr>
          <w:rFonts w:ascii="Arial"/>
          <w:sz w:val="21"/>
        </w:rPr>
      </w:pPr>
    </w:p>
    <w:p w14:paraId="0846C1EB">
      <w:pPr>
        <w:pStyle w:val="3"/>
        <w:spacing w:before="74" w:line="376" w:lineRule="auto"/>
        <w:ind w:left="27" w:firstLine="483"/>
        <w:jc w:val="both"/>
        <w:rPr>
          <w:sz w:val="23"/>
          <w:szCs w:val="23"/>
        </w:rPr>
      </w:pPr>
      <w:r>
        <w:rPr>
          <w:spacing w:val="9"/>
          <w:sz w:val="23"/>
          <w:szCs w:val="23"/>
        </w:rPr>
        <w:t>本公司（联合体）郑重声明，根据《政府采购促进中小企业发展管理办法》</w:t>
      </w:r>
      <w:r>
        <w:rPr>
          <w:sz w:val="23"/>
          <w:szCs w:val="23"/>
        </w:rPr>
        <w:t xml:space="preserve"> </w:t>
      </w:r>
      <w:r>
        <w:rPr>
          <w:spacing w:val="8"/>
          <w:sz w:val="23"/>
          <w:szCs w:val="23"/>
        </w:rPr>
        <w:t>（财库[2020]46</w:t>
      </w:r>
      <w:r>
        <w:rPr>
          <w:spacing w:val="-31"/>
          <w:sz w:val="23"/>
          <w:szCs w:val="23"/>
        </w:rPr>
        <w:t xml:space="preserve"> </w:t>
      </w:r>
      <w:r>
        <w:rPr>
          <w:spacing w:val="8"/>
          <w:sz w:val="23"/>
          <w:szCs w:val="23"/>
        </w:rPr>
        <w:t>号）的规定，本公司（联合体）参加（单位名称）的（</w:t>
      </w:r>
      <w:r>
        <w:rPr>
          <w:spacing w:val="7"/>
          <w:sz w:val="23"/>
          <w:szCs w:val="23"/>
        </w:rPr>
        <w:t>项目名</w:t>
      </w:r>
      <w:r>
        <w:rPr>
          <w:sz w:val="23"/>
          <w:szCs w:val="23"/>
        </w:rPr>
        <w:t xml:space="preserve">  </w:t>
      </w:r>
      <w:r>
        <w:rPr>
          <w:spacing w:val="7"/>
          <w:sz w:val="23"/>
          <w:szCs w:val="23"/>
        </w:rPr>
        <w:t>称）采购活动，提供的货物全部由符合政策要求的中小企业制造。相关企</w:t>
      </w:r>
      <w:r>
        <w:rPr>
          <w:spacing w:val="6"/>
          <w:sz w:val="23"/>
          <w:szCs w:val="23"/>
        </w:rPr>
        <w:t>业（含</w:t>
      </w:r>
      <w:r>
        <w:rPr>
          <w:sz w:val="23"/>
          <w:szCs w:val="23"/>
        </w:rPr>
        <w:t xml:space="preserve"> </w:t>
      </w:r>
      <w:r>
        <w:rPr>
          <w:spacing w:val="8"/>
          <w:sz w:val="23"/>
          <w:szCs w:val="23"/>
        </w:rPr>
        <w:t>联合体中的中小企业、签订分包意向协议的中小企业</w:t>
      </w:r>
      <w:r>
        <w:rPr>
          <w:spacing w:val="7"/>
          <w:sz w:val="23"/>
          <w:szCs w:val="23"/>
        </w:rPr>
        <w:t>）的具体情况如下：</w:t>
      </w:r>
    </w:p>
    <w:p w14:paraId="7EB21343">
      <w:pPr>
        <w:pStyle w:val="3"/>
        <w:spacing w:before="1" w:line="327" w:lineRule="auto"/>
        <w:ind w:left="30" w:right="79" w:firstLine="489"/>
        <w:rPr>
          <w:sz w:val="23"/>
          <w:szCs w:val="23"/>
        </w:rPr>
      </w:pPr>
      <w:r>
        <w:rPr>
          <w:spacing w:val="3"/>
          <w:sz w:val="23"/>
          <w:szCs w:val="23"/>
        </w:rPr>
        <w:t xml:space="preserve">1. </w:t>
      </w:r>
      <w:r>
        <w:rPr>
          <w:spacing w:val="11"/>
          <w:sz w:val="23"/>
          <w:szCs w:val="23"/>
          <w:u w:val="single" w:color="auto"/>
        </w:rPr>
        <w:t xml:space="preserve">    </w:t>
      </w:r>
      <w:r>
        <w:rPr>
          <w:spacing w:val="3"/>
          <w:sz w:val="23"/>
          <w:szCs w:val="23"/>
          <w:u w:val="single" w:color="auto"/>
        </w:rPr>
        <w:t>（标的名称</w:t>
      </w:r>
      <w:r>
        <w:rPr>
          <w:spacing w:val="-5"/>
          <w:sz w:val="23"/>
          <w:szCs w:val="23"/>
          <w:u w:val="single" w:color="auto"/>
        </w:rPr>
        <w:t>）</w:t>
      </w:r>
      <w:r>
        <w:rPr>
          <w:spacing w:val="-60"/>
          <w:sz w:val="23"/>
          <w:szCs w:val="23"/>
          <w:u w:val="single" w:color="auto"/>
        </w:rPr>
        <w:t xml:space="preserve"> </w:t>
      </w:r>
      <w:r>
        <w:rPr>
          <w:spacing w:val="-5"/>
          <w:sz w:val="23"/>
          <w:szCs w:val="23"/>
        </w:rPr>
        <w:t>，</w:t>
      </w:r>
      <w:r>
        <w:rPr>
          <w:spacing w:val="3"/>
          <w:sz w:val="23"/>
          <w:szCs w:val="23"/>
        </w:rPr>
        <w:t>属于</w:t>
      </w:r>
      <w:r>
        <w:rPr>
          <w:spacing w:val="3"/>
          <w:sz w:val="23"/>
          <w:szCs w:val="23"/>
          <w:u w:val="single" w:color="auto"/>
        </w:rPr>
        <w:t xml:space="preserve">          </w:t>
      </w:r>
      <w:r>
        <w:rPr>
          <w:spacing w:val="-81"/>
          <w:sz w:val="23"/>
          <w:szCs w:val="23"/>
        </w:rPr>
        <w:t xml:space="preserve"> </w:t>
      </w:r>
      <w:r>
        <w:rPr>
          <w:spacing w:val="3"/>
          <w:sz w:val="23"/>
          <w:szCs w:val="23"/>
        </w:rPr>
        <w:t>；制造商为</w:t>
      </w:r>
      <w:r>
        <w:rPr>
          <w:spacing w:val="3"/>
          <w:sz w:val="23"/>
          <w:szCs w:val="23"/>
          <w:u w:val="single" w:color="auto"/>
        </w:rPr>
        <w:t xml:space="preserve"> </w:t>
      </w:r>
      <w:r>
        <w:rPr>
          <w:spacing w:val="2"/>
          <w:sz w:val="23"/>
          <w:szCs w:val="23"/>
          <w:u w:val="single" w:color="auto"/>
        </w:rPr>
        <w:t xml:space="preserve">  （企业名称</w:t>
      </w:r>
      <w:r>
        <w:rPr>
          <w:spacing w:val="-5"/>
          <w:sz w:val="23"/>
          <w:szCs w:val="23"/>
          <w:u w:val="single" w:color="auto"/>
        </w:rPr>
        <w:t>）</w:t>
      </w:r>
      <w:r>
        <w:rPr>
          <w:spacing w:val="-5"/>
          <w:sz w:val="23"/>
          <w:szCs w:val="23"/>
        </w:rPr>
        <w:t>，</w:t>
      </w:r>
      <w:r>
        <w:rPr>
          <w:spacing w:val="2"/>
          <w:sz w:val="23"/>
          <w:szCs w:val="23"/>
        </w:rPr>
        <w:t>从业</w:t>
      </w:r>
      <w:r>
        <w:rPr>
          <w:sz w:val="23"/>
          <w:szCs w:val="23"/>
        </w:rPr>
        <w:t xml:space="preserve"> </w:t>
      </w:r>
      <w:r>
        <w:rPr>
          <w:spacing w:val="6"/>
          <w:sz w:val="23"/>
          <w:szCs w:val="23"/>
        </w:rPr>
        <w:t>人员</w:t>
      </w:r>
      <w:r>
        <w:rPr>
          <w:spacing w:val="6"/>
          <w:sz w:val="23"/>
          <w:szCs w:val="23"/>
          <w:u w:val="single" w:color="auto"/>
        </w:rPr>
        <w:t xml:space="preserve">      </w:t>
      </w:r>
      <w:r>
        <w:rPr>
          <w:spacing w:val="-95"/>
          <w:sz w:val="23"/>
          <w:szCs w:val="23"/>
        </w:rPr>
        <w:t xml:space="preserve"> </w:t>
      </w:r>
      <w:r>
        <w:rPr>
          <w:spacing w:val="6"/>
          <w:sz w:val="23"/>
          <w:szCs w:val="23"/>
        </w:rPr>
        <w:t>人，营业收入为</w:t>
      </w:r>
      <w:r>
        <w:rPr>
          <w:spacing w:val="-115"/>
          <w:sz w:val="23"/>
          <w:szCs w:val="23"/>
        </w:rPr>
        <w:t xml:space="preserve"> </w:t>
      </w:r>
      <w:r>
        <w:rPr>
          <w:spacing w:val="5"/>
          <w:sz w:val="23"/>
          <w:szCs w:val="23"/>
          <w:u w:val="single" w:color="auto"/>
        </w:rPr>
        <w:t xml:space="preserve">        </w:t>
      </w:r>
      <w:r>
        <w:rPr>
          <w:spacing w:val="-98"/>
          <w:sz w:val="23"/>
          <w:szCs w:val="23"/>
        </w:rPr>
        <w:t xml:space="preserve"> </w:t>
      </w:r>
      <w:r>
        <w:rPr>
          <w:spacing w:val="6"/>
          <w:sz w:val="23"/>
          <w:szCs w:val="23"/>
        </w:rPr>
        <w:t>万元，资产总额为</w:t>
      </w:r>
      <w:r>
        <w:rPr>
          <w:spacing w:val="-115"/>
          <w:sz w:val="23"/>
          <w:szCs w:val="23"/>
        </w:rPr>
        <w:t xml:space="preserve"> </w:t>
      </w:r>
      <w:r>
        <w:rPr>
          <w:spacing w:val="5"/>
          <w:sz w:val="23"/>
          <w:szCs w:val="23"/>
          <w:u w:val="single" w:color="auto"/>
        </w:rPr>
        <w:t xml:space="preserve">     </w:t>
      </w:r>
      <w:r>
        <w:rPr>
          <w:spacing w:val="-97"/>
          <w:sz w:val="23"/>
          <w:szCs w:val="23"/>
        </w:rPr>
        <w:t xml:space="preserve"> </w:t>
      </w:r>
      <w:r>
        <w:rPr>
          <w:spacing w:val="6"/>
          <w:sz w:val="23"/>
          <w:szCs w:val="23"/>
        </w:rPr>
        <w:t>万元，属</w:t>
      </w:r>
      <w:r>
        <w:rPr>
          <w:spacing w:val="5"/>
          <w:sz w:val="23"/>
          <w:szCs w:val="23"/>
        </w:rPr>
        <w:t>于</w:t>
      </w:r>
      <w:r>
        <w:rPr>
          <w:spacing w:val="5"/>
          <w:sz w:val="23"/>
          <w:szCs w:val="23"/>
          <w:u w:val="single" w:color="auto"/>
        </w:rPr>
        <w:t>（中型</w:t>
      </w:r>
      <w:r>
        <w:rPr>
          <w:sz w:val="23"/>
          <w:szCs w:val="23"/>
        </w:rPr>
        <w:t xml:space="preserve"> </w:t>
      </w:r>
      <w:r>
        <w:rPr>
          <w:spacing w:val="8"/>
          <w:sz w:val="23"/>
          <w:szCs w:val="23"/>
          <w:u w:val="single" w:color="auto"/>
        </w:rPr>
        <w:t>企业、小型企业、微型企业</w:t>
      </w:r>
      <w:r>
        <w:rPr>
          <w:spacing w:val="-7"/>
          <w:sz w:val="23"/>
          <w:szCs w:val="23"/>
        </w:rPr>
        <w:t>）；</w:t>
      </w:r>
    </w:p>
    <w:p w14:paraId="32602531">
      <w:pPr>
        <w:pStyle w:val="3"/>
        <w:spacing w:before="181" w:line="327" w:lineRule="auto"/>
        <w:ind w:left="29" w:right="29" w:firstLine="475"/>
        <w:rPr>
          <w:sz w:val="23"/>
          <w:szCs w:val="23"/>
        </w:rPr>
      </w:pPr>
      <w:r>
        <w:rPr>
          <w:spacing w:val="-1"/>
          <w:sz w:val="23"/>
          <w:szCs w:val="23"/>
        </w:rPr>
        <w:t xml:space="preserve">2. </w:t>
      </w:r>
      <w:r>
        <w:rPr>
          <w:spacing w:val="6"/>
          <w:sz w:val="23"/>
          <w:szCs w:val="23"/>
          <w:u w:val="single" w:color="auto"/>
        </w:rPr>
        <w:t xml:space="preserve">     </w:t>
      </w:r>
      <w:r>
        <w:rPr>
          <w:spacing w:val="-1"/>
          <w:sz w:val="23"/>
          <w:szCs w:val="23"/>
          <w:u w:val="single" w:color="auto"/>
        </w:rPr>
        <w:t>（标的名称</w:t>
      </w:r>
      <w:r>
        <w:rPr>
          <w:spacing w:val="-4"/>
          <w:sz w:val="23"/>
          <w:szCs w:val="23"/>
          <w:u w:val="single" w:color="auto"/>
        </w:rPr>
        <w:t>）</w:t>
      </w:r>
      <w:r>
        <w:rPr>
          <w:spacing w:val="-27"/>
          <w:sz w:val="23"/>
          <w:szCs w:val="23"/>
          <w:u w:val="single" w:color="auto"/>
        </w:rPr>
        <w:t xml:space="preserve"> </w:t>
      </w:r>
      <w:r>
        <w:rPr>
          <w:spacing w:val="-4"/>
          <w:sz w:val="23"/>
          <w:szCs w:val="23"/>
        </w:rPr>
        <w:t>，</w:t>
      </w:r>
      <w:r>
        <w:rPr>
          <w:spacing w:val="-1"/>
          <w:sz w:val="23"/>
          <w:szCs w:val="23"/>
        </w:rPr>
        <w:t>属于</w:t>
      </w:r>
      <w:r>
        <w:rPr>
          <w:spacing w:val="-95"/>
          <w:sz w:val="23"/>
          <w:szCs w:val="23"/>
        </w:rPr>
        <w:t xml:space="preserve"> </w:t>
      </w:r>
      <w:r>
        <w:rPr>
          <w:spacing w:val="5"/>
          <w:sz w:val="23"/>
          <w:szCs w:val="23"/>
          <w:u w:val="single" w:color="auto"/>
        </w:rPr>
        <w:t xml:space="preserve">         </w:t>
      </w:r>
      <w:r>
        <w:rPr>
          <w:spacing w:val="-83"/>
          <w:sz w:val="23"/>
          <w:szCs w:val="23"/>
        </w:rPr>
        <w:t xml:space="preserve"> </w:t>
      </w:r>
      <w:r>
        <w:rPr>
          <w:spacing w:val="-1"/>
          <w:sz w:val="23"/>
          <w:szCs w:val="23"/>
        </w:rPr>
        <w:t>；制造商为</w:t>
      </w:r>
      <w:r>
        <w:rPr>
          <w:spacing w:val="-79"/>
          <w:sz w:val="23"/>
          <w:szCs w:val="23"/>
        </w:rPr>
        <w:t xml:space="preserve"> </w:t>
      </w:r>
      <w:r>
        <w:rPr>
          <w:spacing w:val="-1"/>
          <w:sz w:val="23"/>
          <w:szCs w:val="23"/>
          <w:u w:val="single" w:color="auto"/>
        </w:rPr>
        <w:t xml:space="preserve">    （企业名称</w:t>
      </w:r>
      <w:r>
        <w:rPr>
          <w:spacing w:val="-4"/>
          <w:sz w:val="23"/>
          <w:szCs w:val="23"/>
          <w:u w:val="single" w:color="auto"/>
        </w:rPr>
        <w:t>）</w:t>
      </w:r>
      <w:r>
        <w:rPr>
          <w:spacing w:val="-28"/>
          <w:sz w:val="23"/>
          <w:szCs w:val="23"/>
          <w:u w:val="single" w:color="auto"/>
        </w:rPr>
        <w:t xml:space="preserve"> </w:t>
      </w:r>
      <w:r>
        <w:rPr>
          <w:spacing w:val="-4"/>
          <w:sz w:val="23"/>
          <w:szCs w:val="23"/>
        </w:rPr>
        <w:t>，</w:t>
      </w:r>
      <w:r>
        <w:rPr>
          <w:spacing w:val="-1"/>
          <w:sz w:val="23"/>
          <w:szCs w:val="23"/>
        </w:rPr>
        <w:t>从</w:t>
      </w:r>
      <w:r>
        <w:rPr>
          <w:sz w:val="23"/>
          <w:szCs w:val="23"/>
        </w:rPr>
        <w:t xml:space="preserve"> </w:t>
      </w:r>
      <w:r>
        <w:rPr>
          <w:spacing w:val="2"/>
          <w:sz w:val="23"/>
          <w:szCs w:val="23"/>
        </w:rPr>
        <w:t>业人员</w:t>
      </w:r>
      <w:r>
        <w:rPr>
          <w:spacing w:val="-115"/>
          <w:sz w:val="23"/>
          <w:szCs w:val="23"/>
        </w:rPr>
        <w:t xml:space="preserve"> </w:t>
      </w:r>
      <w:r>
        <w:rPr>
          <w:spacing w:val="5"/>
          <w:sz w:val="23"/>
          <w:szCs w:val="23"/>
          <w:u w:val="single" w:color="auto"/>
        </w:rPr>
        <w:t xml:space="preserve">    </w:t>
      </w:r>
      <w:r>
        <w:rPr>
          <w:spacing w:val="-95"/>
          <w:sz w:val="23"/>
          <w:szCs w:val="23"/>
        </w:rPr>
        <w:t xml:space="preserve"> </w:t>
      </w:r>
      <w:r>
        <w:rPr>
          <w:spacing w:val="2"/>
          <w:sz w:val="23"/>
          <w:szCs w:val="23"/>
        </w:rPr>
        <w:t>人，营业收入为</w:t>
      </w:r>
      <w:r>
        <w:rPr>
          <w:spacing w:val="-80"/>
          <w:sz w:val="23"/>
          <w:szCs w:val="23"/>
        </w:rPr>
        <w:t xml:space="preserve"> </w:t>
      </w:r>
      <w:r>
        <w:rPr>
          <w:spacing w:val="5"/>
          <w:sz w:val="23"/>
          <w:szCs w:val="23"/>
          <w:u w:val="single" w:color="auto"/>
        </w:rPr>
        <w:t xml:space="preserve">    </w:t>
      </w:r>
      <w:r>
        <w:rPr>
          <w:spacing w:val="-97"/>
          <w:sz w:val="23"/>
          <w:szCs w:val="23"/>
        </w:rPr>
        <w:t xml:space="preserve"> </w:t>
      </w:r>
      <w:r>
        <w:rPr>
          <w:spacing w:val="2"/>
          <w:sz w:val="23"/>
          <w:szCs w:val="23"/>
        </w:rPr>
        <w:t>万元，资产总额为</w:t>
      </w:r>
      <w:r>
        <w:rPr>
          <w:spacing w:val="-79"/>
          <w:sz w:val="23"/>
          <w:szCs w:val="23"/>
        </w:rPr>
        <w:t xml:space="preserve"> </w:t>
      </w:r>
      <w:r>
        <w:rPr>
          <w:spacing w:val="5"/>
          <w:sz w:val="23"/>
          <w:szCs w:val="23"/>
          <w:u w:val="single" w:color="auto"/>
        </w:rPr>
        <w:t xml:space="preserve">    </w:t>
      </w:r>
      <w:r>
        <w:rPr>
          <w:spacing w:val="-98"/>
          <w:sz w:val="23"/>
          <w:szCs w:val="23"/>
        </w:rPr>
        <w:t xml:space="preserve"> </w:t>
      </w:r>
      <w:r>
        <w:rPr>
          <w:spacing w:val="2"/>
          <w:sz w:val="23"/>
          <w:szCs w:val="23"/>
        </w:rPr>
        <w:t>万元</w:t>
      </w:r>
      <w:r>
        <w:rPr>
          <w:spacing w:val="1"/>
          <w:sz w:val="23"/>
          <w:szCs w:val="23"/>
        </w:rPr>
        <w:t>，属于</w:t>
      </w:r>
      <w:r>
        <w:rPr>
          <w:spacing w:val="-61"/>
          <w:sz w:val="23"/>
          <w:szCs w:val="23"/>
          <w:u w:val="single" w:color="auto"/>
        </w:rPr>
        <w:t xml:space="preserve"> </w:t>
      </w:r>
      <w:r>
        <w:rPr>
          <w:spacing w:val="1"/>
          <w:sz w:val="23"/>
          <w:szCs w:val="23"/>
          <w:u w:val="single" w:color="auto"/>
        </w:rPr>
        <w:t>（中型企业、</w:t>
      </w:r>
      <w:r>
        <w:rPr>
          <w:sz w:val="23"/>
          <w:szCs w:val="23"/>
        </w:rPr>
        <w:t xml:space="preserve"> </w:t>
      </w:r>
      <w:r>
        <w:rPr>
          <w:spacing w:val="-1"/>
          <w:sz w:val="23"/>
          <w:szCs w:val="23"/>
          <w:u w:val="single" w:color="auto"/>
        </w:rPr>
        <w:t>小型企业、微型企业</w:t>
      </w:r>
      <w:r>
        <w:rPr>
          <w:spacing w:val="3"/>
          <w:sz w:val="23"/>
          <w:szCs w:val="23"/>
          <w:u w:val="single" w:color="auto"/>
        </w:rPr>
        <w:t>）</w:t>
      </w:r>
      <w:r>
        <w:rPr>
          <w:spacing w:val="-28"/>
          <w:sz w:val="23"/>
          <w:szCs w:val="23"/>
          <w:u w:val="single" w:color="auto"/>
        </w:rPr>
        <w:t xml:space="preserve"> </w:t>
      </w:r>
      <w:r>
        <w:rPr>
          <w:spacing w:val="3"/>
          <w:sz w:val="23"/>
          <w:szCs w:val="23"/>
        </w:rPr>
        <w:t>；</w:t>
      </w:r>
    </w:p>
    <w:p w14:paraId="790C89E1">
      <w:pPr>
        <w:pStyle w:val="3"/>
        <w:spacing w:before="181" w:line="377" w:lineRule="exact"/>
        <w:ind w:left="519"/>
        <w:rPr>
          <w:sz w:val="23"/>
          <w:szCs w:val="23"/>
        </w:rPr>
      </w:pPr>
      <w:r>
        <w:rPr>
          <w:spacing w:val="-2"/>
          <w:position w:val="3"/>
          <w:sz w:val="23"/>
          <w:szCs w:val="23"/>
        </w:rPr>
        <w:t>……</w:t>
      </w:r>
    </w:p>
    <w:p w14:paraId="46F757C1">
      <w:pPr>
        <w:pStyle w:val="3"/>
        <w:spacing w:before="89" w:line="375" w:lineRule="auto"/>
        <w:ind w:left="35" w:right="79" w:firstLine="498"/>
        <w:rPr>
          <w:sz w:val="23"/>
          <w:szCs w:val="23"/>
        </w:rPr>
      </w:pPr>
      <w:r>
        <w:rPr>
          <w:spacing w:val="6"/>
          <w:sz w:val="23"/>
          <w:szCs w:val="23"/>
        </w:rPr>
        <w:t>以上企业，不属于大企业的分支机构，不存在控股股东为大企业的</w:t>
      </w:r>
      <w:r>
        <w:rPr>
          <w:spacing w:val="5"/>
          <w:sz w:val="23"/>
          <w:szCs w:val="23"/>
        </w:rPr>
        <w:t>情形，也</w:t>
      </w:r>
      <w:r>
        <w:rPr>
          <w:sz w:val="23"/>
          <w:szCs w:val="23"/>
        </w:rPr>
        <w:t xml:space="preserve"> </w:t>
      </w:r>
      <w:r>
        <w:rPr>
          <w:spacing w:val="6"/>
          <w:sz w:val="23"/>
          <w:szCs w:val="23"/>
        </w:rPr>
        <w:t>不存在与大企业的负责人为同一人的情形。</w:t>
      </w:r>
    </w:p>
    <w:p w14:paraId="67BFA52C">
      <w:pPr>
        <w:spacing w:line="394" w:lineRule="auto"/>
        <w:rPr>
          <w:rFonts w:ascii="Arial"/>
          <w:sz w:val="21"/>
        </w:rPr>
      </w:pPr>
    </w:p>
    <w:p w14:paraId="1DB905D6">
      <w:pPr>
        <w:pStyle w:val="3"/>
        <w:spacing w:before="75" w:line="228" w:lineRule="auto"/>
        <w:ind w:left="510"/>
        <w:rPr>
          <w:sz w:val="23"/>
          <w:szCs w:val="23"/>
        </w:rPr>
      </w:pPr>
      <w:r>
        <w:rPr>
          <w:spacing w:val="8"/>
          <w:sz w:val="23"/>
          <w:szCs w:val="23"/>
        </w:rPr>
        <w:t>本企业对上述声明内容的真实性负责。如有虚假，将依法承担相应责任。</w:t>
      </w:r>
    </w:p>
    <w:p w14:paraId="21161BDB">
      <w:pPr>
        <w:spacing w:line="259" w:lineRule="auto"/>
        <w:rPr>
          <w:rFonts w:ascii="Arial"/>
          <w:sz w:val="21"/>
        </w:rPr>
      </w:pPr>
    </w:p>
    <w:p w14:paraId="7DB7B6C7">
      <w:pPr>
        <w:spacing w:line="259" w:lineRule="auto"/>
        <w:rPr>
          <w:rFonts w:ascii="Arial"/>
          <w:sz w:val="21"/>
        </w:rPr>
      </w:pPr>
    </w:p>
    <w:p w14:paraId="1B31806D">
      <w:pPr>
        <w:spacing w:line="260" w:lineRule="auto"/>
        <w:rPr>
          <w:rFonts w:ascii="Arial"/>
          <w:sz w:val="21"/>
        </w:rPr>
      </w:pPr>
    </w:p>
    <w:p w14:paraId="580B9254">
      <w:pPr>
        <w:spacing w:line="260" w:lineRule="auto"/>
        <w:rPr>
          <w:rFonts w:ascii="Arial"/>
          <w:sz w:val="21"/>
        </w:rPr>
      </w:pPr>
    </w:p>
    <w:p w14:paraId="74E8A6F3">
      <w:pPr>
        <w:pStyle w:val="3"/>
        <w:spacing w:before="75" w:line="229" w:lineRule="auto"/>
        <w:ind w:left="4710"/>
        <w:rPr>
          <w:sz w:val="23"/>
          <w:szCs w:val="23"/>
        </w:rPr>
      </w:pPr>
      <w:r>
        <w:rPr>
          <w:spacing w:val="1"/>
          <w:sz w:val="23"/>
          <w:szCs w:val="23"/>
        </w:rPr>
        <w:t>企业名称（盖章</w:t>
      </w:r>
      <w:r>
        <w:rPr>
          <w:spacing w:val="3"/>
          <w:sz w:val="23"/>
          <w:szCs w:val="23"/>
        </w:rPr>
        <w:t>）：</w:t>
      </w:r>
    </w:p>
    <w:p w14:paraId="3737BD16">
      <w:pPr>
        <w:pStyle w:val="3"/>
        <w:spacing w:before="183" w:line="231" w:lineRule="auto"/>
        <w:ind w:left="6200"/>
        <w:rPr>
          <w:sz w:val="23"/>
          <w:szCs w:val="23"/>
        </w:rPr>
      </w:pPr>
      <w:r>
        <w:rPr>
          <w:spacing w:val="-22"/>
          <w:sz w:val="23"/>
          <w:szCs w:val="23"/>
        </w:rPr>
        <w:t>日期：</w:t>
      </w:r>
    </w:p>
    <w:p w14:paraId="2A54B565">
      <w:pPr>
        <w:spacing w:line="231" w:lineRule="auto"/>
        <w:rPr>
          <w:sz w:val="23"/>
          <w:szCs w:val="23"/>
        </w:rPr>
        <w:sectPr>
          <w:footerReference r:id="rId61" w:type="default"/>
          <w:pgSz w:w="11906" w:h="16838"/>
          <w:pgMar w:top="1431" w:right="1720" w:bottom="1157" w:left="1785" w:header="0" w:footer="996" w:gutter="0"/>
          <w:cols w:space="720" w:num="1"/>
        </w:sectPr>
      </w:pPr>
    </w:p>
    <w:p w14:paraId="3B7C94FF">
      <w:pPr>
        <w:pStyle w:val="3"/>
        <w:spacing w:before="74" w:line="226" w:lineRule="auto"/>
        <w:ind w:left="53"/>
        <w:rPr>
          <w:sz w:val="35"/>
          <w:szCs w:val="35"/>
        </w:rPr>
      </w:pPr>
      <w:r>
        <w:rPr>
          <w:b/>
          <w:bCs/>
          <w:spacing w:val="3"/>
          <w:sz w:val="35"/>
          <w:szCs w:val="35"/>
        </w:rPr>
        <w:t>10、投标人关联单位的说明（格式自拟）</w:t>
      </w:r>
    </w:p>
    <w:p w14:paraId="63BAF71F">
      <w:pPr>
        <w:spacing w:line="477" w:lineRule="auto"/>
        <w:rPr>
          <w:rFonts w:ascii="Arial"/>
          <w:sz w:val="21"/>
        </w:rPr>
      </w:pPr>
    </w:p>
    <w:p w14:paraId="329D2985">
      <w:pPr>
        <w:pStyle w:val="3"/>
        <w:spacing w:before="75" w:line="229" w:lineRule="auto"/>
        <w:ind w:left="30"/>
        <w:rPr>
          <w:sz w:val="23"/>
          <w:szCs w:val="23"/>
        </w:rPr>
      </w:pPr>
      <w:r>
        <w:rPr>
          <w:spacing w:val="8"/>
          <w:sz w:val="23"/>
          <w:szCs w:val="23"/>
        </w:rPr>
        <w:t>说明：复印件上应加盖本单位章（自然人投标的无需盖章，需要签字）。</w:t>
      </w:r>
    </w:p>
    <w:p w14:paraId="263DEAC5">
      <w:pPr>
        <w:spacing w:line="241" w:lineRule="auto"/>
        <w:rPr>
          <w:rFonts w:ascii="Arial"/>
          <w:sz w:val="21"/>
        </w:rPr>
      </w:pPr>
    </w:p>
    <w:p w14:paraId="1DBECC0C">
      <w:pPr>
        <w:spacing w:line="241" w:lineRule="auto"/>
        <w:rPr>
          <w:rFonts w:ascii="Arial"/>
          <w:sz w:val="21"/>
        </w:rPr>
      </w:pPr>
    </w:p>
    <w:p w14:paraId="65E3649D">
      <w:pPr>
        <w:spacing w:line="241" w:lineRule="auto"/>
        <w:rPr>
          <w:rFonts w:ascii="Arial"/>
          <w:sz w:val="21"/>
        </w:rPr>
      </w:pPr>
    </w:p>
    <w:p w14:paraId="08A764FE">
      <w:pPr>
        <w:spacing w:line="241" w:lineRule="auto"/>
        <w:rPr>
          <w:rFonts w:ascii="Arial"/>
          <w:sz w:val="21"/>
        </w:rPr>
      </w:pPr>
    </w:p>
    <w:p w14:paraId="6EF86044">
      <w:pPr>
        <w:spacing w:line="241" w:lineRule="auto"/>
        <w:rPr>
          <w:rFonts w:ascii="Arial"/>
          <w:sz w:val="21"/>
        </w:rPr>
      </w:pPr>
    </w:p>
    <w:p w14:paraId="6CE020D6">
      <w:pPr>
        <w:spacing w:line="241" w:lineRule="auto"/>
        <w:rPr>
          <w:rFonts w:ascii="Arial"/>
          <w:sz w:val="21"/>
        </w:rPr>
      </w:pPr>
    </w:p>
    <w:p w14:paraId="3FC64054">
      <w:pPr>
        <w:spacing w:line="241" w:lineRule="auto"/>
        <w:rPr>
          <w:rFonts w:ascii="Arial"/>
          <w:sz w:val="21"/>
        </w:rPr>
      </w:pPr>
    </w:p>
    <w:p w14:paraId="382C4830">
      <w:pPr>
        <w:pStyle w:val="3"/>
        <w:spacing w:before="114" w:line="226" w:lineRule="auto"/>
        <w:jc w:val="right"/>
        <w:rPr>
          <w:sz w:val="35"/>
          <w:szCs w:val="35"/>
        </w:rPr>
      </w:pPr>
      <w:r>
        <w:rPr>
          <w:b/>
          <w:bCs/>
          <w:spacing w:val="-3"/>
          <w:sz w:val="35"/>
          <w:szCs w:val="35"/>
        </w:rPr>
        <w:t>11、评分标准和细则中技术部分证明材料（格式自拟</w:t>
      </w:r>
      <w:r>
        <w:rPr>
          <w:spacing w:val="-3"/>
          <w:sz w:val="35"/>
          <w:szCs w:val="35"/>
        </w:rPr>
        <w:t>）</w:t>
      </w:r>
    </w:p>
    <w:p w14:paraId="6507F615">
      <w:pPr>
        <w:spacing w:line="350" w:lineRule="auto"/>
        <w:rPr>
          <w:rFonts w:ascii="Arial"/>
          <w:sz w:val="21"/>
        </w:rPr>
      </w:pPr>
    </w:p>
    <w:p w14:paraId="50FA23A8">
      <w:pPr>
        <w:pStyle w:val="3"/>
        <w:spacing w:before="74" w:line="309" w:lineRule="auto"/>
        <w:ind w:left="30" w:right="94"/>
        <w:rPr>
          <w:sz w:val="23"/>
          <w:szCs w:val="23"/>
        </w:rPr>
      </w:pPr>
      <w:r>
        <w:rPr>
          <w:spacing w:val="2"/>
          <w:sz w:val="23"/>
          <w:szCs w:val="23"/>
        </w:rPr>
        <w:t>说明：1.应提供</w:t>
      </w:r>
      <w:r>
        <w:rPr>
          <w:spacing w:val="2"/>
          <w:sz w:val="23"/>
          <w:szCs w:val="23"/>
          <w:u w:val="single" w:color="auto"/>
        </w:rPr>
        <w:t>评分标准和细则中技术部分</w:t>
      </w:r>
      <w:r>
        <w:rPr>
          <w:spacing w:val="2"/>
          <w:sz w:val="23"/>
          <w:szCs w:val="23"/>
        </w:rPr>
        <w:t>要求的其他资格证明文件（</w:t>
      </w:r>
      <w:r>
        <w:rPr>
          <w:spacing w:val="1"/>
          <w:sz w:val="23"/>
          <w:szCs w:val="23"/>
        </w:rPr>
        <w:t>主要包括：</w:t>
      </w:r>
      <w:r>
        <w:rPr>
          <w:sz w:val="23"/>
          <w:szCs w:val="23"/>
        </w:rPr>
        <w:t xml:space="preserve"> </w:t>
      </w:r>
      <w:r>
        <w:rPr>
          <w:spacing w:val="2"/>
          <w:sz w:val="23"/>
          <w:szCs w:val="23"/>
        </w:rPr>
        <w:t>技术指标参数响应情况、 项目配置专职人员等）。</w:t>
      </w:r>
    </w:p>
    <w:p w14:paraId="0DE4F306">
      <w:pPr>
        <w:pStyle w:val="3"/>
        <w:spacing w:line="229" w:lineRule="auto"/>
        <w:ind w:left="505"/>
        <w:rPr>
          <w:sz w:val="23"/>
          <w:szCs w:val="23"/>
        </w:rPr>
      </w:pPr>
      <w:r>
        <w:rPr>
          <w:spacing w:val="8"/>
          <w:sz w:val="23"/>
          <w:szCs w:val="23"/>
        </w:rPr>
        <w:t>2.复印件上应加盖本单位章（自然人投标的无需盖章，需要签字）。</w:t>
      </w:r>
    </w:p>
    <w:p w14:paraId="30E2C23E">
      <w:pPr>
        <w:spacing w:line="269" w:lineRule="auto"/>
        <w:rPr>
          <w:rFonts w:ascii="Arial"/>
          <w:sz w:val="21"/>
        </w:rPr>
      </w:pPr>
    </w:p>
    <w:p w14:paraId="4C837F47">
      <w:pPr>
        <w:spacing w:line="269" w:lineRule="auto"/>
        <w:rPr>
          <w:rFonts w:ascii="Arial"/>
          <w:sz w:val="21"/>
        </w:rPr>
      </w:pPr>
    </w:p>
    <w:p w14:paraId="2281DA63">
      <w:pPr>
        <w:spacing w:line="269" w:lineRule="auto"/>
        <w:rPr>
          <w:rFonts w:ascii="Arial"/>
          <w:sz w:val="21"/>
        </w:rPr>
      </w:pPr>
    </w:p>
    <w:p w14:paraId="36D0AF03">
      <w:pPr>
        <w:spacing w:line="270" w:lineRule="auto"/>
        <w:rPr>
          <w:rFonts w:ascii="Arial"/>
          <w:sz w:val="21"/>
        </w:rPr>
      </w:pPr>
    </w:p>
    <w:p w14:paraId="2B4465F6">
      <w:pPr>
        <w:spacing w:line="270" w:lineRule="auto"/>
        <w:rPr>
          <w:rFonts w:ascii="Arial"/>
          <w:sz w:val="21"/>
        </w:rPr>
      </w:pPr>
    </w:p>
    <w:p w14:paraId="113AA208">
      <w:pPr>
        <w:spacing w:line="270" w:lineRule="auto"/>
        <w:rPr>
          <w:rFonts w:ascii="Arial"/>
          <w:sz w:val="21"/>
        </w:rPr>
      </w:pPr>
    </w:p>
    <w:p w14:paraId="3E91587A">
      <w:pPr>
        <w:spacing w:line="270" w:lineRule="auto"/>
        <w:rPr>
          <w:rFonts w:ascii="Arial"/>
          <w:sz w:val="21"/>
        </w:rPr>
      </w:pPr>
    </w:p>
    <w:p w14:paraId="0EFFA529">
      <w:pPr>
        <w:spacing w:line="270" w:lineRule="auto"/>
        <w:rPr>
          <w:rFonts w:ascii="Arial"/>
          <w:sz w:val="21"/>
        </w:rPr>
      </w:pPr>
    </w:p>
    <w:p w14:paraId="1A546297">
      <w:pPr>
        <w:pStyle w:val="3"/>
        <w:spacing w:before="113" w:line="226" w:lineRule="auto"/>
        <w:jc w:val="right"/>
        <w:rPr>
          <w:sz w:val="35"/>
          <w:szCs w:val="35"/>
        </w:rPr>
      </w:pPr>
      <w:r>
        <w:rPr>
          <w:b/>
          <w:bCs/>
          <w:spacing w:val="-3"/>
          <w:sz w:val="35"/>
          <w:szCs w:val="35"/>
        </w:rPr>
        <w:t>12、评分标准和细则中商务部分证明材料（格式</w:t>
      </w:r>
      <w:r>
        <w:rPr>
          <w:b/>
          <w:bCs/>
          <w:spacing w:val="-4"/>
          <w:sz w:val="35"/>
          <w:szCs w:val="35"/>
        </w:rPr>
        <w:t>自拟）</w:t>
      </w:r>
    </w:p>
    <w:p w14:paraId="596FD383">
      <w:pPr>
        <w:spacing w:line="352" w:lineRule="auto"/>
        <w:rPr>
          <w:rFonts w:ascii="Arial"/>
          <w:sz w:val="21"/>
        </w:rPr>
      </w:pPr>
    </w:p>
    <w:p w14:paraId="7EE7E7FB">
      <w:pPr>
        <w:pStyle w:val="3"/>
        <w:spacing w:before="75" w:line="308" w:lineRule="auto"/>
        <w:ind w:left="29" w:right="94"/>
        <w:rPr>
          <w:sz w:val="23"/>
          <w:szCs w:val="23"/>
        </w:rPr>
      </w:pPr>
      <w:r>
        <w:rPr>
          <w:spacing w:val="2"/>
          <w:sz w:val="23"/>
          <w:szCs w:val="23"/>
        </w:rPr>
        <w:t>说明：1.应提供</w:t>
      </w:r>
      <w:r>
        <w:rPr>
          <w:spacing w:val="2"/>
          <w:sz w:val="23"/>
          <w:szCs w:val="23"/>
          <w:u w:val="single" w:color="auto"/>
        </w:rPr>
        <w:t>评分标准和细则中商务部分</w:t>
      </w:r>
      <w:r>
        <w:rPr>
          <w:spacing w:val="2"/>
          <w:sz w:val="23"/>
          <w:szCs w:val="23"/>
        </w:rPr>
        <w:t>要求的其他资格证明文件（</w:t>
      </w:r>
      <w:r>
        <w:rPr>
          <w:spacing w:val="1"/>
          <w:sz w:val="23"/>
          <w:szCs w:val="23"/>
        </w:rPr>
        <w:t>主要包括：</w:t>
      </w:r>
      <w:r>
        <w:rPr>
          <w:sz w:val="23"/>
          <w:szCs w:val="23"/>
        </w:rPr>
        <w:t xml:space="preserve"> </w:t>
      </w:r>
      <w:r>
        <w:rPr>
          <w:spacing w:val="7"/>
          <w:sz w:val="23"/>
          <w:szCs w:val="23"/>
        </w:rPr>
        <w:t>抗风险能力、企业实力、服务评级、企业信誉等）。</w:t>
      </w:r>
    </w:p>
    <w:p w14:paraId="577D834A">
      <w:pPr>
        <w:pStyle w:val="3"/>
        <w:spacing w:line="229" w:lineRule="auto"/>
        <w:ind w:left="505"/>
        <w:rPr>
          <w:sz w:val="23"/>
          <w:szCs w:val="23"/>
        </w:rPr>
      </w:pPr>
      <w:r>
        <w:rPr>
          <w:spacing w:val="8"/>
          <w:sz w:val="23"/>
          <w:szCs w:val="23"/>
        </w:rPr>
        <w:t>2.复印件上应加盖本单位章（自然人投标的无需盖章，需要签字）。</w:t>
      </w:r>
    </w:p>
    <w:p w14:paraId="1BD6AFAA">
      <w:pPr>
        <w:spacing w:line="253" w:lineRule="auto"/>
        <w:rPr>
          <w:rFonts w:ascii="Arial"/>
          <w:sz w:val="21"/>
        </w:rPr>
      </w:pPr>
    </w:p>
    <w:p w14:paraId="1F666720">
      <w:pPr>
        <w:spacing w:line="253" w:lineRule="auto"/>
        <w:rPr>
          <w:rFonts w:ascii="Arial"/>
          <w:sz w:val="21"/>
        </w:rPr>
      </w:pPr>
    </w:p>
    <w:p w14:paraId="7F76E5DE">
      <w:pPr>
        <w:spacing w:line="254" w:lineRule="auto"/>
        <w:rPr>
          <w:rFonts w:ascii="Arial"/>
          <w:sz w:val="21"/>
        </w:rPr>
      </w:pPr>
    </w:p>
    <w:p w14:paraId="32DEC835">
      <w:pPr>
        <w:spacing w:line="254" w:lineRule="auto"/>
        <w:rPr>
          <w:rFonts w:ascii="Arial"/>
          <w:sz w:val="21"/>
        </w:rPr>
      </w:pPr>
    </w:p>
    <w:p w14:paraId="383964A7">
      <w:pPr>
        <w:spacing w:line="254" w:lineRule="auto"/>
        <w:rPr>
          <w:rFonts w:ascii="Arial"/>
          <w:sz w:val="21"/>
        </w:rPr>
      </w:pPr>
    </w:p>
    <w:p w14:paraId="3FF9B465">
      <w:pPr>
        <w:spacing w:line="254" w:lineRule="auto"/>
        <w:rPr>
          <w:rFonts w:ascii="Arial"/>
          <w:sz w:val="21"/>
        </w:rPr>
      </w:pPr>
    </w:p>
    <w:p w14:paraId="55FFBD9E">
      <w:pPr>
        <w:spacing w:line="254" w:lineRule="auto"/>
        <w:rPr>
          <w:rFonts w:ascii="Arial"/>
          <w:sz w:val="21"/>
        </w:rPr>
      </w:pPr>
    </w:p>
    <w:p w14:paraId="62A19212">
      <w:pPr>
        <w:spacing w:line="254" w:lineRule="auto"/>
        <w:rPr>
          <w:rFonts w:ascii="Arial"/>
          <w:sz w:val="21"/>
        </w:rPr>
      </w:pPr>
    </w:p>
    <w:p w14:paraId="2C7E7E97">
      <w:pPr>
        <w:pStyle w:val="3"/>
        <w:spacing w:before="115" w:line="226" w:lineRule="auto"/>
        <w:ind w:left="137"/>
        <w:rPr>
          <w:sz w:val="35"/>
          <w:szCs w:val="35"/>
        </w:rPr>
      </w:pPr>
      <w:r>
        <w:rPr>
          <w:b/>
          <w:bCs/>
          <w:spacing w:val="-28"/>
          <w:sz w:val="35"/>
          <w:szCs w:val="35"/>
        </w:rPr>
        <w:t>13、供应商认为有必要提供的其他证明材料（格式自拟）</w:t>
      </w:r>
    </w:p>
    <w:p w14:paraId="26C50D8C">
      <w:pPr>
        <w:spacing w:line="242" w:lineRule="auto"/>
        <w:rPr>
          <w:rFonts w:ascii="Arial"/>
          <w:sz w:val="21"/>
        </w:rPr>
      </w:pPr>
    </w:p>
    <w:p w14:paraId="70357088">
      <w:pPr>
        <w:pStyle w:val="3"/>
        <w:spacing w:before="75" w:line="229" w:lineRule="auto"/>
        <w:ind w:left="510"/>
        <w:rPr>
          <w:sz w:val="23"/>
          <w:szCs w:val="23"/>
        </w:rPr>
      </w:pPr>
      <w:r>
        <w:rPr>
          <w:spacing w:val="8"/>
          <w:sz w:val="23"/>
          <w:szCs w:val="23"/>
        </w:rPr>
        <w:t>说明：复印件上应加盖本单位章（自然人投标的无需盖章，需要签字）。</w:t>
      </w:r>
    </w:p>
    <w:sectPr>
      <w:footerReference r:id="rId62" w:type="default"/>
      <w:pgSz w:w="11906" w:h="16838"/>
      <w:pgMar w:top="1407" w:right="1643" w:bottom="1157" w:left="1785"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E9C0">
    <w:pPr>
      <w:spacing w:line="184" w:lineRule="auto"/>
      <w:ind w:left="4388"/>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A2AF">
    <w:pPr>
      <w:spacing w:line="184" w:lineRule="auto"/>
      <w:ind w:left="478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76D1A">
    <w:pPr>
      <w:spacing w:line="184" w:lineRule="auto"/>
      <w:ind w:left="478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493F">
    <w:pPr>
      <w:spacing w:line="184" w:lineRule="auto"/>
      <w:ind w:left="4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0401">
    <w:pPr>
      <w:spacing w:line="184" w:lineRule="auto"/>
      <w:ind w:left="477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0FD7">
    <w:pPr>
      <w:spacing w:line="184" w:lineRule="auto"/>
      <w:ind w:left="479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ED63">
    <w:pPr>
      <w:spacing w:line="184" w:lineRule="auto"/>
      <w:ind w:left="477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74252">
    <w:pPr>
      <w:spacing w:line="184" w:lineRule="auto"/>
      <w:ind w:left="477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BF21F">
    <w:pPr>
      <w:spacing w:line="184" w:lineRule="auto"/>
      <w:ind w:left="477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3A6F">
    <w:pPr>
      <w:spacing w:line="184" w:lineRule="auto"/>
      <w:ind w:left="477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413EA">
    <w:pPr>
      <w:spacing w:line="184" w:lineRule="auto"/>
      <w:ind w:left="477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C4966">
    <w:pPr>
      <w:spacing w:line="184" w:lineRule="auto"/>
      <w:ind w:left="4658"/>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0BD4">
    <w:pPr>
      <w:spacing w:line="184" w:lineRule="auto"/>
      <w:ind w:left="477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E652">
    <w:pPr>
      <w:spacing w:line="184" w:lineRule="auto"/>
      <w:ind w:left="477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9B92">
    <w:pPr>
      <w:spacing w:line="184" w:lineRule="auto"/>
      <w:ind w:left="477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517B">
    <w:pPr>
      <w:spacing w:line="184" w:lineRule="auto"/>
      <w:ind w:left="4777"/>
      <w:rPr>
        <w:rFonts w:ascii="Times New Roman" w:hAnsi="Times New Roman" w:eastAsia="Times New Roman" w:cs="Times New Roman"/>
        <w:sz w:val="17"/>
        <w:szCs w:val="17"/>
      </w:rPr>
    </w:pPr>
    <w:r>
      <w:rPr>
        <w:rFonts w:ascii="Times New Roman" w:hAnsi="Times New Roman" w:eastAsia="Times New Roman" w:cs="Times New Roman"/>
        <w:sz w:val="17"/>
        <w:szCs w:val="17"/>
      </w:rPr>
      <w:t>30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EDE13">
    <w:pPr>
      <w:spacing w:line="184" w:lineRule="auto"/>
      <w:ind w:left="4790"/>
      <w:rPr>
        <w:rFonts w:ascii="Times New Roman" w:hAnsi="Times New Roman" w:eastAsia="Times New Roman" w:cs="Times New Roman"/>
        <w:sz w:val="17"/>
        <w:szCs w:val="17"/>
      </w:rPr>
    </w:pPr>
    <w:r>
      <w:rPr>
        <w:rFonts w:ascii="Times New Roman" w:hAnsi="Times New Roman" w:eastAsia="Times New Roman" w:cs="Times New Roman"/>
        <w:sz w:val="17"/>
        <w:szCs w:val="17"/>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F0F8D">
    <w:pPr>
      <w:spacing w:line="184" w:lineRule="auto"/>
      <w:ind w:left="4774"/>
      <w:rPr>
        <w:rFonts w:ascii="Times New Roman" w:hAnsi="Times New Roman" w:eastAsia="Times New Roman" w:cs="Times New Roman"/>
        <w:sz w:val="17"/>
        <w:szCs w:val="17"/>
      </w:rPr>
    </w:pPr>
    <w:r>
      <w:rPr>
        <w:rFonts w:ascii="Times New Roman" w:hAnsi="Times New Roman" w:eastAsia="Times New Roman" w:cs="Times New Roman"/>
        <w:sz w:val="17"/>
        <w:szCs w:val="17"/>
      </w:rPr>
      <w:t>32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FF8F2">
    <w:pPr>
      <w:spacing w:line="184" w:lineRule="auto"/>
      <w:ind w:left="4771"/>
      <w:rPr>
        <w:rFonts w:ascii="Times New Roman" w:hAnsi="Times New Roman" w:eastAsia="Times New Roman" w:cs="Times New Roman"/>
        <w:sz w:val="17"/>
        <w:szCs w:val="17"/>
      </w:rPr>
    </w:pPr>
    <w:r>
      <w:rPr>
        <w:rFonts w:ascii="Times New Roman" w:hAnsi="Times New Roman" w:eastAsia="Times New Roman" w:cs="Times New Roman"/>
        <w:sz w:val="17"/>
        <w:szCs w:val="17"/>
      </w:rPr>
      <w:t>33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E8379">
    <w:pPr>
      <w:spacing w:line="184" w:lineRule="auto"/>
      <w:ind w:left="4297"/>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D507">
    <w:pPr>
      <w:spacing w:line="184" w:lineRule="auto"/>
      <w:ind w:left="4775"/>
      <w:rPr>
        <w:rFonts w:ascii="Times New Roman" w:hAnsi="Times New Roman" w:eastAsia="Times New Roman" w:cs="Times New Roman"/>
        <w:sz w:val="17"/>
        <w:szCs w:val="17"/>
      </w:rPr>
    </w:pPr>
    <w:r>
      <w:rPr>
        <w:rFonts w:ascii="Times New Roman" w:hAnsi="Times New Roman" w:eastAsia="Times New Roman" w:cs="Times New Roman"/>
        <w:sz w:val="17"/>
        <w:szCs w:val="17"/>
      </w:rPr>
      <w:t>35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8A79">
    <w:pPr>
      <w:spacing w:line="184" w:lineRule="auto"/>
      <w:ind w:left="4774"/>
      <w:rPr>
        <w:rFonts w:ascii="Times New Roman" w:hAnsi="Times New Roman" w:eastAsia="Times New Roman" w:cs="Times New Roman"/>
        <w:sz w:val="17"/>
        <w:szCs w:val="17"/>
      </w:rPr>
    </w:pPr>
    <w:r>
      <w:rPr>
        <w:rFonts w:ascii="Times New Roman" w:hAnsi="Times New Roman" w:eastAsia="Times New Roman" w:cs="Times New Roman"/>
        <w:sz w:val="17"/>
        <w:szCs w:val="17"/>
      </w:rPr>
      <w:t>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ABE8">
    <w:pPr>
      <w:spacing w:line="184" w:lineRule="auto"/>
      <w:ind w:left="4130"/>
      <w:rPr>
        <w:rFonts w:ascii="Times New Roman" w:hAnsi="Times New Roman" w:eastAsia="Times New Roman" w:cs="Times New Roman"/>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AC895">
    <w:pPr>
      <w:spacing w:line="184" w:lineRule="auto"/>
      <w:ind w:left="4775"/>
      <w:rPr>
        <w:rFonts w:ascii="Times New Roman" w:hAnsi="Times New Roman" w:eastAsia="Times New Roman" w:cs="Times New Roman"/>
        <w:sz w:val="17"/>
        <w:szCs w:val="17"/>
      </w:rPr>
    </w:pPr>
    <w:r>
      <w:rPr>
        <w:rFonts w:ascii="Times New Roman" w:hAnsi="Times New Roman" w:eastAsia="Times New Roman" w:cs="Times New Roman"/>
        <w:sz w:val="17"/>
        <w:szCs w:val="17"/>
      </w:rPr>
      <w:t>37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C7B98">
    <w:pPr>
      <w:spacing w:line="184" w:lineRule="auto"/>
      <w:ind w:left="4775"/>
      <w:rPr>
        <w:rFonts w:ascii="Times New Roman" w:hAnsi="Times New Roman" w:eastAsia="Times New Roman" w:cs="Times New Roman"/>
        <w:sz w:val="17"/>
        <w:szCs w:val="17"/>
      </w:rPr>
    </w:pPr>
    <w:r>
      <w:rPr>
        <w:rFonts w:ascii="Times New Roman" w:hAnsi="Times New Roman" w:eastAsia="Times New Roman" w:cs="Times New Roman"/>
        <w:sz w:val="17"/>
        <w:szCs w:val="17"/>
      </w:rPr>
      <w:t>38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9800">
    <w:pPr>
      <w:spacing w:line="184" w:lineRule="auto"/>
      <w:ind w:left="4755"/>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2135">
    <w:pPr>
      <w:spacing w:line="184" w:lineRule="auto"/>
      <w:ind w:left="477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DB12">
    <w:pPr>
      <w:spacing w:line="184" w:lineRule="auto"/>
      <w:ind w:left="407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22AC7">
    <w:pPr>
      <w:spacing w:line="184" w:lineRule="auto"/>
      <w:ind w:left="407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E9FD">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7D53B">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A0FE">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24AD">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396DE">
    <w:pPr>
      <w:spacing w:line="184" w:lineRule="auto"/>
      <w:ind w:left="4821"/>
      <w:rPr>
        <w:rFonts w:ascii="Times New Roman" w:hAnsi="Times New Roman" w:eastAsia="Times New Roman" w:cs="Times New Roman"/>
        <w:sz w:val="17"/>
        <w:szCs w:val="17"/>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F7FC">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7B47">
    <w:pPr>
      <w:spacing w:line="181"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2B078">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8C25">
    <w:pPr>
      <w:spacing w:line="181"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FE15">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C115">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15D9D">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EAABA">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A9DCD">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14AA">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D9721">
    <w:pPr>
      <w:spacing w:line="184" w:lineRule="auto"/>
      <w:ind w:left="490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DB2EB">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E52D">
    <w:pPr>
      <w:spacing w:line="184" w:lineRule="auto"/>
      <w:ind w:left="4358"/>
      <w:rPr>
        <w:rFonts w:ascii="Times New Roman" w:hAnsi="Times New Roman" w:eastAsia="Times New Roman" w:cs="Times New Roman"/>
        <w:sz w:val="17"/>
        <w:szCs w:val="17"/>
      </w:rPr>
    </w:pPr>
    <w:r>
      <w:rPr>
        <w:rFonts w:ascii="Times New Roman" w:hAnsi="Times New Roman" w:eastAsia="Times New Roman" w:cs="Times New Roman"/>
        <w:sz w:val="17"/>
        <w:szCs w:val="17"/>
      </w:rPr>
      <w:t>66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47D0F">
    <w:pPr>
      <w:spacing w:line="184" w:lineRule="auto"/>
      <w:ind w:left="4818"/>
      <w:rPr>
        <w:rFonts w:ascii="Times New Roman" w:hAnsi="Times New Roman" w:eastAsia="Times New Roman" w:cs="Times New Roman"/>
        <w:sz w:val="17"/>
        <w:szCs w:val="17"/>
      </w:rPr>
    </w:pPr>
    <w:r>
      <w:rPr>
        <w:rFonts w:ascii="Times New Roman" w:hAnsi="Times New Roman" w:eastAsia="Times New Roman" w:cs="Times New Roman"/>
        <w:sz w:val="17"/>
        <w:szCs w:val="17"/>
      </w:rPr>
      <w:t>67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DCE8F">
    <w:pPr>
      <w:spacing w:line="184" w:lineRule="auto"/>
      <w:ind w:left="4369"/>
      <w:rPr>
        <w:rFonts w:ascii="Times New Roman" w:hAnsi="Times New Roman" w:eastAsia="Times New Roman" w:cs="Times New Roman"/>
        <w:sz w:val="17"/>
        <w:szCs w:val="17"/>
      </w:rPr>
    </w:pPr>
    <w:r>
      <w:rPr>
        <w:rFonts w:ascii="Times New Roman" w:hAnsi="Times New Roman" w:eastAsia="Times New Roman" w:cs="Times New Roman"/>
        <w:sz w:val="17"/>
        <w:szCs w:val="17"/>
      </w:rPr>
      <w:t>68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A731">
    <w:pPr>
      <w:spacing w:line="184" w:lineRule="auto"/>
      <w:ind w:left="4424"/>
      <w:rPr>
        <w:rFonts w:ascii="Times New Roman" w:hAnsi="Times New Roman" w:eastAsia="Times New Roman" w:cs="Times New Roman"/>
        <w:sz w:val="17"/>
        <w:szCs w:val="17"/>
      </w:rPr>
    </w:pPr>
    <w:r>
      <w:rPr>
        <w:rFonts w:ascii="Times New Roman" w:hAnsi="Times New Roman" w:eastAsia="Times New Roman" w:cs="Times New Roman"/>
        <w:sz w:val="17"/>
        <w:szCs w:val="17"/>
      </w:rPr>
      <w:t>69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0F6D0">
    <w:pPr>
      <w:spacing w:line="184" w:lineRule="auto"/>
      <w:ind w:left="427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2696">
    <w:pPr>
      <w:spacing w:line="184" w:lineRule="auto"/>
      <w:ind w:left="447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90CB">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72</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BC8E">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8505">
    <w:pPr>
      <w:spacing w:line="184" w:lineRule="auto"/>
      <w:ind w:left="478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812AD">
    <w:pPr>
      <w:spacing w:line="184" w:lineRule="auto"/>
      <w:ind w:left="478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14B9">
    <w:pPr>
      <w:spacing w:line="184" w:lineRule="auto"/>
      <w:ind w:left="478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C2FA">
    <w:pPr>
      <w:spacing w:line="184" w:lineRule="auto"/>
      <w:ind w:left="4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3BDEB"/>
    <w:multiLevelType w:val="singleLevel"/>
    <w:tmpl w:val="1143BDEB"/>
    <w:lvl w:ilvl="0" w:tentative="0">
      <w:start w:val="2"/>
      <w:numFmt w:val="decimal"/>
      <w:suff w:val="nothing"/>
      <w:lvlText w:val="%1、"/>
      <w:lvlJc w:val="left"/>
    </w:lvl>
  </w:abstractNum>
  <w:abstractNum w:abstractNumId="1">
    <w:nsid w:val="49E63DEC"/>
    <w:multiLevelType w:val="singleLevel"/>
    <w:tmpl w:val="49E63DEC"/>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B607A1"/>
    <w:rsid w:val="026E2AF7"/>
    <w:rsid w:val="03791753"/>
    <w:rsid w:val="0412014B"/>
    <w:rsid w:val="08CE609D"/>
    <w:rsid w:val="08D8516E"/>
    <w:rsid w:val="09351746"/>
    <w:rsid w:val="0F531A93"/>
    <w:rsid w:val="0FC41FA8"/>
    <w:rsid w:val="13001549"/>
    <w:rsid w:val="1396715A"/>
    <w:rsid w:val="14551D69"/>
    <w:rsid w:val="17190E2C"/>
    <w:rsid w:val="174D6D27"/>
    <w:rsid w:val="18335F1D"/>
    <w:rsid w:val="18DE232D"/>
    <w:rsid w:val="1E4744D0"/>
    <w:rsid w:val="1EC67DF5"/>
    <w:rsid w:val="1F1545CE"/>
    <w:rsid w:val="1F571AD6"/>
    <w:rsid w:val="1F5F1CED"/>
    <w:rsid w:val="216D57E7"/>
    <w:rsid w:val="2173649F"/>
    <w:rsid w:val="235978A2"/>
    <w:rsid w:val="242D23BA"/>
    <w:rsid w:val="2468761D"/>
    <w:rsid w:val="26753BA5"/>
    <w:rsid w:val="26997893"/>
    <w:rsid w:val="27744DF6"/>
    <w:rsid w:val="28942A08"/>
    <w:rsid w:val="2A1A0CEB"/>
    <w:rsid w:val="2B870602"/>
    <w:rsid w:val="2BCB79E3"/>
    <w:rsid w:val="2CB35427"/>
    <w:rsid w:val="2CC338BC"/>
    <w:rsid w:val="2CD31625"/>
    <w:rsid w:val="2CE77E8C"/>
    <w:rsid w:val="2E5610DD"/>
    <w:rsid w:val="2F950E14"/>
    <w:rsid w:val="30C47C02"/>
    <w:rsid w:val="30FA7AC8"/>
    <w:rsid w:val="31760E55"/>
    <w:rsid w:val="31771119"/>
    <w:rsid w:val="34E56399"/>
    <w:rsid w:val="35C153B0"/>
    <w:rsid w:val="368078B2"/>
    <w:rsid w:val="372E2279"/>
    <w:rsid w:val="37837BED"/>
    <w:rsid w:val="395104A1"/>
    <w:rsid w:val="39C26CA9"/>
    <w:rsid w:val="3A43603C"/>
    <w:rsid w:val="3B581673"/>
    <w:rsid w:val="3E7964D0"/>
    <w:rsid w:val="41A27AEC"/>
    <w:rsid w:val="42784CF1"/>
    <w:rsid w:val="42F26851"/>
    <w:rsid w:val="44201F23"/>
    <w:rsid w:val="464231E1"/>
    <w:rsid w:val="46AB2EFF"/>
    <w:rsid w:val="46BC5EDB"/>
    <w:rsid w:val="47CA38F8"/>
    <w:rsid w:val="47CB141F"/>
    <w:rsid w:val="488E2B78"/>
    <w:rsid w:val="4B524331"/>
    <w:rsid w:val="4B895879"/>
    <w:rsid w:val="4BD5773C"/>
    <w:rsid w:val="4CDF53AA"/>
    <w:rsid w:val="4EB62E28"/>
    <w:rsid w:val="502A587C"/>
    <w:rsid w:val="5141166B"/>
    <w:rsid w:val="518B234A"/>
    <w:rsid w:val="53B35B89"/>
    <w:rsid w:val="54134879"/>
    <w:rsid w:val="54A614C2"/>
    <w:rsid w:val="55191E48"/>
    <w:rsid w:val="551E6CEE"/>
    <w:rsid w:val="55450A62"/>
    <w:rsid w:val="55773D71"/>
    <w:rsid w:val="569C1034"/>
    <w:rsid w:val="580F5357"/>
    <w:rsid w:val="58C34E93"/>
    <w:rsid w:val="59017396"/>
    <w:rsid w:val="5960230F"/>
    <w:rsid w:val="59AF6DF2"/>
    <w:rsid w:val="5A296BA4"/>
    <w:rsid w:val="5A3E3C43"/>
    <w:rsid w:val="5AF251E8"/>
    <w:rsid w:val="5B2121E4"/>
    <w:rsid w:val="5BA20DE4"/>
    <w:rsid w:val="5BD3501A"/>
    <w:rsid w:val="5F6C3F37"/>
    <w:rsid w:val="60341DFF"/>
    <w:rsid w:val="61630A27"/>
    <w:rsid w:val="620B6B90"/>
    <w:rsid w:val="63072F2E"/>
    <w:rsid w:val="63C67524"/>
    <w:rsid w:val="64E57B6C"/>
    <w:rsid w:val="66412B47"/>
    <w:rsid w:val="66A133AA"/>
    <w:rsid w:val="67B6134C"/>
    <w:rsid w:val="68EF7605"/>
    <w:rsid w:val="698E2580"/>
    <w:rsid w:val="6A4E4D9C"/>
    <w:rsid w:val="6AB37DC4"/>
    <w:rsid w:val="6AD777B4"/>
    <w:rsid w:val="6B4A24D7"/>
    <w:rsid w:val="6D050DAB"/>
    <w:rsid w:val="6D345C2E"/>
    <w:rsid w:val="6D736FC0"/>
    <w:rsid w:val="6D761CA9"/>
    <w:rsid w:val="6D7955B3"/>
    <w:rsid w:val="6E4678CD"/>
    <w:rsid w:val="6EBC7B8F"/>
    <w:rsid w:val="7000585A"/>
    <w:rsid w:val="71B96608"/>
    <w:rsid w:val="730C6DCA"/>
    <w:rsid w:val="730E028E"/>
    <w:rsid w:val="735E1215"/>
    <w:rsid w:val="76721DAA"/>
    <w:rsid w:val="78436C2C"/>
    <w:rsid w:val="79A13C0A"/>
    <w:rsid w:val="79E9735F"/>
    <w:rsid w:val="7A08012D"/>
    <w:rsid w:val="7C3F770A"/>
    <w:rsid w:val="7E6873EC"/>
    <w:rsid w:val="7E7220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40"/>
      <w:szCs w:val="40"/>
      <w:lang w:val="en-US" w:eastAsia="en-US" w:bidi="ar-SA"/>
    </w:rPr>
  </w:style>
  <w:style w:type="paragraph" w:styleId="4">
    <w:name w:val="Plain Text"/>
    <w:basedOn w:val="1"/>
    <w:next w:val="5"/>
    <w:qFormat/>
    <w:uiPriority w:val="0"/>
    <w:rPr>
      <w:rFonts w:ascii="宋体"/>
      <w:color w:val="000000"/>
      <w:szCs w:val="20"/>
      <w:u w:val="none" w:color="000000"/>
    </w:rPr>
  </w:style>
  <w:style w:type="paragraph" w:styleId="5">
    <w:name w:val="index 7"/>
    <w:basedOn w:val="1"/>
    <w:next w:val="1"/>
    <w:qFormat/>
    <w:uiPriority w:val="0"/>
    <w:pPr>
      <w:autoSpaceDE/>
      <w:autoSpaceDN/>
      <w:adjustRightInd/>
      <w:ind w:left="1200" w:leftChars="1200"/>
    </w:pPr>
    <w:rPr>
      <w:color w:val="auto"/>
      <w:kern w:val="2"/>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character" w:customStyle="1" w:styleId="12">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6" Type="http://schemas.openxmlformats.org/officeDocument/2006/relationships/fontTable" Target="fontTable.xml"/><Relationship Id="rId85" Type="http://schemas.openxmlformats.org/officeDocument/2006/relationships/numbering" Target="numbering.xml"/><Relationship Id="rId84" Type="http://schemas.openxmlformats.org/officeDocument/2006/relationships/customXml" Target="../customXml/item1.xml"/><Relationship Id="rId83" Type="http://schemas.openxmlformats.org/officeDocument/2006/relationships/image" Target="media/image20.png"/><Relationship Id="rId82" Type="http://schemas.openxmlformats.org/officeDocument/2006/relationships/image" Target="media/image19.png"/><Relationship Id="rId81" Type="http://schemas.openxmlformats.org/officeDocument/2006/relationships/image" Target="media/image18.png"/><Relationship Id="rId80" Type="http://schemas.openxmlformats.org/officeDocument/2006/relationships/image" Target="media/image17.png"/><Relationship Id="rId8" Type="http://schemas.openxmlformats.org/officeDocument/2006/relationships/footer" Target="footer4.xml"/><Relationship Id="rId79" Type="http://schemas.openxmlformats.org/officeDocument/2006/relationships/image" Target="media/image16.png"/><Relationship Id="rId78" Type="http://schemas.openxmlformats.org/officeDocument/2006/relationships/image" Target="media/image15.png"/><Relationship Id="rId77" Type="http://schemas.openxmlformats.org/officeDocument/2006/relationships/image" Target="media/image14.png"/><Relationship Id="rId76" Type="http://schemas.openxmlformats.org/officeDocument/2006/relationships/image" Target="media/image13.png"/><Relationship Id="rId75" Type="http://schemas.openxmlformats.org/officeDocument/2006/relationships/image" Target="media/image12.png"/><Relationship Id="rId74" Type="http://schemas.openxmlformats.org/officeDocument/2006/relationships/image" Target="media/image11.png"/><Relationship Id="rId73" Type="http://schemas.openxmlformats.org/officeDocument/2006/relationships/image" Target="media/image10.png"/><Relationship Id="rId72" Type="http://schemas.openxmlformats.org/officeDocument/2006/relationships/image" Target="media/image9.png"/><Relationship Id="rId71" Type="http://schemas.openxmlformats.org/officeDocument/2006/relationships/image" Target="media/image8.png"/><Relationship Id="rId70" Type="http://schemas.openxmlformats.org/officeDocument/2006/relationships/image" Target="media/image7.png"/><Relationship Id="rId7" Type="http://schemas.openxmlformats.org/officeDocument/2006/relationships/footer" Target="footer3.xml"/><Relationship Id="rId69" Type="http://schemas.openxmlformats.org/officeDocument/2006/relationships/image" Target="media/image6.png"/><Relationship Id="rId68" Type="http://schemas.openxmlformats.org/officeDocument/2006/relationships/image" Target="media/image5.png"/><Relationship Id="rId67" Type="http://schemas.openxmlformats.org/officeDocument/2006/relationships/image" Target="media/image4.png"/><Relationship Id="rId66" Type="http://schemas.openxmlformats.org/officeDocument/2006/relationships/image" Target="media/image3.pn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26090</Words>
  <Characters>27653</Characters>
  <TotalTime>83</TotalTime>
  <ScaleCrop>false</ScaleCrop>
  <LinksUpToDate>false</LinksUpToDate>
  <CharactersWithSpaces>28948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2024-05-23T18:11:00Z</dcterms:created>
  <dc:creator>梦花雨   甘安莉</dc:creator>
  <cp:lastModifiedBy>旧街冷巷死胡同</cp:lastModifiedBy>
  <dcterms:modified xsi:type="dcterms:W3CDTF">2025-06-17T10:04:08Z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2025-03-26T13:14:10Z</vt:filetime>
  </property>
  <property fmtid="{D5CDD505-2E9C-101B-9397-08002B2CF9AE}" pid="4" name="KSOTemplateDocerSaveRecord">
    <vt:lpwstr>eyJoZGlkIjoiNTMyOTAwNWFhY2QwMjE5MjkyOWYxMzAwMGMxNTM5ZmUiLCJ1c2VySWQiOiI1NzM1MDc0MDkifQ==</vt:lpwstr>
  </property>
  <property fmtid="{D5CDD505-2E9C-101B-9397-08002B2CF9AE}" pid="5" name="KSOProductBuildVer">
    <vt:lpwstr>2052-12.1.0.21541</vt:lpwstr>
  </property>
  <property fmtid="{D5CDD505-2E9C-101B-9397-08002B2CF9AE}" pid="6" name="ICV">
    <vt:lpwstr>1CCCA7269F27464A9C19CFE9C0F1A1F2_13</vt:lpwstr>
  </property>
</Properties>
</file>