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b/>
          <w:color w:val="000000"/>
          <w:sz w:val="32"/>
          <w:szCs w:val="32"/>
        </w:rPr>
      </w:pPr>
      <w:r>
        <w:rPr>
          <w:rFonts w:hint="eastAsia" w:ascii="宋体" w:hAnsi="宋体" w:cs="宋体"/>
          <w:b/>
          <w:color w:val="000000"/>
          <w:sz w:val="32"/>
          <w:szCs w:val="32"/>
        </w:rPr>
        <w:t xml:space="preserve"> </w:t>
      </w:r>
    </w:p>
    <w:p>
      <w:pPr>
        <w:jc w:val="center"/>
        <w:rPr>
          <w:rFonts w:ascii="宋体" w:hAnsi="宋体"/>
          <w:b/>
          <w:color w:val="000000"/>
          <w:sz w:val="44"/>
          <w:szCs w:val="44"/>
        </w:rPr>
      </w:pPr>
      <w:bookmarkStart w:id="0" w:name="EB98605f6693f942cb910107476866cb1a"/>
    </w:p>
    <w:bookmarkEnd w:id="0"/>
    <w:p>
      <w:pPr>
        <w:jc w:val="center"/>
        <w:rPr>
          <w:rFonts w:hint="eastAsia" w:ascii="宋体" w:hAnsi="宋体"/>
          <w:b/>
          <w:sz w:val="36"/>
          <w:szCs w:val="36"/>
          <w:lang w:eastAsia="zh-CN"/>
        </w:rPr>
      </w:pPr>
      <w:r>
        <w:rPr>
          <w:rFonts w:hint="eastAsia" w:ascii="宋体" w:hAnsi="宋体"/>
          <w:b/>
          <w:sz w:val="36"/>
          <w:szCs w:val="36"/>
          <w:lang w:eastAsia="zh-CN"/>
        </w:rPr>
        <w:t>洛浦县 2023 年中央林业改革发展资金（国土绿化一草原生态修复治理）（补播改良部分）项目（包一）</w:t>
      </w:r>
    </w:p>
    <w:p>
      <w:pPr>
        <w:jc w:val="center"/>
        <w:rPr>
          <w:rFonts w:hint="default" w:ascii="宋体" w:hAnsi="宋体" w:eastAsia="宋体"/>
          <w:b/>
          <w:sz w:val="36"/>
          <w:szCs w:val="36"/>
          <w:lang w:val="en-US" w:eastAsia="zh-CN"/>
        </w:rPr>
      </w:pPr>
      <w:r>
        <w:rPr>
          <w:rFonts w:hint="eastAsia" w:ascii="宋体" w:hAnsi="宋体"/>
          <w:b/>
          <w:sz w:val="36"/>
          <w:szCs w:val="36"/>
        </w:rPr>
        <w:t>项目编号：</w:t>
      </w:r>
      <w:r>
        <w:rPr>
          <w:rFonts w:hint="eastAsia" w:ascii="宋体" w:hAnsi="宋体"/>
          <w:b/>
          <w:sz w:val="36"/>
          <w:szCs w:val="36"/>
          <w:lang w:eastAsia="zh-CN"/>
        </w:rPr>
        <w:t>XJ</w:t>
      </w:r>
      <w:r>
        <w:rPr>
          <w:rFonts w:hint="eastAsia" w:ascii="宋体" w:hAnsi="宋体"/>
          <w:b/>
          <w:sz w:val="36"/>
          <w:szCs w:val="36"/>
          <w:lang w:val="en-US" w:eastAsia="zh-CN"/>
        </w:rPr>
        <w:t>JMS</w:t>
      </w:r>
      <w:r>
        <w:rPr>
          <w:rFonts w:hint="eastAsia" w:ascii="宋体" w:hAnsi="宋体"/>
          <w:b/>
          <w:sz w:val="36"/>
          <w:szCs w:val="36"/>
          <w:lang w:eastAsia="zh-CN"/>
        </w:rPr>
        <w:t>-HT</w:t>
      </w:r>
      <w:r>
        <w:rPr>
          <w:rFonts w:hint="eastAsia" w:ascii="宋体" w:hAnsi="宋体"/>
          <w:b/>
          <w:sz w:val="36"/>
          <w:szCs w:val="36"/>
          <w:lang w:val="en-US" w:eastAsia="zh-CN"/>
        </w:rPr>
        <w:t>LP</w:t>
      </w:r>
      <w:r>
        <w:rPr>
          <w:rFonts w:hint="eastAsia" w:ascii="宋体" w:hAnsi="宋体"/>
          <w:b/>
          <w:sz w:val="36"/>
          <w:szCs w:val="36"/>
          <w:lang w:eastAsia="zh-CN"/>
        </w:rPr>
        <w:t>-0</w:t>
      </w:r>
      <w:r>
        <w:rPr>
          <w:rFonts w:hint="eastAsia" w:ascii="宋体" w:hAnsi="宋体"/>
          <w:b/>
          <w:sz w:val="36"/>
          <w:szCs w:val="36"/>
          <w:lang w:val="en-US" w:eastAsia="zh-CN"/>
        </w:rPr>
        <w:t>22701</w:t>
      </w:r>
    </w:p>
    <w:p>
      <w:pPr>
        <w:jc w:val="center"/>
        <w:rPr>
          <w:rFonts w:ascii="宋体" w:hAnsi="宋体"/>
          <w:b/>
          <w:color w:val="FF0000"/>
          <w:sz w:val="30"/>
          <w:szCs w:val="30"/>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84"/>
          <w:szCs w:val="84"/>
        </w:rPr>
      </w:pPr>
      <w:r>
        <w:rPr>
          <w:rFonts w:hint="eastAsia" w:ascii="宋体" w:hAnsi="宋体" w:cs="宋体"/>
          <w:b/>
          <w:color w:val="000000"/>
          <w:sz w:val="84"/>
          <w:szCs w:val="84"/>
        </w:rPr>
        <w:t>采</w:t>
      </w:r>
    </w:p>
    <w:p>
      <w:pPr>
        <w:jc w:val="center"/>
        <w:rPr>
          <w:rFonts w:ascii="宋体" w:hAnsi="宋体" w:cs="宋体"/>
          <w:b/>
          <w:color w:val="000000"/>
          <w:sz w:val="84"/>
          <w:szCs w:val="84"/>
        </w:rPr>
      </w:pPr>
      <w:r>
        <w:rPr>
          <w:rFonts w:hint="eastAsia" w:ascii="宋体" w:hAnsi="宋体" w:cs="宋体"/>
          <w:b/>
          <w:color w:val="000000"/>
          <w:sz w:val="84"/>
          <w:szCs w:val="84"/>
        </w:rPr>
        <w:t>购</w:t>
      </w:r>
    </w:p>
    <w:p>
      <w:pPr>
        <w:jc w:val="center"/>
        <w:rPr>
          <w:rFonts w:ascii="宋体" w:hAnsi="宋体" w:cs="宋体"/>
          <w:b/>
          <w:color w:val="000000"/>
          <w:sz w:val="84"/>
          <w:szCs w:val="84"/>
        </w:rPr>
      </w:pPr>
      <w:r>
        <w:rPr>
          <w:rFonts w:hint="eastAsia" w:ascii="宋体" w:hAnsi="宋体" w:cs="宋体"/>
          <w:b/>
          <w:color w:val="000000"/>
          <w:sz w:val="84"/>
          <w:szCs w:val="84"/>
        </w:rPr>
        <w:t>文</w:t>
      </w:r>
    </w:p>
    <w:p>
      <w:pPr>
        <w:jc w:val="center"/>
        <w:rPr>
          <w:rFonts w:ascii="宋体" w:hAnsi="宋体" w:cs="宋体"/>
          <w:b/>
          <w:color w:val="000000"/>
          <w:sz w:val="74"/>
          <w:szCs w:val="96"/>
        </w:rPr>
      </w:pPr>
      <w:r>
        <w:rPr>
          <w:rFonts w:hint="eastAsia" w:ascii="宋体" w:hAnsi="宋体" w:cs="宋体"/>
          <w:b/>
          <w:color w:val="000000"/>
          <w:sz w:val="84"/>
          <w:szCs w:val="84"/>
        </w:rPr>
        <w:t>件</w:t>
      </w:r>
    </w:p>
    <w:p>
      <w:pPr>
        <w:rPr>
          <w:rFonts w:ascii="宋体" w:hAnsi="宋体" w:cs="宋体"/>
          <w:b/>
          <w:color w:val="000000"/>
          <w:sz w:val="28"/>
          <w:szCs w:val="28"/>
        </w:rPr>
      </w:pPr>
    </w:p>
    <w:p>
      <w:pPr>
        <w:rPr>
          <w:rFonts w:ascii="宋体" w:hAnsi="宋体" w:cs="宋体"/>
          <w:b/>
          <w:color w:val="000000"/>
          <w:sz w:val="28"/>
          <w:szCs w:val="28"/>
        </w:rPr>
      </w:pPr>
    </w:p>
    <w:p>
      <w:pPr>
        <w:autoSpaceDE w:val="0"/>
        <w:autoSpaceDN w:val="0"/>
        <w:spacing w:line="400" w:lineRule="exact"/>
        <w:ind w:firstLine="843" w:firstLineChars="300"/>
        <w:jc w:val="left"/>
        <w:rPr>
          <w:rFonts w:ascii="黑体" w:hAnsi="黑体" w:eastAsia="黑体"/>
          <w:b/>
          <w:bCs/>
          <w:color w:val="000000"/>
          <w:spacing w:val="-18"/>
          <w:sz w:val="28"/>
          <w:szCs w:val="28"/>
          <w:lang w:val="zh-CN"/>
        </w:rPr>
      </w:pPr>
      <w:r>
        <w:rPr>
          <w:rFonts w:hint="eastAsia" w:ascii="黑体" w:hAnsi="黑体" w:eastAsia="黑体"/>
          <w:b/>
          <w:color w:val="000000"/>
          <w:sz w:val="28"/>
          <w:szCs w:val="28"/>
          <w:lang w:val="zh-CN"/>
        </w:rPr>
        <w:t>采购单位：</w:t>
      </w:r>
      <w:r>
        <w:rPr>
          <w:rFonts w:hint="eastAsia" w:ascii="黑体" w:hAnsi="黑体" w:eastAsia="黑体"/>
          <w:b/>
          <w:color w:val="000000"/>
          <w:sz w:val="28"/>
          <w:szCs w:val="28"/>
          <w:u w:val="single"/>
          <w:lang w:val="zh-CN"/>
        </w:rPr>
        <w:t>洛浦县林业和草原局</w:t>
      </w:r>
      <w:r>
        <w:rPr>
          <w:rFonts w:hint="eastAsia" w:ascii="黑体" w:hAnsi="黑体" w:eastAsia="黑体"/>
          <w:b/>
          <w:bCs/>
          <w:color w:val="000000"/>
          <w:spacing w:val="-18"/>
          <w:sz w:val="28"/>
          <w:szCs w:val="28"/>
          <w:u w:val="single"/>
        </w:rPr>
        <w:t xml:space="preserve"> </w:t>
      </w:r>
      <w:r>
        <w:rPr>
          <w:rFonts w:hint="eastAsia" w:ascii="黑体" w:hAnsi="黑体" w:eastAsia="黑体"/>
          <w:b/>
          <w:bCs/>
          <w:color w:val="000000"/>
          <w:spacing w:val="-18"/>
          <w:sz w:val="28"/>
          <w:szCs w:val="28"/>
          <w:lang w:val="zh-CN"/>
        </w:rPr>
        <w:t>  （盖单位章）</w:t>
      </w:r>
    </w:p>
    <w:p>
      <w:pPr>
        <w:autoSpaceDE w:val="0"/>
        <w:autoSpaceDN w:val="0"/>
        <w:spacing w:line="400" w:lineRule="exact"/>
        <w:ind w:firstLine="735" w:firstLineChars="300"/>
        <w:jc w:val="left"/>
        <w:rPr>
          <w:rFonts w:ascii="黑体" w:hAnsi="黑体" w:eastAsia="黑体"/>
          <w:b/>
          <w:bCs/>
          <w:color w:val="000000"/>
          <w:spacing w:val="-18"/>
          <w:sz w:val="28"/>
          <w:szCs w:val="28"/>
          <w:lang w:val="zh-CN"/>
        </w:rPr>
      </w:pPr>
    </w:p>
    <w:p>
      <w:pPr>
        <w:autoSpaceDE w:val="0"/>
        <w:autoSpaceDN w:val="0"/>
        <w:spacing w:line="400" w:lineRule="exact"/>
        <w:ind w:firstLine="735" w:firstLineChars="300"/>
        <w:jc w:val="left"/>
        <w:rPr>
          <w:rFonts w:ascii="黑体" w:hAnsi="黑体" w:eastAsia="黑体"/>
          <w:b/>
          <w:bCs/>
          <w:color w:val="000000"/>
          <w:spacing w:val="-18"/>
          <w:sz w:val="28"/>
          <w:szCs w:val="28"/>
          <w:lang w:val="zh-CN"/>
        </w:rPr>
      </w:pPr>
    </w:p>
    <w:p>
      <w:pPr>
        <w:autoSpaceDE w:val="0"/>
        <w:autoSpaceDN w:val="0"/>
        <w:ind w:firstLine="843" w:firstLineChars="300"/>
        <w:rPr>
          <w:rFonts w:ascii="黑体" w:hAnsi="黑体" w:eastAsia="黑体"/>
          <w:b/>
          <w:bCs/>
          <w:color w:val="000000"/>
          <w:sz w:val="28"/>
          <w:szCs w:val="28"/>
          <w:u w:val="single"/>
        </w:rPr>
      </w:pPr>
      <w:r>
        <w:rPr>
          <w:rFonts w:hint="eastAsia" w:ascii="黑体" w:hAnsi="黑体" w:eastAsia="黑体"/>
          <w:b/>
          <w:color w:val="000000"/>
          <w:sz w:val="28"/>
          <w:szCs w:val="28"/>
          <w:lang w:val="zh-CN"/>
        </w:rPr>
        <w:t>代理机构</w:t>
      </w:r>
      <w:r>
        <w:rPr>
          <w:rFonts w:hint="eastAsia" w:ascii="黑体" w:hAnsi="黑体" w:eastAsia="黑体"/>
          <w:b/>
          <w:bCs/>
          <w:color w:val="000000"/>
          <w:sz w:val="28"/>
          <w:szCs w:val="28"/>
          <w:lang w:val="zh-CN"/>
        </w:rPr>
        <w:t>：</w:t>
      </w:r>
      <w:r>
        <w:rPr>
          <w:rFonts w:hint="eastAsia" w:ascii="黑体" w:hAnsi="黑体" w:eastAsia="黑体"/>
          <w:b/>
          <w:bCs/>
          <w:color w:val="000000"/>
          <w:sz w:val="28"/>
          <w:szCs w:val="28"/>
          <w:u w:val="single"/>
          <w:lang w:eastAsia="zh-CN"/>
        </w:rPr>
        <w:t>新疆金木石项目管理有限公司</w:t>
      </w:r>
      <w:r>
        <w:rPr>
          <w:rFonts w:hint="eastAsia" w:ascii="黑体" w:hAnsi="黑体" w:eastAsia="黑体"/>
          <w:b/>
          <w:bCs/>
          <w:color w:val="000000"/>
          <w:spacing w:val="-18"/>
          <w:sz w:val="28"/>
          <w:szCs w:val="28"/>
          <w:lang w:val="zh-CN"/>
        </w:rPr>
        <w:t>（盖单位章）</w:t>
      </w:r>
    </w:p>
    <w:p>
      <w:pPr>
        <w:rPr>
          <w:b/>
          <w:color w:val="000000"/>
          <w:sz w:val="52"/>
          <w:szCs w:val="52"/>
        </w:rPr>
      </w:pPr>
      <w:r>
        <w:rPr>
          <w:rFonts w:hint="eastAsia"/>
          <w:b/>
          <w:color w:val="000000"/>
          <w:sz w:val="52"/>
          <w:szCs w:val="52"/>
        </w:rPr>
        <w:t xml:space="preserve"> </w:t>
      </w:r>
    </w:p>
    <w:p>
      <w:pPr>
        <w:spacing w:line="360" w:lineRule="auto"/>
        <w:jc w:val="center"/>
        <w:rPr>
          <w:b/>
          <w:bCs/>
          <w:color w:val="000000"/>
          <w:sz w:val="32"/>
          <w:szCs w:val="32"/>
          <w:lang w:val="zh-CN"/>
        </w:rPr>
      </w:pPr>
      <w:r>
        <w:rPr>
          <w:rFonts w:hint="eastAsia"/>
          <w:b/>
          <w:bCs/>
          <w:color w:val="000000"/>
          <w:sz w:val="32"/>
          <w:szCs w:val="32"/>
          <w:lang w:val="zh-CN"/>
        </w:rPr>
        <w:t>二</w:t>
      </w:r>
      <w:r>
        <w:rPr>
          <w:rFonts w:hint="eastAsia"/>
          <w:b/>
          <w:bCs/>
          <w:color w:val="000000"/>
          <w:sz w:val="32"/>
          <w:szCs w:val="32"/>
        </w:rPr>
        <w:t>零二</w:t>
      </w:r>
      <w:r>
        <w:rPr>
          <w:rFonts w:hint="eastAsia"/>
          <w:b/>
          <w:bCs/>
          <w:color w:val="000000"/>
          <w:sz w:val="32"/>
          <w:szCs w:val="32"/>
          <w:lang w:val="en-US" w:eastAsia="zh-CN"/>
        </w:rPr>
        <w:t>三</w:t>
      </w:r>
      <w:r>
        <w:rPr>
          <w:rFonts w:hint="eastAsia"/>
          <w:b/>
          <w:bCs/>
          <w:color w:val="000000"/>
          <w:sz w:val="32"/>
          <w:szCs w:val="32"/>
        </w:rPr>
        <w:t>年</w:t>
      </w:r>
      <w:r>
        <w:rPr>
          <w:rFonts w:hint="eastAsia"/>
          <w:b/>
          <w:bCs/>
          <w:color w:val="000000"/>
          <w:sz w:val="32"/>
          <w:szCs w:val="32"/>
          <w:lang w:val="en-US" w:eastAsia="zh-CN"/>
        </w:rPr>
        <w:t>三</w:t>
      </w:r>
      <w:r>
        <w:rPr>
          <w:rFonts w:hint="eastAsia"/>
          <w:b/>
          <w:bCs/>
          <w:color w:val="000000"/>
          <w:sz w:val="32"/>
          <w:szCs w:val="32"/>
          <w:lang w:val="zh-CN"/>
        </w:rPr>
        <w:t>月</w:t>
      </w:r>
    </w:p>
    <w:p>
      <w:pPr>
        <w:spacing w:line="360" w:lineRule="auto"/>
        <w:jc w:val="center"/>
        <w:rPr>
          <w:rFonts w:ascii="宋体" w:hAnsi="宋体"/>
          <w:b/>
          <w:color w:val="000000"/>
          <w:sz w:val="32"/>
          <w:szCs w:val="32"/>
        </w:rPr>
      </w:pPr>
    </w:p>
    <w:p>
      <w:pPr>
        <w:autoSpaceDE w:val="0"/>
        <w:autoSpaceDN w:val="0"/>
        <w:adjustRightInd w:val="0"/>
        <w:spacing w:line="700" w:lineRule="exact"/>
        <w:jc w:val="center"/>
        <w:rPr>
          <w:rFonts w:ascii="宋体" w:hAnsi="宋体" w:cs="宋体"/>
          <w:bCs/>
          <w:color w:val="000000"/>
          <w:kern w:val="0"/>
          <w:sz w:val="36"/>
          <w:szCs w:val="36"/>
        </w:rPr>
      </w:pPr>
    </w:p>
    <w:p>
      <w:pPr>
        <w:autoSpaceDE w:val="0"/>
        <w:autoSpaceDN w:val="0"/>
        <w:adjustRightInd w:val="0"/>
        <w:spacing w:line="700" w:lineRule="exact"/>
        <w:jc w:val="center"/>
        <w:rPr>
          <w:rFonts w:ascii="宋体" w:hAnsi="宋体" w:cs="宋体"/>
          <w:bCs/>
          <w:color w:val="000000"/>
          <w:kern w:val="0"/>
          <w:sz w:val="24"/>
          <w:szCs w:val="24"/>
        </w:rPr>
      </w:pPr>
      <w:r>
        <w:rPr>
          <w:rFonts w:hint="eastAsia" w:ascii="宋体" w:hAnsi="宋体" w:cs="宋体"/>
          <w:bCs/>
          <w:color w:val="000000"/>
          <w:kern w:val="0"/>
          <w:sz w:val="24"/>
          <w:szCs w:val="24"/>
        </w:rPr>
        <w:t>采购文件（</w:t>
      </w:r>
      <w:r>
        <w:rPr>
          <w:rFonts w:hint="eastAsia" w:ascii="宋体" w:hAnsi="宋体" w:cs="宋体"/>
          <w:bCs/>
          <w:color w:val="000000"/>
          <w:kern w:val="0"/>
          <w:sz w:val="24"/>
          <w:szCs w:val="24"/>
          <w:lang w:val="en-US" w:eastAsia="zh-CN"/>
        </w:rPr>
        <w:t>货物</w:t>
      </w:r>
      <w:r>
        <w:rPr>
          <w:rFonts w:hint="eastAsia" w:ascii="宋体" w:hAnsi="宋体" w:cs="宋体"/>
          <w:bCs/>
          <w:color w:val="000000"/>
          <w:kern w:val="0"/>
          <w:sz w:val="24"/>
          <w:szCs w:val="24"/>
        </w:rPr>
        <w:t>采购）</w:t>
      </w:r>
    </w:p>
    <w:p>
      <w:pPr>
        <w:spacing w:line="700" w:lineRule="exact"/>
        <w:ind w:firstLine="360" w:firstLineChars="150"/>
        <w:rPr>
          <w:rFonts w:ascii="宋体" w:hAnsi="宋体" w:cs="宋体"/>
          <w:bCs/>
          <w:color w:val="000000"/>
          <w:sz w:val="24"/>
          <w:szCs w:val="24"/>
          <w:lang w:val="zh-CN"/>
        </w:rPr>
      </w:pPr>
      <w:r>
        <w:rPr>
          <w:rFonts w:hint="eastAsia" w:ascii="宋体" w:hAnsi="宋体" w:cs="宋体"/>
          <w:bCs/>
          <w:color w:val="000000"/>
          <w:sz w:val="24"/>
          <w:szCs w:val="24"/>
          <w:lang w:val="zh-CN"/>
        </w:rPr>
        <w:t xml:space="preserve">  </w:t>
      </w:r>
    </w:p>
    <w:p>
      <w:pPr>
        <w:spacing w:line="700" w:lineRule="exact"/>
        <w:rPr>
          <w:rFonts w:ascii="宋体" w:hAnsi="宋体" w:cs="宋体"/>
          <w:bCs/>
          <w:color w:val="000000"/>
          <w:sz w:val="24"/>
          <w:szCs w:val="24"/>
          <w:lang w:val="zh-CN"/>
        </w:rPr>
      </w:pP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lang w:val="zh-CN"/>
        </w:rPr>
        <w:t>项目名称：洛浦县 2023 年中央林业改革发展资金（国土绿化一草原生态修复治理）（补播改良部分）项目（包一）</w:t>
      </w:r>
    </w:p>
    <w:p>
      <w:pPr>
        <w:autoSpaceDE w:val="0"/>
        <w:autoSpaceDN w:val="0"/>
        <w:adjustRightInd w:val="0"/>
        <w:spacing w:line="700" w:lineRule="exact"/>
        <w:rPr>
          <w:rFonts w:ascii="宋体" w:hAnsi="宋体" w:cs="宋体"/>
          <w:bCs/>
          <w:color w:val="000000"/>
          <w:sz w:val="24"/>
          <w:szCs w:val="24"/>
        </w:rPr>
      </w:pPr>
      <w:r>
        <w:rPr>
          <w:rFonts w:hint="eastAsia" w:ascii="宋体" w:hAnsi="宋体" w:cs="宋体"/>
          <w:bCs/>
          <w:color w:val="000000"/>
          <w:sz w:val="24"/>
          <w:szCs w:val="24"/>
        </w:rPr>
        <w:t>采购项目</w:t>
      </w:r>
      <w:r>
        <w:rPr>
          <w:rFonts w:hint="eastAsia" w:ascii="宋体" w:hAnsi="宋体" w:cs="宋体"/>
          <w:bCs/>
          <w:color w:val="000000"/>
          <w:sz w:val="24"/>
          <w:szCs w:val="24"/>
          <w:lang w:val="zh-CN"/>
        </w:rPr>
        <w:t>采购单位：</w:t>
      </w:r>
      <w:r>
        <w:rPr>
          <w:rFonts w:hint="eastAsia" w:ascii="宋体" w:hAnsi="宋体" w:cs="宋体"/>
          <w:bCs/>
          <w:color w:val="000000"/>
          <w:sz w:val="24"/>
          <w:szCs w:val="24"/>
        </w:rPr>
        <w:t>洛浦县林业和草原局</w:t>
      </w:r>
    </w:p>
    <w:p>
      <w:pPr>
        <w:autoSpaceDE w:val="0"/>
        <w:autoSpaceDN w:val="0"/>
        <w:adjustRightInd w:val="0"/>
        <w:spacing w:line="700" w:lineRule="exact"/>
        <w:rPr>
          <w:rFonts w:hint="eastAsia" w:ascii="宋体" w:hAnsi="宋体" w:eastAsia="宋体"/>
          <w:sz w:val="24"/>
          <w:szCs w:val="24"/>
          <w:lang w:val="en-US" w:eastAsia="zh-CN"/>
        </w:rPr>
      </w:pPr>
      <w:r>
        <w:rPr>
          <w:rFonts w:hint="eastAsia" w:ascii="宋体" w:hAnsi="宋体" w:cs="宋体"/>
          <w:bCs/>
          <w:color w:val="000000"/>
          <w:sz w:val="24"/>
          <w:szCs w:val="24"/>
          <w:lang w:val="zh-CN"/>
        </w:rPr>
        <w:t>联 系 人：柏</w:t>
      </w:r>
      <w:r>
        <w:rPr>
          <w:rFonts w:hint="eastAsia" w:ascii="宋体" w:hAnsi="宋体" w:cs="宋体"/>
          <w:bCs/>
          <w:color w:val="000000"/>
          <w:sz w:val="24"/>
          <w:szCs w:val="24"/>
          <w:lang w:val="en-US" w:eastAsia="zh-CN"/>
        </w:rPr>
        <w:t>主任</w:t>
      </w: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lang w:val="zh-CN"/>
        </w:rPr>
        <w:t>电    话：15001509334</w:t>
      </w:r>
    </w:p>
    <w:p>
      <w:pPr>
        <w:autoSpaceDE w:val="0"/>
        <w:autoSpaceDN w:val="0"/>
        <w:adjustRightInd w:val="0"/>
        <w:spacing w:line="700" w:lineRule="exact"/>
        <w:rPr>
          <w:rFonts w:ascii="宋体" w:hAnsi="宋体" w:cs="宋体"/>
          <w:bCs/>
          <w:color w:val="000000"/>
          <w:sz w:val="24"/>
          <w:szCs w:val="24"/>
        </w:rPr>
      </w:pPr>
      <w:r>
        <w:rPr>
          <w:rFonts w:hint="eastAsia" w:ascii="宋体" w:hAnsi="宋体" w:cs="宋体"/>
          <w:bCs/>
          <w:color w:val="000000"/>
          <w:sz w:val="24"/>
          <w:szCs w:val="24"/>
          <w:lang w:val="zh-CN"/>
        </w:rPr>
        <w:t>详细地址：洛浦县北京路46号</w:t>
      </w:r>
    </w:p>
    <w:p>
      <w:pPr>
        <w:autoSpaceDE w:val="0"/>
        <w:autoSpaceDN w:val="0"/>
        <w:adjustRightInd w:val="0"/>
        <w:spacing w:line="700" w:lineRule="exact"/>
        <w:rPr>
          <w:rFonts w:ascii="宋体" w:hAnsi="宋体" w:cs="宋体"/>
          <w:bCs/>
          <w:color w:val="000000"/>
          <w:sz w:val="24"/>
          <w:szCs w:val="24"/>
          <w:u w:val="single"/>
        </w:rPr>
      </w:pPr>
      <w:r>
        <w:rPr>
          <w:rFonts w:hint="eastAsia" w:ascii="宋体" w:hAnsi="宋体" w:cs="宋体"/>
          <w:bCs/>
          <w:color w:val="000000"/>
          <w:sz w:val="24"/>
          <w:szCs w:val="24"/>
          <w:u w:val="single"/>
        </w:rPr>
        <w:t xml:space="preserve">                      </w:t>
      </w: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u w:val="single"/>
        </w:rPr>
        <w:t xml:space="preserve">                                      </w:t>
      </w:r>
    </w:p>
    <w:p>
      <w:pPr>
        <w:autoSpaceDE w:val="0"/>
        <w:autoSpaceDN w:val="0"/>
        <w:adjustRightInd w:val="0"/>
        <w:spacing w:line="700" w:lineRule="exact"/>
        <w:ind w:left="1077" w:leftChars="513"/>
        <w:rPr>
          <w:rFonts w:ascii="宋体" w:hAnsi="宋体" w:cs="宋体"/>
          <w:bCs/>
          <w:color w:val="000000"/>
          <w:sz w:val="24"/>
          <w:szCs w:val="24"/>
          <w:lang w:val="zh-CN"/>
        </w:rPr>
      </w:pPr>
    </w:p>
    <w:p>
      <w:pPr>
        <w:autoSpaceDE w:val="0"/>
        <w:autoSpaceDN w:val="0"/>
        <w:adjustRightInd w:val="0"/>
        <w:spacing w:line="700" w:lineRule="exact"/>
        <w:rPr>
          <w:rFonts w:ascii="宋体" w:hAnsi="宋体" w:cs="宋体"/>
          <w:bCs/>
          <w:color w:val="000000"/>
          <w:sz w:val="24"/>
          <w:szCs w:val="24"/>
          <w:lang w:val="zh-CN"/>
        </w:rPr>
      </w:pP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招标代理机构：新疆金木石项目管理有限公司</w:t>
      </w:r>
    </w:p>
    <w:p>
      <w:pPr>
        <w:autoSpaceDE w:val="0"/>
        <w:autoSpaceDN w:val="0"/>
        <w:adjustRightInd w:val="0"/>
        <w:spacing w:line="700" w:lineRule="exact"/>
        <w:rPr>
          <w:rFonts w:hint="default" w:ascii="宋体" w:hAnsi="宋体" w:cs="宋体"/>
          <w:bCs/>
          <w:color w:val="000000"/>
          <w:kern w:val="0"/>
          <w:sz w:val="24"/>
          <w:szCs w:val="24"/>
          <w:lang w:val="en-US"/>
        </w:rPr>
      </w:pPr>
      <w:r>
        <w:rPr>
          <w:rFonts w:hint="eastAsia" w:ascii="宋体" w:hAnsi="宋体" w:cs="宋体"/>
          <w:bCs/>
          <w:color w:val="000000"/>
          <w:sz w:val="24"/>
          <w:szCs w:val="24"/>
        </w:rPr>
        <w:t xml:space="preserve"> </w:t>
      </w:r>
      <w:r>
        <w:rPr>
          <w:rFonts w:hint="eastAsia" w:ascii="宋体" w:hAnsi="宋体" w:cs="宋体"/>
          <w:bCs/>
          <w:color w:val="000000"/>
          <w:sz w:val="24"/>
          <w:szCs w:val="24"/>
          <w:lang w:val="zh-CN"/>
        </w:rPr>
        <w:t>联 系 人：</w:t>
      </w:r>
      <w:r>
        <w:rPr>
          <w:rFonts w:hint="eastAsia" w:ascii="宋体" w:hAnsi="宋体" w:cs="宋体"/>
          <w:bCs/>
          <w:color w:val="000000"/>
          <w:sz w:val="24"/>
          <w:szCs w:val="24"/>
          <w:lang w:eastAsia="zh-CN"/>
        </w:rPr>
        <w:t>何</w:t>
      </w:r>
      <w:r>
        <w:rPr>
          <w:rFonts w:hint="eastAsia" w:ascii="宋体" w:hAnsi="宋体" w:cs="宋体"/>
          <w:bCs/>
          <w:color w:val="000000"/>
          <w:sz w:val="24"/>
          <w:szCs w:val="24"/>
          <w:lang w:val="en-US" w:eastAsia="zh-CN"/>
        </w:rPr>
        <w:t>工</w:t>
      </w:r>
    </w:p>
    <w:p>
      <w:pPr>
        <w:autoSpaceDE w:val="0"/>
        <w:autoSpaceDN w:val="0"/>
        <w:adjustRightInd w:val="0"/>
        <w:spacing w:line="700" w:lineRule="exact"/>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zh-CN"/>
        </w:rPr>
        <w:t>电    话：</w:t>
      </w:r>
      <w:r>
        <w:rPr>
          <w:rFonts w:hint="eastAsia" w:ascii="宋体" w:hAnsi="宋体" w:cs="宋体"/>
          <w:bCs/>
          <w:color w:val="000000"/>
          <w:sz w:val="24"/>
          <w:szCs w:val="24"/>
          <w:lang w:val="en-US" w:eastAsia="zh-CN"/>
        </w:rPr>
        <w:t>16699343151</w:t>
      </w:r>
    </w:p>
    <w:p>
      <w:pPr>
        <w:autoSpaceDE w:val="0"/>
        <w:autoSpaceDN w:val="0"/>
        <w:adjustRightInd w:val="0"/>
        <w:spacing w:line="700" w:lineRule="exact"/>
        <w:rPr>
          <w:rFonts w:hint="eastAsia" w:ascii="宋体" w:hAnsi="宋体" w:eastAsia="宋体" w:cs="宋体"/>
          <w:color w:val="000000"/>
          <w:kern w:val="0"/>
          <w:sz w:val="24"/>
          <w:szCs w:val="24"/>
          <w:lang w:val="en-US" w:eastAsia="zh-CN"/>
        </w:rPr>
      </w:pPr>
      <w:r>
        <w:rPr>
          <w:rFonts w:hint="eastAsia" w:ascii="宋体" w:hAnsi="宋体" w:cs="宋体"/>
          <w:bCs/>
          <w:color w:val="000000"/>
          <w:sz w:val="24"/>
          <w:szCs w:val="24"/>
        </w:rPr>
        <w:t xml:space="preserve"> </w:t>
      </w:r>
      <w:r>
        <w:rPr>
          <w:rFonts w:hint="eastAsia" w:ascii="宋体" w:hAnsi="宋体" w:cs="宋体"/>
          <w:bCs/>
          <w:color w:val="000000"/>
          <w:kern w:val="0"/>
          <w:sz w:val="24"/>
          <w:szCs w:val="24"/>
          <w:lang w:val="zh-CN"/>
        </w:rPr>
        <w:t>详细地址</w:t>
      </w:r>
      <w:r>
        <w:rPr>
          <w:rFonts w:hint="eastAsia" w:ascii="宋体" w:hAnsi="宋体" w:cs="宋体"/>
          <w:bCs/>
          <w:color w:val="000000"/>
          <w:sz w:val="24"/>
          <w:szCs w:val="24"/>
          <w:lang w:val="zh-CN"/>
        </w:rPr>
        <w:t>：</w:t>
      </w:r>
      <w:r>
        <w:rPr>
          <w:rFonts w:hint="eastAsia" w:ascii="宋体" w:hAnsi="宋体" w:cs="宋体"/>
          <w:bCs/>
          <w:color w:val="000000"/>
          <w:sz w:val="24"/>
          <w:szCs w:val="24"/>
          <w:lang w:eastAsia="zh-CN"/>
        </w:rPr>
        <w:t>新疆和田地区和田市古江巴格街道益民社区北京东路48号四楼</w:t>
      </w:r>
    </w:p>
    <w:p>
      <w:pPr>
        <w:autoSpaceDE w:val="0"/>
        <w:autoSpaceDN w:val="0"/>
        <w:adjustRightInd w:val="0"/>
        <w:rPr>
          <w:rFonts w:ascii="宋体" w:hAnsi="宋体" w:cs="宋体"/>
          <w:color w:val="000000"/>
          <w:kern w:val="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rPr>
          <w:rFonts w:ascii="宋体" w:hAnsi="宋体" w:cs="宋体"/>
          <w:b/>
          <w:bCs/>
          <w:color w:val="000000"/>
          <w:sz w:val="28"/>
          <w:szCs w:val="28"/>
        </w:rPr>
      </w:pPr>
    </w:p>
    <w:p>
      <w:pPr>
        <w:jc w:val="center"/>
        <w:rPr>
          <w:rFonts w:ascii="宋体" w:hAnsi="宋体" w:cs="宋体"/>
          <w:color w:val="000000"/>
          <w:kern w:val="0"/>
          <w:sz w:val="36"/>
          <w:szCs w:val="36"/>
        </w:rPr>
      </w:pPr>
      <w:r>
        <w:rPr>
          <w:rFonts w:hint="eastAsia" w:ascii="宋体" w:hAnsi="宋体" w:cs="宋体"/>
          <w:color w:val="000000"/>
          <w:kern w:val="0"/>
          <w:sz w:val="36"/>
          <w:szCs w:val="36"/>
        </w:rPr>
        <w:t>目  录</w:t>
      </w:r>
    </w:p>
    <w:p>
      <w:pPr>
        <w:jc w:val="center"/>
        <w:rPr>
          <w:rFonts w:ascii="宋体" w:hAnsi="宋体" w:cs="宋体"/>
          <w:color w:val="000000"/>
          <w:kern w:val="0"/>
          <w:sz w:val="36"/>
          <w:szCs w:val="36"/>
        </w:rPr>
      </w:pP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招标公告…………………………………………………………4</w:t>
      </w: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投标人须知前附表……………………………………………………7</w:t>
      </w:r>
    </w:p>
    <w:p>
      <w:pPr>
        <w:autoSpaceDE w:val="0"/>
        <w:autoSpaceDN w:val="0"/>
        <w:adjustRightInd w:val="0"/>
        <w:spacing w:line="360" w:lineRule="auto"/>
        <w:ind w:left="2"/>
        <w:rPr>
          <w:rFonts w:ascii="宋体" w:hAnsi="宋体" w:cs="宋体"/>
          <w:color w:val="000000"/>
          <w:kern w:val="0"/>
          <w:sz w:val="28"/>
          <w:szCs w:val="28"/>
        </w:rPr>
      </w:pPr>
      <w:r>
        <w:rPr>
          <w:rFonts w:hint="eastAsia" w:ascii="宋体" w:hAnsi="宋体" w:cs="宋体"/>
          <w:color w:val="000000"/>
          <w:kern w:val="0"/>
          <w:sz w:val="28"/>
          <w:szCs w:val="28"/>
        </w:rPr>
        <w:t>第一章 投标须知 ……………………………………………………11</w:t>
      </w: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第二章 材料要求、规格及需求表……………………………………29</w:t>
      </w:r>
    </w:p>
    <w:p>
      <w:pPr>
        <w:autoSpaceDE w:val="0"/>
        <w:autoSpaceDN w:val="0"/>
        <w:adjustRightInd w:val="0"/>
        <w:spacing w:line="360" w:lineRule="auto"/>
        <w:ind w:left="2"/>
        <w:jc w:val="distribute"/>
        <w:rPr>
          <w:rFonts w:ascii="宋体" w:hAnsi="宋体" w:cs="宋体"/>
          <w:color w:val="000000"/>
          <w:kern w:val="0"/>
          <w:sz w:val="28"/>
          <w:szCs w:val="28"/>
        </w:rPr>
      </w:pPr>
      <w:r>
        <w:rPr>
          <w:rFonts w:hint="eastAsia" w:ascii="宋体" w:hAnsi="宋体" w:cs="宋体"/>
          <w:color w:val="000000"/>
          <w:kern w:val="0"/>
          <w:sz w:val="28"/>
          <w:szCs w:val="28"/>
        </w:rPr>
        <w:t>第三章 合同条款………………………………………………………79第四章 投标文件格式…………………………………………………83</w:t>
      </w:r>
    </w:p>
    <w:p>
      <w:pPr>
        <w:autoSpaceDE w:val="0"/>
        <w:autoSpaceDN w:val="0"/>
        <w:adjustRightInd w:val="0"/>
        <w:spacing w:line="360" w:lineRule="auto"/>
        <w:ind w:left="2"/>
        <w:rPr>
          <w:rFonts w:ascii="宋体" w:hAnsi="宋体" w:cs="宋体"/>
          <w:color w:val="000000"/>
          <w:kern w:val="0"/>
          <w:sz w:val="28"/>
          <w:szCs w:val="28"/>
        </w:rPr>
      </w:pPr>
      <w:r>
        <w:rPr>
          <w:rFonts w:hint="eastAsia" w:ascii="宋体" w:hAnsi="宋体" w:cs="宋体"/>
          <w:color w:val="000000"/>
          <w:kern w:val="0"/>
          <w:sz w:val="28"/>
          <w:szCs w:val="28"/>
        </w:rPr>
        <w:t>第五章 补充说明…………………………………………………… 116</w:t>
      </w:r>
    </w:p>
    <w:p>
      <w:pPr>
        <w:autoSpaceDE w:val="0"/>
        <w:autoSpaceDN w:val="0"/>
        <w:adjustRightInd w:val="0"/>
        <w:ind w:left="2"/>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autoSpaceDE w:val="0"/>
        <w:autoSpaceDN w:val="0"/>
        <w:adjustRightInd w:val="0"/>
        <w:rPr>
          <w:rFonts w:ascii="宋体" w:hAnsi="宋体" w:cs="宋体"/>
          <w:color w:val="000000"/>
          <w:kern w:val="0"/>
          <w:sz w:val="28"/>
          <w:szCs w:val="28"/>
        </w:rPr>
      </w:pPr>
    </w:p>
    <w:p>
      <w:pPr>
        <w:pStyle w:val="69"/>
      </w:pPr>
    </w:p>
    <w:p>
      <w:pPr>
        <w:pStyle w:val="53"/>
        <w:adjustRightInd w:val="0"/>
        <w:snapToGrid w:val="0"/>
        <w:jc w:val="center"/>
        <w:rPr>
          <w:rFonts w:cs="宋体"/>
          <w:b/>
          <w:sz w:val="28"/>
          <w:szCs w:val="28"/>
          <w:lang w:bidi="ar"/>
        </w:rPr>
      </w:pPr>
      <w:r>
        <w:rPr>
          <w:rFonts w:hint="eastAsia" w:cs="宋体"/>
          <w:b/>
          <w:sz w:val="28"/>
          <w:szCs w:val="28"/>
          <w:lang w:eastAsia="zh-CN" w:bidi="ar"/>
        </w:rPr>
        <w:t>洛浦县 2023 年中央林业改革发展资金（国土绿化一草原生态修复治理）（补播改良部分）</w:t>
      </w:r>
      <w:r>
        <w:rPr>
          <w:rFonts w:hint="eastAsia" w:cs="宋体"/>
          <w:b/>
          <w:sz w:val="28"/>
          <w:szCs w:val="28"/>
          <w:lang w:val="en-US" w:eastAsia="zh-CN" w:bidi="ar"/>
        </w:rPr>
        <w:t>项目</w:t>
      </w:r>
      <w:r>
        <w:rPr>
          <w:rFonts w:hint="eastAsia" w:cs="宋体"/>
          <w:b/>
          <w:sz w:val="28"/>
          <w:szCs w:val="28"/>
          <w:lang w:bidi="ar"/>
        </w:rPr>
        <w:t>招标公告</w:t>
      </w:r>
    </w:p>
    <w:p>
      <w:pPr>
        <w:jc w:val="center"/>
        <w:rPr>
          <w:rFonts w:hint="eastAsia" w:ascii="宋体" w:hAnsi="宋体" w:eastAsia="宋体" w:cs="宋体"/>
          <w:bCs/>
          <w:kern w:val="0"/>
          <w:sz w:val="24"/>
          <w:szCs w:val="24"/>
          <w:lang w:eastAsia="zh-CN" w:bidi="ar"/>
        </w:rPr>
      </w:pPr>
      <w:r>
        <w:rPr>
          <w:rFonts w:hint="eastAsia" w:ascii="宋体" w:hAnsi="宋体" w:cs="宋体"/>
          <w:bCs/>
          <w:kern w:val="0"/>
          <w:sz w:val="24"/>
          <w:szCs w:val="24"/>
          <w:lang w:bidi="ar"/>
        </w:rPr>
        <w:t>项目编号：</w:t>
      </w:r>
      <w:r>
        <w:rPr>
          <w:rFonts w:hint="eastAsia" w:ascii="宋体" w:hAnsi="宋体" w:cs="宋体"/>
          <w:bCs/>
          <w:kern w:val="0"/>
          <w:sz w:val="24"/>
          <w:szCs w:val="24"/>
          <w:lang w:eastAsia="zh-CN" w:bidi="ar"/>
        </w:rPr>
        <w:t>XJ</w:t>
      </w:r>
      <w:r>
        <w:rPr>
          <w:rFonts w:hint="eastAsia" w:ascii="宋体" w:hAnsi="宋体" w:cs="宋体"/>
          <w:bCs/>
          <w:kern w:val="0"/>
          <w:sz w:val="24"/>
          <w:szCs w:val="24"/>
          <w:lang w:val="en-US" w:eastAsia="zh-CN" w:bidi="ar"/>
        </w:rPr>
        <w:t>JMS</w:t>
      </w:r>
      <w:r>
        <w:rPr>
          <w:rFonts w:hint="eastAsia" w:ascii="宋体" w:hAnsi="宋体" w:cs="宋体"/>
          <w:bCs/>
          <w:kern w:val="0"/>
          <w:sz w:val="24"/>
          <w:szCs w:val="24"/>
          <w:lang w:eastAsia="zh-CN" w:bidi="ar"/>
        </w:rPr>
        <w:t>-HT</w:t>
      </w:r>
      <w:r>
        <w:rPr>
          <w:rFonts w:hint="eastAsia" w:ascii="宋体" w:hAnsi="宋体" w:cs="宋体"/>
          <w:bCs/>
          <w:kern w:val="0"/>
          <w:sz w:val="24"/>
          <w:szCs w:val="24"/>
          <w:lang w:val="en-US" w:eastAsia="zh-CN" w:bidi="ar"/>
        </w:rPr>
        <w:t>LP</w:t>
      </w:r>
      <w:r>
        <w:rPr>
          <w:rFonts w:hint="eastAsia" w:ascii="宋体" w:hAnsi="宋体" w:cs="宋体"/>
          <w:bCs/>
          <w:kern w:val="0"/>
          <w:sz w:val="24"/>
          <w:szCs w:val="24"/>
          <w:lang w:eastAsia="zh-CN" w:bidi="ar"/>
        </w:rPr>
        <w:t>-0</w:t>
      </w:r>
      <w:r>
        <w:rPr>
          <w:rFonts w:hint="eastAsia" w:ascii="宋体" w:hAnsi="宋体" w:cs="宋体"/>
          <w:bCs/>
          <w:kern w:val="0"/>
          <w:sz w:val="24"/>
          <w:szCs w:val="24"/>
          <w:lang w:val="en-US" w:eastAsia="zh-CN" w:bidi="ar"/>
        </w:rPr>
        <w:t>22701</w:t>
      </w:r>
    </w:p>
    <w:p>
      <w:pPr>
        <w:pStyle w:val="71"/>
        <w:ind w:firstLine="480"/>
      </w:pP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lang w:eastAsia="zh-CN"/>
        </w:rPr>
        <w:t>洛浦县 2023 年中央林业改革发展资金（国土绿化一草原生态修复治理）（补播改良部分）</w:t>
      </w:r>
      <w:r>
        <w:rPr>
          <w:rFonts w:hint="eastAsia" w:ascii="宋体" w:hAnsi="宋体" w:cs="仿宋"/>
          <w:bCs/>
          <w:kern w:val="1"/>
          <w:sz w:val="24"/>
          <w:szCs w:val="28"/>
          <w:lang w:val="en-US" w:eastAsia="zh-CN"/>
        </w:rPr>
        <w:t>项目</w:t>
      </w:r>
      <w:r>
        <w:rPr>
          <w:rFonts w:hint="eastAsia" w:ascii="宋体" w:hAnsi="宋体" w:cs="仿宋"/>
          <w:bCs/>
          <w:kern w:val="1"/>
          <w:sz w:val="24"/>
          <w:szCs w:val="28"/>
          <w:lang w:eastAsia="zh-CN"/>
        </w:rPr>
        <w:t>（</w:t>
      </w:r>
      <w:r>
        <w:rPr>
          <w:rFonts w:hint="eastAsia" w:ascii="宋体" w:hAnsi="宋体" w:cs="仿宋"/>
          <w:bCs/>
          <w:kern w:val="1"/>
          <w:sz w:val="24"/>
          <w:szCs w:val="28"/>
          <w:lang w:val="en-US" w:eastAsia="zh-CN"/>
        </w:rPr>
        <w:t>和地林草批字[2023]48号</w:t>
      </w:r>
      <w:r>
        <w:rPr>
          <w:rFonts w:hint="eastAsia" w:ascii="宋体" w:hAnsi="宋体" w:cs="仿宋"/>
          <w:bCs/>
          <w:kern w:val="1"/>
          <w:sz w:val="24"/>
          <w:szCs w:val="28"/>
          <w:lang w:eastAsia="zh-CN"/>
        </w:rPr>
        <w:t>）</w:t>
      </w:r>
      <w:r>
        <w:rPr>
          <w:rFonts w:hint="eastAsia" w:ascii="宋体" w:hAnsi="宋体" w:cs="仿宋"/>
          <w:bCs/>
          <w:kern w:val="1"/>
          <w:sz w:val="24"/>
          <w:szCs w:val="28"/>
        </w:rPr>
        <w:t xml:space="preserve">已经批准，项目资金来已落实，招标人为洛浦县林业和草原局。本项目已具备招标条件，现进行公开招标。 </w:t>
      </w:r>
    </w:p>
    <w:p>
      <w:pPr>
        <w:numPr>
          <w:ilvl w:val="0"/>
          <w:numId w:val="0"/>
        </w:numPr>
        <w:adjustRightInd w:val="0"/>
        <w:snapToGrid w:val="0"/>
        <w:spacing w:line="360" w:lineRule="auto"/>
        <w:ind w:leftChars="198"/>
        <w:rPr>
          <w:rFonts w:hint="eastAsia" w:ascii="宋体" w:hAnsi="宋体" w:cs="仿宋_GB2312"/>
          <w:b/>
          <w:sz w:val="24"/>
          <w:szCs w:val="28"/>
        </w:rPr>
      </w:pPr>
      <w:r>
        <w:rPr>
          <w:rFonts w:hint="eastAsia" w:ascii="宋体" w:hAnsi="宋体" w:cs="仿宋_GB2312"/>
          <w:b/>
          <w:sz w:val="24"/>
          <w:szCs w:val="28"/>
        </w:rPr>
        <w:t>采购内容：</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退化草原生态修复治理补播改良 2.0 万亩。</w:t>
      </w:r>
    </w:p>
    <w:p>
      <w:pPr>
        <w:pStyle w:val="68"/>
        <w:ind w:firstLine="480" w:firstLineChars="200"/>
        <w:rPr>
          <w:rFonts w:hint="default" w:ascii="宋体" w:hAnsi="宋体" w:eastAsia="宋体" w:cs="仿宋"/>
          <w:bCs/>
          <w:kern w:val="1"/>
          <w:sz w:val="24"/>
          <w:szCs w:val="28"/>
          <w:lang w:val="en-US" w:eastAsia="zh-CN" w:bidi="ar-SA"/>
        </w:rPr>
      </w:pPr>
      <w:r>
        <w:rPr>
          <w:rFonts w:hint="eastAsia" w:ascii="宋体" w:hAnsi="宋体" w:cs="仿宋"/>
          <w:bCs/>
          <w:kern w:val="1"/>
          <w:sz w:val="24"/>
          <w:szCs w:val="28"/>
          <w:lang w:val="en-US" w:eastAsia="zh-CN" w:bidi="ar-SA"/>
        </w:rPr>
        <w:t>详情如下：</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 xml:space="preserve">1、草种购置，其中: (1) </w:t>
      </w:r>
      <w:r>
        <w:rPr>
          <w:rFonts w:hint="eastAsia" w:ascii="宋体" w:hAnsi="宋体" w:cs="仿宋"/>
          <w:bCs/>
          <w:kern w:val="1"/>
          <w:sz w:val="24"/>
          <w:szCs w:val="28"/>
          <w:lang w:val="en-US" w:eastAsia="zh-CN" w:bidi="ar-SA"/>
        </w:rPr>
        <w:t>苇</w:t>
      </w:r>
      <w:r>
        <w:rPr>
          <w:rFonts w:hint="eastAsia" w:ascii="宋体" w:hAnsi="宋体" w:eastAsia="宋体" w:cs="仿宋"/>
          <w:bCs/>
          <w:kern w:val="1"/>
          <w:sz w:val="24"/>
          <w:szCs w:val="28"/>
          <w:lang w:val="en-US" w:eastAsia="zh-CN" w:bidi="ar-SA"/>
        </w:rPr>
        <w:t>状羊茅，数量 30000 kg; (2)扁穗冰草，数量 30000 kg; (3) 草地早熟禾，数量 2000kg;</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2、草种运输及分送;</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3、播种 (人工撒播)，数量 20000 亩;</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4、肥料购置 (尿素，含运费) 及施肥，数量 13000 亩;</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5、围栏，数量24.806km;</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6、宣传牌(铁质喷绘0.4mX0.6m)，数量2个。</w:t>
      </w:r>
    </w:p>
    <w:p>
      <w:pPr>
        <w:adjustRightInd w:val="0"/>
        <w:snapToGrid w:val="0"/>
        <w:spacing w:line="360" w:lineRule="auto"/>
        <w:ind w:firstLine="482" w:firstLineChars="200"/>
        <w:rPr>
          <w:rFonts w:ascii="宋体" w:hAnsi="宋体" w:cs="仿宋_GB2312"/>
          <w:sz w:val="24"/>
          <w:szCs w:val="28"/>
        </w:rPr>
      </w:pPr>
      <w:r>
        <w:rPr>
          <w:rFonts w:hint="eastAsia" w:ascii="宋体" w:hAnsi="宋体" w:cs="仿宋"/>
          <w:b/>
          <w:bCs/>
          <w:kern w:val="1"/>
          <w:sz w:val="24"/>
          <w:szCs w:val="28"/>
        </w:rPr>
        <w:t>二、采购预算：</w:t>
      </w:r>
      <w:r>
        <w:rPr>
          <w:rFonts w:hint="eastAsia" w:ascii="宋体" w:hAnsi="宋体" w:cs="仿宋"/>
          <w:kern w:val="1"/>
          <w:sz w:val="24"/>
          <w:szCs w:val="28"/>
          <w:lang w:val="en-US" w:eastAsia="zh-CN"/>
        </w:rPr>
        <w:t>570.57</w:t>
      </w:r>
      <w:r>
        <w:rPr>
          <w:rFonts w:hint="eastAsia" w:ascii="宋体" w:hAnsi="宋体" w:cs="仿宋"/>
          <w:kern w:val="1"/>
          <w:sz w:val="24"/>
          <w:szCs w:val="28"/>
        </w:rPr>
        <w:t>万</w:t>
      </w:r>
      <w:r>
        <w:rPr>
          <w:rFonts w:hint="eastAsia" w:ascii="宋体" w:hAnsi="宋体" w:cs="仿宋_GB2312"/>
          <w:sz w:val="24"/>
          <w:szCs w:val="28"/>
        </w:rPr>
        <w:t>元；</w:t>
      </w:r>
    </w:p>
    <w:p>
      <w:pPr>
        <w:adjustRightInd w:val="0"/>
        <w:snapToGrid w:val="0"/>
        <w:spacing w:line="360" w:lineRule="auto"/>
        <w:ind w:firstLine="720" w:firstLineChars="300"/>
        <w:rPr>
          <w:rFonts w:ascii="宋体" w:hAnsi="宋体" w:cs="仿宋"/>
          <w:kern w:val="1"/>
          <w:sz w:val="24"/>
          <w:szCs w:val="28"/>
        </w:rPr>
      </w:pPr>
      <w:r>
        <w:rPr>
          <w:rFonts w:hint="eastAsia" w:ascii="宋体" w:hAnsi="宋体" w:cs="仿宋"/>
          <w:kern w:val="1"/>
          <w:sz w:val="24"/>
          <w:szCs w:val="28"/>
        </w:rPr>
        <w:t>（此采购预算为最高限价、如超过预算价的报价为无效报价)</w:t>
      </w:r>
    </w:p>
    <w:p>
      <w:pPr>
        <w:adjustRightInd w:val="0"/>
        <w:snapToGrid w:val="0"/>
        <w:spacing w:line="360" w:lineRule="auto"/>
        <w:ind w:firstLine="570"/>
        <w:jc w:val="left"/>
        <w:rPr>
          <w:rFonts w:ascii="宋体" w:hAnsi="宋体" w:cs="仿宋"/>
          <w:b/>
          <w:bCs/>
          <w:kern w:val="1"/>
          <w:sz w:val="24"/>
          <w:szCs w:val="28"/>
        </w:rPr>
      </w:pPr>
      <w:r>
        <w:rPr>
          <w:rFonts w:hint="eastAsia" w:ascii="宋体" w:hAnsi="宋体" w:cs="仿宋"/>
          <w:b/>
          <w:bCs/>
          <w:kern w:val="1"/>
          <w:sz w:val="24"/>
          <w:szCs w:val="28"/>
        </w:rPr>
        <w:t>三、资金来源：</w:t>
      </w:r>
      <w:r>
        <w:rPr>
          <w:rFonts w:hint="eastAsia" w:ascii="宋体" w:hAnsi="宋体" w:cs="仿宋"/>
          <w:kern w:val="1"/>
          <w:sz w:val="24"/>
          <w:szCs w:val="28"/>
          <w:lang w:val="en-US" w:eastAsia="zh-CN"/>
        </w:rPr>
        <w:t xml:space="preserve"> 2023 年中央林业改革发展资金</w:t>
      </w:r>
    </w:p>
    <w:p>
      <w:pPr>
        <w:adjustRightInd w:val="0"/>
        <w:snapToGrid w:val="0"/>
        <w:spacing w:line="360" w:lineRule="auto"/>
        <w:ind w:firstLine="570"/>
        <w:rPr>
          <w:rFonts w:ascii="宋体" w:hAnsi="宋体" w:cs="仿宋"/>
          <w:b/>
          <w:bCs/>
          <w:kern w:val="1"/>
          <w:sz w:val="24"/>
          <w:szCs w:val="28"/>
        </w:rPr>
      </w:pPr>
      <w:r>
        <w:rPr>
          <w:rFonts w:hint="eastAsia" w:ascii="宋体" w:hAnsi="宋体" w:cs="仿宋"/>
          <w:b/>
          <w:bCs/>
          <w:kern w:val="1"/>
          <w:sz w:val="24"/>
          <w:szCs w:val="28"/>
        </w:rPr>
        <w:t>四、采购需求：</w:t>
      </w:r>
    </w:p>
    <w:p>
      <w:pPr>
        <w:pStyle w:val="22"/>
        <w:rPr>
          <w:rFonts w:hint="eastAsia" w:ascii="宋体" w:hAnsi="宋体" w:eastAsia="宋体" w:cs="仿宋"/>
          <w:b/>
          <w:bCs/>
          <w:kern w:val="1"/>
          <w:sz w:val="24"/>
          <w:szCs w:val="28"/>
          <w:lang w:eastAsia="zh-CN"/>
        </w:rPr>
      </w:pPr>
      <w:r>
        <w:rPr>
          <w:rFonts w:hint="eastAsia" w:ascii="宋体" w:hAnsi="宋体" w:cs="仿宋"/>
          <w:b/>
          <w:bCs/>
          <w:kern w:val="1"/>
          <w:sz w:val="24"/>
          <w:szCs w:val="28"/>
        </w:rPr>
        <w:t xml:space="preserve">   标项一</w:t>
      </w:r>
      <w:r>
        <w:rPr>
          <w:rFonts w:hint="eastAsia" w:ascii="宋体" w:hAnsi="宋体" w:cs="仿宋"/>
          <w:b/>
          <w:bCs/>
          <w:kern w:val="1"/>
          <w:sz w:val="24"/>
          <w:szCs w:val="28"/>
          <w:lang w:eastAsia="zh-CN"/>
        </w:rPr>
        <w:t>：</w:t>
      </w:r>
    </w:p>
    <w:p>
      <w:pPr>
        <w:pStyle w:val="22"/>
        <w:rPr>
          <w:rFonts w:hint="eastAsia" w:ascii="宋体" w:hAnsi="宋体" w:cs="仿宋"/>
          <w:kern w:val="1"/>
          <w:sz w:val="24"/>
          <w:szCs w:val="28"/>
        </w:rPr>
      </w:pPr>
      <w:r>
        <w:rPr>
          <w:rFonts w:hint="eastAsia" w:ascii="宋体" w:hAnsi="宋体" w:cs="仿宋"/>
          <w:kern w:val="1"/>
          <w:sz w:val="24"/>
          <w:szCs w:val="28"/>
        </w:rPr>
        <w:t xml:space="preserve">   标项名称:</w:t>
      </w:r>
      <w:r>
        <w:rPr>
          <w:rFonts w:hint="eastAsia" w:ascii="宋体" w:hAnsi="宋体" w:cs="仿宋"/>
          <w:kern w:val="1"/>
          <w:sz w:val="24"/>
          <w:szCs w:val="28"/>
          <w:lang w:eastAsia="zh-CN"/>
        </w:rPr>
        <w:t>洛浦县 2023 年中央林业改革发展资金（国土绿化一草原生态修复治理）（补播改良部分）项目（包一）</w:t>
      </w:r>
    </w:p>
    <w:p>
      <w:pPr>
        <w:pStyle w:val="22"/>
        <w:rPr>
          <w:rFonts w:hint="eastAsia" w:ascii="宋体" w:hAnsi="宋体" w:cs="仿宋"/>
          <w:kern w:val="1"/>
          <w:sz w:val="24"/>
          <w:szCs w:val="28"/>
        </w:rPr>
      </w:pPr>
      <w:r>
        <w:rPr>
          <w:rFonts w:hint="eastAsia" w:ascii="宋体" w:hAnsi="宋体" w:cs="仿宋"/>
          <w:kern w:val="1"/>
          <w:sz w:val="24"/>
          <w:szCs w:val="28"/>
        </w:rPr>
        <w:t xml:space="preserve">   数量:1</w:t>
      </w:r>
    </w:p>
    <w:p>
      <w:pPr>
        <w:pStyle w:val="22"/>
        <w:rPr>
          <w:rFonts w:hint="eastAsia" w:ascii="宋体" w:hAnsi="宋体" w:cs="仿宋"/>
          <w:kern w:val="1"/>
          <w:sz w:val="24"/>
          <w:szCs w:val="28"/>
          <w:lang w:val="en-US" w:eastAsia="zh-CN"/>
        </w:rPr>
      </w:pPr>
      <w:r>
        <w:rPr>
          <w:rFonts w:hint="eastAsia" w:ascii="宋体" w:hAnsi="宋体" w:cs="仿宋"/>
          <w:kern w:val="1"/>
          <w:sz w:val="24"/>
          <w:szCs w:val="28"/>
        </w:rPr>
        <w:t xml:space="preserve">   预算金额（</w:t>
      </w:r>
      <w:r>
        <w:rPr>
          <w:rFonts w:hint="eastAsia" w:ascii="宋体" w:hAnsi="宋体" w:cs="仿宋"/>
          <w:kern w:val="1"/>
          <w:sz w:val="24"/>
          <w:szCs w:val="28"/>
          <w:lang w:val="en-US" w:eastAsia="zh-CN"/>
        </w:rPr>
        <w:t>人民币</w:t>
      </w:r>
      <w:r>
        <w:rPr>
          <w:rFonts w:hint="eastAsia" w:ascii="宋体" w:hAnsi="宋体" w:cs="仿宋"/>
          <w:kern w:val="1"/>
          <w:sz w:val="24"/>
          <w:szCs w:val="28"/>
        </w:rPr>
        <w:t>）:</w:t>
      </w:r>
      <w:r>
        <w:rPr>
          <w:rFonts w:hint="eastAsia" w:ascii="宋体" w:hAnsi="宋体" w:cs="仿宋"/>
          <w:kern w:val="1"/>
          <w:sz w:val="24"/>
          <w:szCs w:val="28"/>
          <w:lang w:val="en-US" w:eastAsia="zh-CN"/>
        </w:rPr>
        <w:t>5016900</w:t>
      </w:r>
      <w:r>
        <w:rPr>
          <w:rFonts w:hint="eastAsia" w:ascii="宋体" w:hAnsi="宋体" w:cs="仿宋"/>
          <w:kern w:val="1"/>
          <w:sz w:val="24"/>
          <w:szCs w:val="28"/>
        </w:rPr>
        <w:t>元</w:t>
      </w:r>
      <w:r>
        <w:rPr>
          <w:rFonts w:hint="eastAsia" w:ascii="宋体" w:hAnsi="宋体" w:cs="仿宋"/>
          <w:kern w:val="1"/>
          <w:sz w:val="24"/>
          <w:szCs w:val="28"/>
          <w:lang w:val="en-US" w:eastAsia="zh-CN"/>
        </w:rPr>
        <w:t>；</w:t>
      </w:r>
    </w:p>
    <w:p>
      <w:pPr>
        <w:rPr>
          <w:rFonts w:hint="eastAsia" w:ascii="宋体" w:hAnsi="宋体" w:cs="仿宋"/>
          <w:kern w:val="1"/>
          <w:sz w:val="24"/>
          <w:szCs w:val="28"/>
        </w:rPr>
      </w:pPr>
      <w:r>
        <w:rPr>
          <w:rFonts w:hint="eastAsia" w:ascii="宋体" w:hAnsi="宋体" w:cs="仿宋"/>
          <w:kern w:val="1"/>
          <w:sz w:val="24"/>
          <w:szCs w:val="28"/>
          <w:lang w:val="en-US" w:eastAsia="zh-CN"/>
        </w:rPr>
        <w:t xml:space="preserve">   </w:t>
      </w:r>
      <w:r>
        <w:rPr>
          <w:rFonts w:hint="eastAsia" w:ascii="宋体" w:hAnsi="宋体" w:cs="仿宋"/>
          <w:kern w:val="1"/>
          <w:sz w:val="24"/>
          <w:szCs w:val="28"/>
        </w:rPr>
        <w:t>项目概况：</w:t>
      </w:r>
    </w:p>
    <w:p>
      <w:pPr>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 xml:space="preserve">1、草种购置，其中: (1) </w:t>
      </w:r>
      <w:r>
        <w:rPr>
          <w:rFonts w:hint="eastAsia" w:ascii="宋体" w:hAnsi="宋体" w:cs="仿宋"/>
          <w:bCs/>
          <w:kern w:val="1"/>
          <w:sz w:val="24"/>
          <w:szCs w:val="28"/>
          <w:lang w:val="en-US" w:eastAsia="zh-CN" w:bidi="ar-SA"/>
        </w:rPr>
        <w:t>苇</w:t>
      </w:r>
      <w:r>
        <w:rPr>
          <w:rFonts w:hint="eastAsia" w:ascii="宋体" w:hAnsi="宋体" w:eastAsia="宋体" w:cs="仿宋"/>
          <w:bCs/>
          <w:kern w:val="1"/>
          <w:sz w:val="24"/>
          <w:szCs w:val="28"/>
          <w:lang w:val="en-US" w:eastAsia="zh-CN" w:bidi="ar-SA"/>
        </w:rPr>
        <w:t>状羊茅，数量 30000 kg; (2)扁穗冰草，数量 30000 kg; (3) 草地早熟禾，数量 2000kg;</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2、草种运输及分送;</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3、播种 (人工撒播)，数量 20000 亩;</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eastAsia="宋体" w:cs="仿宋"/>
          <w:bCs/>
          <w:kern w:val="1"/>
          <w:sz w:val="24"/>
          <w:szCs w:val="28"/>
          <w:lang w:val="en-US" w:eastAsia="zh-CN" w:bidi="ar-SA"/>
        </w:rPr>
        <w:t>4、肥料购置 (尿素，含运费) 及施肥，数量 13000 亩;</w:t>
      </w:r>
    </w:p>
    <w:p>
      <w:pPr>
        <w:pStyle w:val="22"/>
        <w:rPr>
          <w:rFonts w:hint="eastAsia" w:ascii="宋体" w:hAnsi="宋体" w:eastAsia="宋体" w:cs="仿宋"/>
          <w:b/>
          <w:bCs/>
          <w:kern w:val="1"/>
          <w:sz w:val="24"/>
          <w:szCs w:val="28"/>
          <w:lang w:eastAsia="zh-CN"/>
        </w:rPr>
      </w:pPr>
      <w:r>
        <w:rPr>
          <w:rFonts w:hint="eastAsia" w:ascii="宋体" w:hAnsi="宋体" w:cs="仿宋"/>
          <w:b/>
          <w:bCs/>
          <w:kern w:val="1"/>
          <w:sz w:val="24"/>
          <w:szCs w:val="28"/>
        </w:rPr>
        <w:t>标项二</w:t>
      </w:r>
      <w:r>
        <w:rPr>
          <w:rFonts w:hint="eastAsia" w:ascii="宋体" w:hAnsi="宋体" w:cs="仿宋"/>
          <w:b/>
          <w:bCs/>
          <w:kern w:val="1"/>
          <w:sz w:val="24"/>
          <w:szCs w:val="28"/>
          <w:lang w:eastAsia="zh-CN"/>
        </w:rPr>
        <w:t>：</w:t>
      </w:r>
    </w:p>
    <w:p>
      <w:pPr>
        <w:pStyle w:val="22"/>
        <w:rPr>
          <w:rFonts w:hint="eastAsia" w:ascii="宋体" w:hAnsi="宋体" w:cs="仿宋"/>
          <w:kern w:val="1"/>
          <w:sz w:val="24"/>
          <w:szCs w:val="28"/>
        </w:rPr>
      </w:pPr>
      <w:r>
        <w:rPr>
          <w:rFonts w:hint="eastAsia" w:ascii="宋体" w:hAnsi="宋体" w:cs="仿宋"/>
          <w:kern w:val="1"/>
          <w:sz w:val="24"/>
          <w:szCs w:val="28"/>
        </w:rPr>
        <w:t xml:space="preserve">   标项名称:</w:t>
      </w:r>
      <w:r>
        <w:rPr>
          <w:rFonts w:hint="eastAsia" w:ascii="宋体" w:hAnsi="宋体" w:cs="仿宋"/>
          <w:kern w:val="1"/>
          <w:sz w:val="24"/>
          <w:szCs w:val="28"/>
          <w:lang w:eastAsia="zh-CN"/>
        </w:rPr>
        <w:t>洛浦县 2023 年中央林业改革发展资金（国土绿化一草原生态修复治理）（补播改良部分）</w:t>
      </w:r>
      <w:r>
        <w:rPr>
          <w:rFonts w:hint="eastAsia" w:ascii="宋体" w:hAnsi="宋体" w:cs="仿宋"/>
          <w:kern w:val="1"/>
          <w:sz w:val="24"/>
          <w:szCs w:val="28"/>
          <w:lang w:val="en-US" w:eastAsia="zh-CN"/>
        </w:rPr>
        <w:t>项目</w:t>
      </w:r>
      <w:r>
        <w:rPr>
          <w:rFonts w:hint="eastAsia" w:ascii="宋体" w:hAnsi="宋体" w:cs="仿宋"/>
          <w:kern w:val="1"/>
          <w:sz w:val="24"/>
          <w:szCs w:val="28"/>
          <w:lang w:eastAsia="zh-CN"/>
        </w:rPr>
        <w:t>（包</w:t>
      </w:r>
      <w:r>
        <w:rPr>
          <w:rFonts w:hint="eastAsia" w:ascii="宋体" w:hAnsi="宋体" w:cs="仿宋"/>
          <w:kern w:val="1"/>
          <w:sz w:val="24"/>
          <w:szCs w:val="28"/>
          <w:lang w:val="en-US" w:eastAsia="zh-CN"/>
        </w:rPr>
        <w:t>二</w:t>
      </w:r>
      <w:r>
        <w:rPr>
          <w:rFonts w:hint="eastAsia" w:ascii="宋体" w:hAnsi="宋体" w:cs="仿宋"/>
          <w:kern w:val="1"/>
          <w:sz w:val="24"/>
          <w:szCs w:val="28"/>
          <w:lang w:eastAsia="zh-CN"/>
        </w:rPr>
        <w:t>）</w:t>
      </w:r>
    </w:p>
    <w:p>
      <w:pPr>
        <w:pStyle w:val="22"/>
        <w:rPr>
          <w:rFonts w:hint="eastAsia" w:ascii="宋体" w:hAnsi="宋体" w:cs="仿宋"/>
          <w:kern w:val="1"/>
          <w:sz w:val="24"/>
          <w:szCs w:val="28"/>
        </w:rPr>
      </w:pPr>
      <w:r>
        <w:rPr>
          <w:rFonts w:hint="eastAsia" w:ascii="宋体" w:hAnsi="宋体" w:cs="仿宋"/>
          <w:kern w:val="1"/>
          <w:sz w:val="24"/>
          <w:szCs w:val="28"/>
        </w:rPr>
        <w:t xml:space="preserve">   数量:1</w:t>
      </w:r>
    </w:p>
    <w:p>
      <w:pPr>
        <w:pStyle w:val="22"/>
        <w:rPr>
          <w:rFonts w:hint="eastAsia" w:ascii="宋体" w:hAnsi="宋体" w:cs="仿宋"/>
          <w:kern w:val="1"/>
          <w:sz w:val="24"/>
          <w:szCs w:val="28"/>
          <w:lang w:val="en-US" w:eastAsia="zh-CN"/>
        </w:rPr>
      </w:pPr>
      <w:r>
        <w:rPr>
          <w:rFonts w:hint="eastAsia" w:ascii="宋体" w:hAnsi="宋体" w:cs="仿宋"/>
          <w:kern w:val="1"/>
          <w:sz w:val="24"/>
          <w:szCs w:val="28"/>
        </w:rPr>
        <w:t xml:space="preserve">   预算金额（</w:t>
      </w:r>
      <w:r>
        <w:rPr>
          <w:rFonts w:hint="eastAsia" w:ascii="宋体" w:hAnsi="宋体" w:cs="仿宋"/>
          <w:kern w:val="1"/>
          <w:sz w:val="24"/>
          <w:szCs w:val="28"/>
          <w:lang w:val="en-US" w:eastAsia="zh-CN"/>
        </w:rPr>
        <w:t>人民币</w:t>
      </w:r>
      <w:r>
        <w:rPr>
          <w:rFonts w:hint="eastAsia" w:ascii="宋体" w:hAnsi="宋体" w:cs="仿宋"/>
          <w:kern w:val="1"/>
          <w:sz w:val="24"/>
          <w:szCs w:val="28"/>
        </w:rPr>
        <w:t>）:</w:t>
      </w:r>
      <w:r>
        <w:rPr>
          <w:rFonts w:hint="eastAsia" w:ascii="宋体" w:hAnsi="宋体" w:cs="仿宋"/>
          <w:kern w:val="1"/>
          <w:sz w:val="24"/>
          <w:szCs w:val="28"/>
          <w:lang w:val="en-US" w:eastAsia="zh-CN"/>
        </w:rPr>
        <w:t>688800</w:t>
      </w:r>
      <w:r>
        <w:rPr>
          <w:rFonts w:hint="eastAsia" w:ascii="宋体" w:hAnsi="宋体" w:cs="仿宋"/>
          <w:kern w:val="1"/>
          <w:sz w:val="24"/>
          <w:szCs w:val="28"/>
        </w:rPr>
        <w:t>元</w:t>
      </w:r>
      <w:r>
        <w:rPr>
          <w:rFonts w:hint="eastAsia" w:ascii="宋体" w:hAnsi="宋体" w:cs="仿宋"/>
          <w:kern w:val="1"/>
          <w:sz w:val="24"/>
          <w:szCs w:val="28"/>
          <w:lang w:val="en-US" w:eastAsia="zh-CN"/>
        </w:rPr>
        <w:t>；</w:t>
      </w:r>
    </w:p>
    <w:p>
      <w:pPr>
        <w:rPr>
          <w:rFonts w:hint="eastAsia" w:eastAsia="宋体"/>
          <w:lang w:val="en-US" w:eastAsia="zh-CN"/>
        </w:rPr>
      </w:pPr>
      <w:r>
        <w:rPr>
          <w:rFonts w:hint="eastAsia" w:ascii="宋体" w:hAnsi="宋体" w:cs="仿宋"/>
          <w:kern w:val="1"/>
          <w:sz w:val="24"/>
          <w:szCs w:val="28"/>
          <w:lang w:val="en-US" w:eastAsia="zh-CN"/>
        </w:rPr>
        <w:t xml:space="preserve">   </w:t>
      </w:r>
      <w:r>
        <w:rPr>
          <w:rFonts w:hint="eastAsia" w:ascii="宋体" w:hAnsi="宋体" w:cs="仿宋"/>
          <w:kern w:val="1"/>
          <w:sz w:val="24"/>
          <w:szCs w:val="28"/>
        </w:rPr>
        <w:t>项目概况</w:t>
      </w:r>
      <w:r>
        <w:rPr>
          <w:rFonts w:hint="eastAsia" w:ascii="宋体" w:hAnsi="宋体" w:cs="仿宋"/>
          <w:kern w:val="1"/>
          <w:sz w:val="24"/>
          <w:szCs w:val="28"/>
          <w:lang w:eastAsia="zh-CN"/>
        </w:rPr>
        <w:t>：</w:t>
      </w:r>
    </w:p>
    <w:p>
      <w:pPr>
        <w:pStyle w:val="68"/>
        <w:ind w:firstLine="480" w:firstLineChars="200"/>
        <w:rPr>
          <w:rFonts w:hint="eastAsia" w:ascii="宋体" w:hAnsi="宋体" w:eastAsia="宋体" w:cs="仿宋"/>
          <w:bCs/>
          <w:kern w:val="1"/>
          <w:sz w:val="24"/>
          <w:szCs w:val="28"/>
          <w:lang w:val="en-US" w:eastAsia="zh-CN" w:bidi="ar-SA"/>
        </w:rPr>
      </w:pPr>
      <w:r>
        <w:rPr>
          <w:rFonts w:hint="eastAsia" w:ascii="宋体" w:hAnsi="宋体" w:cs="仿宋"/>
          <w:bCs/>
          <w:kern w:val="1"/>
          <w:sz w:val="24"/>
          <w:szCs w:val="28"/>
          <w:lang w:val="en-US" w:eastAsia="zh-CN" w:bidi="ar-SA"/>
        </w:rPr>
        <w:t>1</w:t>
      </w:r>
      <w:r>
        <w:rPr>
          <w:rFonts w:hint="eastAsia" w:ascii="宋体" w:hAnsi="宋体" w:eastAsia="宋体" w:cs="仿宋"/>
          <w:bCs/>
          <w:kern w:val="1"/>
          <w:sz w:val="24"/>
          <w:szCs w:val="28"/>
          <w:lang w:val="en-US" w:eastAsia="zh-CN" w:bidi="ar-SA"/>
        </w:rPr>
        <w:t>、围栏，数量24.806km;</w:t>
      </w:r>
    </w:p>
    <w:p>
      <w:pPr>
        <w:pStyle w:val="68"/>
        <w:ind w:firstLine="480" w:firstLineChars="200"/>
        <w:rPr>
          <w:rFonts w:hint="eastAsia" w:ascii="宋体" w:hAnsi="宋体" w:cs="仿宋"/>
          <w:kern w:val="1"/>
          <w:sz w:val="24"/>
          <w:szCs w:val="28"/>
        </w:rPr>
      </w:pPr>
      <w:r>
        <w:rPr>
          <w:rFonts w:hint="eastAsia" w:ascii="宋体" w:hAnsi="宋体" w:cs="仿宋"/>
          <w:bCs/>
          <w:kern w:val="1"/>
          <w:sz w:val="24"/>
          <w:szCs w:val="28"/>
          <w:lang w:val="en-US" w:eastAsia="zh-CN" w:bidi="ar-SA"/>
        </w:rPr>
        <w:t>2</w:t>
      </w:r>
      <w:r>
        <w:rPr>
          <w:rFonts w:hint="eastAsia" w:ascii="宋体" w:hAnsi="宋体" w:eastAsia="宋体" w:cs="仿宋"/>
          <w:bCs/>
          <w:kern w:val="1"/>
          <w:sz w:val="24"/>
          <w:szCs w:val="28"/>
          <w:lang w:val="en-US" w:eastAsia="zh-CN" w:bidi="ar-SA"/>
        </w:rPr>
        <w:t>、宣传牌(铁质喷绘0.4mX0.6m)，数量2个。</w:t>
      </w:r>
    </w:p>
    <w:p>
      <w:pPr>
        <w:adjustRightInd w:val="0"/>
        <w:snapToGrid w:val="0"/>
        <w:spacing w:line="360" w:lineRule="auto"/>
        <w:ind w:firstLine="482" w:firstLineChars="200"/>
        <w:rPr>
          <w:rFonts w:ascii="宋体" w:hAnsi="宋体" w:cs="仿宋"/>
          <w:b/>
          <w:bCs/>
          <w:kern w:val="1"/>
          <w:sz w:val="24"/>
          <w:szCs w:val="28"/>
        </w:rPr>
      </w:pPr>
      <w:r>
        <w:rPr>
          <w:rFonts w:hint="eastAsia" w:ascii="宋体" w:hAnsi="宋体" w:cs="仿宋"/>
          <w:b/>
          <w:bCs/>
          <w:kern w:val="1"/>
          <w:sz w:val="24"/>
          <w:szCs w:val="28"/>
        </w:rPr>
        <w:t>五、投标企业资质及要求：</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1、满足《中华人民共和国政府采购法》第二十二条要求；</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2、落实政府采购政策需满足的资格要求：（1）根据财政部、工业和信息化部关于印发《政府采购促进中小企业发展暂行办法》的通知(财库[2020]46号)。（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3）《财政部、发展改革委、生态环境部市场监管总局关于调整优化节能产品、环境标志产品政府采购执行机制的通知》（财库〔2019〕9号）。</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 xml:space="preserve"> 3、本项目的特定资格要求：</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（1）</w:t>
      </w:r>
      <w:bookmarkStart w:id="1" w:name="_Hlk101372101"/>
      <w:r>
        <w:rPr>
          <w:rFonts w:hint="eastAsia" w:ascii="宋体" w:hAnsi="宋体" w:cs="仿宋"/>
          <w:bCs/>
          <w:kern w:val="1"/>
          <w:sz w:val="24"/>
          <w:szCs w:val="28"/>
        </w:rPr>
        <w:t>具有有效的营业执照（副本）或有效的事业单位法人证书（副本）或有效的个体工商户营业执照复印件；有能力提供本项目全部采购内容及服务能力的投标人。</w:t>
      </w:r>
      <w:bookmarkEnd w:id="1"/>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2</w:t>
      </w:r>
      <w:r>
        <w:rPr>
          <w:rFonts w:hint="eastAsia" w:ascii="宋体" w:hAnsi="宋体" w:cs="仿宋"/>
          <w:bCs/>
          <w:kern w:val="1"/>
          <w:sz w:val="24"/>
          <w:szCs w:val="28"/>
        </w:rPr>
        <w:t>）法人参与投标的应携带《法定代表人身份证明》及身份证原件，委托代理人参与投标的应携带《法人代表授权委托书》及身份证原件；有依法缴纳税收和社会保障资金的良好记录（提供法定代表人近六个月的社保缴纳证明材料，成立未满六个月，按实际缴纳提供）。</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3</w:t>
      </w:r>
      <w:r>
        <w:rPr>
          <w:rFonts w:hint="eastAsia" w:ascii="宋体" w:hAnsi="宋体" w:cs="仿宋"/>
          <w:bCs/>
          <w:kern w:val="1"/>
          <w:sz w:val="24"/>
          <w:szCs w:val="28"/>
        </w:rPr>
        <w:t>）投标人应具有良好的信誉与服务能力，并能够提供快速的服务响应；</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4</w:t>
      </w:r>
      <w:r>
        <w:rPr>
          <w:rFonts w:hint="eastAsia" w:ascii="宋体" w:hAnsi="宋体" w:cs="仿宋"/>
          <w:bCs/>
          <w:kern w:val="1"/>
          <w:sz w:val="24"/>
          <w:szCs w:val="28"/>
        </w:rPr>
        <w:t>） 提供经第三方会计师事务所或审计机构审计的2021年财务报告；(2022年以后成立公司不需要提供年度财务审计报告）</w:t>
      </w:r>
    </w:p>
    <w:p>
      <w:pPr>
        <w:adjustRightInd w:val="0"/>
        <w:snapToGrid w:val="0"/>
        <w:spacing w:line="360" w:lineRule="auto"/>
        <w:ind w:left="420" w:leftChars="200" w:firstLine="570"/>
        <w:rPr>
          <w:rFonts w:ascii="宋体" w:hAnsi="宋体" w:cs="仿宋"/>
          <w:bCs/>
          <w:kern w:val="1"/>
          <w:sz w:val="24"/>
          <w:szCs w:val="28"/>
        </w:rPr>
      </w:pPr>
      <w:r>
        <w:rPr>
          <w:rFonts w:hint="eastAsia" w:ascii="宋体" w:hAnsi="宋体" w:cs="仿宋"/>
          <w:bCs/>
          <w:kern w:val="1"/>
          <w:sz w:val="24"/>
          <w:szCs w:val="28"/>
        </w:rPr>
        <w:t>（</w:t>
      </w:r>
      <w:r>
        <w:rPr>
          <w:rFonts w:ascii="宋体" w:hAnsi="宋体" w:cs="仿宋"/>
          <w:bCs/>
          <w:kern w:val="1"/>
          <w:sz w:val="24"/>
          <w:szCs w:val="28"/>
        </w:rPr>
        <w:t>5</w:t>
      </w:r>
      <w:r>
        <w:rPr>
          <w:rFonts w:hint="eastAsia" w:ascii="宋体" w:hAnsi="宋体" w:cs="仿宋"/>
          <w:bCs/>
          <w:kern w:val="1"/>
          <w:sz w:val="24"/>
          <w:szCs w:val="28"/>
        </w:rPr>
        <w:t>）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本次采购活动。需提供相关网站截屏打印件</w:t>
      </w:r>
      <w:bookmarkStart w:id="2" w:name="_Hlk96444766"/>
      <w:r>
        <w:rPr>
          <w:rFonts w:hint="eastAsia" w:ascii="宋体" w:hAnsi="宋体" w:cs="仿宋"/>
          <w:bCs/>
          <w:kern w:val="1"/>
          <w:sz w:val="24"/>
          <w:szCs w:val="28"/>
        </w:rPr>
        <w:t>，打印时间在公告发布至开标时间之内。</w:t>
      </w:r>
      <w:bookmarkEnd w:id="2"/>
      <w:r>
        <w:rPr>
          <w:rFonts w:hint="eastAsia" w:ascii="宋体" w:hAnsi="宋体" w:cs="仿宋"/>
          <w:bCs/>
          <w:kern w:val="1"/>
          <w:sz w:val="24"/>
          <w:szCs w:val="28"/>
        </w:rPr>
        <w:t>（加盖投标供应商公章）；</w:t>
      </w:r>
    </w:p>
    <w:p>
      <w:pPr>
        <w:adjustRightInd w:val="0"/>
        <w:snapToGrid w:val="0"/>
        <w:spacing w:line="360" w:lineRule="auto"/>
        <w:ind w:left="420" w:leftChars="200" w:firstLine="570"/>
        <w:rPr>
          <w:rFonts w:hint="eastAsia" w:ascii="宋体" w:hAnsi="宋体" w:cs="仿宋"/>
          <w:bCs/>
          <w:kern w:val="1"/>
          <w:sz w:val="24"/>
          <w:szCs w:val="28"/>
          <w:lang w:eastAsia="zh-CN"/>
        </w:rPr>
      </w:pPr>
      <w:r>
        <w:rPr>
          <w:rFonts w:hint="eastAsia" w:ascii="宋体" w:hAnsi="宋体" w:cs="仿宋"/>
          <w:bCs/>
          <w:kern w:val="1"/>
          <w:sz w:val="24"/>
          <w:szCs w:val="28"/>
        </w:rPr>
        <w:t>（</w:t>
      </w:r>
      <w:r>
        <w:rPr>
          <w:rFonts w:hint="eastAsia" w:ascii="宋体" w:hAnsi="宋体" w:cs="仿宋"/>
          <w:bCs/>
          <w:kern w:val="1"/>
          <w:sz w:val="24"/>
          <w:szCs w:val="28"/>
          <w:lang w:val="en-US" w:eastAsia="zh-CN"/>
        </w:rPr>
        <w:t>6</w:t>
      </w:r>
      <w:r>
        <w:rPr>
          <w:rFonts w:hint="eastAsia" w:ascii="宋体" w:hAnsi="宋体" w:cs="仿宋"/>
          <w:bCs/>
          <w:kern w:val="1"/>
          <w:sz w:val="24"/>
          <w:szCs w:val="28"/>
        </w:rPr>
        <w:t>）本</w:t>
      </w:r>
      <w:r>
        <w:rPr>
          <w:rFonts w:hint="eastAsia" w:ascii="宋体" w:hAnsi="宋体" w:cs="仿宋"/>
          <w:bCs/>
          <w:kern w:val="1"/>
          <w:sz w:val="24"/>
          <w:szCs w:val="28"/>
          <w:lang w:val="en-US" w:eastAsia="zh-CN"/>
        </w:rPr>
        <w:t>项目不</w:t>
      </w:r>
      <w:r>
        <w:rPr>
          <w:rFonts w:hint="eastAsia" w:ascii="宋体" w:hAnsi="宋体" w:cs="仿宋"/>
          <w:bCs/>
          <w:kern w:val="1"/>
          <w:sz w:val="24"/>
          <w:szCs w:val="28"/>
        </w:rPr>
        <w:t>接受联合体投标</w:t>
      </w:r>
      <w:r>
        <w:rPr>
          <w:rFonts w:hint="eastAsia" w:ascii="宋体" w:hAnsi="宋体" w:cs="仿宋"/>
          <w:bCs/>
          <w:kern w:val="1"/>
          <w:sz w:val="24"/>
          <w:szCs w:val="28"/>
          <w:lang w:eastAsia="zh-CN"/>
        </w:rPr>
        <w:t>；</w:t>
      </w:r>
    </w:p>
    <w:p>
      <w:pPr>
        <w:pStyle w:val="68"/>
        <w:rPr>
          <w:rFonts w:hint="default"/>
          <w:lang w:val="en-US" w:eastAsia="zh-CN"/>
        </w:rPr>
      </w:pPr>
      <w:r>
        <w:rPr>
          <w:rFonts w:hint="eastAsia" w:ascii="宋体" w:hAnsi="宋体" w:cs="仿宋"/>
          <w:bCs/>
          <w:kern w:val="1"/>
          <w:sz w:val="24"/>
          <w:szCs w:val="28"/>
          <w:lang w:val="en-US" w:eastAsia="zh-CN"/>
        </w:rPr>
        <w:t xml:space="preserve">        （7）</w:t>
      </w:r>
      <w:r>
        <w:rPr>
          <w:rFonts w:hint="eastAsia" w:ascii="宋体" w:hAnsi="宋体" w:eastAsia="宋体" w:cs="仿宋"/>
          <w:bCs/>
          <w:kern w:val="1"/>
          <w:sz w:val="24"/>
          <w:szCs w:val="28"/>
          <w:lang w:val="en-US" w:eastAsia="zh-CN" w:bidi="ar-SA"/>
        </w:rPr>
        <w:t>需提供中小微企业声明函。</w:t>
      </w:r>
    </w:p>
    <w:p>
      <w:pPr>
        <w:adjustRightInd w:val="0"/>
        <w:snapToGrid w:val="0"/>
        <w:spacing w:line="360" w:lineRule="auto"/>
        <w:ind w:firstLine="570"/>
        <w:jc w:val="both"/>
        <w:rPr>
          <w:rFonts w:hint="eastAsia" w:ascii="宋体" w:hAnsi="宋体" w:cs="仿宋"/>
          <w:kern w:val="1"/>
          <w:sz w:val="24"/>
          <w:szCs w:val="28"/>
        </w:rPr>
      </w:pPr>
      <w:r>
        <w:rPr>
          <w:rFonts w:hint="eastAsia" w:ascii="宋体" w:hAnsi="宋体" w:cs="仿宋"/>
          <w:b/>
          <w:bCs/>
          <w:kern w:val="1"/>
          <w:sz w:val="24"/>
          <w:szCs w:val="28"/>
        </w:rPr>
        <w:t>六、文件获取时间：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时间：</w:t>
      </w:r>
      <w:r>
        <w:rPr>
          <w:rFonts w:hint="eastAsia" w:ascii="宋体" w:hAnsi="宋体" w:cs="仿宋"/>
          <w:kern w:val="1"/>
          <w:sz w:val="24"/>
          <w:szCs w:val="28"/>
        </w:rPr>
        <w:t>202</w:t>
      </w:r>
      <w:r>
        <w:rPr>
          <w:rFonts w:hint="eastAsia" w:ascii="宋体" w:hAnsi="宋体" w:cs="仿宋"/>
          <w:kern w:val="1"/>
          <w:sz w:val="24"/>
          <w:szCs w:val="28"/>
          <w:lang w:val="en-US" w:eastAsia="zh-CN"/>
        </w:rPr>
        <w:t>3</w:t>
      </w:r>
      <w:r>
        <w:rPr>
          <w:rFonts w:hint="eastAsia" w:ascii="宋体" w:hAnsi="宋体" w:cs="仿宋"/>
          <w:kern w:val="1"/>
          <w:sz w:val="24"/>
          <w:szCs w:val="28"/>
        </w:rPr>
        <w:t>年</w:t>
      </w:r>
      <w:r>
        <w:rPr>
          <w:rFonts w:hint="eastAsia" w:ascii="宋体" w:hAnsi="宋体" w:cs="仿宋"/>
          <w:kern w:val="1"/>
          <w:sz w:val="24"/>
          <w:szCs w:val="28"/>
          <w:lang w:val="en-US" w:eastAsia="zh-CN"/>
        </w:rPr>
        <w:t>3</w:t>
      </w:r>
      <w:r>
        <w:rPr>
          <w:rFonts w:hint="eastAsia" w:ascii="宋体" w:hAnsi="宋体" w:cs="仿宋"/>
          <w:kern w:val="1"/>
          <w:sz w:val="24"/>
          <w:szCs w:val="28"/>
        </w:rPr>
        <w:t>月</w:t>
      </w:r>
      <w:r>
        <w:rPr>
          <w:rFonts w:hint="eastAsia" w:ascii="宋体" w:hAnsi="宋体" w:cs="仿宋"/>
          <w:kern w:val="1"/>
          <w:sz w:val="24"/>
          <w:szCs w:val="28"/>
          <w:lang w:val="en-US" w:eastAsia="zh-CN"/>
        </w:rPr>
        <w:t>2</w:t>
      </w:r>
      <w:r>
        <w:rPr>
          <w:rFonts w:hint="eastAsia" w:ascii="宋体" w:hAnsi="宋体" w:cs="仿宋"/>
          <w:kern w:val="1"/>
          <w:sz w:val="24"/>
          <w:szCs w:val="28"/>
        </w:rPr>
        <w:t>日---202</w:t>
      </w:r>
      <w:r>
        <w:rPr>
          <w:rFonts w:hint="eastAsia" w:ascii="宋体" w:hAnsi="宋体" w:cs="仿宋"/>
          <w:kern w:val="1"/>
          <w:sz w:val="24"/>
          <w:szCs w:val="28"/>
          <w:lang w:val="en-US" w:eastAsia="zh-CN"/>
        </w:rPr>
        <w:t>3</w:t>
      </w:r>
      <w:r>
        <w:rPr>
          <w:rFonts w:hint="eastAsia" w:ascii="宋体" w:hAnsi="宋体" w:cs="仿宋"/>
          <w:kern w:val="1"/>
          <w:sz w:val="24"/>
          <w:szCs w:val="28"/>
        </w:rPr>
        <w:t>年</w:t>
      </w:r>
      <w:r>
        <w:rPr>
          <w:rFonts w:hint="eastAsia" w:ascii="宋体" w:hAnsi="宋体" w:cs="仿宋"/>
          <w:kern w:val="1"/>
          <w:sz w:val="24"/>
          <w:szCs w:val="28"/>
          <w:lang w:val="en-US" w:eastAsia="zh-CN"/>
        </w:rPr>
        <w:t>3</w:t>
      </w:r>
      <w:r>
        <w:rPr>
          <w:rFonts w:hint="eastAsia" w:ascii="宋体" w:hAnsi="宋体" w:cs="仿宋"/>
          <w:kern w:val="1"/>
          <w:sz w:val="24"/>
          <w:szCs w:val="28"/>
        </w:rPr>
        <w:t>月</w:t>
      </w:r>
      <w:r>
        <w:rPr>
          <w:rFonts w:hint="eastAsia" w:ascii="宋体" w:hAnsi="宋体" w:cs="仿宋"/>
          <w:kern w:val="1"/>
          <w:sz w:val="24"/>
          <w:szCs w:val="28"/>
          <w:lang w:val="en-US" w:eastAsia="zh-CN"/>
        </w:rPr>
        <w:t>22</w:t>
      </w:r>
      <w:r>
        <w:rPr>
          <w:rFonts w:hint="eastAsia" w:ascii="宋体" w:hAnsi="宋体" w:cs="仿宋"/>
          <w:kern w:val="1"/>
          <w:sz w:val="24"/>
          <w:szCs w:val="28"/>
        </w:rPr>
        <w:t>日止，每日上午10：30－13：00至下午15：00－19：00（北京时间）节假日除外。</w:t>
      </w:r>
      <w:r>
        <w:rPr>
          <w:rFonts w:hint="eastAsia" w:ascii="宋体" w:hAnsi="宋体" w:eastAsia="宋体" w:cs="宋体"/>
          <w:b w:val="0"/>
          <w:bCs/>
          <w:i w:val="0"/>
          <w:caps w:val="0"/>
          <w:color w:val="000000"/>
          <w:spacing w:val="0"/>
          <w:sz w:val="24"/>
          <w:szCs w:val="24"/>
          <w:highlight w:val="none"/>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地点：新疆政府采购网(www.ccgp-xinjiang.gov.cn/)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pPr>
      <w:r>
        <w:rPr>
          <w:rFonts w:hint="eastAsia" w:ascii="宋体" w:hAnsi="宋体" w:eastAsia="宋体" w:cs="宋体"/>
          <w:b w:val="0"/>
          <w:bCs/>
          <w:i w:val="0"/>
          <w:caps w:val="0"/>
          <w:color w:val="000000"/>
          <w:spacing w:val="0"/>
          <w:sz w:val="24"/>
          <w:szCs w:val="24"/>
          <w:highlight w:val="none"/>
          <w:shd w:val="clear" w:color="auto" w:fill="FFFFFF"/>
          <w:lang w:val="en-US" w:eastAsia="zh-CN"/>
        </w:rPr>
        <w:t>方式：供应商登录政采云平台https://www.zcygov.cn/在线申请获取采购文件（进入“项目采购”应用，在获取采购文件菜单中选择项目，申请获取采购文件）。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ascii="宋体" w:hAnsi="宋体" w:cs="仿宋"/>
          <w:b/>
          <w:bCs/>
          <w:kern w:val="1"/>
          <w:sz w:val="24"/>
          <w:szCs w:val="28"/>
        </w:rPr>
      </w:pPr>
      <w:r>
        <w:rPr>
          <w:rFonts w:hint="eastAsia" w:ascii="宋体" w:hAnsi="宋体" w:cs="仿宋"/>
          <w:b/>
          <w:bCs/>
          <w:kern w:val="1"/>
          <w:sz w:val="24"/>
          <w:szCs w:val="28"/>
        </w:rPr>
        <w:t>七、</w:t>
      </w:r>
      <w:r>
        <w:rPr>
          <w:rFonts w:hint="eastAsia" w:ascii="宋体" w:hAnsi="宋体" w:eastAsia="宋体" w:cs="宋体"/>
          <w:b/>
          <w:bCs w:val="0"/>
          <w:i w:val="0"/>
          <w:caps w:val="0"/>
          <w:color w:val="000000"/>
          <w:spacing w:val="0"/>
          <w:sz w:val="24"/>
          <w:szCs w:val="24"/>
          <w:highlight w:val="none"/>
          <w:shd w:val="clear" w:color="auto" w:fill="FFFFFF"/>
          <w:lang w:val="en-US" w:eastAsia="zh-CN"/>
        </w:rPr>
        <w:t>提交投标文件截止时间、开标时间和地点</w:t>
      </w:r>
    </w:p>
    <w:p>
      <w:pPr>
        <w:adjustRightInd w:val="0"/>
        <w:snapToGrid w:val="0"/>
        <w:spacing w:line="360" w:lineRule="auto"/>
        <w:ind w:firstLine="570"/>
        <w:rPr>
          <w:rFonts w:hint="eastAsia" w:ascii="宋体" w:hAnsi="宋体" w:cs="仿宋"/>
          <w:bCs/>
          <w:kern w:val="1"/>
          <w:sz w:val="24"/>
          <w:szCs w:val="28"/>
        </w:rPr>
      </w:pPr>
      <w:r>
        <w:rPr>
          <w:rFonts w:hint="eastAsia" w:ascii="宋体" w:hAnsi="宋体" w:cs="仿宋"/>
          <w:kern w:val="1"/>
          <w:sz w:val="24"/>
          <w:szCs w:val="28"/>
        </w:rPr>
        <w:t>截止时间：</w:t>
      </w:r>
      <w:r>
        <w:rPr>
          <w:rFonts w:hint="eastAsia" w:ascii="宋体" w:hAnsi="宋体" w:cs="仿宋"/>
          <w:bCs/>
          <w:kern w:val="1"/>
          <w:sz w:val="24"/>
          <w:szCs w:val="28"/>
          <w:lang w:eastAsia="zh-CN"/>
        </w:rPr>
        <w:t>2023年3月23日 11:00</w:t>
      </w:r>
      <w:r>
        <w:rPr>
          <w:rFonts w:hint="eastAsia" w:ascii="宋体" w:hAnsi="宋体" w:cs="仿宋"/>
          <w:bCs/>
          <w:kern w:val="1"/>
          <w:sz w:val="24"/>
          <w:szCs w:val="28"/>
        </w:rPr>
        <w:t>（北京时间）</w:t>
      </w:r>
    </w:p>
    <w:p>
      <w:pPr>
        <w:adjustRightInd w:val="0"/>
        <w:snapToGrid w:val="0"/>
        <w:spacing w:line="360" w:lineRule="auto"/>
        <w:ind w:firstLine="570"/>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投标地点：投标人应于2023年03月23日11：00分(北京时间）之前将电子投标文件上传到新疆政府采购平台。应按照本项目招标文件和新疆政府采购平台的要求编制、加密传输投标文件。</w:t>
      </w:r>
    </w:p>
    <w:p>
      <w:pPr>
        <w:adjustRightInd w:val="0"/>
        <w:snapToGrid w:val="0"/>
        <w:spacing w:line="360" w:lineRule="auto"/>
        <w:ind w:firstLine="570"/>
      </w:pPr>
      <w:r>
        <w:rPr>
          <w:rFonts w:hint="eastAsia" w:ascii="宋体" w:hAnsi="宋体" w:cs="仿宋"/>
          <w:bCs/>
          <w:kern w:val="1"/>
          <w:sz w:val="24"/>
          <w:szCs w:val="28"/>
        </w:rPr>
        <w:t>开标</w:t>
      </w:r>
      <w:r>
        <w:rPr>
          <w:rFonts w:hint="eastAsia" w:ascii="宋体" w:hAnsi="宋体" w:eastAsia="宋体" w:cs="宋体"/>
          <w:b w:val="0"/>
          <w:bCs/>
          <w:i w:val="0"/>
          <w:caps w:val="0"/>
          <w:color w:val="000000"/>
          <w:spacing w:val="0"/>
          <w:sz w:val="24"/>
          <w:szCs w:val="24"/>
          <w:highlight w:val="none"/>
          <w:shd w:val="clear" w:color="auto" w:fill="FFFFFF"/>
          <w:lang w:val="en-US" w:eastAsia="zh-CN"/>
        </w:rPr>
        <w:t>时间：2023年03月23日11：00分（北京时间</w:t>
      </w:r>
      <w:r>
        <w:rPr>
          <w:rFonts w:hint="eastAsia" w:ascii="宋体" w:hAnsi="宋体" w:cs="仿宋"/>
          <w:bCs/>
          <w:kern w:val="1"/>
          <w:sz w:val="24"/>
          <w:szCs w:val="28"/>
        </w:rPr>
        <w:t>）</w:t>
      </w:r>
    </w:p>
    <w:p>
      <w:pPr>
        <w:adjustRightInd w:val="0"/>
        <w:snapToGrid w:val="0"/>
        <w:spacing w:line="360" w:lineRule="auto"/>
        <w:ind w:firstLine="570"/>
        <w:rPr>
          <w:rFonts w:hint="eastAsia" w:ascii="宋体" w:hAnsi="宋体" w:cs="仿宋"/>
          <w:bCs/>
          <w:kern w:val="1"/>
          <w:sz w:val="24"/>
          <w:szCs w:val="28"/>
        </w:rPr>
      </w:pPr>
      <w:r>
        <w:rPr>
          <w:rFonts w:hint="eastAsia" w:ascii="宋体" w:hAnsi="宋体" w:cs="仿宋"/>
          <w:bCs/>
          <w:kern w:val="1"/>
          <w:sz w:val="24"/>
          <w:szCs w:val="28"/>
        </w:rPr>
        <w:t>开标地点：洛浦县公共资源交易中心（洛浦县住建局5楼）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i w:val="0"/>
          <w:caps w:val="0"/>
          <w:color w:val="000000"/>
          <w:spacing w:val="0"/>
          <w:sz w:val="24"/>
          <w:szCs w:val="24"/>
          <w:highlight w:val="none"/>
          <w:shd w:val="clear" w:color="auto" w:fill="FFFFFF"/>
          <w:lang w:val="en-US" w:eastAsia="zh-CN"/>
        </w:rPr>
      </w:pPr>
      <w:r>
        <w:rPr>
          <w:rFonts w:hint="eastAsia" w:ascii="宋体" w:hAnsi="宋体" w:eastAsia="宋体" w:cs="宋体"/>
          <w:b/>
          <w:bCs w:val="0"/>
          <w:i w:val="0"/>
          <w:caps w:val="0"/>
          <w:color w:val="000000"/>
          <w:spacing w:val="0"/>
          <w:sz w:val="24"/>
          <w:szCs w:val="24"/>
          <w:highlight w:val="none"/>
          <w:shd w:val="clear" w:color="auto" w:fill="FFFFFF"/>
          <w:lang w:val="en-US" w:eastAsia="zh-CN"/>
        </w:rPr>
        <w:t>八、其他补充事宜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 xml:space="preserve">    1、本项目实行网上投标，采用电子投标文件。若供应商参与投标，自行承担投标一切费用。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4、有意向参与新疆区域电子开评标的供应商，可访问新疆数字证书认证中心官方网站（https://www.xjca.com.cn/）或下载“新疆政务通”APP自行进行申领。如需咨询，请联系新疆CA服务热线0991-2819290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b w:val="0"/>
          <w:bCs/>
          <w:i w:val="0"/>
          <w:caps w:val="0"/>
          <w:color w:val="000000"/>
          <w:spacing w:val="0"/>
          <w:sz w:val="24"/>
          <w:szCs w:val="24"/>
          <w:highlight w:val="none"/>
          <w:shd w:val="clear" w:color="auto" w:fill="FFFFFF"/>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错文件格式提供《中小企业声明函》等政府采购政策。《财政部发展改革委 生态环境部 市场监管总局关于调整优化节能产品、环境标志产品政府采购执行机制的通知》（财库〔2019〕9号）。</w:t>
      </w:r>
    </w:p>
    <w:p>
      <w:pPr>
        <w:adjustRightInd w:val="0"/>
        <w:snapToGrid w:val="0"/>
        <w:spacing w:line="360" w:lineRule="auto"/>
        <w:ind w:firstLine="570"/>
        <w:rPr>
          <w:rFonts w:ascii="宋体" w:hAnsi="宋体" w:cs="仿宋"/>
          <w:b/>
          <w:bCs/>
          <w:kern w:val="1"/>
          <w:sz w:val="24"/>
          <w:szCs w:val="28"/>
        </w:rPr>
      </w:pPr>
      <w:r>
        <w:rPr>
          <w:rFonts w:hint="eastAsia" w:ascii="宋体" w:hAnsi="宋体" w:cs="仿宋"/>
          <w:b/>
          <w:bCs/>
          <w:kern w:val="1"/>
          <w:sz w:val="24"/>
          <w:szCs w:val="28"/>
        </w:rPr>
        <w:t>九、监督部门</w:t>
      </w:r>
    </w:p>
    <w:p>
      <w:pPr>
        <w:adjustRightInd w:val="0"/>
        <w:snapToGrid w:val="0"/>
        <w:spacing w:line="360" w:lineRule="auto"/>
        <w:ind w:firstLine="570"/>
        <w:rPr>
          <w:rFonts w:ascii="宋体" w:hAnsi="宋体" w:cs="仿宋"/>
          <w:bCs/>
          <w:kern w:val="1"/>
          <w:sz w:val="24"/>
          <w:szCs w:val="28"/>
        </w:rPr>
      </w:pPr>
      <w:r>
        <w:rPr>
          <w:rFonts w:hint="eastAsia" w:ascii="宋体" w:hAnsi="宋体" w:cs="仿宋"/>
          <w:bCs/>
          <w:kern w:val="1"/>
          <w:sz w:val="24"/>
          <w:szCs w:val="28"/>
        </w:rPr>
        <w:t>本招标项目的监督部门为：洛浦县政府采购管理办公室</w:t>
      </w:r>
    </w:p>
    <w:p>
      <w:pPr>
        <w:adjustRightInd w:val="0"/>
        <w:snapToGrid w:val="0"/>
        <w:spacing w:line="360" w:lineRule="auto"/>
        <w:ind w:firstLine="570"/>
        <w:rPr>
          <w:rFonts w:ascii="宋体" w:hAnsi="宋体" w:cs="宋体"/>
          <w:sz w:val="24"/>
          <w:szCs w:val="24"/>
        </w:rPr>
      </w:pPr>
      <w:r>
        <w:rPr>
          <w:rFonts w:hint="eastAsia" w:ascii="宋体" w:hAnsi="宋体" w:cs="宋体"/>
          <w:sz w:val="24"/>
          <w:szCs w:val="24"/>
        </w:rPr>
        <w:t xml:space="preserve">联系人：唐洋龙      </w:t>
      </w:r>
    </w:p>
    <w:p>
      <w:pPr>
        <w:adjustRightInd w:val="0"/>
        <w:snapToGrid w:val="0"/>
        <w:spacing w:line="360" w:lineRule="auto"/>
        <w:ind w:firstLine="570"/>
      </w:pPr>
      <w:r>
        <w:rPr>
          <w:rFonts w:hint="eastAsia" w:ascii="宋体" w:hAnsi="宋体" w:cs="宋体"/>
          <w:sz w:val="24"/>
          <w:szCs w:val="24"/>
        </w:rPr>
        <w:t>联系电话：0903-6622186</w:t>
      </w:r>
    </w:p>
    <w:p>
      <w:pPr>
        <w:adjustRightInd w:val="0"/>
        <w:snapToGrid w:val="0"/>
        <w:spacing w:line="360" w:lineRule="auto"/>
        <w:ind w:firstLine="570"/>
        <w:rPr>
          <w:rFonts w:ascii="宋体" w:hAnsi="宋体" w:cs="仿宋"/>
          <w:b/>
          <w:bCs/>
          <w:kern w:val="1"/>
          <w:sz w:val="24"/>
          <w:szCs w:val="28"/>
        </w:rPr>
      </w:pPr>
      <w:r>
        <w:rPr>
          <w:rFonts w:hint="eastAsia" w:ascii="宋体" w:hAnsi="宋体" w:cs="仿宋"/>
          <w:b/>
          <w:bCs/>
          <w:kern w:val="1"/>
          <w:sz w:val="24"/>
          <w:szCs w:val="28"/>
          <w:lang w:val="en-US" w:eastAsia="zh-CN"/>
        </w:rPr>
        <w:t>十</w:t>
      </w:r>
      <w:r>
        <w:rPr>
          <w:rFonts w:hint="eastAsia" w:ascii="宋体" w:hAnsi="宋体" w:cs="仿宋"/>
          <w:b/>
          <w:bCs/>
          <w:kern w:val="1"/>
          <w:sz w:val="24"/>
          <w:szCs w:val="28"/>
        </w:rPr>
        <w:t>、联系方式</w:t>
      </w:r>
    </w:p>
    <w:tbl>
      <w:tblPr>
        <w:tblStyle w:val="59"/>
        <w:tblW w:w="5565" w:type="pct"/>
        <w:tblInd w:w="-347" w:type="dxa"/>
        <w:tblLayout w:type="autofit"/>
        <w:tblCellMar>
          <w:top w:w="0" w:type="dxa"/>
          <w:left w:w="0" w:type="dxa"/>
          <w:bottom w:w="0" w:type="dxa"/>
          <w:right w:w="0" w:type="dxa"/>
        </w:tblCellMar>
      </w:tblPr>
      <w:tblGrid>
        <w:gridCol w:w="4093"/>
        <w:gridCol w:w="5120"/>
      </w:tblGrid>
      <w:tr>
        <w:tblPrEx>
          <w:tblCellMar>
            <w:top w:w="0" w:type="dxa"/>
            <w:left w:w="0" w:type="dxa"/>
            <w:bottom w:w="0" w:type="dxa"/>
            <w:right w:w="0" w:type="dxa"/>
          </w:tblCellMar>
        </w:tblPrEx>
        <w:trPr>
          <w:trHeight w:val="90" w:hRule="atLeast"/>
        </w:trPr>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招 标 人：洛浦县林业和草原局</w:t>
            </w:r>
          </w:p>
        </w:tc>
        <w:tc>
          <w:tcPr>
            <w:tcW w:w="2778" w:type="pct"/>
            <w:vAlign w:val="center"/>
          </w:tcPr>
          <w:p>
            <w:pPr>
              <w:adjustRightInd w:val="0"/>
              <w:snapToGrid w:val="0"/>
              <w:spacing w:line="360" w:lineRule="auto"/>
              <w:ind w:left="2159" w:leftChars="228" w:hanging="1680" w:hangingChars="700"/>
              <w:rPr>
                <w:rFonts w:hint="eastAsia" w:ascii="宋体" w:hAnsi="宋体" w:eastAsia="宋体" w:cs="仿宋"/>
                <w:bCs/>
                <w:kern w:val="1"/>
                <w:sz w:val="24"/>
                <w:szCs w:val="28"/>
                <w:lang w:eastAsia="zh-CN"/>
              </w:rPr>
            </w:pPr>
            <w:r>
              <w:rPr>
                <w:rFonts w:hint="eastAsia" w:ascii="宋体" w:hAnsi="宋体" w:cs="仿宋"/>
                <w:bCs/>
                <w:kern w:val="1"/>
                <w:sz w:val="24"/>
                <w:szCs w:val="28"/>
              </w:rPr>
              <w:t>招标代理机构：</w:t>
            </w:r>
            <w:r>
              <w:rPr>
                <w:rFonts w:hint="eastAsia" w:ascii="宋体" w:hAnsi="宋体" w:cs="仿宋"/>
                <w:bCs/>
                <w:kern w:val="1"/>
                <w:sz w:val="24"/>
                <w:szCs w:val="28"/>
                <w:lang w:eastAsia="zh-CN"/>
              </w:rPr>
              <w:t>新疆金木石项目管理有限公司</w:t>
            </w:r>
          </w:p>
        </w:tc>
      </w:tr>
      <w:tr>
        <w:tblPrEx>
          <w:tblCellMar>
            <w:top w:w="0" w:type="dxa"/>
            <w:left w:w="0" w:type="dxa"/>
            <w:bottom w:w="0" w:type="dxa"/>
            <w:right w:w="0" w:type="dxa"/>
          </w:tblCellMar>
        </w:tblPrEx>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 xml:space="preserve">地 址：洛浦县北京路46号 </w:t>
            </w:r>
            <w:r>
              <w:rPr>
                <w:rFonts w:ascii="宋体" w:hAnsi="宋体" w:cs="仿宋"/>
                <w:bCs/>
                <w:kern w:val="1"/>
                <w:sz w:val="24"/>
                <w:szCs w:val="28"/>
              </w:rPr>
              <w:t xml:space="preserve"> </w:t>
            </w:r>
          </w:p>
        </w:tc>
        <w:tc>
          <w:tcPr>
            <w:tcW w:w="2778" w:type="pct"/>
            <w:vAlign w:val="center"/>
          </w:tcPr>
          <w:p>
            <w:pPr>
              <w:adjustRightInd w:val="0"/>
              <w:snapToGrid w:val="0"/>
              <w:spacing w:line="360" w:lineRule="auto"/>
              <w:ind w:left="1380" w:leftChars="200" w:hanging="960" w:hangingChars="400"/>
              <w:rPr>
                <w:rFonts w:hint="eastAsia" w:ascii="宋体" w:hAnsi="宋体" w:eastAsia="宋体" w:cs="仿宋"/>
                <w:bCs/>
                <w:kern w:val="1"/>
                <w:sz w:val="24"/>
                <w:szCs w:val="28"/>
                <w:lang w:eastAsia="zh-CN"/>
              </w:rPr>
            </w:pPr>
            <w:r>
              <w:rPr>
                <w:rFonts w:hint="eastAsia" w:ascii="宋体" w:hAnsi="宋体" w:cs="仿宋"/>
                <w:bCs/>
                <w:kern w:val="1"/>
                <w:sz w:val="24"/>
                <w:szCs w:val="28"/>
              </w:rPr>
              <w:t>地 址：</w:t>
            </w:r>
            <w:r>
              <w:rPr>
                <w:rFonts w:hint="eastAsia" w:ascii="宋体" w:hAnsi="宋体" w:cs="仿宋"/>
                <w:bCs/>
                <w:kern w:val="1"/>
                <w:sz w:val="24"/>
                <w:szCs w:val="28"/>
                <w:lang w:eastAsia="zh-CN"/>
              </w:rPr>
              <w:t>新疆和田地区和田市古江巴格街道益民社区北京东路48号四楼</w:t>
            </w:r>
          </w:p>
        </w:tc>
      </w:tr>
      <w:tr>
        <w:tblPrEx>
          <w:tblCellMar>
            <w:top w:w="0" w:type="dxa"/>
            <w:left w:w="0" w:type="dxa"/>
            <w:bottom w:w="0" w:type="dxa"/>
            <w:right w:w="0" w:type="dxa"/>
          </w:tblCellMar>
        </w:tblPrEx>
        <w:trPr>
          <w:trHeight w:val="571" w:hRule="atLeast"/>
        </w:trPr>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联 系 人：柏建华</w:t>
            </w:r>
          </w:p>
        </w:tc>
        <w:tc>
          <w:tcPr>
            <w:tcW w:w="2778" w:type="pct"/>
            <w:vAlign w:val="center"/>
          </w:tcPr>
          <w:p>
            <w:pPr>
              <w:adjustRightInd w:val="0"/>
              <w:snapToGrid w:val="0"/>
              <w:spacing w:line="360" w:lineRule="auto"/>
              <w:ind w:firstLine="480" w:firstLineChars="200"/>
              <w:rPr>
                <w:rFonts w:hint="eastAsia" w:ascii="宋体" w:hAnsi="宋体" w:eastAsia="宋体" w:cs="仿宋"/>
                <w:bCs/>
                <w:kern w:val="1"/>
                <w:sz w:val="24"/>
                <w:szCs w:val="28"/>
                <w:lang w:eastAsia="zh-CN"/>
              </w:rPr>
            </w:pPr>
            <w:r>
              <w:rPr>
                <w:rFonts w:hint="eastAsia" w:ascii="宋体" w:hAnsi="宋体" w:cs="仿宋"/>
                <w:bCs/>
                <w:kern w:val="1"/>
                <w:sz w:val="24"/>
                <w:szCs w:val="28"/>
              </w:rPr>
              <w:t>联 系 人：</w:t>
            </w:r>
            <w:r>
              <w:rPr>
                <w:rFonts w:hint="eastAsia" w:ascii="宋体" w:hAnsi="宋体" w:cs="仿宋"/>
                <w:bCs/>
                <w:kern w:val="1"/>
                <w:sz w:val="24"/>
                <w:szCs w:val="28"/>
                <w:lang w:eastAsia="zh-CN"/>
              </w:rPr>
              <w:t>何工</w:t>
            </w:r>
          </w:p>
        </w:tc>
      </w:tr>
      <w:tr>
        <w:tblPrEx>
          <w:tblCellMar>
            <w:top w:w="0" w:type="dxa"/>
            <w:left w:w="0" w:type="dxa"/>
            <w:bottom w:w="0" w:type="dxa"/>
            <w:right w:w="0" w:type="dxa"/>
          </w:tblCellMar>
        </w:tblPrEx>
        <w:tc>
          <w:tcPr>
            <w:tcW w:w="2221" w:type="pct"/>
            <w:vAlign w:val="center"/>
          </w:tcPr>
          <w:p>
            <w:pPr>
              <w:adjustRightInd w:val="0"/>
              <w:snapToGrid w:val="0"/>
              <w:spacing w:line="360" w:lineRule="auto"/>
              <w:rPr>
                <w:rFonts w:ascii="宋体" w:hAnsi="宋体" w:cs="仿宋"/>
                <w:bCs/>
                <w:kern w:val="1"/>
                <w:sz w:val="24"/>
                <w:szCs w:val="28"/>
              </w:rPr>
            </w:pPr>
            <w:r>
              <w:rPr>
                <w:rFonts w:hint="eastAsia" w:ascii="宋体" w:hAnsi="宋体" w:cs="仿宋"/>
                <w:bCs/>
                <w:kern w:val="1"/>
                <w:sz w:val="24"/>
                <w:szCs w:val="28"/>
              </w:rPr>
              <w:t>电 话：15001509334</w:t>
            </w:r>
          </w:p>
        </w:tc>
        <w:tc>
          <w:tcPr>
            <w:tcW w:w="2778" w:type="pct"/>
            <w:vAlign w:val="center"/>
          </w:tcPr>
          <w:p>
            <w:pPr>
              <w:adjustRightInd w:val="0"/>
              <w:snapToGrid w:val="0"/>
              <w:spacing w:line="360" w:lineRule="auto"/>
              <w:ind w:firstLine="480" w:firstLineChars="200"/>
              <w:rPr>
                <w:rFonts w:hint="eastAsia" w:ascii="宋体" w:hAnsi="宋体" w:eastAsia="宋体" w:cs="仿宋"/>
                <w:bCs/>
                <w:kern w:val="1"/>
                <w:sz w:val="24"/>
                <w:szCs w:val="28"/>
                <w:lang w:eastAsia="zh-CN"/>
              </w:rPr>
            </w:pPr>
            <w:r>
              <w:rPr>
                <w:rFonts w:hint="eastAsia" w:ascii="宋体" w:hAnsi="宋体" w:cs="仿宋"/>
                <w:bCs/>
                <w:kern w:val="1"/>
                <w:sz w:val="24"/>
                <w:szCs w:val="28"/>
              </w:rPr>
              <w:t>电 话：</w:t>
            </w:r>
            <w:r>
              <w:rPr>
                <w:rFonts w:hint="eastAsia" w:ascii="宋体" w:hAnsi="宋体" w:cs="仿宋"/>
                <w:bCs/>
                <w:kern w:val="1"/>
                <w:sz w:val="24"/>
                <w:szCs w:val="28"/>
                <w:lang w:eastAsia="zh-CN"/>
              </w:rPr>
              <w:t>16699343151</w:t>
            </w:r>
          </w:p>
        </w:tc>
      </w:tr>
      <w:tr>
        <w:tblPrEx>
          <w:tblCellMar>
            <w:top w:w="0" w:type="dxa"/>
            <w:left w:w="0" w:type="dxa"/>
            <w:bottom w:w="0" w:type="dxa"/>
            <w:right w:w="0" w:type="dxa"/>
          </w:tblCellMar>
        </w:tblPrEx>
        <w:tc>
          <w:tcPr>
            <w:tcW w:w="2221" w:type="pct"/>
            <w:vAlign w:val="center"/>
          </w:tcPr>
          <w:p>
            <w:pPr>
              <w:adjustRightInd w:val="0"/>
              <w:snapToGrid w:val="0"/>
              <w:spacing w:line="360" w:lineRule="auto"/>
              <w:rPr>
                <w:rFonts w:hint="eastAsia" w:ascii="宋体" w:hAnsi="宋体" w:eastAsia="宋体" w:cs="仿宋"/>
                <w:bCs/>
                <w:kern w:val="1"/>
                <w:sz w:val="24"/>
                <w:szCs w:val="28"/>
                <w:lang w:val="en-US" w:eastAsia="zh-CN"/>
              </w:rPr>
            </w:pPr>
            <w:r>
              <w:rPr>
                <w:rFonts w:hint="eastAsia" w:ascii="宋体" w:hAnsi="宋体" w:cs="仿宋"/>
                <w:bCs/>
                <w:kern w:val="1"/>
                <w:sz w:val="24"/>
                <w:szCs w:val="28"/>
              </w:rPr>
              <w:t>电子邮件：</w:t>
            </w:r>
            <w:r>
              <w:rPr>
                <w:rFonts w:hint="eastAsia" w:ascii="宋体" w:hAnsi="宋体" w:cs="仿宋"/>
                <w:bCs/>
                <w:kern w:val="1"/>
                <w:sz w:val="24"/>
                <w:szCs w:val="28"/>
                <w:lang w:val="en-US" w:eastAsia="zh-CN"/>
              </w:rPr>
              <w:t>/</w:t>
            </w:r>
          </w:p>
        </w:tc>
        <w:tc>
          <w:tcPr>
            <w:tcW w:w="2778" w:type="pct"/>
            <w:vAlign w:val="center"/>
          </w:tcPr>
          <w:p>
            <w:pPr>
              <w:adjustRightInd w:val="0"/>
              <w:snapToGrid w:val="0"/>
              <w:spacing w:line="360" w:lineRule="auto"/>
              <w:ind w:firstLine="480" w:firstLineChars="200"/>
              <w:rPr>
                <w:rFonts w:hint="eastAsia" w:ascii="宋体" w:hAnsi="宋体" w:eastAsia="宋体" w:cs="仿宋"/>
                <w:bCs/>
                <w:kern w:val="1"/>
                <w:sz w:val="24"/>
                <w:szCs w:val="28"/>
                <w:lang w:val="en-US" w:eastAsia="zh-CN"/>
              </w:rPr>
            </w:pPr>
            <w:r>
              <w:rPr>
                <w:rFonts w:hint="eastAsia" w:ascii="宋体" w:hAnsi="宋体" w:cs="仿宋"/>
                <w:bCs/>
                <w:kern w:val="1"/>
                <w:sz w:val="24"/>
                <w:szCs w:val="28"/>
              </w:rPr>
              <w:t>电子邮件：</w:t>
            </w:r>
            <w:r>
              <w:rPr>
                <w:rFonts w:hint="eastAsia" w:ascii="宋体" w:hAnsi="宋体" w:cs="仿宋"/>
                <w:bCs/>
                <w:kern w:val="1"/>
                <w:sz w:val="24"/>
                <w:szCs w:val="28"/>
                <w:lang w:val="en-US" w:eastAsia="zh-CN"/>
              </w:rPr>
              <w:t>/</w:t>
            </w:r>
          </w:p>
        </w:tc>
      </w:tr>
    </w:tbl>
    <w:p>
      <w:pPr>
        <w:adjustRightInd w:val="0"/>
        <w:snapToGrid w:val="0"/>
        <w:spacing w:line="360" w:lineRule="auto"/>
        <w:rPr>
          <w:rFonts w:ascii="宋体" w:hAnsi="宋体" w:cs="仿宋"/>
          <w:bCs/>
          <w:kern w:val="1"/>
          <w:sz w:val="24"/>
          <w:szCs w:val="28"/>
        </w:rPr>
      </w:pPr>
    </w:p>
    <w:p>
      <w:pPr>
        <w:adjustRightInd w:val="0"/>
        <w:snapToGrid w:val="0"/>
        <w:spacing w:line="360" w:lineRule="auto"/>
        <w:rPr>
          <w:rFonts w:ascii="宋体" w:hAnsi="宋体"/>
          <w:sz w:val="20"/>
        </w:rPr>
      </w:pPr>
      <w:r>
        <w:rPr>
          <w:rFonts w:hint="eastAsia" w:ascii="宋体" w:hAnsi="宋体" w:cs="宋体"/>
          <w:kern w:val="1"/>
          <w:sz w:val="24"/>
          <w:szCs w:val="28"/>
        </w:rPr>
        <w:t>   </w:t>
      </w:r>
      <w:r>
        <w:rPr>
          <w:rFonts w:hint="eastAsia" w:ascii="宋体" w:hAnsi="宋体" w:cs="仿宋"/>
          <w:kern w:val="1"/>
          <w:sz w:val="24"/>
          <w:szCs w:val="28"/>
        </w:rPr>
        <w:t xml:space="preserve"> </w:t>
      </w:r>
    </w:p>
    <w:p>
      <w:pPr>
        <w:adjustRightInd w:val="0"/>
        <w:snapToGrid w:val="0"/>
        <w:spacing w:line="360" w:lineRule="auto"/>
        <w:ind w:firstLine="1080" w:firstLineChars="450"/>
        <w:rPr>
          <w:rFonts w:ascii="宋体" w:hAnsi="宋体" w:cs="仿宋"/>
          <w:kern w:val="1"/>
          <w:sz w:val="24"/>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r>
        <w:rPr>
          <w:rFonts w:hint="eastAsia" w:ascii="宋体" w:hAnsi="宋体" w:cs="宋体"/>
          <w:b/>
          <w:color w:val="000000"/>
          <w:sz w:val="32"/>
          <w:szCs w:val="28"/>
        </w:rPr>
        <w:t>投标人须知前附表</w:t>
      </w:r>
    </w:p>
    <w:tbl>
      <w:tblPr>
        <w:tblStyle w:val="59"/>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9000" w:type="dxa"/>
            <w:vAlign w:val="center"/>
          </w:tcPr>
          <w:p>
            <w:pPr>
              <w:jc w:val="center"/>
              <w:rPr>
                <w:rFonts w:ascii="宋体" w:hAnsi="宋体" w:cs="宋体"/>
                <w:color w:val="000000"/>
                <w:sz w:val="24"/>
                <w:szCs w:val="24"/>
              </w:rPr>
            </w:pPr>
            <w:r>
              <w:rPr>
                <w:rFonts w:hint="eastAsia" w:ascii="宋体" w:hAnsi="宋体" w:cs="宋体"/>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00" w:type="dxa"/>
            <w:vAlign w:val="center"/>
          </w:tcPr>
          <w:p>
            <w:pPr>
              <w:spacing w:line="40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000" w:type="dxa"/>
            <w:vAlign w:val="center"/>
          </w:tcPr>
          <w:p>
            <w:pPr>
              <w:widowControl/>
              <w:spacing w:line="320" w:lineRule="exact"/>
              <w:jc w:val="left"/>
              <w:rPr>
                <w:rFonts w:hint="eastAsia"/>
              </w:rPr>
            </w:pPr>
            <w:r>
              <w:rPr>
                <w:rFonts w:hint="eastAsia"/>
              </w:rPr>
              <w:t>项目名称：</w:t>
            </w:r>
            <w:r>
              <w:rPr>
                <w:rFonts w:hint="eastAsia"/>
                <w:lang w:eastAsia="zh-CN"/>
              </w:rPr>
              <w:t>洛浦县 2023 年中央林业改革发展资金（国土绿化一草原生态修复治理）（补播改良部分）项目（包一）</w:t>
            </w:r>
            <w:r>
              <w:rPr>
                <w:rFonts w:hint="eastAsia"/>
              </w:rPr>
              <w:t xml:space="preserve"> </w:t>
            </w:r>
          </w:p>
          <w:p>
            <w:pPr>
              <w:widowControl/>
              <w:spacing w:line="320" w:lineRule="exact"/>
              <w:jc w:val="left"/>
              <w:rPr>
                <w:rFonts w:hint="default"/>
                <w:lang w:val="en-US" w:eastAsia="zh-CN"/>
              </w:rPr>
            </w:pPr>
            <w:r>
              <w:rPr>
                <w:rFonts w:hint="eastAsia"/>
                <w:lang w:val="en-US" w:eastAsia="zh-CN"/>
              </w:rPr>
              <w:t>包段</w:t>
            </w:r>
            <w:r>
              <w:rPr>
                <w:rFonts w:hint="eastAsia"/>
              </w:rPr>
              <w:t>编号：</w:t>
            </w:r>
            <w:r>
              <w:rPr>
                <w:rFonts w:hint="eastAsia"/>
                <w:lang w:eastAsia="zh-CN"/>
              </w:rPr>
              <w:t>XJJMS-HTLP-022701</w:t>
            </w:r>
            <w:r>
              <w:rPr>
                <w:rFonts w:hint="eastAsia"/>
                <w:lang w:val="en-US" w:eastAsia="zh-CN"/>
              </w:rPr>
              <w:t>-1</w:t>
            </w:r>
          </w:p>
          <w:p>
            <w:pPr>
              <w:widowControl/>
              <w:spacing w:line="320" w:lineRule="exact"/>
              <w:jc w:val="left"/>
              <w:rPr>
                <w:rFonts w:hint="eastAsia"/>
                <w:lang w:val="en-US" w:eastAsia="zh-CN"/>
              </w:rPr>
            </w:pPr>
            <w:r>
              <w:rPr>
                <w:rFonts w:hint="eastAsia"/>
              </w:rPr>
              <w:t>采购内容：</w:t>
            </w:r>
            <w:r>
              <w:rPr>
                <w:rFonts w:hint="eastAsia"/>
                <w:lang w:val="en-US" w:eastAsia="zh-CN"/>
              </w:rPr>
              <w:t>1、草种购置，其中: (1) 苇状羊茅，数量 30000 kg; (2)扁穗冰草，数量 30000 kg; (3) 草地早熟禾，数量 2000kg;</w:t>
            </w:r>
          </w:p>
          <w:p>
            <w:pPr>
              <w:widowControl/>
              <w:spacing w:line="320" w:lineRule="exact"/>
              <w:jc w:val="left"/>
              <w:rPr>
                <w:rFonts w:hint="eastAsia"/>
                <w:lang w:val="en-US" w:eastAsia="zh-CN"/>
              </w:rPr>
            </w:pPr>
            <w:r>
              <w:rPr>
                <w:rFonts w:hint="eastAsia"/>
                <w:lang w:val="en-US" w:eastAsia="zh-CN"/>
              </w:rPr>
              <w:t>2、草种运输及分送;</w:t>
            </w:r>
          </w:p>
          <w:p>
            <w:pPr>
              <w:widowControl/>
              <w:spacing w:line="320" w:lineRule="exact"/>
              <w:jc w:val="left"/>
              <w:rPr>
                <w:rFonts w:hint="eastAsia"/>
                <w:lang w:val="en-US" w:eastAsia="zh-CN"/>
              </w:rPr>
            </w:pPr>
            <w:r>
              <w:rPr>
                <w:rFonts w:hint="eastAsia"/>
                <w:lang w:val="en-US" w:eastAsia="zh-CN"/>
              </w:rPr>
              <w:t>3、播种 (人工撒播)，数量 20000 亩;</w:t>
            </w:r>
          </w:p>
          <w:p>
            <w:pPr>
              <w:widowControl/>
              <w:spacing w:line="320" w:lineRule="exact"/>
              <w:jc w:val="left"/>
              <w:rPr>
                <w:rFonts w:hint="eastAsia"/>
                <w:lang w:val="en-US" w:eastAsia="zh-CN"/>
              </w:rPr>
            </w:pPr>
            <w:r>
              <w:rPr>
                <w:rFonts w:hint="eastAsia"/>
                <w:lang w:val="en-US" w:eastAsia="zh-CN"/>
              </w:rPr>
              <w:t>4、肥料购置 (尿素，含运费) 及施肥，数量 13000 亩;</w:t>
            </w:r>
          </w:p>
          <w:p>
            <w:pPr>
              <w:widowControl/>
              <w:spacing w:line="320" w:lineRule="exact"/>
              <w:jc w:val="left"/>
              <w:rPr>
                <w:rFonts w:ascii="宋体" w:hAnsi="宋体" w:cs="宋体"/>
                <w:color w:val="000000"/>
                <w:kern w:val="0"/>
                <w:sz w:val="24"/>
                <w:szCs w:val="24"/>
              </w:rPr>
            </w:pPr>
            <w:r>
              <w:rPr>
                <w:rFonts w:hint="eastAsia"/>
              </w:rPr>
              <w:t xml:space="preserve">（具体参数、要求详见采购文件）；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9000" w:type="dxa"/>
            <w:vAlign w:val="center"/>
          </w:tcPr>
          <w:p>
            <w:pPr>
              <w:widowControl/>
              <w:spacing w:line="320" w:lineRule="exact"/>
              <w:jc w:val="left"/>
              <w:rPr>
                <w:rFonts w:ascii="宋体" w:hAnsi="宋体" w:cs="宋体"/>
                <w:color w:val="000000"/>
                <w:sz w:val="24"/>
                <w:szCs w:val="24"/>
              </w:rPr>
            </w:pPr>
            <w:r>
              <w:rPr>
                <w:rFonts w:hint="eastAsia"/>
              </w:rPr>
              <w:t>建设地点： 洛浦县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7"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9000" w:type="dxa"/>
            <w:vAlign w:val="center"/>
          </w:tcPr>
          <w:p>
            <w:pPr>
              <w:rPr>
                <w:rFonts w:hint="eastAsia"/>
              </w:rPr>
            </w:pPr>
            <w:r>
              <w:rPr>
                <w:rFonts w:hint="eastAsia"/>
              </w:rPr>
              <w:t>投标保证金的金额：</w:t>
            </w:r>
            <w:r>
              <w:rPr>
                <w:rFonts w:hint="eastAsia"/>
                <w:lang w:val="en-US" w:eastAsia="zh-CN"/>
              </w:rPr>
              <w:t>50000</w:t>
            </w:r>
            <w:r>
              <w:rPr>
                <w:rFonts w:hint="eastAsia"/>
              </w:rPr>
              <w:t>元（大写：</w:t>
            </w:r>
            <w:r>
              <w:rPr>
                <w:rFonts w:hint="eastAsia"/>
                <w:lang w:val="en-US" w:eastAsia="zh-CN"/>
              </w:rPr>
              <w:t>伍</w:t>
            </w:r>
            <w:r>
              <w:rPr>
                <w:rFonts w:hint="eastAsia"/>
              </w:rPr>
              <w:t>万元整）；</w:t>
            </w:r>
          </w:p>
          <w:p>
            <w:pPr>
              <w:rPr>
                <w:rFonts w:hint="eastAsia"/>
              </w:rPr>
            </w:pPr>
            <w:r>
              <w:rPr>
                <w:rFonts w:hint="eastAsia"/>
              </w:rPr>
              <w:t>投标保证金的提交形式：电汇转账、保函（投标企业可自行登录http://hetian.jmrzdb.com/网站，自行注册账户办理缴纳投标保证金事宜。</w:t>
            </w:r>
          </w:p>
          <w:p>
            <w:pPr>
              <w:rPr>
                <w:rFonts w:hint="eastAsia"/>
                <w:lang w:eastAsia="zh-CN"/>
              </w:rPr>
            </w:pPr>
            <w:r>
              <w:rPr>
                <w:rFonts w:hint="eastAsia"/>
              </w:rPr>
              <w:t>技术咨询电话：18989736557。逾期到账或未备注，造成的后果由供应商自行承担！）。</w:t>
            </w:r>
          </w:p>
          <w:p>
            <w:pPr>
              <w:rPr>
                <w:rFonts w:hint="eastAsia"/>
              </w:rPr>
            </w:pPr>
            <w:r>
              <w:rPr>
                <w:rFonts w:hint="eastAsia"/>
              </w:rPr>
              <w:t>1、开户银行：中国农业银行股份有限公司洛浦县支行；</w:t>
            </w:r>
          </w:p>
          <w:p>
            <w:pPr>
              <w:rPr>
                <w:rFonts w:hint="eastAsia"/>
              </w:rPr>
            </w:pPr>
            <w:r>
              <w:rPr>
                <w:rFonts w:hint="eastAsia"/>
              </w:rPr>
              <w:t>2、收款单位：洛浦县政务服务和公共资源交易中心；</w:t>
            </w:r>
          </w:p>
          <w:p>
            <w:pPr>
              <w:rPr>
                <w:rFonts w:hint="eastAsia"/>
              </w:rPr>
            </w:pPr>
            <w:r>
              <w:rPr>
                <w:rFonts w:hint="eastAsia"/>
              </w:rPr>
              <w:t>3、银行帐号：30581601040888887；</w:t>
            </w:r>
          </w:p>
          <w:p>
            <w:pPr>
              <w:rPr>
                <w:rFonts w:hint="eastAsia"/>
                <w:lang w:val="en-US" w:eastAsia="zh-CN"/>
              </w:rPr>
            </w:pPr>
            <w:r>
              <w:rPr>
                <w:rFonts w:hint="eastAsia"/>
                <w:lang w:val="en-US" w:eastAsia="zh-CN"/>
              </w:rPr>
              <w:t>4、行号:103896558162</w:t>
            </w:r>
          </w:p>
          <w:p>
            <w:pPr>
              <w:rPr>
                <w:rFonts w:hint="eastAsia"/>
              </w:rPr>
            </w:pPr>
            <w:r>
              <w:rPr>
                <w:rFonts w:hint="eastAsia"/>
              </w:rPr>
              <w:t>（请于</w:t>
            </w:r>
            <w:r>
              <w:rPr>
                <w:rFonts w:hint="eastAsia"/>
                <w:lang w:val="en-US" w:eastAsia="zh-CN"/>
              </w:rPr>
              <w:t>投标截止时间</w:t>
            </w:r>
            <w:r>
              <w:rPr>
                <w:rFonts w:hint="eastAsia"/>
              </w:rPr>
              <w:t>之前足额汇入（存入）指定账户，须注明项目名称及用途（标注标段），以进账时间为准确定投标保证金缴纳的时效性，为确保投标保证金的及时退还，评标结束后投标企业需提供保证金汇款凭证、开户许可证复印件并注明开户行行号、法人授权委托书交至洛浦县政务服务和公共资源交易中心财务室办理。（注：废标项目投标保证金在后续项目再次招标时银行系统不做统计，请投标企业及时办理退款）</w:t>
            </w:r>
          </w:p>
          <w:p>
            <w:r>
              <w:rPr>
                <w:rFonts w:hint="eastAsia"/>
              </w:rPr>
              <w:t>退保证金说明：为了方便各企业投标保证金能在公示期后及时退回，请在开标结束后向洛浦县政务服务和公共资源交易中心提供以下材料：</w:t>
            </w:r>
          </w:p>
          <w:p>
            <w:r>
              <w:rPr>
                <w:rFonts w:hint="eastAsia"/>
              </w:rPr>
              <w:t>1、</w:t>
            </w:r>
            <w:r>
              <w:rPr>
                <w:rFonts w:hint="eastAsia"/>
              </w:rPr>
              <w:tab/>
            </w:r>
            <w:r>
              <w:rPr>
                <w:rFonts w:hint="eastAsia"/>
              </w:rPr>
              <w:t>开户许可证复印件或账户基本信息（与缴纳投标保证金账户一致）;</w:t>
            </w:r>
          </w:p>
          <w:p>
            <w:r>
              <w:rPr>
                <w:rFonts w:hint="eastAsia"/>
              </w:rPr>
              <w:t>2、</w:t>
            </w:r>
            <w:r>
              <w:rPr>
                <w:rFonts w:hint="eastAsia"/>
              </w:rPr>
              <w:tab/>
            </w:r>
            <w:r>
              <w:rPr>
                <w:rFonts w:hint="eastAsia"/>
              </w:rPr>
              <w:t>法人身份证复印件或办理退付手续委托书原件；</w:t>
            </w:r>
          </w:p>
          <w:p>
            <w:r>
              <w:rPr>
                <w:rFonts w:hint="eastAsia"/>
              </w:rPr>
              <w:t>3、</w:t>
            </w:r>
            <w:r>
              <w:rPr>
                <w:rFonts w:hint="eastAsia"/>
              </w:rPr>
              <w:tab/>
            </w:r>
            <w:r>
              <w:rPr>
                <w:rFonts w:hint="eastAsia"/>
              </w:rPr>
              <w:t>该公司缴纳投标保证金回单；</w:t>
            </w:r>
          </w:p>
          <w:p>
            <w:r>
              <w:rPr>
                <w:rFonts w:hint="eastAsia"/>
              </w:rPr>
              <w:t>4、</w:t>
            </w:r>
            <w:r>
              <w:rPr>
                <w:rFonts w:hint="eastAsia"/>
              </w:rPr>
              <w:tab/>
            </w:r>
            <w:r>
              <w:rPr>
                <w:rFonts w:hint="eastAsia"/>
              </w:rPr>
              <w:t>该公司所开具的收据。</w:t>
            </w:r>
          </w:p>
          <w:p>
            <w:r>
              <w:rPr>
                <w:rFonts w:hint="eastAsia"/>
              </w:rPr>
              <w:t>5、</w:t>
            </w:r>
            <w:r>
              <w:rPr>
                <w:rFonts w:hint="eastAsia"/>
              </w:rPr>
              <w:tab/>
            </w:r>
            <w:r>
              <w:rPr>
                <w:rFonts w:hint="eastAsia"/>
              </w:rPr>
              <w:t>中标企业应在签订合同后5个工作日内，另行提供；甲方单位关于退付投标保证金证明原件、中标通知书和合同复印件（合同第一部分及质保约定部分）、缴纳履约保证金的收据复印件（不缴纳履约保证金的忽略）；</w:t>
            </w:r>
          </w:p>
          <w:p>
            <w:r>
              <w:rPr>
                <w:rFonts w:hint="eastAsia"/>
              </w:rPr>
              <w:t>6、</w:t>
            </w:r>
            <w:r>
              <w:rPr>
                <w:rFonts w:hint="eastAsia"/>
              </w:rPr>
              <w:tab/>
            </w:r>
            <w:r>
              <w:rPr>
                <w:rFonts w:hint="eastAsia"/>
              </w:rPr>
              <w:t>所有复印件上必须加盖公司公章。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9000" w:type="dxa"/>
            <w:vAlign w:val="center"/>
          </w:tcPr>
          <w:p>
            <w:pPr>
              <w:spacing w:line="360" w:lineRule="exact"/>
              <w:jc w:val="left"/>
            </w:pPr>
            <w:r>
              <w:rPr>
                <w:rFonts w:hint="eastAsia"/>
              </w:rPr>
              <w:t>投标人资格要求：</w:t>
            </w:r>
          </w:p>
          <w:p>
            <w:pPr>
              <w:adjustRightInd w:val="0"/>
              <w:snapToGrid w:val="0"/>
              <w:spacing w:line="360" w:lineRule="auto"/>
              <w:ind w:firstLine="570"/>
            </w:pPr>
            <w:r>
              <w:rPr>
                <w:rFonts w:hint="eastAsia"/>
              </w:rPr>
              <w:t>1、满足《中华人民共和国政府采购法》第二十二条要求；</w:t>
            </w:r>
          </w:p>
          <w:p>
            <w:pPr>
              <w:adjustRightInd w:val="0"/>
              <w:snapToGrid w:val="0"/>
              <w:spacing w:line="360" w:lineRule="auto"/>
              <w:ind w:firstLine="570"/>
            </w:pPr>
            <w:r>
              <w:rPr>
                <w:rFonts w:hint="eastAsia"/>
              </w:rPr>
              <w:t>2、落实政府采购政策需满足的资格要求：（1）根据财政部、工业和信息化部关于印发《政府采购促进中小企业发展暂行办法》的通知(财库[2020]46号)。（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3）《财政部、发展改革委、生态环境部市场监管总局关于调整优化节能产品、环境标志产品政府采购执行机制的通知》（财库〔2019〕9号）。</w:t>
            </w:r>
          </w:p>
          <w:p>
            <w:pPr>
              <w:adjustRightInd w:val="0"/>
              <w:snapToGrid w:val="0"/>
              <w:spacing w:line="360" w:lineRule="auto"/>
              <w:ind w:firstLine="570"/>
            </w:pPr>
            <w:r>
              <w:rPr>
                <w:rFonts w:hint="eastAsia"/>
              </w:rPr>
              <w:t xml:space="preserve"> 3、本项目的特定资格要求：</w:t>
            </w:r>
          </w:p>
          <w:p>
            <w:pPr>
              <w:adjustRightInd w:val="0"/>
              <w:snapToGrid w:val="0"/>
              <w:spacing w:line="360" w:lineRule="auto"/>
              <w:ind w:firstLine="570"/>
            </w:pPr>
            <w:r>
              <w:rPr>
                <w:rFonts w:hint="eastAsia"/>
              </w:rPr>
              <w:t>（1）具有有效的营业执照（副本）或有效的事业单位法人证书（副本）或有效的个体工商户营业执照复印件；有能力提供本项目全部采购内容及服务能力的投标人。</w:t>
            </w:r>
          </w:p>
          <w:p>
            <w:pPr>
              <w:adjustRightInd w:val="0"/>
              <w:snapToGrid w:val="0"/>
              <w:spacing w:line="360" w:lineRule="auto"/>
              <w:ind w:firstLine="570"/>
            </w:pPr>
            <w:r>
              <w:rPr>
                <w:rFonts w:hint="eastAsia"/>
              </w:rPr>
              <w:t>（</w:t>
            </w:r>
            <w:r>
              <w:t>2</w:t>
            </w:r>
            <w:r>
              <w:rPr>
                <w:rFonts w:hint="eastAsia"/>
              </w:rPr>
              <w:t>）法人参与投标的应携带《法定代表人身份证明》及身份证原件，委托代理人参与投标的应携带《法人代表授权委托书》及身份证原件；有依法缴纳税收和社会保障资金的良好记录（提供法人近六个月的社保缴纳证明材料，成立未满六个月，按实际缴纳提供）。</w:t>
            </w:r>
          </w:p>
          <w:p>
            <w:pPr>
              <w:adjustRightInd w:val="0"/>
              <w:snapToGrid w:val="0"/>
              <w:spacing w:line="360" w:lineRule="auto"/>
              <w:ind w:firstLine="570"/>
            </w:pPr>
            <w:r>
              <w:rPr>
                <w:rFonts w:hint="eastAsia"/>
              </w:rPr>
              <w:t>（</w:t>
            </w:r>
            <w:r>
              <w:t>3</w:t>
            </w:r>
            <w:r>
              <w:rPr>
                <w:rFonts w:hint="eastAsia"/>
              </w:rPr>
              <w:t>）投标人应具有良好的信誉与服务能力，并能够提供快速的服务响应；</w:t>
            </w:r>
          </w:p>
          <w:p>
            <w:pPr>
              <w:adjustRightInd w:val="0"/>
              <w:snapToGrid w:val="0"/>
              <w:spacing w:line="360" w:lineRule="auto"/>
              <w:ind w:firstLine="570"/>
            </w:pPr>
            <w:r>
              <w:rPr>
                <w:rFonts w:hint="eastAsia"/>
              </w:rPr>
              <w:t>（</w:t>
            </w:r>
            <w:r>
              <w:t>4</w:t>
            </w:r>
            <w:r>
              <w:rPr>
                <w:rFonts w:hint="eastAsia"/>
              </w:rPr>
              <w:t>） 提供经第三方会计师事务所或审计机构审计的2</w:t>
            </w:r>
            <w:r>
              <w:t>021</w:t>
            </w:r>
            <w:r>
              <w:rPr>
                <w:rFonts w:hint="eastAsia"/>
              </w:rPr>
              <w:t>年财务报告；(2022年以后成立公司不需要提供年度财务审计报告）</w:t>
            </w:r>
          </w:p>
          <w:p>
            <w:pPr>
              <w:adjustRightInd w:val="0"/>
              <w:snapToGrid w:val="0"/>
              <w:spacing w:line="360" w:lineRule="auto"/>
              <w:ind w:firstLine="570"/>
            </w:pPr>
            <w:r>
              <w:rPr>
                <w:rFonts w:hint="eastAsia"/>
              </w:rPr>
              <w:t>（</w:t>
            </w:r>
            <w:r>
              <w:t>5</w:t>
            </w:r>
            <w:r>
              <w:rPr>
                <w:rFonts w:hint="eastAsia"/>
              </w:rPr>
              <w:t>）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本次采购活动。需提供相关网站截屏打印件，打印时间在公告发布至开标时间之内。（加盖投标供应商公章）；</w:t>
            </w:r>
          </w:p>
          <w:p>
            <w:pPr>
              <w:adjustRightInd w:val="0"/>
              <w:snapToGrid w:val="0"/>
              <w:spacing w:line="360" w:lineRule="auto"/>
              <w:ind w:firstLine="570"/>
              <w:rPr>
                <w:rFonts w:hint="eastAsia"/>
                <w:lang w:eastAsia="zh-CN"/>
              </w:rPr>
            </w:pPr>
            <w:r>
              <w:rPr>
                <w:rFonts w:hint="eastAsia"/>
              </w:rPr>
              <w:t>（</w:t>
            </w:r>
            <w:r>
              <w:rPr>
                <w:rFonts w:hint="eastAsia"/>
                <w:lang w:val="en-US" w:eastAsia="zh-CN"/>
              </w:rPr>
              <w:t>6</w:t>
            </w:r>
            <w:r>
              <w:rPr>
                <w:rFonts w:hint="eastAsia"/>
              </w:rPr>
              <w:t>）本</w:t>
            </w:r>
            <w:r>
              <w:rPr>
                <w:rFonts w:hint="eastAsia"/>
                <w:lang w:val="en-US" w:eastAsia="zh-CN"/>
              </w:rPr>
              <w:t>项目不</w:t>
            </w:r>
            <w:r>
              <w:rPr>
                <w:rFonts w:hint="eastAsia"/>
              </w:rPr>
              <w:t>接受联合体投标</w:t>
            </w:r>
            <w:r>
              <w:rPr>
                <w:rFonts w:hint="eastAsia"/>
                <w:lang w:eastAsia="zh-CN"/>
              </w:rPr>
              <w:t>；</w:t>
            </w:r>
          </w:p>
          <w:p>
            <w:pPr>
              <w:pStyle w:val="68"/>
              <w:rPr>
                <w:rFonts w:hint="default"/>
                <w:lang w:val="en-US" w:eastAsia="zh-CN"/>
              </w:rPr>
            </w:pPr>
            <w:r>
              <w:rPr>
                <w:rFonts w:hint="eastAsia" w:ascii="宋体" w:hAnsi="宋体" w:cs="仿宋"/>
                <w:bCs/>
                <w:kern w:val="1"/>
                <w:sz w:val="24"/>
                <w:szCs w:val="28"/>
                <w:lang w:val="en-US" w:eastAsia="zh-CN"/>
              </w:rPr>
              <w:t xml:space="preserve">   </w:t>
            </w:r>
            <w:r>
              <w:rPr>
                <w:rFonts w:hint="eastAsia" w:ascii="Times New Roman" w:hAnsi="Times New Roman" w:eastAsia="宋体" w:cs="Times New Roman"/>
                <w:kern w:val="2"/>
                <w:sz w:val="21"/>
                <w:szCs w:val="20"/>
                <w:lang w:val="en-US" w:eastAsia="zh-CN" w:bidi="ar-SA"/>
              </w:rPr>
              <w:t xml:space="preserve">  （7）需提供中小微企业声明函。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9000" w:type="dxa"/>
            <w:vAlign w:val="center"/>
          </w:tcPr>
          <w:p>
            <w:pPr>
              <w:spacing w:line="400" w:lineRule="exact"/>
              <w:rPr>
                <w:rFonts w:ascii="宋体" w:hAnsi="宋体" w:cs="宋体"/>
                <w:sz w:val="24"/>
                <w:szCs w:val="24"/>
                <w:highlight w:val="red"/>
              </w:rPr>
            </w:pPr>
            <w:r>
              <w:rPr>
                <w:rFonts w:hint="eastAsia"/>
              </w:rPr>
              <w:t>计划供货期：运送、装卸至甲方指定地点，合同签订后</w:t>
            </w:r>
            <w:r>
              <w:rPr>
                <w:rFonts w:hint="eastAsia"/>
                <w:lang w:val="en-US" w:eastAsia="zh-CN"/>
              </w:rPr>
              <w:t>90</w:t>
            </w:r>
            <w:r>
              <w:rPr>
                <w:rFonts w:hint="eastAsia"/>
              </w:rPr>
              <w:t>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6</w:t>
            </w:r>
          </w:p>
        </w:tc>
        <w:tc>
          <w:tcPr>
            <w:tcW w:w="9000" w:type="dxa"/>
            <w:vAlign w:val="center"/>
          </w:tcPr>
          <w:p>
            <w:pPr>
              <w:spacing w:line="400" w:lineRule="exact"/>
              <w:rPr>
                <w:rFonts w:ascii="宋体" w:hAnsi="宋体" w:cs="宋体"/>
                <w:sz w:val="21"/>
                <w:szCs w:val="21"/>
                <w:highlight w:val="red"/>
              </w:rPr>
            </w:pPr>
            <w:r>
              <w:rPr>
                <w:rFonts w:hint="eastAsia" w:ascii="宋体" w:hAnsi="宋体" w:cs="宋体"/>
                <w:bCs/>
                <w:sz w:val="21"/>
                <w:szCs w:val="21"/>
              </w:rPr>
              <w:t>交货地点：中标人必须将货物运输（含卸货）至招标人指定的地点。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9000" w:type="dxa"/>
            <w:vAlign w:val="center"/>
          </w:tcPr>
          <w:p>
            <w:pPr>
              <w:spacing w:line="400" w:lineRule="exact"/>
              <w:rPr>
                <w:rFonts w:ascii="宋体" w:hAnsi="宋体" w:cs="宋体"/>
                <w:sz w:val="21"/>
                <w:szCs w:val="21"/>
              </w:rPr>
            </w:pPr>
            <w:r>
              <w:rPr>
                <w:rFonts w:hint="eastAsia" w:ascii="宋体" w:hAnsi="宋体" w:cs="宋体"/>
                <w:b/>
                <w:bCs/>
                <w:sz w:val="21"/>
                <w:szCs w:val="21"/>
              </w:rPr>
              <w:t>质保期：一年。如产品有特殊要求的按产品出厂质保期来执行（如与技术参数中约定有冲突之处，以技术参数中要求为准）。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8</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rPr>
              <w:t>投标文件有效期：30天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0" w:type="dxa"/>
            <w:vAlign w:val="center"/>
          </w:tcPr>
          <w:p>
            <w:pPr>
              <w:spacing w:line="40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9000" w:type="dxa"/>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1、本项目实行网上投标，采用电子投标文件。若供应商参与投标，自行承担投标一切费用。</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10</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rPr>
              <w:t>投标截止时间：</w:t>
            </w:r>
            <w:r>
              <w:rPr>
                <w:rFonts w:hint="eastAsia" w:ascii="宋体" w:hAnsi="宋体" w:cs="仿宋"/>
                <w:bCs/>
                <w:kern w:val="1"/>
                <w:sz w:val="21"/>
                <w:szCs w:val="21"/>
              </w:rPr>
              <w:t>202</w:t>
            </w:r>
            <w:r>
              <w:rPr>
                <w:rFonts w:hint="eastAsia" w:ascii="宋体" w:hAnsi="宋体" w:cs="仿宋"/>
                <w:bCs/>
                <w:kern w:val="1"/>
                <w:sz w:val="21"/>
                <w:szCs w:val="21"/>
                <w:lang w:val="en-US" w:eastAsia="zh-CN"/>
              </w:rPr>
              <w:t>3</w:t>
            </w:r>
            <w:r>
              <w:rPr>
                <w:rFonts w:hint="eastAsia" w:ascii="宋体" w:hAnsi="宋体" w:cs="仿宋"/>
                <w:bCs/>
                <w:kern w:val="1"/>
                <w:sz w:val="21"/>
                <w:szCs w:val="21"/>
              </w:rPr>
              <w:t>年</w:t>
            </w:r>
            <w:r>
              <w:rPr>
                <w:rFonts w:hint="eastAsia" w:ascii="宋体" w:hAnsi="宋体" w:cs="仿宋"/>
                <w:bCs/>
                <w:kern w:val="1"/>
                <w:sz w:val="21"/>
                <w:szCs w:val="21"/>
                <w:lang w:val="en-US" w:eastAsia="zh-CN"/>
              </w:rPr>
              <w:t>3</w:t>
            </w:r>
            <w:r>
              <w:rPr>
                <w:rFonts w:hint="eastAsia" w:ascii="宋体" w:hAnsi="宋体" w:cs="仿宋"/>
                <w:bCs/>
                <w:kern w:val="1"/>
                <w:sz w:val="21"/>
                <w:szCs w:val="21"/>
              </w:rPr>
              <w:t>月</w:t>
            </w:r>
            <w:r>
              <w:rPr>
                <w:rFonts w:hint="eastAsia" w:ascii="宋体" w:hAnsi="宋体" w:cs="仿宋"/>
                <w:bCs/>
                <w:kern w:val="1"/>
                <w:sz w:val="21"/>
                <w:szCs w:val="21"/>
                <w:lang w:val="en-US" w:eastAsia="zh-CN"/>
              </w:rPr>
              <w:t>23</w:t>
            </w:r>
            <w:r>
              <w:rPr>
                <w:rFonts w:hint="eastAsia" w:ascii="宋体" w:hAnsi="宋体" w:cs="仿宋"/>
                <w:bCs/>
                <w:kern w:val="1"/>
                <w:sz w:val="21"/>
                <w:szCs w:val="21"/>
              </w:rPr>
              <w:t>日 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11</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lang w:val="en-US" w:eastAsia="zh-CN"/>
              </w:rPr>
              <w:t>2023年3月23日11：00分-12：00（北京时间）前供应商可以登录“新疆政府采购”平台，用“项目采购-开标评标”功能进行解密投标文件。若供应商在规定时间内（2023年3月23日上午12:00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12</w:t>
            </w:r>
          </w:p>
        </w:tc>
        <w:tc>
          <w:tcPr>
            <w:tcW w:w="9000" w:type="dxa"/>
            <w:vAlign w:val="center"/>
          </w:tcPr>
          <w:p>
            <w:pPr>
              <w:spacing w:line="400" w:lineRule="exact"/>
              <w:rPr>
                <w:rFonts w:ascii="宋体" w:hAnsi="宋体" w:cs="宋体"/>
                <w:sz w:val="21"/>
                <w:szCs w:val="21"/>
              </w:rPr>
            </w:pPr>
            <w:r>
              <w:rPr>
                <w:rFonts w:hint="eastAsia" w:ascii="宋体" w:hAnsi="宋体" w:cs="宋体"/>
                <w:sz w:val="21"/>
                <w:szCs w:val="21"/>
              </w:rPr>
              <w:t>开标时间：</w:t>
            </w:r>
            <w:r>
              <w:rPr>
                <w:rFonts w:hint="eastAsia" w:ascii="宋体" w:hAnsi="宋体" w:cs="仿宋"/>
                <w:bCs/>
                <w:kern w:val="1"/>
                <w:sz w:val="21"/>
                <w:szCs w:val="21"/>
              </w:rPr>
              <w:t>202</w:t>
            </w:r>
            <w:r>
              <w:rPr>
                <w:rFonts w:hint="eastAsia" w:ascii="宋体" w:hAnsi="宋体" w:cs="仿宋"/>
                <w:bCs/>
                <w:kern w:val="1"/>
                <w:sz w:val="21"/>
                <w:szCs w:val="21"/>
                <w:lang w:val="en-US" w:eastAsia="zh-CN"/>
              </w:rPr>
              <w:t>3</w:t>
            </w:r>
            <w:r>
              <w:rPr>
                <w:rFonts w:hint="eastAsia" w:ascii="宋体" w:hAnsi="宋体" w:cs="仿宋"/>
                <w:bCs/>
                <w:kern w:val="1"/>
                <w:sz w:val="21"/>
                <w:szCs w:val="21"/>
              </w:rPr>
              <w:t>年</w:t>
            </w:r>
            <w:r>
              <w:rPr>
                <w:rFonts w:hint="eastAsia" w:ascii="宋体" w:hAnsi="宋体" w:cs="仿宋"/>
                <w:bCs/>
                <w:kern w:val="1"/>
                <w:sz w:val="21"/>
                <w:szCs w:val="21"/>
                <w:lang w:val="en-US" w:eastAsia="zh-CN"/>
              </w:rPr>
              <w:t>3</w:t>
            </w:r>
            <w:r>
              <w:rPr>
                <w:rFonts w:hint="eastAsia" w:ascii="宋体" w:hAnsi="宋体" w:cs="仿宋"/>
                <w:bCs/>
                <w:kern w:val="1"/>
                <w:sz w:val="21"/>
                <w:szCs w:val="21"/>
              </w:rPr>
              <w:t>月</w:t>
            </w:r>
            <w:r>
              <w:rPr>
                <w:rFonts w:hint="eastAsia" w:ascii="宋体" w:hAnsi="宋体" w:cs="仿宋"/>
                <w:bCs/>
                <w:kern w:val="1"/>
                <w:sz w:val="21"/>
                <w:szCs w:val="21"/>
                <w:lang w:val="en-US" w:eastAsia="zh-CN"/>
              </w:rPr>
              <w:t>23</w:t>
            </w:r>
            <w:r>
              <w:rPr>
                <w:rFonts w:hint="eastAsia" w:ascii="宋体" w:hAnsi="宋体" w:cs="仿宋"/>
                <w:bCs/>
                <w:kern w:val="1"/>
                <w:sz w:val="21"/>
                <w:szCs w:val="21"/>
              </w:rPr>
              <w:t>日 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13</w:t>
            </w:r>
          </w:p>
        </w:tc>
        <w:tc>
          <w:tcPr>
            <w:tcW w:w="9000" w:type="dxa"/>
            <w:vAlign w:val="center"/>
          </w:tcPr>
          <w:p>
            <w:pPr>
              <w:spacing w:line="400" w:lineRule="exact"/>
              <w:ind w:left="1"/>
              <w:jc w:val="left"/>
              <w:rPr>
                <w:rFonts w:ascii="宋体" w:hAnsi="宋体" w:cs="宋体"/>
                <w:sz w:val="21"/>
                <w:szCs w:val="21"/>
              </w:rPr>
            </w:pPr>
            <w:r>
              <w:rPr>
                <w:rFonts w:hint="eastAsia" w:ascii="宋体" w:hAnsi="宋体" w:cs="宋体"/>
                <w:sz w:val="21"/>
                <w:szCs w:val="21"/>
              </w:rPr>
              <w:t>开标地点：</w:t>
            </w:r>
            <w:r>
              <w:rPr>
                <w:rFonts w:hint="eastAsia" w:ascii="宋体" w:hAnsi="宋体" w:cs="仿宋"/>
                <w:b/>
                <w:kern w:val="1"/>
                <w:sz w:val="21"/>
                <w:szCs w:val="21"/>
              </w:rPr>
              <w:t>洛浦县公共资源交易中心（洛浦县住建局5楼）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14</w:t>
            </w:r>
          </w:p>
        </w:tc>
        <w:tc>
          <w:tcPr>
            <w:tcW w:w="9000" w:type="dxa"/>
            <w:vAlign w:val="center"/>
          </w:tcPr>
          <w:p>
            <w:pPr>
              <w:spacing w:line="400" w:lineRule="exact"/>
              <w:ind w:left="1"/>
              <w:jc w:val="left"/>
              <w:rPr>
                <w:rFonts w:ascii="宋体" w:hAnsi="宋体" w:cs="宋体"/>
                <w:sz w:val="21"/>
                <w:szCs w:val="21"/>
              </w:rPr>
            </w:pPr>
            <w:r>
              <w:rPr>
                <w:rFonts w:hint="eastAsia" w:ascii="宋体" w:hAnsi="宋体" w:cs="宋体"/>
                <w:sz w:val="21"/>
                <w:szCs w:val="21"/>
              </w:rPr>
              <w:t>本项目评标办法：</w:t>
            </w:r>
            <w:r>
              <w:rPr>
                <w:rFonts w:hint="eastAsia" w:ascii="宋体" w:hAnsi="宋体" w:cs="宋体"/>
                <w:b/>
                <w:sz w:val="21"/>
                <w:szCs w:val="21"/>
              </w:rPr>
              <w:t>采用</w:t>
            </w:r>
            <w:r>
              <w:rPr>
                <w:rFonts w:hint="eastAsia" w:ascii="宋体" w:hAnsi="宋体" w:cs="宋体"/>
                <w:b/>
                <w:sz w:val="21"/>
                <w:szCs w:val="21"/>
                <w:lang w:val="en-US" w:eastAsia="zh-CN"/>
              </w:rPr>
              <w:t>最低</w:t>
            </w:r>
            <w:r>
              <w:rPr>
                <w:rFonts w:hint="eastAsia" w:ascii="宋体" w:hAnsi="宋体" w:cs="宋体"/>
                <w:b/>
                <w:sz w:val="21"/>
                <w:szCs w:val="21"/>
              </w:rPr>
              <w:t>评</w:t>
            </w:r>
            <w:r>
              <w:rPr>
                <w:rFonts w:hint="eastAsia" w:ascii="宋体" w:hAnsi="宋体" w:cs="宋体"/>
                <w:b/>
                <w:sz w:val="21"/>
                <w:szCs w:val="21"/>
                <w:lang w:val="en-US" w:eastAsia="zh-CN"/>
              </w:rPr>
              <w:t>标价</w:t>
            </w:r>
            <w:r>
              <w:rPr>
                <w:rFonts w:hint="eastAsia" w:ascii="宋体" w:hAnsi="宋体" w:cs="宋体"/>
                <w:b/>
                <w:sz w:val="21"/>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15</w:t>
            </w:r>
          </w:p>
        </w:tc>
        <w:tc>
          <w:tcPr>
            <w:tcW w:w="9000" w:type="dxa"/>
            <w:vAlign w:val="center"/>
          </w:tcPr>
          <w:p>
            <w:pPr>
              <w:spacing w:line="400" w:lineRule="exact"/>
              <w:ind w:left="1"/>
              <w:jc w:val="left"/>
              <w:rPr>
                <w:rFonts w:ascii="宋体" w:hAnsi="宋体" w:cs="宋体"/>
                <w:b/>
                <w:sz w:val="21"/>
                <w:szCs w:val="21"/>
              </w:rPr>
            </w:pPr>
            <w:r>
              <w:rPr>
                <w:rFonts w:hint="eastAsia" w:ascii="宋体" w:hAnsi="宋体" w:cs="宋体"/>
                <w:b/>
                <w:sz w:val="21"/>
                <w:szCs w:val="21"/>
              </w:rPr>
              <w:t>特别提示：</w:t>
            </w:r>
          </w:p>
          <w:p>
            <w:pPr>
              <w:spacing w:line="400" w:lineRule="exact"/>
              <w:ind w:left="1"/>
              <w:jc w:val="left"/>
              <w:rPr>
                <w:rFonts w:ascii="宋体" w:hAnsi="宋体" w:cs="宋体"/>
                <w:bCs/>
                <w:sz w:val="21"/>
                <w:szCs w:val="21"/>
              </w:rPr>
            </w:pPr>
            <w:r>
              <w:rPr>
                <w:rFonts w:hint="eastAsia" w:ascii="宋体" w:hAnsi="宋体" w:cs="宋体"/>
                <w:bCs/>
                <w:sz w:val="21"/>
                <w:szCs w:val="21"/>
              </w:rPr>
              <w:t>1、所有投标单位对采购文件中所有条款如有疑问或异议请在开标前十五天以书面形式提出，否则不予受理。</w:t>
            </w:r>
          </w:p>
          <w:p>
            <w:pPr>
              <w:numPr>
                <w:ilvl w:val="0"/>
                <w:numId w:val="2"/>
              </w:numPr>
              <w:spacing w:line="400" w:lineRule="exact"/>
              <w:ind w:left="1"/>
              <w:jc w:val="left"/>
              <w:rPr>
                <w:rFonts w:ascii="宋体" w:hAnsi="宋体" w:cs="宋体"/>
                <w:b/>
                <w:sz w:val="21"/>
                <w:szCs w:val="21"/>
              </w:rPr>
            </w:pPr>
            <w:r>
              <w:rPr>
                <w:rFonts w:hint="eastAsia" w:ascii="宋体" w:hAnsi="宋体" w:cs="宋体"/>
                <w:b/>
                <w:sz w:val="21"/>
                <w:szCs w:val="21"/>
              </w:rPr>
              <w:t>招标控制价：小写：</w:t>
            </w:r>
            <w:r>
              <w:rPr>
                <w:rFonts w:hint="eastAsia" w:ascii="宋体" w:hAnsi="宋体" w:cs="宋体"/>
                <w:b/>
                <w:sz w:val="21"/>
                <w:szCs w:val="21"/>
                <w:lang w:val="en-US" w:eastAsia="zh-CN"/>
              </w:rPr>
              <w:t>5016900</w:t>
            </w:r>
            <w:r>
              <w:rPr>
                <w:rFonts w:hint="eastAsia" w:ascii="宋体" w:hAnsi="宋体" w:cs="宋体"/>
                <w:b/>
                <w:sz w:val="21"/>
                <w:szCs w:val="21"/>
              </w:rPr>
              <w:t>元（大写：</w:t>
            </w:r>
            <w:r>
              <w:rPr>
                <w:rFonts w:hint="eastAsia" w:ascii="宋体" w:hAnsi="宋体" w:cs="宋体"/>
                <w:b/>
                <w:sz w:val="21"/>
                <w:szCs w:val="21"/>
                <w:lang w:val="en-US" w:eastAsia="zh-CN"/>
              </w:rPr>
              <w:t>伍佰零壹万陆仟玖佰</w:t>
            </w:r>
            <w:r>
              <w:rPr>
                <w:rFonts w:hint="eastAsia" w:ascii="宋体" w:hAnsi="宋体" w:cs="宋体"/>
                <w:b/>
                <w:sz w:val="21"/>
                <w:szCs w:val="21"/>
              </w:rPr>
              <w:t>元整）</w:t>
            </w:r>
          </w:p>
          <w:p>
            <w:pPr>
              <w:spacing w:line="400" w:lineRule="exact"/>
              <w:ind w:left="1"/>
              <w:jc w:val="left"/>
              <w:rPr>
                <w:sz w:val="21"/>
                <w:szCs w:val="21"/>
              </w:rPr>
            </w:pPr>
            <w:r>
              <w:rPr>
                <w:rFonts w:hint="eastAsia" w:ascii="宋体" w:hAnsi="宋体" w:cs="宋体"/>
                <w:b/>
                <w:sz w:val="21"/>
                <w:szCs w:val="21"/>
              </w:rPr>
              <w:t>（此采购预算为最高限价、如超过此最高限价的报价为无效报价)</w:t>
            </w:r>
          </w:p>
          <w:p>
            <w:pPr>
              <w:spacing w:line="400" w:lineRule="exact"/>
              <w:ind w:left="1"/>
              <w:jc w:val="left"/>
              <w:rPr>
                <w:rFonts w:ascii="宋体" w:hAnsi="宋体" w:cs="宋体"/>
                <w:b/>
                <w:sz w:val="21"/>
                <w:szCs w:val="21"/>
              </w:rPr>
            </w:pPr>
            <w:r>
              <w:rPr>
                <w:rFonts w:hint="eastAsia" w:ascii="宋体" w:hAnsi="宋体" w:cs="宋体"/>
                <w:bCs/>
                <w:sz w:val="21"/>
                <w:szCs w:val="21"/>
              </w:rPr>
              <w:t>3、</w:t>
            </w:r>
            <w:r>
              <w:rPr>
                <w:rFonts w:hint="eastAsia" w:ascii="宋体" w:hAnsi="宋体" w:cs="宋体"/>
                <w:bCs/>
                <w:color w:val="191919"/>
                <w:sz w:val="21"/>
                <w:szCs w:val="2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900" w:type="dxa"/>
            <w:vAlign w:val="center"/>
          </w:tcPr>
          <w:p>
            <w:pPr>
              <w:spacing w:line="400" w:lineRule="exact"/>
              <w:jc w:val="center"/>
              <w:rPr>
                <w:rFonts w:ascii="宋体" w:hAnsi="宋体" w:cs="宋体"/>
                <w:color w:val="000000"/>
                <w:sz w:val="21"/>
                <w:szCs w:val="21"/>
              </w:rPr>
            </w:pPr>
            <w:r>
              <w:rPr>
                <w:rFonts w:hint="eastAsia" w:ascii="宋体" w:hAnsi="宋体" w:cs="宋体"/>
                <w:color w:val="000000"/>
                <w:sz w:val="21"/>
                <w:szCs w:val="21"/>
              </w:rPr>
              <w:t>16</w:t>
            </w:r>
          </w:p>
        </w:tc>
        <w:tc>
          <w:tcPr>
            <w:tcW w:w="9000" w:type="dxa"/>
            <w:vAlign w:val="center"/>
          </w:tcPr>
          <w:p>
            <w:pPr>
              <w:spacing w:line="400" w:lineRule="exact"/>
              <w:ind w:left="1"/>
              <w:jc w:val="left"/>
              <w:rPr>
                <w:rFonts w:ascii="宋体" w:hAnsi="宋体" w:cs="宋体"/>
                <w:b/>
                <w:sz w:val="21"/>
                <w:szCs w:val="21"/>
              </w:rPr>
            </w:pPr>
            <w:r>
              <w:rPr>
                <w:rFonts w:hint="eastAsia" w:ascii="宋体" w:hAnsi="宋体" w:cs="宋体"/>
                <w:bCs/>
                <w:sz w:val="21"/>
                <w:szCs w:val="21"/>
              </w:rPr>
              <w:t>履约保证金：履约保证金为中标价的10%，中标人与招标人签订合同的同时提交履约保证金，如中标人未按招标文件规定的</w:t>
            </w:r>
            <w:r>
              <w:rPr>
                <w:rFonts w:hint="eastAsia" w:ascii="宋体" w:hAnsi="宋体" w:cs="宋体"/>
                <w:b/>
                <w:sz w:val="21"/>
                <w:szCs w:val="21"/>
              </w:rPr>
              <w:t>工期供货、安装、调试、运行维护完毕，</w:t>
            </w:r>
            <w:r>
              <w:rPr>
                <w:rFonts w:hint="eastAsia" w:ascii="宋体" w:hAnsi="宋体" w:cs="宋体"/>
                <w:bCs/>
                <w:sz w:val="21"/>
                <w:szCs w:val="21"/>
              </w:rPr>
              <w:t>则扣除履约保证金，并依法依规处理。（投标企业必须满足招标人在本次项目招标内容的要求）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00" w:type="dxa"/>
            <w:vAlign w:val="center"/>
          </w:tcPr>
          <w:p>
            <w:pPr>
              <w:spacing w:line="400" w:lineRule="exact"/>
              <w:jc w:val="center"/>
              <w:rPr>
                <w:rFonts w:ascii="宋体" w:hAnsi="宋体" w:cs="宋体"/>
                <w:color w:val="3366FF"/>
                <w:sz w:val="21"/>
                <w:szCs w:val="21"/>
              </w:rPr>
            </w:pPr>
            <w:r>
              <w:rPr>
                <w:rFonts w:hint="eastAsia" w:ascii="宋体" w:hAnsi="宋体" w:cs="宋体"/>
                <w:color w:val="000000"/>
                <w:sz w:val="21"/>
                <w:szCs w:val="21"/>
              </w:rPr>
              <w:t>17</w:t>
            </w:r>
          </w:p>
        </w:tc>
        <w:tc>
          <w:tcPr>
            <w:tcW w:w="9000" w:type="dxa"/>
            <w:vAlign w:val="center"/>
          </w:tcPr>
          <w:p>
            <w:pPr>
              <w:spacing w:line="400" w:lineRule="exact"/>
              <w:ind w:left="1"/>
              <w:jc w:val="left"/>
              <w:rPr>
                <w:rFonts w:ascii="宋体" w:hAnsi="宋体" w:cs="宋体"/>
                <w:b/>
                <w:sz w:val="21"/>
                <w:szCs w:val="21"/>
              </w:rPr>
            </w:pPr>
            <w:r>
              <w:rPr>
                <w:rFonts w:hint="eastAsia" w:ascii="宋体" w:hAnsi="宋体" w:cs="宋体"/>
                <w:bCs/>
                <w:sz w:val="21"/>
                <w:szCs w:val="21"/>
              </w:rPr>
              <w:t>代理服务费</w:t>
            </w:r>
            <w:r>
              <w:rPr>
                <w:rFonts w:hint="eastAsia" w:ascii="宋体" w:hAnsi="宋体" w:cs="宋体"/>
                <w:bCs/>
                <w:sz w:val="21"/>
                <w:szCs w:val="21"/>
                <w:lang w:val="en-US" w:eastAsia="zh-CN"/>
              </w:rPr>
              <w:t>由中标单位领取中标通知书前一次性支付，收费</w:t>
            </w:r>
            <w:r>
              <w:rPr>
                <w:rFonts w:hint="eastAsia" w:ascii="宋体" w:hAnsi="宋体" w:cs="宋体"/>
                <w:bCs/>
                <w:sz w:val="21"/>
                <w:szCs w:val="21"/>
              </w:rPr>
              <w:t>方式</w:t>
            </w:r>
            <w:r>
              <w:rPr>
                <w:rFonts w:hint="eastAsia" w:ascii="宋体" w:hAnsi="宋体" w:cs="宋体"/>
                <w:bCs/>
                <w:sz w:val="21"/>
                <w:szCs w:val="21"/>
                <w:lang w:val="en-US" w:eastAsia="zh-CN"/>
              </w:rPr>
              <w:t>如下</w:t>
            </w:r>
            <w:r>
              <w:rPr>
                <w:rFonts w:hint="eastAsia" w:ascii="宋体" w:hAnsi="宋体" w:cs="宋体"/>
                <w:bCs/>
                <w:sz w:val="21"/>
                <w:szCs w:val="21"/>
              </w:rPr>
              <w:t>: （100万以下按1.5%计取、100-500万按1.1%计取、500-1000万按0.8%计取、1000-5000万按0.5%计取，按差额定率累进法计算）；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00" w:type="dxa"/>
            <w:vAlign w:val="center"/>
          </w:tcPr>
          <w:p>
            <w:pPr>
              <w:spacing w:line="400" w:lineRule="exact"/>
              <w:jc w:val="center"/>
              <w:rPr>
                <w:rFonts w:hint="eastAsia" w:ascii="宋体" w:hAnsi="宋体" w:eastAsia="宋体" w:cs="Arial"/>
                <w:b/>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9000" w:type="dxa"/>
            <w:vAlign w:val="center"/>
          </w:tcPr>
          <w:p>
            <w:pPr>
              <w:pStyle w:val="391"/>
              <w:ind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rPr>
              <w:t>本项</w:t>
            </w:r>
            <w:r>
              <w:rPr>
                <w:rFonts w:hint="eastAsia" w:ascii="宋体" w:hAnsi="宋体" w:eastAsia="宋体" w:cs="宋体"/>
                <w:color w:val="auto"/>
                <w:kern w:val="0"/>
                <w:sz w:val="21"/>
                <w:szCs w:val="21"/>
              </w:rPr>
              <w:t>目为专门面向中小企业（含中型、小型、微型企业）采购项目</w:t>
            </w:r>
          </w:p>
          <w:p>
            <w:pPr>
              <w:spacing w:line="400" w:lineRule="exact"/>
              <w:ind w:left="1"/>
              <w:jc w:val="left"/>
              <w:rPr>
                <w:rFonts w:ascii="宋体" w:hAnsi="宋体" w:cs="宋体"/>
                <w:b/>
                <w:sz w:val="21"/>
                <w:szCs w:val="21"/>
              </w:rPr>
            </w:pPr>
            <w:r>
              <w:rPr>
                <w:rFonts w:hint="eastAsia" w:ascii="宋体" w:hAnsi="宋体" w:eastAsia="宋体" w:cs="宋体"/>
                <w:color w:val="auto"/>
                <w:kern w:val="0"/>
                <w:sz w:val="21"/>
                <w:szCs w:val="21"/>
              </w:rPr>
              <w:t>本项目所属行业：</w:t>
            </w:r>
            <w:r>
              <w:rPr>
                <w:rFonts w:hint="eastAsia" w:ascii="宋体" w:hAnsi="宋体" w:cs="宋体"/>
                <w:color w:val="auto"/>
                <w:kern w:val="0"/>
                <w:sz w:val="21"/>
                <w:szCs w:val="21"/>
                <w:highlight w:val="none"/>
                <w:lang w:val="en-US" w:eastAsia="zh-CN"/>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00" w:type="dxa"/>
            <w:vAlign w:val="center"/>
          </w:tcPr>
          <w:p>
            <w:pPr>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9000" w:type="dxa"/>
            <w:vAlign w:val="center"/>
          </w:tcPr>
          <w:p>
            <w:pPr>
              <w:numPr>
                <w:ilvl w:val="0"/>
                <w:numId w:val="0"/>
              </w:numPr>
              <w:spacing w:before="1" w:line="312" w:lineRule="auto"/>
              <w:ind w:right="160" w:rightChars="0"/>
              <w:rPr>
                <w:rFonts w:hint="eastAsia" w:ascii="宋体" w:hAnsi="宋体" w:cs="宋体"/>
                <w:color w:val="auto"/>
                <w:spacing w:val="-11"/>
                <w:sz w:val="21"/>
                <w:szCs w:val="21"/>
                <w:highlight w:val="none"/>
              </w:rPr>
            </w:pPr>
            <w:r>
              <w:rPr>
                <w:rFonts w:hint="eastAsia" w:ascii="宋体" w:hAnsi="宋体" w:cs="宋体"/>
                <w:color w:val="auto"/>
                <w:spacing w:val="-11"/>
                <w:sz w:val="21"/>
                <w:szCs w:val="21"/>
                <w:highlight w:val="none"/>
                <w:lang w:val="en-US" w:eastAsia="zh-CN"/>
              </w:rPr>
              <w:t>1、</w:t>
            </w:r>
            <w:r>
              <w:rPr>
                <w:rFonts w:hint="eastAsia" w:ascii="宋体" w:hAnsi="宋体" w:cs="宋体"/>
                <w:color w:val="auto"/>
                <w:spacing w:val="-11"/>
                <w:sz w:val="21"/>
                <w:szCs w:val="21"/>
                <w:highlight w:val="none"/>
              </w:rPr>
              <w:t>根据财库</w:t>
            </w:r>
            <w:r>
              <w:rPr>
                <w:rFonts w:hint="eastAsia" w:ascii="宋体" w:hAnsi="宋体" w:eastAsia="宋体" w:cs="宋体"/>
                <w:color w:val="auto"/>
                <w:kern w:val="0"/>
                <w:sz w:val="21"/>
                <w:szCs w:val="21"/>
              </w:rPr>
              <w:t>[2020]46号）</w:t>
            </w:r>
            <w:r>
              <w:rPr>
                <w:rFonts w:hint="eastAsia" w:ascii="宋体" w:hAnsi="宋体" w:eastAsia="宋体" w:cs="宋体"/>
                <w:color w:val="auto"/>
                <w:kern w:val="0"/>
                <w:sz w:val="21"/>
                <w:szCs w:val="21"/>
                <w:lang w:val="en-US" w:eastAsia="zh-CN"/>
              </w:rPr>
              <w:t>、新财购〔2022〕22号</w:t>
            </w:r>
            <w:r>
              <w:rPr>
                <w:rFonts w:hint="eastAsia" w:ascii="宋体" w:hAnsi="宋体" w:cs="宋体"/>
                <w:color w:val="auto"/>
                <w:spacing w:val="-11"/>
                <w:sz w:val="21"/>
                <w:szCs w:val="21"/>
                <w:highlight w:val="none"/>
              </w:rPr>
              <w:t xml:space="preserve">的相关规定，在评审时对未面向中小企业预留部分小型和微型企业投标的投标报价给予 </w:t>
            </w:r>
            <w:r>
              <w:rPr>
                <w:rFonts w:hint="eastAsia" w:ascii="宋体" w:hAnsi="宋体" w:cs="宋体"/>
                <w:color w:val="auto"/>
                <w:spacing w:val="-11"/>
                <w:sz w:val="21"/>
                <w:szCs w:val="21"/>
                <w:highlight w:val="none"/>
                <w:lang w:val="en-US" w:eastAsia="zh-CN"/>
              </w:rPr>
              <w:t>2</w:t>
            </w:r>
            <w:r>
              <w:rPr>
                <w:rFonts w:hint="eastAsia" w:ascii="宋体" w:hAnsi="宋体" w:cs="宋体"/>
                <w:color w:val="auto"/>
                <w:spacing w:val="-11"/>
                <w:sz w:val="21"/>
                <w:szCs w:val="21"/>
                <w:highlight w:val="none"/>
              </w:rPr>
              <w:t xml:space="preserve">0 %的扣除，取扣除后的价格作为最终投标报价（此最终投标报价仅作为价格分计算）。属于小型和微型企业的，投标文件中投标人必须提供的《中小企业声明函》，并在报价明细表中说明制造商情况。 </w:t>
            </w:r>
          </w:p>
          <w:p>
            <w:pPr>
              <w:spacing w:before="1" w:line="312" w:lineRule="auto"/>
              <w:ind w:right="160" w:firstLine="376" w:firstLineChars="200"/>
              <w:rPr>
                <w:rFonts w:hint="eastAsia" w:ascii="宋体" w:hAnsi="宋体" w:cs="宋体"/>
                <w:color w:val="auto"/>
                <w:spacing w:val="-11"/>
                <w:sz w:val="21"/>
                <w:szCs w:val="21"/>
                <w:highlight w:val="none"/>
              </w:rPr>
            </w:pPr>
            <w:r>
              <w:rPr>
                <w:rFonts w:hint="eastAsia" w:ascii="宋体" w:hAnsi="宋体" w:cs="宋体"/>
                <w:color w:val="auto"/>
                <w:spacing w:val="-11"/>
                <w:sz w:val="21"/>
                <w:szCs w:val="21"/>
                <w:highlight w:val="none"/>
              </w:rPr>
              <w:t>2、根据财库[2017]141 号的相关规定，在政府采购活动中，残疾人福利性单位视同小型、微型企业，享受评审中价格扣除政策。属于享受政府采购支持政策的残疾人福利性单位，应满足财库[2017]141 号文件第一条的规定，并在投标文件中提供残疾人福利性单位声明函（见附件）。</w:t>
            </w:r>
          </w:p>
          <w:p>
            <w:pPr>
              <w:spacing w:before="1" w:line="312" w:lineRule="auto"/>
              <w:ind w:right="160" w:firstLine="376" w:firstLineChars="200"/>
              <w:rPr>
                <w:rFonts w:hint="eastAsia" w:ascii="宋体" w:hAnsi="宋体" w:cs="宋体"/>
                <w:color w:val="auto"/>
                <w:spacing w:val="-11"/>
                <w:sz w:val="21"/>
                <w:szCs w:val="21"/>
                <w:highlight w:val="none"/>
              </w:rPr>
            </w:pPr>
            <w:r>
              <w:rPr>
                <w:rFonts w:hint="eastAsia" w:ascii="宋体" w:hAnsi="宋体" w:cs="宋体"/>
                <w:color w:val="auto"/>
                <w:spacing w:val="-11"/>
                <w:sz w:val="21"/>
                <w:szCs w:val="21"/>
                <w:highlight w:val="none"/>
              </w:rPr>
              <w:t xml:space="preserve">3.根据财库[2014]68 号的相关规定，在政府采购活动中，监狱企业视同小型、微型企业，享受评审中价格扣除政策，并在投标文件中提供由省级以上监狱管理局、戒毒管理局（含新疆生产建设兵团）出具的属于监狱企业的证明文件（格式自拟）。 </w:t>
            </w:r>
          </w:p>
          <w:p>
            <w:pPr>
              <w:spacing w:line="400" w:lineRule="exact"/>
              <w:ind w:left="1"/>
              <w:jc w:val="left"/>
              <w:rPr>
                <w:rFonts w:hint="eastAsia" w:ascii="宋体" w:hAnsi="宋体" w:cs="宋体"/>
                <w:kern w:val="0"/>
                <w:sz w:val="21"/>
                <w:szCs w:val="21"/>
              </w:rPr>
            </w:pPr>
            <w:r>
              <w:rPr>
                <w:rFonts w:hint="eastAsia" w:ascii="宋体" w:hAnsi="宋体" w:cs="宋体"/>
                <w:color w:val="auto"/>
                <w:spacing w:val="-11"/>
                <w:sz w:val="21"/>
                <w:szCs w:val="21"/>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900" w:type="dxa"/>
            <w:vAlign w:val="center"/>
          </w:tcPr>
          <w:p>
            <w:pPr>
              <w:spacing w:line="400" w:lineRule="exact"/>
              <w:jc w:val="center"/>
              <w:rPr>
                <w:rFonts w:ascii="宋体" w:hAnsi="宋体" w:cs="宋体"/>
                <w:b/>
                <w:color w:val="000000"/>
                <w:sz w:val="21"/>
                <w:szCs w:val="21"/>
              </w:rPr>
            </w:pPr>
            <w:r>
              <w:rPr>
                <w:rFonts w:hint="eastAsia" w:ascii="宋体" w:hAnsi="宋体" w:cs="Arial"/>
                <w:b/>
                <w:sz w:val="21"/>
                <w:szCs w:val="21"/>
              </w:rPr>
              <w:t>备注</w:t>
            </w:r>
          </w:p>
        </w:tc>
        <w:tc>
          <w:tcPr>
            <w:tcW w:w="9000" w:type="dxa"/>
            <w:vAlign w:val="center"/>
          </w:tcPr>
          <w:p>
            <w:pPr>
              <w:spacing w:line="400" w:lineRule="exact"/>
              <w:ind w:left="1"/>
              <w:jc w:val="left"/>
              <w:rPr>
                <w:rFonts w:ascii="宋体" w:hAnsi="宋体" w:cs="宋体"/>
                <w:bCs/>
                <w:sz w:val="21"/>
                <w:szCs w:val="21"/>
              </w:rPr>
            </w:pPr>
            <w:r>
              <w:rPr>
                <w:rFonts w:hint="eastAsia" w:ascii="宋体" w:hAnsi="宋体" w:cs="宋体"/>
                <w:bCs/>
                <w:sz w:val="21"/>
                <w:szCs w:val="21"/>
              </w:rPr>
              <w:t>其他要求：</w:t>
            </w:r>
          </w:p>
          <w:p>
            <w:pPr>
              <w:spacing w:line="400" w:lineRule="exact"/>
              <w:ind w:left="1"/>
              <w:jc w:val="left"/>
              <w:rPr>
                <w:rFonts w:ascii="宋体" w:hAnsi="宋体" w:cs="宋体"/>
                <w:bCs/>
                <w:sz w:val="21"/>
                <w:szCs w:val="21"/>
              </w:rPr>
            </w:pPr>
            <w:r>
              <w:rPr>
                <w:rFonts w:hint="eastAsia" w:ascii="宋体" w:hAnsi="宋体" w:cs="宋体"/>
                <w:bCs/>
                <w:sz w:val="21"/>
                <w:szCs w:val="21"/>
              </w:rPr>
              <w:t>1、各供应商应配备最少1名本企业技术人员负责本项目的售后服务工作。</w:t>
            </w:r>
          </w:p>
          <w:p>
            <w:pPr>
              <w:spacing w:line="400" w:lineRule="exact"/>
              <w:ind w:left="1"/>
              <w:jc w:val="left"/>
              <w:rPr>
                <w:rFonts w:ascii="宋体" w:hAnsi="宋体" w:cs="宋体"/>
                <w:bCs/>
                <w:sz w:val="21"/>
                <w:szCs w:val="21"/>
              </w:rPr>
            </w:pPr>
            <w:r>
              <w:rPr>
                <w:rFonts w:hint="eastAsia" w:ascii="宋体" w:hAnsi="宋体" w:cs="宋体"/>
                <w:bCs/>
                <w:sz w:val="21"/>
                <w:szCs w:val="21"/>
              </w:rPr>
              <w:t>2、各供应商所提交的采购响应文件中技术参数及服务要求、质量和性能只能优于或等同于本采购文件中的技术参数及服务要求、质量和性能（产品参数只接受正偏离或无偏离，不接受负偏离），否则对其投标供应商做否决投标处理！</w:t>
            </w:r>
          </w:p>
          <w:p>
            <w:pPr>
              <w:spacing w:line="360" w:lineRule="auto"/>
              <w:ind w:left="1"/>
              <w:jc w:val="left"/>
              <w:rPr>
                <w:rFonts w:ascii="宋体" w:hAnsi="宋体" w:cs="宋体"/>
                <w:bCs/>
                <w:sz w:val="21"/>
                <w:szCs w:val="21"/>
              </w:rPr>
            </w:pPr>
            <w:r>
              <w:rPr>
                <w:rFonts w:hint="eastAsia" w:ascii="宋体" w:hAnsi="宋体" w:cs="宋体"/>
                <w:bCs/>
                <w:sz w:val="21"/>
                <w:szCs w:val="21"/>
              </w:rPr>
              <w:t>3、各供应商提供的投标证明材料均应保证真实有效，若经现场及网上核查为虚假材料的，企业信息将上报</w:t>
            </w:r>
            <w:r>
              <w:rPr>
                <w:rFonts w:hint="eastAsia" w:ascii="宋体" w:hAnsi="宋体" w:cs="宋体"/>
                <w:b/>
                <w:bCs/>
                <w:sz w:val="21"/>
                <w:szCs w:val="21"/>
              </w:rPr>
              <w:t>洛浦县公共资源交易中心</w:t>
            </w:r>
            <w:r>
              <w:rPr>
                <w:rFonts w:hint="eastAsia" w:ascii="宋体" w:hAnsi="宋体" w:cs="宋体"/>
                <w:bCs/>
                <w:sz w:val="21"/>
                <w:szCs w:val="21"/>
              </w:rPr>
              <w:t>政府采购办，在否决其本次投标活动资格的同时，依法依规处理。</w:t>
            </w:r>
          </w:p>
          <w:p>
            <w:pPr>
              <w:adjustRightInd w:val="0"/>
              <w:snapToGrid w:val="0"/>
              <w:spacing w:line="360" w:lineRule="auto"/>
              <w:ind w:firstLine="570"/>
              <w:rPr>
                <w:rFonts w:ascii="宋体" w:hAnsi="宋体" w:cs="宋体"/>
                <w:b/>
                <w:sz w:val="21"/>
                <w:szCs w:val="21"/>
              </w:rPr>
            </w:pPr>
            <w:r>
              <w:rPr>
                <w:rFonts w:hint="eastAsia" w:ascii="宋体" w:hAnsi="宋体" w:cs="宋体"/>
                <w:b/>
                <w:sz w:val="21"/>
                <w:szCs w:val="21"/>
              </w:rPr>
              <w:t>现场携带资料：有效的营业执照（副本）或有效的事业单位法人证书（副本）或有效的个体工商户营业执照、法定代表人身份证明书或法定代表人授权委托书，法定代表人或授权委托人的身份证原件、企业202</w:t>
            </w:r>
            <w:r>
              <w:rPr>
                <w:rFonts w:ascii="宋体" w:hAnsi="宋体" w:cs="宋体"/>
                <w:b/>
                <w:sz w:val="21"/>
                <w:szCs w:val="21"/>
              </w:rPr>
              <w:t>1</w:t>
            </w:r>
            <w:r>
              <w:rPr>
                <w:rFonts w:hint="eastAsia" w:ascii="宋体" w:hAnsi="宋体" w:cs="宋体"/>
                <w:b/>
                <w:sz w:val="21"/>
                <w:szCs w:val="21"/>
              </w:rPr>
              <w:t>年度财务审计报告</w:t>
            </w:r>
            <w:r>
              <w:rPr>
                <w:rFonts w:hint="eastAsia" w:ascii="宋体" w:hAnsi="宋体" w:cs="仿宋"/>
                <w:b/>
                <w:kern w:val="1"/>
                <w:sz w:val="21"/>
                <w:szCs w:val="21"/>
              </w:rPr>
              <w:t>(2022年以后成立公司不需要提供年度财务审计报告）</w:t>
            </w:r>
            <w:r>
              <w:rPr>
                <w:rFonts w:hint="eastAsia" w:ascii="宋体" w:hAnsi="宋体" w:cs="宋体"/>
                <w:b/>
                <w:sz w:val="21"/>
                <w:szCs w:val="21"/>
              </w:rPr>
              <w:t>、需提供法定代表人近六个月的社保缴纳证明材料、投标保证金转账凭证、无围标、串标等违法违规行为承诺书、</w:t>
            </w:r>
          </w:p>
          <w:p>
            <w:pPr>
              <w:adjustRightInd w:val="0"/>
              <w:snapToGrid w:val="0"/>
              <w:spacing w:line="360" w:lineRule="auto"/>
              <w:rPr>
                <w:rFonts w:hint="default" w:ascii="宋体" w:hAnsi="宋体" w:eastAsia="宋体" w:cs="宋体"/>
                <w:b/>
                <w:sz w:val="21"/>
                <w:szCs w:val="21"/>
                <w:lang w:val="en-US" w:eastAsia="zh-CN"/>
              </w:rPr>
            </w:pPr>
            <w:r>
              <w:rPr>
                <w:rFonts w:hint="eastAsia" w:ascii="宋体" w:hAnsi="宋体" w:cs="宋体"/>
                <w:b/>
                <w:sz w:val="21"/>
                <w:szCs w:val="21"/>
              </w:rPr>
              <w:t>（“信用中国”、“中国政府采购网”、“国家企业信用信息公示系统”、“中国裁判文书网”企业信息查询记录，需在查询的复印件上加盖企业鲜红公章）</w:t>
            </w:r>
            <w:r>
              <w:rPr>
                <w:rFonts w:hint="eastAsia" w:ascii="宋体" w:hAnsi="宋体" w:cs="宋体"/>
                <w:b/>
                <w:sz w:val="21"/>
                <w:szCs w:val="21"/>
                <w:lang w:eastAsia="zh-CN"/>
              </w:rPr>
              <w:t>、</w:t>
            </w:r>
            <w:r>
              <w:rPr>
                <w:rFonts w:hint="eastAsia" w:ascii="宋体" w:hAnsi="宋体" w:cs="宋体"/>
                <w:b/>
                <w:sz w:val="21"/>
                <w:szCs w:val="21"/>
                <w:lang w:val="en-US" w:eastAsia="zh-CN"/>
              </w:rPr>
              <w:t>小微企业投标的需提供小微企业声明函，其他大型或中型企业投标的需提供与小微企业组成的联合体协议。</w:t>
            </w:r>
          </w:p>
          <w:p>
            <w:pPr>
              <w:spacing w:line="400" w:lineRule="exact"/>
              <w:ind w:left="1"/>
              <w:jc w:val="left"/>
              <w:rPr>
                <w:sz w:val="21"/>
                <w:szCs w:val="21"/>
              </w:rPr>
            </w:pPr>
            <w:r>
              <w:rPr>
                <w:rFonts w:hint="eastAsia" w:ascii="宋体" w:hAnsi="宋体" w:cs="宋体"/>
                <w:b/>
                <w:sz w:val="21"/>
                <w:szCs w:val="21"/>
              </w:rPr>
              <w:t>注：1、以上所提供的材料必须是原件，如不按招标文件要求递交的均视为无效处理。</w:t>
            </w:r>
          </w:p>
        </w:tc>
      </w:tr>
    </w:tbl>
    <w:p>
      <w:pPr>
        <w:spacing w:line="400" w:lineRule="exact"/>
        <w:rPr>
          <w:rFonts w:ascii="宋体" w:hAnsi="宋体" w:cs="宋体"/>
          <w:b/>
          <w:color w:val="000000"/>
          <w:sz w:val="21"/>
          <w:szCs w:val="21"/>
        </w:rPr>
      </w:pPr>
    </w:p>
    <w:p>
      <w:pPr>
        <w:adjustRightInd w:val="0"/>
        <w:snapToGrid w:val="0"/>
        <w:spacing w:line="360" w:lineRule="auto"/>
        <w:jc w:val="center"/>
        <w:rPr>
          <w:rFonts w:ascii="宋体" w:hAnsi="宋体" w:cs="宋体"/>
          <w:b/>
          <w:color w:val="000000"/>
          <w:sz w:val="32"/>
          <w:szCs w:val="28"/>
        </w:rPr>
      </w:pPr>
    </w:p>
    <w:p>
      <w:pPr>
        <w:adjustRightInd w:val="0"/>
        <w:snapToGrid w:val="0"/>
        <w:spacing w:line="360" w:lineRule="auto"/>
        <w:ind w:firstLine="2891" w:firstLineChars="900"/>
        <w:rPr>
          <w:rFonts w:ascii="宋体" w:hAnsi="宋体" w:cs="宋体"/>
          <w:b/>
          <w:color w:val="000000"/>
          <w:sz w:val="32"/>
          <w:szCs w:val="28"/>
        </w:rPr>
      </w:pPr>
      <w:r>
        <w:rPr>
          <w:rFonts w:hint="eastAsia" w:ascii="宋体" w:hAnsi="宋体" w:cs="宋体"/>
          <w:b/>
          <w:color w:val="000000"/>
          <w:sz w:val="32"/>
          <w:szCs w:val="28"/>
        </w:rPr>
        <w:t>第一章 投标须知</w:t>
      </w: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一、总  则</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1、适用范围</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 xml:space="preserve">1.1 </w:t>
      </w:r>
      <w:r>
        <w:rPr>
          <w:rFonts w:hint="eastAsia" w:ascii="宋体" w:hAnsi="宋体" w:cs="宋体"/>
          <w:b/>
          <w:color w:val="000000"/>
          <w:sz w:val="24"/>
          <w:szCs w:val="24"/>
        </w:rPr>
        <w:t>本采购文件仅适于本次投标中所述的所有项目的货物的供应、运输、装卸和相关服务。</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2、合格的投标人</w:t>
      </w:r>
    </w:p>
    <w:p>
      <w:pPr>
        <w:adjustRightInd w:val="0"/>
        <w:snapToGrid w:val="0"/>
        <w:spacing w:line="360" w:lineRule="auto"/>
        <w:ind w:firstLine="463" w:firstLineChars="192"/>
        <w:rPr>
          <w:rFonts w:ascii="宋体" w:hAnsi="宋体" w:cs="宋体"/>
          <w:b/>
          <w:color w:val="000000"/>
          <w:sz w:val="24"/>
          <w:szCs w:val="24"/>
        </w:rPr>
      </w:pPr>
      <w:r>
        <w:rPr>
          <w:rFonts w:hint="eastAsia" w:ascii="宋体" w:hAnsi="宋体" w:cs="宋体"/>
          <w:b/>
          <w:color w:val="000000"/>
          <w:sz w:val="24"/>
          <w:szCs w:val="24"/>
        </w:rPr>
        <w:t>2.1投标人资格要求：</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1、满足《中华人民共和国政府采购法》第二十二条要求；</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落实政府采购政策需满足的资格要求：（1）根据财政部、工业和信息化部关于印发《政府采购促进中小企业发展暂行办法》的通知(财库[2020]46号)。（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3）《财政部、发展改革委、生态环境部市场监管总局关于调整优化节能产品、环境标志产品政府采购执行机制的通知》（财库〔2019〕9号）。</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3、本项目的特定资格要求：</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（1）在中华人民共和国境内注册具有独立法人资格；</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（2）具有有效的营业执照（副本）或有效的事业单位法人证书（副本）或有效的个体工商户营业执照复印件；有能力提供本项目全部采购内容及服务能力的投标人。</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法人参与投标的应携带《法定代表人身份证明》及身份证原件，委托代理人参与投标的应携带《法人代表授权委托书》及身份证原件；有依法缴纳税收和社会保障资金的良好记录（提供法人近六个月的社保缴纳证明材料，成立未满六个月，按实际缴纳提供）。</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（4）投标人应具有良好的信誉与服务能力，并能够提供快速的服务响应；</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 提供经第三方会计师事务所或审计机构审计的2021年财务报告；(2022年以后成立公司不需要提供年度财务审计报告）</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本次采购活动。需提供相关网站截屏打印件，打印时间在公告发布至开标时间之内。（加盖投标供应商公章）；</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s="仿宋"/>
          <w:bCs/>
          <w:kern w:val="1"/>
          <w:sz w:val="24"/>
          <w:szCs w:val="24"/>
        </w:rPr>
        <w:t>本采购接受联合体投标</w:t>
      </w:r>
      <w:r>
        <w:rPr>
          <w:rFonts w:hint="eastAsia" w:ascii="宋体" w:hAnsi="宋体" w:cs="仿宋"/>
          <w:bCs/>
          <w:kern w:val="1"/>
          <w:sz w:val="24"/>
          <w:szCs w:val="24"/>
          <w:lang w:eastAsia="zh-CN"/>
        </w:rPr>
        <w:t>（</w:t>
      </w:r>
      <w:r>
        <w:rPr>
          <w:rFonts w:hint="eastAsia" w:ascii="宋体" w:hAnsi="宋体" w:cs="仿宋"/>
          <w:bCs/>
          <w:kern w:val="1"/>
          <w:sz w:val="24"/>
          <w:szCs w:val="24"/>
          <w:lang w:val="en-US" w:eastAsia="zh-CN"/>
        </w:rPr>
        <w:t>本项目有40%预留给中小微企业份额，如大型企业前来投标需与中小微企业组成联合体共同投标。）</w:t>
      </w:r>
    </w:p>
    <w:p>
      <w:pPr>
        <w:tabs>
          <w:tab w:val="left" w:pos="540"/>
        </w:tabs>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 投标人在本次招标活动中，必须遵守《中华人民共和国招标投标法》的规定。</w:t>
      </w:r>
    </w:p>
    <w:p>
      <w:pPr>
        <w:numPr>
          <w:ilvl w:val="0"/>
          <w:numId w:val="3"/>
        </w:num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定义</w:t>
      </w:r>
    </w:p>
    <w:p>
      <w:pPr>
        <w:autoSpaceDE w:val="0"/>
        <w:autoSpaceDN w:val="0"/>
        <w:adjustRightInd w:val="0"/>
        <w:snapToGrid w:val="0"/>
        <w:spacing w:line="360" w:lineRule="auto"/>
        <w:rPr>
          <w:rFonts w:ascii="宋体" w:hAnsi="宋体" w:cs="宋体"/>
          <w:bCs/>
          <w:color w:val="000000"/>
          <w:sz w:val="24"/>
          <w:szCs w:val="24"/>
          <w:lang w:val="zh-CN"/>
        </w:rPr>
      </w:pPr>
      <w:r>
        <w:rPr>
          <w:rFonts w:hint="eastAsia" w:ascii="宋体" w:hAnsi="宋体" w:cs="宋体"/>
          <w:color w:val="000000"/>
          <w:sz w:val="24"/>
          <w:szCs w:val="24"/>
        </w:rPr>
        <w:t xml:space="preserve">    3.1 “招标人”系指合同中明确规定的实际购买货物和服务的法人、行政事业单位、团体组织。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 “投标人”系指响应招标，并按照采购文件的要求参与工程任务竞争的法人，中标后即为中标人，签定合同后即为卖方。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 “招标机构”为</w:t>
      </w:r>
      <w:r>
        <w:rPr>
          <w:rFonts w:hint="eastAsia" w:ascii="宋体" w:hAnsi="宋体" w:cs="宋体"/>
          <w:color w:val="000000"/>
          <w:sz w:val="24"/>
          <w:szCs w:val="24"/>
          <w:lang w:eastAsia="zh-CN"/>
        </w:rPr>
        <w:t>新疆金木石项目管理有限公司</w:t>
      </w:r>
      <w:r>
        <w:rPr>
          <w:rFonts w:hint="eastAsia" w:ascii="宋体" w:hAnsi="宋体" w:cs="宋体"/>
          <w:color w:val="000000"/>
          <w:sz w:val="24"/>
          <w:szCs w:val="24"/>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3.4 “货物”系指卖方按合同要求，须向买方提供的一切产品及其它技术资料和材料。</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 “服务”系指合同规定卖方须承担的技术协助、本地化开发、工期供货、安装、调试、运行维护完毕和交付使用后免费维护期内及质保期外应履行的义务及售后服务等其他类似的义务。</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 “卖方”系指提供合同货物和服务的法人。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 “买方”系指购买货物的单位。</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4、投标费用</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 无论投标结果如何，投标人须自行承担所有与参加投标有关的全部费用。</w:t>
      </w: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二、采购文件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5、采购文件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 采购文件用以阐明所招标的内容，招标投标程序及合同条款，包括：</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5.1.1 投标人须知前附表；</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5.1.2 招标书；</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5.1.3 投标人须知；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5.1.4 技术规格要求；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5.1.5 合同条款；</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5.1.6 投标文件格式。</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5.2投标人应仔细阅读采购文件中的所有内容。招标机构将拒绝未按采购文件的要求提供全部资料或提交的投标文件未对采购文件作出实质性响应的投标。</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6、采购文件的澄清</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 任何要求澄清采购文件的投标人，均应在投标截止日期</w:t>
      </w:r>
      <w:r>
        <w:rPr>
          <w:rFonts w:hint="eastAsia" w:ascii="宋体" w:hAnsi="宋体" w:cs="宋体"/>
          <w:color w:val="FF0000"/>
          <w:sz w:val="24"/>
          <w:szCs w:val="24"/>
        </w:rPr>
        <w:t>三</w:t>
      </w:r>
      <w:r>
        <w:rPr>
          <w:rFonts w:hint="eastAsia" w:ascii="宋体" w:hAnsi="宋体" w:cs="宋体"/>
          <w:color w:val="000000"/>
          <w:sz w:val="24"/>
          <w:szCs w:val="24"/>
        </w:rPr>
        <w:t>天前以书面形式或传真、电报通知招标机构。招标机构将以书面形式予以答复，同时将书面通知每个购买采购文件的投标人。投标人不得与招标人私下就工程招投标的有关实质性的问题进行磋商。</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7、采购文件的修改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7.1 在投标截止时间3天以前，招标人都可能以《采购文件补充》的方式修改采购文件。并将以书面形式通知所有购买采购文件的投标人。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7.2 《采购文件补充》作为采购文件的组成部分，对投标人具有同等约束力。如果采购文件补充内容与在此采购文件补充发出之前的采购文件等书面材料中相关内容相冲突，请投标人执行采购文件补充的相关内容，先前发出的采购文件等书面材料中相关内容自动废止。</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7.3 为使投标人在编制投标文件时把《采购文件补充》内容考虑进去，招标人可以相应延长投标截止日期，具体时间将在《采购文件补充》中写明。</w:t>
      </w: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三、投标文件的编制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8、 投标文件的编写</w:t>
      </w:r>
    </w:p>
    <w:p>
      <w:pPr>
        <w:widowControl/>
        <w:adjustRightInd w:val="0"/>
        <w:snapToGrid w:val="0"/>
        <w:spacing w:line="360" w:lineRule="auto"/>
        <w:ind w:firstLine="480" w:firstLineChars="200"/>
        <w:rPr>
          <w:rFonts w:ascii="宋体" w:hAnsi="宋体" w:cs="宋体"/>
          <w:b/>
          <w:color w:val="000000"/>
          <w:sz w:val="24"/>
          <w:szCs w:val="24"/>
          <w:shd w:val="pct10" w:color="auto" w:fill="FFFFFF"/>
        </w:rPr>
      </w:pPr>
      <w:r>
        <w:rPr>
          <w:rFonts w:hint="eastAsia" w:ascii="宋体" w:hAnsi="宋体" w:cs="宋体"/>
          <w:color w:val="000000"/>
          <w:sz w:val="24"/>
          <w:szCs w:val="24"/>
        </w:rPr>
        <w:t>8.1 投标人应仔细阅读采购文件，了解采购文件的要求。在充分理解采购文件提出的技术要求、服务和商务条件后，编制投标文件。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9、 投标的语言</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9.1  投标人的投标文件以及投标人与招标机构就有关招标活动的所有来往函电均应使用中文。如果投标文件或与投标有关的其它文件、信件及来往函电以其他语言书写，投标人应将其译成中文。</w:t>
      </w:r>
    </w:p>
    <w:p>
      <w:pPr>
        <w:adjustRightInd w:val="0"/>
        <w:snapToGrid w:val="0"/>
        <w:spacing w:line="360" w:lineRule="auto"/>
        <w:ind w:firstLine="560"/>
        <w:rPr>
          <w:rFonts w:ascii="宋体" w:hAnsi="宋体" w:cs="宋体"/>
          <w:color w:val="000000"/>
          <w:sz w:val="24"/>
          <w:szCs w:val="24"/>
        </w:rPr>
      </w:pPr>
      <w:r>
        <w:rPr>
          <w:rFonts w:hint="eastAsia" w:ascii="宋体" w:hAnsi="宋体" w:cs="宋体"/>
          <w:color w:val="000000"/>
          <w:sz w:val="24"/>
          <w:szCs w:val="24"/>
        </w:rPr>
        <w:t>9.2投标文件中使用的计量单位除采购文件中有特殊规定外，一律使用法定计量单位。</w:t>
      </w:r>
    </w:p>
    <w:p>
      <w:pPr>
        <w:adjustRightInd w:val="0"/>
        <w:snapToGrid w:val="0"/>
        <w:spacing w:line="360" w:lineRule="auto"/>
        <w:ind w:firstLine="560"/>
        <w:rPr>
          <w:rFonts w:ascii="宋体" w:hAnsi="宋体" w:cs="宋体"/>
          <w:b/>
          <w:bCs/>
          <w:color w:val="000000"/>
          <w:sz w:val="24"/>
          <w:szCs w:val="24"/>
        </w:rPr>
      </w:pPr>
      <w:r>
        <w:rPr>
          <w:rFonts w:hint="eastAsia" w:ascii="宋体" w:hAnsi="宋体" w:cs="宋体"/>
          <w:b/>
          <w:bCs/>
          <w:color w:val="000000"/>
          <w:sz w:val="24"/>
          <w:szCs w:val="24"/>
        </w:rPr>
        <w:t>10、投标文件的格式</w:t>
      </w:r>
    </w:p>
    <w:p>
      <w:pPr>
        <w:adjustRightInd w:val="0"/>
        <w:snapToGrid w:val="0"/>
        <w:spacing w:line="360" w:lineRule="auto"/>
        <w:ind w:firstLine="560"/>
        <w:rPr>
          <w:rFonts w:ascii="宋体" w:hAnsi="宋体" w:cs="宋体"/>
          <w:color w:val="000000"/>
          <w:sz w:val="24"/>
          <w:szCs w:val="24"/>
        </w:rPr>
      </w:pPr>
      <w:r>
        <w:rPr>
          <w:rFonts w:hint="eastAsia" w:ascii="宋体" w:hAnsi="宋体" w:cs="宋体"/>
          <w:color w:val="000000"/>
          <w:sz w:val="24"/>
          <w:szCs w:val="24"/>
        </w:rPr>
        <w:t>10.1投标人应按采购文件提供的格式及投标报价说明完整地填写所提供的产品、品牌、服务、数量及价格。</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10.2如投标人认为需要对采购文件的有关内容做详细的阐述而采购文件中提供的投标文件格式又不能满足，投标人可以在投标文件相关格式后另行添加表格或文字，对采购文件的有关内容做详细的阐述。但阐述的内容不能偏离采购文件的实质性内容，且应完整、表达清晰、准确。如果阐述的内容偏离了采购文件的实质性内容，投标文件按废标处理。</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11、投标文件的组成和顺序:投标文件由经济报价部分、商务部分、技术部分三部分组成，合装成一本标书（胶装）。开标一览表需按采购文件提供的格式填写，统一规范，不得自行增减内容，并单独提供且与投标文件中提供的一致，并按采购文件要求单独密封。</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11.1</w:t>
      </w:r>
      <w:r>
        <w:rPr>
          <w:rFonts w:hint="eastAsia" w:ascii="宋体" w:hAnsi="宋体" w:cs="宋体"/>
          <w:b/>
          <w:color w:val="000000"/>
          <w:sz w:val="24"/>
          <w:szCs w:val="24"/>
        </w:rPr>
        <w:t>经济报价部分：</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11.1.1投标文件；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11.1.2开标一览表；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11.1.3报价明细表；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11.1.4提供备件一览表。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b/>
          <w:color w:val="000000"/>
          <w:sz w:val="24"/>
          <w:szCs w:val="24"/>
        </w:rPr>
        <w:t>商务部分：</w:t>
      </w:r>
    </w:p>
    <w:p>
      <w:pPr>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11.2.1投标方的资格声明（格式见附件）；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11.2.2 投标单位简介，并附投标人资质证件等；</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11.2.3出具法人营业执照函（格式见附件）；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11.2.4法定代表人证明书（格式见附件）；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11.2.5法人参与投标的应携带《法定代表人身份证明》及身份证原件，委托代理人参与投标的应携带《法人代表授权委托书》及身份证原件；有依法缴纳税收和社会保障资金的良好记录（提供法人近六个月的社保缴纳证明材料，成立未满六个月，按实际缴纳提供）。        </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11.2.7联合体协议书（若有时）；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11.2.8开户银行开具的征信证明（如有）；</w:t>
      </w:r>
    </w:p>
    <w:p>
      <w:pPr>
        <w:widowControl/>
        <w:adjustRightInd w:val="0"/>
        <w:snapToGrid w:val="0"/>
        <w:spacing w:line="360" w:lineRule="auto"/>
        <w:ind w:firstLine="460" w:firstLineChars="192"/>
        <w:rPr>
          <w:rFonts w:ascii="宋体" w:hAnsi="宋体" w:cs="宋体"/>
          <w:sz w:val="24"/>
          <w:szCs w:val="24"/>
        </w:rPr>
      </w:pPr>
      <w:r>
        <w:rPr>
          <w:rFonts w:hint="eastAsia" w:ascii="宋体" w:hAnsi="宋体" w:cs="宋体"/>
          <w:color w:val="000000"/>
          <w:sz w:val="24"/>
          <w:szCs w:val="24"/>
        </w:rPr>
        <w:t>11.2.9</w:t>
      </w:r>
      <w:r>
        <w:rPr>
          <w:rFonts w:hint="eastAsia" w:ascii="宋体" w:hAnsi="宋体" w:cs="宋体"/>
          <w:sz w:val="24"/>
          <w:szCs w:val="24"/>
        </w:rPr>
        <w:t>有完善的售后服务体系，能提供本次采购设备的备件紧急服务和技术服务；</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11.2.10近三年内（本项目投标截止期前）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中国裁判文书网（http://wenshu.court.gov.cn/）”行政处罚信息、列入经营异常名录信息、列入严重违法失信企业名单（黑名单）信息，将拒绝其参本次采购活动。需提供相关网站截屏打印件，打印时间在公告发布至开标时间之内。（加盖投标供应商公章）；</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11.2.11产品保证供货有效证明；</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11.2.12投标企业近三年的业绩表及相关证明（如有，提供中标通知书或合同）（格式见附件）；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11.2.13售后服务承诺书及售后服务计划（格式见附件）；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11.2.14商务偏离表（格式见附件）；   </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11.2.15质量保证书（格式见附件）；  </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11.2.16供应商反商业贿赂承诺书（格式见附件）；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11.2.17投标人企业信誉证明文件；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11.2.18通过国家或国际认证资格证书（如有，提供复印件）；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11.2.19提供经第三方会计师事务所或审计机构审计的2021年财务报告；(2022年以后成立公司不需要提供年度财务审计报告）；</w:t>
      </w:r>
    </w:p>
    <w:p>
      <w:pPr>
        <w:widowControl/>
        <w:adjustRightInd w:val="0"/>
        <w:snapToGrid w:val="0"/>
        <w:spacing w:line="360" w:lineRule="auto"/>
        <w:ind w:firstLine="460" w:firstLineChars="192"/>
        <w:rPr>
          <w:sz w:val="24"/>
          <w:szCs w:val="24"/>
        </w:rPr>
      </w:pPr>
      <w:r>
        <w:rPr>
          <w:rFonts w:hint="eastAsia" w:ascii="宋体" w:hAnsi="宋体" w:cs="宋体"/>
          <w:color w:val="000000"/>
          <w:sz w:val="24"/>
          <w:szCs w:val="24"/>
        </w:rPr>
        <w:t>11.2.20投标保证金凭证复印件；</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11.2.21投标人认为有必要提供的声明及文件资料。</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11.3 </w:t>
      </w:r>
      <w:r>
        <w:rPr>
          <w:rFonts w:hint="eastAsia" w:ascii="宋体" w:hAnsi="宋体" w:cs="宋体"/>
          <w:b/>
          <w:color w:val="000000"/>
          <w:sz w:val="24"/>
          <w:szCs w:val="24"/>
        </w:rPr>
        <w:t>技术部分：</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11.3.1 投标货物和服务数量、规格、品牌、交货期说明表；</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11.3.2 对本次投标的详细说明或施工实施方案(投标人视需要自行编写)；</w:t>
      </w:r>
    </w:p>
    <w:p>
      <w:pPr>
        <w:widowControl/>
        <w:adjustRightInd w:val="0"/>
        <w:snapToGrid w:val="0"/>
        <w:spacing w:line="360" w:lineRule="auto"/>
        <w:ind w:firstLine="2"/>
        <w:rPr>
          <w:rFonts w:ascii="宋体" w:hAnsi="宋体" w:cs="宋体"/>
          <w:color w:val="000000"/>
          <w:sz w:val="24"/>
          <w:szCs w:val="24"/>
        </w:rPr>
      </w:pPr>
      <w:r>
        <w:rPr>
          <w:rFonts w:hint="eastAsia" w:ascii="宋体" w:hAnsi="宋体" w:cs="宋体"/>
          <w:color w:val="000000"/>
          <w:sz w:val="24"/>
          <w:szCs w:val="24"/>
        </w:rPr>
        <w:t xml:space="preserve">    11.3.3 投标货物的技术参数、配置、功能、样本、图表等；</w:t>
      </w:r>
    </w:p>
    <w:p>
      <w:pPr>
        <w:widowControl/>
        <w:adjustRightInd w:val="0"/>
        <w:snapToGrid w:val="0"/>
        <w:spacing w:line="360" w:lineRule="auto"/>
        <w:ind w:firstLine="2"/>
        <w:rPr>
          <w:rFonts w:ascii="宋体" w:hAnsi="宋体" w:cs="宋体"/>
          <w:color w:val="000000"/>
          <w:sz w:val="24"/>
          <w:szCs w:val="24"/>
        </w:rPr>
      </w:pPr>
      <w:r>
        <w:rPr>
          <w:rFonts w:hint="eastAsia" w:ascii="宋体" w:hAnsi="宋体" w:cs="宋体"/>
          <w:color w:val="000000"/>
          <w:sz w:val="24"/>
          <w:szCs w:val="24"/>
        </w:rPr>
        <w:t xml:space="preserve">    11.3.4 投标货物和服务的质量保障（证）措施及技术支持等；</w:t>
      </w:r>
    </w:p>
    <w:p>
      <w:pPr>
        <w:widowControl/>
        <w:adjustRightInd w:val="0"/>
        <w:snapToGrid w:val="0"/>
        <w:spacing w:line="360" w:lineRule="auto"/>
        <w:ind w:firstLine="2"/>
        <w:rPr>
          <w:rFonts w:ascii="宋体" w:hAnsi="宋体" w:cs="宋体"/>
          <w:color w:val="000000"/>
          <w:sz w:val="24"/>
          <w:szCs w:val="24"/>
        </w:rPr>
      </w:pPr>
      <w:r>
        <w:rPr>
          <w:rFonts w:hint="eastAsia" w:ascii="宋体" w:hAnsi="宋体" w:cs="宋体"/>
          <w:color w:val="000000"/>
          <w:sz w:val="24"/>
          <w:szCs w:val="24"/>
        </w:rPr>
        <w:t xml:space="preserve">    11.3.5 提供主要原材料的产地及厂家信息；</w:t>
      </w:r>
    </w:p>
    <w:p>
      <w:pPr>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11.3.8 技术参数、功能偏离（格式见附件）；</w:t>
      </w:r>
    </w:p>
    <w:p>
      <w:pPr>
        <w:adjustRightInd w:val="0"/>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注：投标文件按统一格式、顺序编写。</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12、投标报价：</w:t>
      </w:r>
    </w:p>
    <w:p>
      <w:pPr>
        <w:adjustRightInd w:val="0"/>
        <w:snapToGrid w:val="0"/>
        <w:spacing w:line="360" w:lineRule="auto"/>
        <w:ind w:firstLine="480" w:firstLineChars="200"/>
        <w:rPr>
          <w:rFonts w:ascii="宋体" w:hAnsi="宋体" w:cs="宋体"/>
          <w:color w:val="000000"/>
          <w:sz w:val="24"/>
          <w:szCs w:val="24"/>
        </w:rPr>
      </w:pPr>
      <w:bookmarkStart w:id="3" w:name="OLE_LINK1"/>
      <w:r>
        <w:rPr>
          <w:rFonts w:hint="eastAsia" w:ascii="宋体" w:hAnsi="宋体" w:cs="宋体"/>
          <w:color w:val="000000"/>
          <w:sz w:val="24"/>
          <w:szCs w:val="24"/>
        </w:rPr>
        <w:t>12.1投标单位应在投标的投价表上标明单价和总价。</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（一）投标文件中开标一览表（报价表）内容与投标文件中相应内容不一致的，以开标一览表（报价表）为准；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（二）大写金额和小写金额不一致的，以大写金额为准；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（三）单价金额小数点或者百分比有明显错位的，以开标一览表的总价为准，并修改单价；</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（四）总价金额与按单价汇总金额不一致的，以单价金额计算结果为准。投标单位应在投标报价表中标明其提供的所有货物及其相关工作范围内所在费用的总价。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12.2 除非合同中另有规定，投标人对《投标报价表》中的全部货物和服务的报价应包括所投货物及其备品、备件和专用工具费用、税费（如包括关税、进口货物及其所用原材料、零部件的各种国内、外税费等）及包装、运至最终目的地的运输、保险、现场安装、检测验收、技术支持与培训、售后服务与维保及相关劳务支出等工作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12.3  投标人应对采购文件内所要采购的全部内容进行报价，只投其中部分内容者，其投标文件将被拒绝。但如果采购文件要求分标段投标的，则投标人可以根据自己经营许可内容有选择地只投其中一个或几个或全部标段，但各标段应分别计算填写单价和总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12.4 一项投标内容只允许一个报价，招标人不接受任何有选择性的投标报价。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12.5投标文件报价中的单价和总价全部采用人民币表示，除非合同的主要条款另有规定。</w:t>
      </w:r>
    </w:p>
    <w:bookmarkEnd w:id="3"/>
    <w:p>
      <w:pPr>
        <w:adjustRightInd w:val="0"/>
        <w:snapToGrid w:val="0"/>
        <w:spacing w:line="360" w:lineRule="auto"/>
        <w:rPr>
          <w:rFonts w:ascii="宋体" w:hAnsi="宋体" w:cs="宋体"/>
          <w:b/>
          <w:color w:val="000000"/>
          <w:sz w:val="24"/>
          <w:szCs w:val="24"/>
        </w:rPr>
      </w:pPr>
      <w:r>
        <w:rPr>
          <w:rFonts w:hint="eastAsia" w:ascii="宋体" w:hAnsi="宋体" w:cs="宋体"/>
          <w:b/>
          <w:color w:val="000000"/>
          <w:sz w:val="24"/>
          <w:szCs w:val="24"/>
        </w:rPr>
        <w:t xml:space="preserve">    13、 投标人应逐条详细阅读采购文件有关要求，表明所提供的服务是否对采购文件做出实质性响应。</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14、投标文件的有效期</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投标文件从实际开标之</w:t>
      </w:r>
      <w:r>
        <w:rPr>
          <w:rFonts w:hint="eastAsia" w:ascii="宋体" w:hAnsi="宋体" w:cs="宋体"/>
          <w:sz w:val="24"/>
          <w:szCs w:val="24"/>
        </w:rPr>
        <w:t>日起</w:t>
      </w:r>
      <w:r>
        <w:rPr>
          <w:rFonts w:hint="eastAsia" w:ascii="宋体" w:hAnsi="宋体" w:cs="宋体"/>
          <w:b/>
          <w:bCs/>
          <w:sz w:val="24"/>
          <w:szCs w:val="24"/>
          <w:u w:val="single"/>
        </w:rPr>
        <w:t>30</w:t>
      </w:r>
      <w:r>
        <w:rPr>
          <w:rFonts w:hint="eastAsia" w:ascii="宋体" w:hAnsi="宋体" w:cs="宋体"/>
          <w:sz w:val="24"/>
          <w:szCs w:val="24"/>
        </w:rPr>
        <w:t>天内有</w:t>
      </w:r>
      <w:r>
        <w:rPr>
          <w:rFonts w:hint="eastAsia" w:ascii="宋体" w:hAnsi="宋体" w:cs="宋体"/>
          <w:color w:val="000000"/>
          <w:sz w:val="24"/>
          <w:szCs w:val="24"/>
        </w:rPr>
        <w:t>效。</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14.2 如遇特殊情况，在原投标有效期届满之前，招标人可与投标人协商延长投标文件的有效期，并经投标人确认。</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15、投标文件的份数、签署、字体、装订</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15.1 投标人必须按“投标人须知前附表”中规定的“正本”和“副本”份数，投标文件正本和副本如有不一致之处，以正本为准。参考资料数量不限。</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15.2 投标文件正本与副本须用不褪色的墨水笔书写或打印。投标文件的书写应清楚工整，修改处应由投标人全权代表签章。</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15.</w:t>
      </w:r>
      <w:r>
        <w:rPr>
          <w:rFonts w:ascii="宋体" w:hAnsi="宋体" w:cs="宋体"/>
          <w:color w:val="000000"/>
          <w:sz w:val="24"/>
          <w:szCs w:val="24"/>
        </w:rPr>
        <w:t>3</w:t>
      </w:r>
      <w:r>
        <w:rPr>
          <w:rFonts w:hint="eastAsia" w:ascii="宋体" w:hAnsi="宋体" w:cs="宋体"/>
          <w:color w:val="000000"/>
          <w:sz w:val="24"/>
          <w:szCs w:val="24"/>
        </w:rPr>
        <w:t xml:space="preserve"> 投标文件一律采用胶装方式进行装订。</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16、投标保证金</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 投标保证金数额</w:t>
      </w:r>
      <w:r>
        <w:rPr>
          <w:rFonts w:hint="eastAsia" w:ascii="宋体" w:hAnsi="宋体" w:cs="宋体"/>
          <w:b/>
          <w:color w:val="000000"/>
          <w:sz w:val="24"/>
          <w:szCs w:val="24"/>
          <w:u w:val="single"/>
        </w:rPr>
        <w:t>详见投标人须知前附表第3条</w:t>
      </w:r>
      <w:r>
        <w:rPr>
          <w:rFonts w:hint="eastAsia" w:ascii="宋体" w:hAnsi="宋体" w:cs="宋体"/>
          <w:color w:val="000000"/>
          <w:sz w:val="24"/>
          <w:szCs w:val="24"/>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16.2 投标保证金用于应对本次招标因投标人违规、违约而产生的风险。</w:t>
      </w:r>
    </w:p>
    <w:p>
      <w:pPr>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16.3 投标人必须于投标截止时间之前（</w:t>
      </w:r>
      <w:r>
        <w:rPr>
          <w:rFonts w:hint="eastAsia" w:ascii="宋体" w:hAnsi="宋体" w:cs="宋体"/>
          <w:b/>
          <w:color w:val="000000"/>
          <w:sz w:val="24"/>
          <w:szCs w:val="24"/>
          <w:u w:val="single"/>
        </w:rPr>
        <w:t>详见投标人须知前附表第3条规定）</w:t>
      </w:r>
      <w:r>
        <w:rPr>
          <w:rFonts w:hint="eastAsia" w:ascii="宋体" w:hAnsi="宋体" w:cs="宋体"/>
          <w:color w:val="000000"/>
          <w:sz w:val="24"/>
          <w:szCs w:val="24"/>
        </w:rPr>
        <w:t>按将投标保证金交纳至规定的帐号，对未按要求提交投标保证金的投标文件，招标机构将视为不响应投标予以拒绝。</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16.4 投标保证金应以银行汇票、支票、保函或现金方式提交。</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16.5《中标通知书》发出一日内，招标方向落标方发出《落标通知书》，并退还投标保证金。中标人的投标保证金自中标之日起自行转为履约保金。</w:t>
      </w:r>
    </w:p>
    <w:p>
      <w:pPr>
        <w:widowControl/>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16.6在招标方规定的投标有效期满之前，招标方将以书面形式 发出《中标通知书》，《中标通知书》一经发出即发生法律效力。</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 发生以下情况投标保证金可能被没收：</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16.7.1 投标人在投标有效期内撤回投标的；</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16.7.2 中标人未能做到：</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①按本章第29条规定签定合同；</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②按本章第35条交付中标服务费。</w:t>
      </w:r>
    </w:p>
    <w:p>
      <w:pPr>
        <w:adjustRightInd w:val="0"/>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16.7.3投标人在投标过程中有违反有关法律法规行为的。</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w:t>
      </w:r>
      <w:r>
        <w:rPr>
          <w:rFonts w:hint="eastAsia" w:ascii="宋体" w:hAnsi="宋体" w:cs="宋体"/>
          <w:b/>
          <w:color w:val="000000"/>
          <w:sz w:val="24"/>
          <w:szCs w:val="24"/>
          <w:lang w:val="en-US" w:eastAsia="zh-CN"/>
        </w:rPr>
        <w:t>7</w:t>
      </w:r>
      <w:r>
        <w:rPr>
          <w:rFonts w:hint="eastAsia" w:ascii="宋体" w:hAnsi="宋体" w:cs="宋体"/>
          <w:b/>
          <w:color w:val="000000"/>
          <w:sz w:val="24"/>
          <w:szCs w:val="24"/>
        </w:rPr>
        <w:t>、投标文件递交的截止日期</w:t>
      </w:r>
    </w:p>
    <w:p>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投标人应于202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03</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日1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北京时间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前将电子投标文件上传到“</w:t>
      </w:r>
      <w:r>
        <w:rPr>
          <w:rFonts w:hint="eastAsia" w:ascii="宋体" w:hAnsi="宋体" w:eastAsia="宋体" w:cs="宋体"/>
          <w:color w:val="000000"/>
          <w:sz w:val="24"/>
          <w:szCs w:val="24"/>
          <w:lang w:eastAsia="zh-CN"/>
        </w:rPr>
        <w:t>新疆政府采购</w:t>
      </w:r>
      <w:r>
        <w:rPr>
          <w:rFonts w:hint="eastAsia" w:ascii="宋体" w:hAnsi="宋体" w:eastAsia="宋体" w:cs="宋体"/>
          <w:color w:val="000000"/>
          <w:sz w:val="24"/>
          <w:szCs w:val="24"/>
        </w:rPr>
        <w:t>”平台。应按照本项目招标文件和</w:t>
      </w:r>
      <w:r>
        <w:rPr>
          <w:rFonts w:hint="eastAsia" w:ascii="宋体" w:hAnsi="宋体" w:eastAsia="宋体" w:cs="宋体"/>
          <w:color w:val="000000"/>
          <w:sz w:val="24"/>
          <w:szCs w:val="24"/>
          <w:lang w:eastAsia="zh-CN"/>
        </w:rPr>
        <w:t>新疆政府采购</w:t>
      </w:r>
      <w:r>
        <w:rPr>
          <w:rFonts w:hint="eastAsia" w:ascii="宋体" w:hAnsi="宋体" w:eastAsia="宋体" w:cs="宋体"/>
          <w:color w:val="000000"/>
          <w:sz w:val="24"/>
          <w:szCs w:val="24"/>
        </w:rPr>
        <w:t>平台的要求编制、加密传输投标文件。供应商在使用系统进行投标的过程中遇到涉及平台使用的任何问题，可致电</w:t>
      </w:r>
      <w:r>
        <w:rPr>
          <w:rFonts w:hint="eastAsia" w:ascii="宋体" w:hAnsi="宋体" w:eastAsia="宋体" w:cs="宋体"/>
          <w:color w:val="000000"/>
          <w:sz w:val="24"/>
          <w:szCs w:val="24"/>
          <w:lang w:eastAsia="zh-CN"/>
        </w:rPr>
        <w:t>新疆政府采购</w:t>
      </w:r>
      <w:r>
        <w:rPr>
          <w:rFonts w:hint="eastAsia" w:ascii="宋体" w:hAnsi="宋体" w:eastAsia="宋体" w:cs="宋体"/>
          <w:color w:val="000000"/>
          <w:sz w:val="24"/>
          <w:szCs w:val="24"/>
        </w:rPr>
        <w:t>平台技术支持热线咨询，联系方式：</w:t>
      </w:r>
      <w:r>
        <w:rPr>
          <w:rFonts w:hint="eastAsia" w:ascii="宋体" w:hAnsi="宋体" w:eastAsia="宋体" w:cs="宋体"/>
          <w:color w:val="000000"/>
          <w:sz w:val="24"/>
          <w:szCs w:val="24"/>
          <w:lang w:val="en-US" w:eastAsia="zh-CN"/>
        </w:rPr>
        <w:t>95763</w:t>
      </w:r>
      <w:r>
        <w:rPr>
          <w:rFonts w:hint="eastAsia" w:ascii="宋体" w:hAnsi="宋体" w:eastAsia="宋体" w:cs="宋体"/>
          <w:color w:val="000000"/>
          <w:sz w:val="24"/>
          <w:szCs w:val="24"/>
        </w:rPr>
        <w:t>。</w:t>
      </w:r>
    </w:p>
    <w:p>
      <w:pPr>
        <w:adjustRightInd w:val="0"/>
        <w:snapToGrid w:val="0"/>
        <w:spacing w:line="360" w:lineRule="auto"/>
        <w:ind w:firstLine="460" w:firstLineChars="192"/>
        <w:rPr>
          <w:rFonts w:hint="eastAsia" w:ascii="宋体" w:hAnsi="宋体" w:eastAsia="宋体" w:cs="宋体"/>
          <w:color w:val="000000"/>
          <w:sz w:val="24"/>
          <w:szCs w:val="24"/>
        </w:rPr>
      </w:pPr>
      <w:r>
        <w:rPr>
          <w:rFonts w:hint="eastAsia" w:ascii="宋体" w:hAnsi="宋体" w:eastAsia="宋体" w:cs="宋体"/>
          <w:color w:val="000000"/>
          <w:sz w:val="24"/>
          <w:szCs w:val="24"/>
        </w:rPr>
        <w:t>所有投标文件都必须按招标人在招标公告中规定的投标截止时间之前送至招标人。</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1</w:t>
      </w:r>
      <w:r>
        <w:rPr>
          <w:rFonts w:hint="eastAsia" w:ascii="宋体" w:hAnsi="宋体" w:cs="宋体"/>
          <w:b/>
          <w:color w:val="000000"/>
          <w:sz w:val="24"/>
          <w:szCs w:val="24"/>
          <w:lang w:val="en-US" w:eastAsia="zh-CN"/>
        </w:rPr>
        <w:t>8</w:t>
      </w:r>
      <w:r>
        <w:rPr>
          <w:rFonts w:hint="eastAsia" w:ascii="宋体" w:hAnsi="宋体" w:cs="宋体"/>
          <w:b/>
          <w:color w:val="000000"/>
          <w:sz w:val="24"/>
          <w:szCs w:val="24"/>
        </w:rPr>
        <w:t>、投标文件的修改和撤消</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.1 投标人可以在递交投标文件后，在规定的投标截止时间前，以书面形式向招标人递交通知修改或撤回其投标文件。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.2 投标人对投标文件的修改或撤消应按本章第18和19条规定进行准备、密封、标注和递交。</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.3 投标截止时间后不得修改投标文件。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.4投标人不得在投标截止时间起至投标文件有效期满前撤消投标文件，否则招标机构将没收其投标保证金。作为对招标代理机构和招标人的违约赔偿金。</w:t>
      </w:r>
    </w:p>
    <w:p>
      <w:pPr>
        <w:adjustRightInd w:val="0"/>
        <w:snapToGrid w:val="0"/>
        <w:spacing w:line="360" w:lineRule="auto"/>
        <w:jc w:val="center"/>
        <w:rPr>
          <w:rFonts w:ascii="宋体" w:hAnsi="宋体" w:cs="宋体"/>
          <w:b/>
          <w:color w:val="000000"/>
          <w:sz w:val="24"/>
          <w:szCs w:val="24"/>
        </w:rPr>
      </w:pP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五、开    标</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lang w:val="en-US" w:eastAsia="zh-CN"/>
        </w:rPr>
        <w:t>19</w:t>
      </w:r>
      <w:r>
        <w:rPr>
          <w:rFonts w:hint="eastAsia" w:ascii="宋体" w:hAnsi="宋体" w:cs="宋体"/>
          <w:b/>
          <w:color w:val="000000"/>
          <w:sz w:val="24"/>
          <w:szCs w:val="24"/>
        </w:rPr>
        <w:t>、开标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.1 招标代理机构按“投标人须知前附表”规定的时间和地点开标，届时请监督人和投标方代表参加并签到。</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.2 开标时先由投标人代表和监督人对投标人有效资质及投标文件的密封与标志及进行核查；唱标人宣读投标文件正本、“开标一览表”有关内容及投标文件的修改、撤消和招标代理机构认为合适的其它内容。</w:t>
      </w:r>
    </w:p>
    <w:p>
      <w:pPr>
        <w:autoSpaceDE w:val="0"/>
        <w:autoSpaceDN w:val="0"/>
        <w:adjustRightInd w:val="0"/>
        <w:snapToGrid w:val="0"/>
        <w:spacing w:line="360" w:lineRule="auto"/>
        <w:ind w:left="1285" w:leftChars="269" w:hanging="720" w:hangingChars="300"/>
        <w:jc w:val="left"/>
        <w:rPr>
          <w:rFonts w:ascii="宋体" w:hAnsi="宋体" w:cs="宋体"/>
          <w:color w:val="000000"/>
          <w:sz w:val="24"/>
          <w:szCs w:val="24"/>
        </w:rPr>
      </w:pPr>
      <w:r>
        <w:rPr>
          <w:rFonts w:hint="eastAsia" w:ascii="宋体" w:hAnsi="宋体" w:cs="宋体"/>
          <w:color w:val="000000"/>
          <w:sz w:val="24"/>
          <w:szCs w:val="24"/>
          <w:lang w:val="en-US" w:eastAsia="zh-CN"/>
        </w:rPr>
        <w:t>19</w:t>
      </w:r>
      <w:r>
        <w:rPr>
          <w:rFonts w:hint="eastAsia" w:ascii="宋体" w:hAnsi="宋体" w:cs="宋体"/>
          <w:color w:val="000000"/>
          <w:sz w:val="24"/>
          <w:szCs w:val="24"/>
        </w:rPr>
        <w:t>.3 有效证件</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开标时，请各投标人随身携带以下有效证件原件以备查验：</w:t>
      </w:r>
    </w:p>
    <w:p>
      <w:pPr>
        <w:adjustRightInd w:val="0"/>
        <w:snapToGrid w:val="0"/>
        <w:spacing w:line="360" w:lineRule="auto"/>
        <w:jc w:val="left"/>
        <w:rPr>
          <w:rFonts w:hint="default" w:ascii="宋体" w:hAnsi="宋体" w:eastAsia="宋体" w:cs="宋体"/>
          <w:b/>
          <w:color w:val="000000"/>
          <w:sz w:val="24"/>
          <w:szCs w:val="24"/>
          <w:lang w:val="en-US" w:eastAsia="zh-CN"/>
        </w:rPr>
      </w:pPr>
      <w:r>
        <w:rPr>
          <w:rFonts w:hint="eastAsia" w:ascii="宋体" w:hAnsi="宋体" w:cs="宋体"/>
          <w:b/>
          <w:color w:val="000000"/>
          <w:sz w:val="24"/>
          <w:szCs w:val="24"/>
        </w:rPr>
        <w:t>现场携带资料：</w:t>
      </w:r>
      <w:r>
        <w:rPr>
          <w:rFonts w:hint="eastAsia" w:ascii="宋体" w:hAnsi="宋体" w:cs="宋体"/>
          <w:b/>
          <w:color w:val="000000"/>
          <w:sz w:val="24"/>
          <w:szCs w:val="24"/>
          <w:lang w:val="en-US" w:eastAsia="zh-CN"/>
        </w:rPr>
        <w:t>详见前附表</w:t>
      </w:r>
    </w:p>
    <w:p>
      <w:pPr>
        <w:adjustRightInd w:val="0"/>
        <w:snapToGrid w:val="0"/>
        <w:spacing w:line="360" w:lineRule="auto"/>
        <w:jc w:val="left"/>
        <w:rPr>
          <w:rFonts w:ascii="宋体" w:hAnsi="宋体" w:cs="宋体"/>
          <w:b/>
          <w:color w:val="000000"/>
          <w:sz w:val="24"/>
          <w:szCs w:val="24"/>
        </w:rPr>
      </w:pPr>
    </w:p>
    <w:p>
      <w:pPr>
        <w:adjustRightInd w:val="0"/>
        <w:snapToGrid w:val="0"/>
        <w:spacing w:line="360" w:lineRule="auto"/>
        <w:ind w:left="1"/>
        <w:jc w:val="center"/>
        <w:rPr>
          <w:rFonts w:ascii="宋体" w:hAnsi="宋体" w:cs="宋体"/>
          <w:b/>
          <w:color w:val="000000"/>
          <w:sz w:val="24"/>
          <w:szCs w:val="24"/>
        </w:rPr>
      </w:pPr>
      <w:r>
        <w:rPr>
          <w:rFonts w:hint="eastAsia" w:ascii="宋体" w:hAnsi="宋体" w:cs="宋体"/>
          <w:b/>
          <w:color w:val="000000"/>
          <w:sz w:val="24"/>
          <w:szCs w:val="24"/>
        </w:rPr>
        <w:t>六、评标、定标</w:t>
      </w:r>
    </w:p>
    <w:p>
      <w:pPr>
        <w:adjustRightInd w:val="0"/>
        <w:snapToGrid w:val="0"/>
        <w:spacing w:line="360" w:lineRule="auto"/>
        <w:ind w:firstLine="472" w:firstLineChars="196"/>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0</w:t>
      </w:r>
      <w:r>
        <w:rPr>
          <w:rFonts w:hint="eastAsia" w:ascii="宋体" w:hAnsi="宋体" w:cs="宋体"/>
          <w:b/>
          <w:color w:val="000000"/>
          <w:sz w:val="24"/>
          <w:szCs w:val="24"/>
        </w:rPr>
        <w:t>、评标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 xml:space="preserve">.1  </w:t>
      </w:r>
      <w:r>
        <w:rPr>
          <w:rFonts w:hint="eastAsia" w:ascii="宋体" w:hAnsi="宋体" w:cs="宋体"/>
          <w:b/>
          <w:color w:val="000000"/>
          <w:sz w:val="24"/>
          <w:szCs w:val="24"/>
        </w:rPr>
        <w:t xml:space="preserve">评标委员会或评标小组 </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.1.1评标委员会或评标小组（以下简称评标委员会）的评标工作由招标单位负责组织，具体评标事务由评标委员会负责，并独立履行其法规规定的职责。</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1.2评标委员会由招标人和专家库中熟悉相关技术的专家组成，成员人数为五人以上的单数，其中熟悉相关技术方面的专家不得少于成员总数的三之二。评标委员会设负责人的，评标委员会负责人由评标委员会推举产生或者由招标人确定。评标委员会负责人与评标委员会的其他成员有同等的表决权。</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 评标委员会或评标小组负责具体的评标事务，并独立履行以下职责：</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.1.3.1 审查投标文件是否符合采购文件的要求，并作出评价；</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.1.3.2 可以要求投标供应商对投标文件有关事项作出解释或澄清；</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.1.3.3 推荐中标候选供应商名单，或者受招标人委托按照事先确定的办法直接确定中标人；</w:t>
      </w:r>
    </w:p>
    <w:p>
      <w:pPr>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.1.3.4 向招标单位或者有关部门报告非法干预评标工作的行为。</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 评标委员会成员应当履行下列义务：</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.1.4.1 遵纪守法，客观、公正、廉洁地履行职责；</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.1.4.2 按照采购文件规定的评标办法和评标标准进行评标，对评审意见承担个人责任；</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.1.4.3 对评标过程和结果，以及投标人的商业秘密保密；</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.1.4.4 参与评标报告的起草；</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.1.4.5 配合财政部门的投诉处理工作；</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0</w:t>
      </w:r>
      <w:r>
        <w:rPr>
          <w:rFonts w:hint="eastAsia" w:ascii="宋体" w:hAnsi="宋体" w:cs="宋体"/>
          <w:color w:val="000000"/>
          <w:sz w:val="24"/>
          <w:szCs w:val="24"/>
        </w:rPr>
        <w:t>.1.4.6 配合招标单位答复投标供应商提出的质疑。</w:t>
      </w:r>
    </w:p>
    <w:p>
      <w:pPr>
        <w:adjustRightInd w:val="0"/>
        <w:snapToGrid w:val="0"/>
        <w:spacing w:line="360" w:lineRule="auto"/>
        <w:rPr>
          <w:rFonts w:hint="eastAsia" w:ascii="宋体" w:hAnsi="宋体" w:eastAsia="宋体" w:cs="宋体"/>
          <w:b/>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.2按国家计委等七部委颁发的《评标委员会和评标方法暂行规定》，结合本工程特点，</w:t>
      </w:r>
      <w:r>
        <w:rPr>
          <w:rFonts w:hint="eastAsia" w:ascii="宋体" w:hAnsi="宋体" w:cs="宋体"/>
          <w:b/>
          <w:color w:val="000000"/>
          <w:sz w:val="24"/>
          <w:szCs w:val="24"/>
        </w:rPr>
        <w:t>本项目采用采用</w:t>
      </w:r>
      <w:r>
        <w:rPr>
          <w:rFonts w:hint="eastAsia" w:ascii="宋体" w:hAnsi="宋体" w:cs="宋体"/>
          <w:b/>
          <w:color w:val="000000"/>
          <w:sz w:val="24"/>
          <w:szCs w:val="24"/>
          <w:lang w:val="en-US" w:eastAsia="zh-CN"/>
        </w:rPr>
        <w:t>最低</w:t>
      </w:r>
      <w:r>
        <w:rPr>
          <w:rFonts w:hint="eastAsia" w:ascii="宋体" w:hAnsi="宋体" w:cs="宋体"/>
          <w:b/>
          <w:color w:val="000000"/>
          <w:sz w:val="24"/>
          <w:szCs w:val="24"/>
        </w:rPr>
        <w:t>评</w:t>
      </w:r>
      <w:r>
        <w:rPr>
          <w:rFonts w:hint="eastAsia" w:ascii="宋体" w:hAnsi="宋体" w:cs="宋体"/>
          <w:b/>
          <w:color w:val="000000"/>
          <w:sz w:val="24"/>
          <w:szCs w:val="24"/>
          <w:lang w:val="en-US" w:eastAsia="zh-CN"/>
        </w:rPr>
        <w:t>标价</w:t>
      </w:r>
      <w:r>
        <w:rPr>
          <w:rFonts w:hint="eastAsia" w:ascii="宋体" w:hAnsi="宋体" w:cs="宋体"/>
          <w:b/>
          <w:color w:val="000000"/>
          <w:sz w:val="24"/>
          <w:szCs w:val="24"/>
        </w:rPr>
        <w:t>法</w:t>
      </w:r>
      <w:r>
        <w:rPr>
          <w:rFonts w:hint="eastAsia" w:ascii="宋体" w:hAnsi="宋体" w:cs="宋体"/>
          <w:b/>
          <w:color w:val="000000"/>
          <w:sz w:val="24"/>
          <w:szCs w:val="24"/>
          <w:lang w:eastAsia="zh-CN"/>
        </w:rPr>
        <w:t>。</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.3 评标的依据为采购文件和投标文件。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.4评标过程的保密性。开标后，直到授予中标人合同止，凡是属于审查、澄清、评价和比较的有关资料以及授标建议等均不得向投标人或其他无关的人员透露。</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.5 投标人在评标过程中所进行的力图影响评标结果、有悖于招标规则的活动，可能导致取消其中标资格。</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.6 与采购文件有重大偏离的投标文件将被拒绝。且此重大偏离在开标后不许修改。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r>
        <w:rPr>
          <w:rFonts w:hint="eastAsia" w:ascii="宋体" w:hAnsi="宋体" w:cs="宋体"/>
          <w:color w:val="000000"/>
          <w:sz w:val="24"/>
          <w:szCs w:val="24"/>
        </w:rPr>
        <w:t>.7 按国家计委等七部委颁发的《评标委员会和评标办法暂行规定</w:t>
      </w:r>
      <w:r>
        <w:rPr>
          <w:rFonts w:hint="eastAsia" w:ascii="宋体" w:hAnsi="宋体" w:cs="宋体"/>
          <w:sz w:val="24"/>
          <w:szCs w:val="24"/>
        </w:rPr>
        <w:t>》及政府采购货物和服务招标投标管理办法（财政部令第87号）以下为</w:t>
      </w:r>
      <w:r>
        <w:rPr>
          <w:rFonts w:hint="eastAsia" w:ascii="宋体" w:hAnsi="宋体" w:cs="宋体"/>
          <w:b/>
          <w:bCs/>
          <w:sz w:val="24"/>
          <w:szCs w:val="24"/>
        </w:rPr>
        <w:t>重大偏离：</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（一）投标保证金的缴纳主体与投标人不一致的，没有按照采购文件要求提供投标担保，或者所提供的投标担保有瑕疵的；</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（二）投标文件没有投标人法定代表人或其授权代表签字（章）和加盖投标单位公章的；</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（三）投标文件记载的招标项目完成期限超过采购文件规定的完成期限；</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（四）不具备采购文件中规定的资格要求的；</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（五）明显不符合技术规格和技术标准的要求；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（六）投标附有招标人不能接受的条件；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（七）不符合采购文件中规定的其他实质性要求；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（八）投标报价不符合采购文件规定的要求。</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投标文件有上述情形之一的，视为非实质性响应招标，并按规定作废标处理。采购文件对重大偏差另有规定的，从其规定。</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评标委员会应当审查每一投标文件是否对采购文件提出的所有实质性要求和条件作出响应。未能在实质上响应招标的投标，将作废标处理。</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1</w:t>
      </w:r>
      <w:r>
        <w:rPr>
          <w:rFonts w:hint="eastAsia" w:ascii="宋体" w:hAnsi="宋体" w:cs="宋体"/>
          <w:b/>
          <w:color w:val="000000"/>
          <w:sz w:val="24"/>
          <w:szCs w:val="24"/>
        </w:rPr>
        <w:t>、对投标文件的初步审查和响应性确定</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.1 开标后招标人将审查投标文件的完整性、准确性以及保证金提交、文件签署情况。在审查时，投标报价大写与数字有出入，以大写金额为准。若投标人拒绝接受上述修正，其投标将可能被拒绝。</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.2 在对投标文件进行详细评估之前，评标委员会将审查每一份投标文件是否对采购文件的要求作出了实质性的响应。实质性响应的投标文件应该是与采购文件的全部条款、条件和技术规格相符，而没有重大偏离。</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.3招标人判断投标文件的响应性是基于投标文件本身而不靠外部证据。</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cs="宋体"/>
          <w:color w:val="000000"/>
          <w:sz w:val="24"/>
          <w:szCs w:val="24"/>
        </w:rPr>
        <w:t>.4 招标人将拒绝被定为非响应性的投标，投标人不能通过修正或撤消不符之处而使其投标成为响应性投标。</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2</w:t>
      </w:r>
      <w:r>
        <w:rPr>
          <w:rFonts w:hint="eastAsia" w:ascii="宋体" w:hAnsi="宋体" w:cs="宋体"/>
          <w:b/>
          <w:color w:val="000000"/>
          <w:sz w:val="24"/>
          <w:szCs w:val="24"/>
        </w:rPr>
        <w:t>、投标文件的澄清</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.1 评标委员会在评标过程中有权随时请投标人就投标文件中含混之处加以澄清或答疑。</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.2 投标人对要求澄清的问题应以书面形式明确答复，并应有法人授权代表的签署。</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.3 投标人的澄清文件是投标文件的组成部分，并取代投标文件中被澄清的部分。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.4 投标文件的澄清不得改变投标的实质内容。</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r>
        <w:rPr>
          <w:rFonts w:hint="eastAsia" w:ascii="宋体" w:hAnsi="宋体" w:cs="宋体"/>
          <w:color w:val="000000"/>
          <w:sz w:val="24"/>
          <w:szCs w:val="24"/>
        </w:rPr>
        <w:t>.5如果投标人在投标文件中未对采购文件中的条款或参数要求提出偏离意见或澄清将视同投标人同意采购文件的全部或部分要求。</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3</w:t>
      </w:r>
      <w:r>
        <w:rPr>
          <w:rFonts w:hint="eastAsia" w:ascii="宋体" w:hAnsi="宋体" w:cs="宋体"/>
          <w:b/>
          <w:color w:val="000000"/>
          <w:sz w:val="24"/>
          <w:szCs w:val="24"/>
        </w:rPr>
        <w:t>、定标</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.1 评标委员会有权选择和拒绝投标人中标，且无需向投标人进行任何有关评标的解释工作。</w:t>
      </w:r>
    </w:p>
    <w:p>
      <w:pPr>
        <w:pStyle w:val="344"/>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.2 评标委员会通过上述评标方法以</w:t>
      </w:r>
      <w:r>
        <w:rPr>
          <w:rFonts w:hint="eastAsia" w:ascii="宋体" w:hAnsi="宋体" w:cs="宋体"/>
          <w:b/>
          <w:color w:val="000000"/>
          <w:sz w:val="24"/>
          <w:szCs w:val="24"/>
        </w:rPr>
        <w:t>最终合计得分最高的投标人作为第一中标候选人，以此类推确定第二、第三中标候选人。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r>
        <w:rPr>
          <w:rFonts w:hint="eastAsia" w:ascii="宋体" w:hAnsi="宋体" w:cs="宋体"/>
          <w:color w:val="000000"/>
          <w:sz w:val="24"/>
          <w:szCs w:val="24"/>
        </w:rPr>
        <w:t>.3 招标人根据评标委员会的评标报告，应以排名第一的中标候选人为中标人。排名第一的中标候选人放弃中标或因不可抗力提出不能履行合同，或者采购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4</w:t>
      </w:r>
      <w:r>
        <w:rPr>
          <w:rFonts w:hint="eastAsia" w:ascii="宋体" w:hAnsi="宋体" w:cs="宋体"/>
          <w:b/>
          <w:color w:val="000000"/>
          <w:sz w:val="24"/>
          <w:szCs w:val="24"/>
        </w:rPr>
        <w:t>、中标的标准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.1 资格审查文件完整无缺；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.2 已交纳投标保证金；</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.3 报价合理，承诺条件优惠；</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.4 投标文件与采购文件无重大偏离；</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.5 有较强的技术力量，能提供完善的技术服务，有较好的行业业绩；</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.6 其他；</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r>
        <w:rPr>
          <w:rFonts w:hint="eastAsia" w:ascii="宋体" w:hAnsi="宋体" w:cs="宋体"/>
          <w:color w:val="000000"/>
          <w:sz w:val="24"/>
          <w:szCs w:val="24"/>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5</w:t>
      </w:r>
      <w:r>
        <w:rPr>
          <w:rFonts w:hint="eastAsia" w:ascii="宋体" w:hAnsi="宋体" w:cs="宋体"/>
          <w:b/>
          <w:color w:val="000000"/>
          <w:sz w:val="24"/>
          <w:szCs w:val="24"/>
        </w:rPr>
        <w:t>、中标通知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cs="宋体"/>
          <w:color w:val="000000"/>
          <w:sz w:val="24"/>
          <w:szCs w:val="24"/>
        </w:rPr>
        <w:t>.1中标公示期：</w:t>
      </w:r>
      <w:r>
        <w:rPr>
          <w:rFonts w:hint="eastAsia" w:ascii="宋体" w:hAnsi="宋体" w:cs="宋体"/>
          <w:color w:val="000000"/>
          <w:sz w:val="24"/>
          <w:szCs w:val="24"/>
          <w:u w:val="single"/>
        </w:rPr>
        <w:t>中标结果公示壹个工作日。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cs="宋体"/>
          <w:color w:val="000000"/>
          <w:sz w:val="24"/>
          <w:szCs w:val="24"/>
        </w:rPr>
        <w:t>.2招标代理机构根据定标结果，在投标有效期届满前，以书面形式向中标单位发出中标通知书。</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cs="宋体"/>
          <w:color w:val="000000"/>
          <w:sz w:val="24"/>
          <w:szCs w:val="24"/>
        </w:rPr>
        <w:t>.3 招标代理机构将定标结果及时通知未中标单位并退还投标保证金。无需解释落标原因。</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6</w:t>
      </w:r>
      <w:r>
        <w:rPr>
          <w:rFonts w:hint="eastAsia" w:ascii="宋体" w:hAnsi="宋体" w:cs="宋体"/>
          <w:b/>
          <w:color w:val="000000"/>
          <w:sz w:val="24"/>
          <w:szCs w:val="24"/>
        </w:rPr>
        <w:t>、拒绝某些或所有投标的权力</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r>
        <w:rPr>
          <w:rFonts w:hint="eastAsia" w:ascii="宋体" w:hAnsi="宋体" w:cs="宋体"/>
          <w:color w:val="000000"/>
          <w:sz w:val="24"/>
          <w:szCs w:val="24"/>
        </w:rPr>
        <w:t>.1招标人有权在定标之前拒绝任何有不正当行为或扰乱正常招标工作的投标人，由此对投标人造成的损失不负任何责任，同时对此无需做任何解释。</w:t>
      </w:r>
    </w:p>
    <w:p>
      <w:pPr>
        <w:adjustRightInd w:val="0"/>
        <w:snapToGrid w:val="0"/>
        <w:spacing w:line="360" w:lineRule="auto"/>
        <w:ind w:firstLine="472" w:firstLineChars="196"/>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7</w:t>
      </w:r>
      <w:r>
        <w:rPr>
          <w:rFonts w:hint="eastAsia" w:ascii="宋体" w:hAnsi="宋体" w:cs="宋体"/>
          <w:b/>
          <w:color w:val="000000"/>
          <w:sz w:val="24"/>
          <w:szCs w:val="24"/>
        </w:rPr>
        <w:t>、付款方式：详见投标须知前附表及招标书特别提示。</w:t>
      </w:r>
    </w:p>
    <w:p>
      <w:pPr>
        <w:adjustRightInd w:val="0"/>
        <w:snapToGrid w:val="0"/>
        <w:spacing w:line="360" w:lineRule="auto"/>
        <w:jc w:val="center"/>
        <w:rPr>
          <w:rFonts w:ascii="宋体" w:hAnsi="宋体" w:cs="宋体"/>
          <w:b/>
          <w:color w:val="000000"/>
          <w:sz w:val="24"/>
          <w:szCs w:val="24"/>
        </w:rPr>
      </w:pP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七、签定合同</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8</w:t>
      </w:r>
      <w:r>
        <w:rPr>
          <w:rFonts w:hint="eastAsia" w:ascii="宋体" w:hAnsi="宋体" w:cs="宋体"/>
          <w:b/>
          <w:color w:val="000000"/>
          <w:sz w:val="24"/>
          <w:szCs w:val="24"/>
        </w:rPr>
        <w:t>、签定合同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.1 招标人和中标人在自中标通知书发出之日起</w:t>
      </w:r>
      <w:r>
        <w:rPr>
          <w:rFonts w:hint="eastAsia" w:ascii="宋体" w:hAnsi="宋体" w:cs="宋体"/>
          <w:b/>
          <w:bCs/>
          <w:sz w:val="24"/>
          <w:szCs w:val="24"/>
        </w:rPr>
        <w:t>30</w:t>
      </w:r>
      <w:r>
        <w:rPr>
          <w:rFonts w:hint="eastAsia" w:ascii="宋体" w:hAnsi="宋体" w:cs="宋体"/>
          <w:color w:val="000000"/>
          <w:sz w:val="24"/>
          <w:szCs w:val="24"/>
        </w:rPr>
        <w:t>日内，依据《中华人民共和国经济合同法》和有关法规及招、投标文件签定合同。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.2 中标合同不得转让。合同分包需在投标文件中予以说明，并需经招标人同意。否则，招标人有权取消中标人的中标资格。</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.3 招标人如遇中标人违约，可从侯选中标人中重新选定中标人，并签定经济合同。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r>
        <w:rPr>
          <w:rFonts w:hint="eastAsia" w:ascii="宋体" w:hAnsi="宋体" w:cs="宋体"/>
          <w:color w:val="000000"/>
          <w:sz w:val="24"/>
          <w:szCs w:val="24"/>
        </w:rPr>
        <w:t>.4 合同的制订由招标人、中标人、招标代理机构三方参加，为确保合同双方的利益均等，由招标代理机构在合同制订过程中进行协调。</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en-US" w:eastAsia="zh-CN"/>
        </w:rPr>
        <w:t>8</w:t>
      </w:r>
      <w:r>
        <w:rPr>
          <w:rFonts w:hint="eastAsia" w:ascii="宋体" w:hAnsi="宋体" w:cs="宋体"/>
          <w:b/>
          <w:color w:val="000000"/>
          <w:sz w:val="24"/>
          <w:szCs w:val="24"/>
        </w:rPr>
        <w:t>.5 合同一式肆份，需经招标人、中标人双方签字盖章后即生效。招标人、中标人亦可自愿申请公证。</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lang w:val="en-US" w:eastAsia="zh-CN"/>
        </w:rPr>
        <w:t>29</w:t>
      </w:r>
      <w:r>
        <w:rPr>
          <w:rFonts w:hint="eastAsia" w:ascii="宋体" w:hAnsi="宋体" w:cs="宋体"/>
          <w:b/>
          <w:color w:val="000000"/>
          <w:sz w:val="24"/>
          <w:szCs w:val="24"/>
        </w:rPr>
        <w:t>、合同的组成</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 下列文件均为合同不可分割部分：</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30.1.1 专用合同；</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.1.2 合同条款；</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.1.3 中标通知书；</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.1.4 乙方中标的投标文件；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.1.5 采购文件；</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29</w:t>
      </w:r>
      <w:r>
        <w:rPr>
          <w:rFonts w:hint="eastAsia" w:ascii="宋体" w:hAnsi="宋体" w:cs="宋体"/>
          <w:color w:val="000000"/>
          <w:sz w:val="24"/>
          <w:szCs w:val="24"/>
        </w:rPr>
        <w:t>.1.6 评标答疑记录。</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0</w:t>
      </w:r>
      <w:r>
        <w:rPr>
          <w:rFonts w:hint="eastAsia" w:ascii="宋体" w:hAnsi="宋体" w:cs="宋体"/>
          <w:b/>
          <w:color w:val="000000"/>
          <w:sz w:val="24"/>
          <w:szCs w:val="24"/>
        </w:rPr>
        <w:t>、履约保证金</w:t>
      </w:r>
    </w:p>
    <w:p>
      <w:pPr>
        <w:pStyle w:val="2"/>
        <w:overflowPunct w:val="0"/>
        <w:snapToGrid w:val="0"/>
        <w:spacing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 xml:space="preserve">     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.1 中标的投标人应按中标金额的10%提交履约保证金。</w:t>
      </w:r>
    </w:p>
    <w:p>
      <w:pPr>
        <w:pStyle w:val="2"/>
        <w:overflowPunct w:val="0"/>
        <w:snapToGrid w:val="0"/>
        <w:spacing w:line="360" w:lineRule="auto"/>
        <w:ind w:firstLine="480" w:firstLineChars="200"/>
        <w:rPr>
          <w:rFonts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.2 中标人与招标人签订合同的同时提交履约保证金，如中标人未按采购文件规定的技术协助、本地化开发、工期供货、安装、调试、运行维护完毕和交付使用后免费维护期内及质保期外应履行的义务及售后服务等其他类似的义务，则扣除履约保证金</w:t>
      </w:r>
      <w:r>
        <w:rPr>
          <w:rFonts w:hint="eastAsia" w:ascii="宋体" w:hAnsi="宋体" w:eastAsia="宋体" w:cs="宋体"/>
          <w:b/>
          <w:bCs/>
          <w:color w:val="000000"/>
          <w:sz w:val="24"/>
          <w:szCs w:val="24"/>
        </w:rPr>
        <w:t>，且三年内不得</w:t>
      </w:r>
      <w:r>
        <w:rPr>
          <w:rFonts w:hint="eastAsia" w:ascii="宋体" w:hAnsi="宋体" w:eastAsia="宋体" w:cs="宋体"/>
          <w:color w:val="000000"/>
          <w:sz w:val="24"/>
          <w:szCs w:val="24"/>
        </w:rPr>
        <w:t>参加洛浦县所有政府采购招投标活动。</w:t>
      </w:r>
    </w:p>
    <w:p>
      <w:pPr>
        <w:pStyle w:val="2"/>
        <w:overflowPunct w:val="0"/>
        <w:snapToGrid w:val="0"/>
        <w:spacing w:line="360" w:lineRule="auto"/>
        <w:ind w:firstLine="480" w:firstLineChars="200"/>
        <w:rPr>
          <w:rFonts w:ascii="宋体" w:hAnsi="宋体" w:eastAsia="宋体" w:cs="宋体"/>
          <w:b/>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.3履约保证金（无息）将在乙方履行完成合同所有义务后凭乙方的收款收据在五天内退返乙方。</w:t>
      </w:r>
    </w:p>
    <w:p>
      <w:pPr>
        <w:adjustRightInd w:val="0"/>
        <w:snapToGrid w:val="0"/>
        <w:spacing w:line="360" w:lineRule="auto"/>
        <w:jc w:val="center"/>
        <w:rPr>
          <w:rFonts w:ascii="宋体" w:hAnsi="宋体" w:cs="宋体"/>
          <w:b/>
          <w:color w:val="000000"/>
          <w:sz w:val="24"/>
          <w:szCs w:val="24"/>
        </w:rPr>
      </w:pPr>
    </w:p>
    <w:p>
      <w:p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八、特别提示</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31、投标人应认真研读采购文件，充分考虑采购文件中的技术要求和合同条款后编制投标文件。</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32、如采购文件中未提供的各类表格样式，投标人可另行设计表格样式，但力求内容完整，表达清晰、准确。</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33、开标时需携带的资格审查材料，需在资格查验时提供复印件（加盖鲜红公章）存档备查，投标文件中必须提供关于本次招标要求规定的相关材料复印件，投标文件必须每页加盖鲜红公章。</w:t>
      </w:r>
    </w:p>
    <w:p>
      <w:pPr>
        <w:pStyle w:val="69"/>
        <w:rPr>
          <w:sz w:val="24"/>
          <w:szCs w:val="24"/>
        </w:rPr>
      </w:pPr>
    </w:p>
    <w:p>
      <w:pPr>
        <w:numPr>
          <w:ilvl w:val="0"/>
          <w:numId w:val="4"/>
        </w:numPr>
        <w:adjustRightInd w:val="0"/>
        <w:snapToGrid w:val="0"/>
        <w:spacing w:line="360" w:lineRule="auto"/>
        <w:jc w:val="center"/>
        <w:rPr>
          <w:rFonts w:ascii="宋体" w:hAnsi="宋体" w:cs="宋体"/>
          <w:b/>
          <w:color w:val="000000"/>
          <w:sz w:val="24"/>
          <w:szCs w:val="24"/>
        </w:rPr>
      </w:pPr>
      <w:r>
        <w:rPr>
          <w:rFonts w:hint="eastAsia" w:ascii="宋体" w:hAnsi="宋体" w:cs="宋体"/>
          <w:b/>
          <w:color w:val="000000"/>
          <w:sz w:val="24"/>
          <w:szCs w:val="24"/>
        </w:rPr>
        <w:t>其他事项</w:t>
      </w:r>
    </w:p>
    <w:p>
      <w:pPr>
        <w:adjustRightInd w:val="0"/>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4</w:t>
      </w:r>
      <w:r>
        <w:rPr>
          <w:rFonts w:hint="eastAsia" w:ascii="宋体" w:hAnsi="宋体" w:cs="宋体"/>
          <w:b/>
          <w:color w:val="000000"/>
          <w:sz w:val="24"/>
          <w:szCs w:val="24"/>
        </w:rPr>
        <w:t>、中标服务费</w:t>
      </w:r>
    </w:p>
    <w:p>
      <w:pPr>
        <w:adjustRightInd w:val="0"/>
        <w:snapToGrid w:val="0"/>
        <w:spacing w:line="360" w:lineRule="auto"/>
        <w:ind w:firstLine="480" w:firstLineChars="20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4</w:t>
      </w:r>
      <w:r>
        <w:rPr>
          <w:rFonts w:hint="eastAsia" w:ascii="宋体" w:hAnsi="宋体" w:cs="宋体"/>
          <w:color w:val="000000"/>
          <w:sz w:val="24"/>
          <w:szCs w:val="24"/>
        </w:rPr>
        <w:t>.1</w:t>
      </w:r>
      <w:r>
        <w:rPr>
          <w:rFonts w:hint="eastAsia" w:ascii="宋体" w:hAnsi="宋体" w:cs="宋体"/>
          <w:color w:val="000000"/>
          <w:sz w:val="24"/>
          <w:szCs w:val="24"/>
          <w:lang w:val="zh-CN"/>
        </w:rPr>
        <w:t>根据《招标代理服务收费管理暂行办法》（计价格〔２０2 0〕5 7 8号）文和《国家发改委办公厅关于招标代理服务收费有关问题的通知》（发改办价格〔〔２０1 1〕5 3 4号）文的规定计算收取，招标代理费应由中标人支付。</w:t>
      </w:r>
    </w:p>
    <w:p>
      <w:pPr>
        <w:adjustRightInd w:val="0"/>
        <w:snapToGrid w:val="0"/>
        <w:spacing w:line="360" w:lineRule="auto"/>
        <w:ind w:firstLine="560" w:firstLineChars="200"/>
        <w:rPr>
          <w:rFonts w:ascii="宋体" w:hAnsi="宋体" w:cs="宋体"/>
          <w:color w:val="000000"/>
          <w:sz w:val="28"/>
          <w:szCs w:val="28"/>
          <w:lang w:val="zh-CN"/>
        </w:rPr>
      </w:pPr>
    </w:p>
    <w:p>
      <w:pPr>
        <w:adjustRightInd w:val="0"/>
        <w:snapToGrid w:val="0"/>
        <w:spacing w:line="360" w:lineRule="auto"/>
        <w:ind w:firstLine="560" w:firstLineChars="200"/>
        <w:rPr>
          <w:rFonts w:ascii="宋体" w:hAnsi="宋体" w:cs="宋体"/>
          <w:color w:val="000000"/>
          <w:sz w:val="28"/>
          <w:szCs w:val="28"/>
          <w:lang w:val="zh-CN"/>
        </w:rPr>
      </w:pPr>
    </w:p>
    <w:p>
      <w:pPr>
        <w:adjustRightInd w:val="0"/>
        <w:snapToGrid w:val="0"/>
        <w:spacing w:line="360" w:lineRule="auto"/>
        <w:ind w:firstLine="560" w:firstLineChars="200"/>
        <w:rPr>
          <w:rFonts w:ascii="宋体" w:hAnsi="宋体" w:cs="宋体"/>
          <w:color w:val="000000"/>
          <w:sz w:val="28"/>
          <w:szCs w:val="28"/>
          <w:lang w:val="zh-CN"/>
        </w:rPr>
      </w:pPr>
    </w:p>
    <w:p>
      <w:pPr>
        <w:adjustRightInd w:val="0"/>
        <w:snapToGrid w:val="0"/>
        <w:spacing w:line="360" w:lineRule="auto"/>
        <w:ind w:firstLine="643" w:firstLineChars="200"/>
        <w:jc w:val="center"/>
        <w:rPr>
          <w:rFonts w:ascii="宋体" w:hAnsi="宋体"/>
          <w:b/>
          <w:color w:val="FF0000"/>
          <w:sz w:val="32"/>
          <w:szCs w:val="30"/>
        </w:rPr>
      </w:pPr>
    </w:p>
    <w:p/>
    <w:p>
      <w:pPr>
        <w:pStyle w:val="22"/>
      </w:pPr>
    </w:p>
    <w:p/>
    <w:p>
      <w:pPr>
        <w:pStyle w:val="22"/>
      </w:pPr>
      <w:bookmarkStart w:id="7" w:name="_GoBack"/>
      <w:bookmarkEnd w:id="7"/>
    </w:p>
    <w:p/>
    <w:p>
      <w:pPr>
        <w:pStyle w:val="22"/>
      </w:pPr>
    </w:p>
    <w:p>
      <w:pPr>
        <w:pStyle w:val="22"/>
      </w:pPr>
    </w:p>
    <w:p/>
    <w:p>
      <w:pPr>
        <w:pStyle w:val="22"/>
      </w:pPr>
    </w:p>
    <w:p>
      <w:pPr>
        <w:sectPr>
          <w:headerReference r:id="rId4" w:type="first"/>
          <w:footerReference r:id="rId6" w:type="first"/>
          <w:headerReference r:id="rId3" w:type="default"/>
          <w:footerReference r:id="rId5" w:type="default"/>
          <w:pgSz w:w="11906" w:h="16838"/>
          <w:pgMar w:top="1134" w:right="1814" w:bottom="1134" w:left="1814" w:header="851" w:footer="992" w:gutter="0"/>
          <w:cols w:space="720" w:num="1"/>
          <w:titlePg/>
          <w:docGrid w:type="lines" w:linePitch="312" w:charSpace="0"/>
        </w:sectPr>
      </w:pPr>
    </w:p>
    <w:p>
      <w:pPr>
        <w:pStyle w:val="69"/>
        <w:jc w:val="center"/>
        <w:rPr>
          <w:rFonts w:hint="eastAsia"/>
          <w:sz w:val="44"/>
          <w:szCs w:val="44"/>
        </w:rPr>
      </w:pPr>
      <w:r>
        <w:rPr>
          <w:rFonts w:hint="eastAsia"/>
          <w:sz w:val="44"/>
          <w:szCs w:val="44"/>
        </w:rPr>
        <w:t>采购需求表</w:t>
      </w:r>
    </w:p>
    <w:tbl>
      <w:tblPr>
        <w:tblW w:w="8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1"/>
        <w:gridCol w:w="2706"/>
        <w:gridCol w:w="1270"/>
        <w:gridCol w:w="1049"/>
        <w:gridCol w:w="1325"/>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7"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序号</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工程或费用名称</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单价</w:t>
            </w:r>
            <w:r>
              <w:rPr>
                <w:rFonts w:ascii="宋体" w:hAnsi="宋体" w:eastAsia="宋体" w:cs="宋体"/>
                <w:i w:val="0"/>
                <w:iCs w:val="0"/>
                <w:color w:val="000000"/>
                <w:kern w:val="0"/>
                <w:sz w:val="18"/>
                <w:szCs w:val="18"/>
                <w:u w:val="none"/>
                <w:bdr w:val="none" w:color="auto" w:sz="0" w:space="0"/>
                <w:lang w:val="en-US" w:eastAsia="zh-CN" w:bidi="ar"/>
              </w:rPr>
              <w:br w:type="textWrapping"/>
            </w:r>
            <w:r>
              <w:rPr>
                <w:rFonts w:ascii="宋体" w:hAnsi="宋体" w:eastAsia="宋体" w:cs="宋体"/>
                <w:i w:val="0"/>
                <w:iCs w:val="0"/>
                <w:color w:val="000000"/>
                <w:kern w:val="0"/>
                <w:sz w:val="18"/>
                <w:szCs w:val="18"/>
                <w:u w:val="none"/>
                <w:bdr w:val="none" w:color="auto" w:sz="0" w:space="0"/>
                <w:lang w:val="en-US" w:eastAsia="zh-CN" w:bidi="ar"/>
              </w:rPr>
              <w:t>（元）</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补播改良总投资</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20000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NewRomanPSMT" w:hAnsi="TimesNewRomanPSMT" w:eastAsia="TimesNewRomanPSMT" w:cs="TimesNewRomanPSMT"/>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1</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草种购置</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kg</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1.1</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苇状羊茅</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kg</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30000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32.36</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1.2</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扁穗冰草</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kg</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30000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草地早熟禾</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20000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38.07</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草种运输及分送费</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草种运输</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7"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公路运输</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t/km</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60/1650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0.52</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67"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砂石路运输</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t/km</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60/30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0.676</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草种场内分送</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t/km</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60/2</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播种费（人工撒播）</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20000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肥料购置及施肥</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13000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肥料购置（尿素，含运费）</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kg</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130000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3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肥料场内分送</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t/km</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49"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2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施肥费</w:t>
            </w:r>
          </w:p>
        </w:tc>
        <w:tc>
          <w:tcPr>
            <w:tcW w:w="12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10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13000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20</w:t>
            </w:r>
          </w:p>
        </w:tc>
        <w:tc>
          <w:tcPr>
            <w:tcW w:w="13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NewRomanPSMT" w:hAnsi="TimesNewRomanPSMT" w:eastAsia="TimesNewRomanPSMT" w:cs="TimesNewRomanPSMT"/>
                <w:i w:val="0"/>
                <w:iCs w:val="0"/>
                <w:color w:val="000000"/>
                <w:sz w:val="18"/>
                <w:szCs w:val="18"/>
                <w:u w:val="none"/>
              </w:rPr>
            </w:pPr>
            <w:r>
              <w:rPr>
                <w:rFonts w:hint="default" w:ascii="TimesNewRomanPSMT" w:hAnsi="TimesNewRomanPSMT" w:eastAsia="TimesNewRomanPSMT" w:cs="TimesNewRomanPSMT"/>
                <w:i w:val="0"/>
                <w:iCs w:val="0"/>
                <w:color w:val="000000"/>
                <w:kern w:val="0"/>
                <w:sz w:val="18"/>
                <w:szCs w:val="18"/>
                <w:u w:val="none"/>
                <w:bdr w:val="none" w:color="auto" w:sz="0" w:space="0"/>
                <w:lang w:val="en-US" w:eastAsia="zh-CN" w:bidi="ar"/>
              </w:rPr>
              <w:t>40</w:t>
            </w:r>
          </w:p>
        </w:tc>
      </w:tr>
    </w:tbl>
    <w:p>
      <w:pPr>
        <w:pStyle w:val="69"/>
        <w:jc w:val="center"/>
        <w:rPr>
          <w:rFonts w:hint="eastAsia"/>
          <w:sz w:val="44"/>
          <w:szCs w:val="44"/>
        </w:rPr>
      </w:pPr>
    </w:p>
    <w:p>
      <w:pPr>
        <w:pStyle w:val="69"/>
        <w:jc w:val="center"/>
      </w:pPr>
      <w:r>
        <w:drawing>
          <wp:inline distT="0" distB="0" distL="114300" distR="114300">
            <wp:extent cx="5088255" cy="2515235"/>
            <wp:effectExtent l="0" t="0" r="17145"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5088255" cy="2515235"/>
                    </a:xfrm>
                    <a:prstGeom prst="rect">
                      <a:avLst/>
                    </a:prstGeom>
                    <a:noFill/>
                    <a:ln>
                      <a:noFill/>
                    </a:ln>
                  </pic:spPr>
                </pic:pic>
              </a:graphicData>
            </a:graphic>
          </wp:inline>
        </w:drawing>
      </w:r>
    </w:p>
    <w:p>
      <w:pPr>
        <w:pStyle w:val="69"/>
        <w:jc w:val="center"/>
        <w:rPr>
          <w:rFonts w:hint="eastAsia" w:eastAsia="宋体"/>
          <w:lang w:eastAsia="zh-CN"/>
        </w:rPr>
      </w:pPr>
    </w:p>
    <w:p>
      <w:pPr>
        <w:pStyle w:val="69"/>
        <w:jc w:val="center"/>
        <w:rPr>
          <w:rFonts w:hint="eastAsia" w:eastAsia="宋体"/>
          <w:lang w:eastAsia="zh-CN"/>
        </w:rPr>
      </w:pPr>
    </w:p>
    <w:p>
      <w:pPr>
        <w:pStyle w:val="69"/>
        <w:jc w:val="center"/>
      </w:pPr>
    </w:p>
    <w:p>
      <w:pPr>
        <w:pStyle w:val="69"/>
        <w:ind w:firstLine="240" w:firstLineChars="100"/>
        <w:jc w:val="both"/>
        <w:rPr>
          <w:rFonts w:hint="eastAsia" w:ascii="宋体" w:hAnsi="宋体" w:eastAsia="宋体" w:cs="宋体"/>
          <w:color w:val="000000"/>
          <w:kern w:val="2"/>
          <w:sz w:val="24"/>
          <w:szCs w:val="24"/>
          <w:lang w:val="en-US" w:eastAsia="zh-CN" w:bidi="ar-SA"/>
        </w:rPr>
      </w:pPr>
      <w:r>
        <w:rPr>
          <w:rFonts w:hint="eastAsia" w:hAnsi="宋体" w:cs="宋体"/>
          <w:color w:val="000000"/>
          <w:kern w:val="2"/>
          <w:sz w:val="24"/>
          <w:szCs w:val="24"/>
          <w:lang w:val="en-US" w:eastAsia="zh-CN" w:bidi="ar-SA"/>
        </w:rPr>
        <w:t>一、</w:t>
      </w:r>
      <w:r>
        <w:rPr>
          <w:rFonts w:hint="eastAsia" w:ascii="宋体" w:hAnsi="宋体" w:eastAsia="宋体" w:cs="宋体"/>
          <w:color w:val="000000"/>
          <w:kern w:val="2"/>
          <w:sz w:val="24"/>
          <w:szCs w:val="24"/>
          <w:lang w:val="en-US" w:eastAsia="zh-CN" w:bidi="ar-SA"/>
        </w:rPr>
        <w:t>草种选择及要求</w:t>
      </w:r>
    </w:p>
    <w:p>
      <w:pPr>
        <w:numPr>
          <w:ilvl w:val="0"/>
          <w:numId w:val="5"/>
        </w:numPr>
        <w:tabs>
          <w:tab w:val="left" w:pos="540"/>
        </w:tabs>
        <w:adjustRightInd w:val="0"/>
        <w:snapToGrid w:val="0"/>
        <w:spacing w:line="360" w:lineRule="auto"/>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草种选择</w:t>
      </w:r>
      <w:r>
        <w:rPr>
          <w:rFonts w:hint="default" w:ascii="宋体" w:hAnsi="宋体" w:cs="宋体"/>
          <w:color w:val="000000"/>
          <w:sz w:val="24"/>
          <w:szCs w:val="24"/>
          <w:lang w:val="en-US" w:eastAsia="zh-CN"/>
        </w:rPr>
        <w:t xml:space="preserve"> </w:t>
      </w:r>
    </w:p>
    <w:p>
      <w:pPr>
        <w:numPr>
          <w:ilvl w:val="0"/>
          <w:numId w:val="6"/>
        </w:numPr>
        <w:tabs>
          <w:tab w:val="left" w:pos="540"/>
        </w:tabs>
        <w:adjustRightInd w:val="0"/>
        <w:snapToGrid w:val="0"/>
        <w:spacing w:line="360" w:lineRule="auto"/>
        <w:ind w:firstLine="1200" w:firstLineChars="5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苇状羊茅（Festuca arundinacea Schreb）多年生草本。根系发 达而致密。疏丛型，直立而粗硬。适应性广泛。能够在多种气候条件 和生态环境中生长。抗寒又能耐热，耐干旱又耐潮湿，在冬季</w:t>
      </w:r>
      <w:r>
        <w:rPr>
          <w:rFonts w:hint="default" w:ascii="宋体" w:hAnsi="宋体" w:cs="宋体"/>
          <w:color w:val="000000"/>
          <w:sz w:val="24"/>
          <w:szCs w:val="24"/>
          <w:lang w:val="en-US" w:eastAsia="zh-CN"/>
        </w:rPr>
        <w:t>-15</w:t>
      </w:r>
      <w:r>
        <w:rPr>
          <w:rFonts w:hint="eastAsia" w:ascii="宋体" w:hAnsi="宋体" w:cs="宋体"/>
          <w:color w:val="000000"/>
          <w:sz w:val="24"/>
          <w:szCs w:val="24"/>
          <w:lang w:val="en-US" w:eastAsia="zh-CN"/>
        </w:rPr>
        <w:t xml:space="preserve">℃的 条件下可安全越冬，夏季可耐 </w:t>
      </w:r>
      <w:r>
        <w:rPr>
          <w:rFonts w:hint="default" w:ascii="宋体" w:hAnsi="宋体" w:cs="宋体"/>
          <w:color w:val="000000"/>
          <w:sz w:val="24"/>
          <w:szCs w:val="24"/>
          <w:lang w:val="en-US" w:eastAsia="zh-CN"/>
        </w:rPr>
        <w:t>38</w:t>
      </w:r>
      <w:r>
        <w:rPr>
          <w:rFonts w:hint="eastAsia" w:ascii="宋体" w:hAnsi="宋体" w:cs="宋体"/>
          <w:color w:val="000000"/>
          <w:sz w:val="24"/>
          <w:szCs w:val="24"/>
          <w:lang w:val="en-US" w:eastAsia="zh-CN"/>
        </w:rPr>
        <w:t xml:space="preserve">℃的高温。除沙土和轻质土壤外，可 在多种类型的土壤上生长，有一定的耐盐能力，可耐 </w:t>
      </w:r>
      <w:r>
        <w:rPr>
          <w:rFonts w:hint="default" w:ascii="宋体" w:hAnsi="宋体" w:cs="宋体"/>
          <w:color w:val="000000"/>
          <w:sz w:val="24"/>
          <w:szCs w:val="24"/>
          <w:lang w:val="en-US" w:eastAsia="zh-CN"/>
        </w:rPr>
        <w:t>pH4.7</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9.5 </w:t>
      </w:r>
      <w:r>
        <w:rPr>
          <w:rFonts w:hint="eastAsia" w:ascii="宋体" w:hAnsi="宋体" w:cs="宋体"/>
          <w:color w:val="000000"/>
          <w:sz w:val="24"/>
          <w:szCs w:val="24"/>
          <w:lang w:val="en-US" w:eastAsia="zh-CN"/>
        </w:rPr>
        <w:t xml:space="preserve">的酸 碱度。春季返青早，秋季可经受 </w:t>
      </w:r>
      <w:r>
        <w:rPr>
          <w:rFonts w:hint="default" w:ascii="宋体" w:hAnsi="宋体" w:cs="宋体"/>
          <w:color w:val="000000"/>
          <w:sz w:val="24"/>
          <w:szCs w:val="24"/>
          <w:lang w:val="en-US" w:eastAsia="zh-CN"/>
        </w:rPr>
        <w:t>1</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次初霜冷冻。</w:t>
      </w:r>
      <w:r>
        <w:rPr>
          <w:rFonts w:hint="default" w:ascii="宋体" w:hAnsi="宋体" w:cs="宋体"/>
          <w:color w:val="000000"/>
          <w:sz w:val="24"/>
          <w:szCs w:val="24"/>
          <w:lang w:val="en-US" w:eastAsia="zh-CN"/>
        </w:rPr>
        <w:t xml:space="preserve"> </w:t>
      </w:r>
    </w:p>
    <w:p>
      <w:pPr>
        <w:numPr>
          <w:ilvl w:val="0"/>
          <w:numId w:val="0"/>
        </w:numPr>
        <w:tabs>
          <w:tab w:val="left" w:pos="540"/>
        </w:tabs>
        <w:adjustRightInd w:val="0"/>
        <w:snapToGrid w:val="0"/>
        <w:spacing w:line="360" w:lineRule="auto"/>
        <w:ind w:firstLine="1200" w:firstLineChars="500"/>
        <w:rPr>
          <w:rFonts w:hint="eastAsia" w:ascii="宋体" w:hAnsi="宋体" w:cs="宋体"/>
          <w:color w:val="000000"/>
          <w:sz w:val="24"/>
          <w:szCs w:val="24"/>
        </w:rPr>
      </w:pP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 xml:space="preserve">）扁穗冰草，为饲用价值较高的疏丛型多年生下繁禾草，须根 发达，具砂套，疏丛型，茎杆直立，高 </w:t>
      </w:r>
      <w:r>
        <w:rPr>
          <w:rFonts w:hint="default" w:ascii="宋体" w:hAnsi="宋体" w:cs="宋体"/>
          <w:color w:val="000000"/>
          <w:sz w:val="24"/>
          <w:szCs w:val="24"/>
          <w:lang w:val="en-US" w:eastAsia="zh-CN"/>
        </w:rPr>
        <w:t>30~50cm</w:t>
      </w:r>
      <w:r>
        <w:rPr>
          <w:rFonts w:hint="eastAsia" w:ascii="宋体" w:hAnsi="宋体" w:cs="宋体"/>
          <w:color w:val="000000"/>
          <w:sz w:val="24"/>
          <w:szCs w:val="24"/>
          <w:lang w:val="en-US" w:eastAsia="zh-CN"/>
        </w:rPr>
        <w:t xml:space="preserve">，具 </w:t>
      </w:r>
      <w:r>
        <w:rPr>
          <w:rFonts w:hint="default" w:ascii="宋体" w:hAnsi="宋体" w:cs="宋体"/>
          <w:color w:val="000000"/>
          <w:sz w:val="24"/>
          <w:szCs w:val="24"/>
          <w:lang w:val="en-US" w:eastAsia="zh-CN"/>
        </w:rPr>
        <w:t xml:space="preserve">2~3 </w:t>
      </w:r>
      <w:r>
        <w:rPr>
          <w:rFonts w:hint="eastAsia" w:ascii="宋体" w:hAnsi="宋体" w:cs="宋体"/>
          <w:color w:val="000000"/>
          <w:sz w:val="24"/>
          <w:szCs w:val="24"/>
          <w:lang w:val="en-US" w:eastAsia="zh-CN"/>
        </w:rPr>
        <w:t xml:space="preserve">节，基部的 节微呈膝曲状。叶片披针形，长 </w:t>
      </w:r>
      <w:r>
        <w:rPr>
          <w:rFonts w:hint="default" w:ascii="宋体" w:hAnsi="宋体" w:cs="宋体"/>
          <w:color w:val="000000"/>
          <w:sz w:val="24"/>
          <w:szCs w:val="24"/>
          <w:lang w:val="en-US" w:eastAsia="zh-CN"/>
        </w:rPr>
        <w:t>5~10cm</w:t>
      </w:r>
      <w:r>
        <w:rPr>
          <w:rFonts w:hint="eastAsia" w:ascii="宋体" w:hAnsi="宋体" w:cs="宋体"/>
          <w:color w:val="000000"/>
          <w:sz w:val="24"/>
          <w:szCs w:val="24"/>
          <w:lang w:val="en-US" w:eastAsia="zh-CN"/>
        </w:rPr>
        <w:t xml:space="preserve">，宽 </w:t>
      </w:r>
      <w:r>
        <w:rPr>
          <w:rFonts w:hint="default" w:ascii="宋体" w:hAnsi="宋体" w:cs="宋体"/>
          <w:color w:val="000000"/>
          <w:sz w:val="24"/>
          <w:szCs w:val="24"/>
          <w:lang w:val="en-US" w:eastAsia="zh-CN"/>
        </w:rPr>
        <w:t>2~5mm</w:t>
      </w:r>
      <w:r>
        <w:rPr>
          <w:rFonts w:hint="eastAsia" w:ascii="宋体" w:hAnsi="宋体" w:cs="宋体"/>
          <w:color w:val="000000"/>
          <w:sz w:val="24"/>
          <w:szCs w:val="24"/>
          <w:lang w:val="en-US" w:eastAsia="zh-CN"/>
        </w:rPr>
        <w:t xml:space="preserve">，边缘内卷。穗 状花序直立，长 </w:t>
      </w:r>
      <w:r>
        <w:rPr>
          <w:rFonts w:hint="default" w:ascii="宋体" w:hAnsi="宋体" w:cs="宋体"/>
          <w:color w:val="000000"/>
          <w:sz w:val="24"/>
          <w:szCs w:val="24"/>
          <w:lang w:val="en-US" w:eastAsia="zh-CN"/>
        </w:rPr>
        <w:t>2.5~5.5cm</w:t>
      </w:r>
      <w:r>
        <w:rPr>
          <w:rFonts w:hint="eastAsia" w:ascii="宋体" w:hAnsi="宋体" w:cs="宋体"/>
          <w:color w:val="000000"/>
          <w:sz w:val="24"/>
          <w:szCs w:val="24"/>
          <w:lang w:val="en-US" w:eastAsia="zh-CN"/>
        </w:rPr>
        <w:t xml:space="preserve">，宽 </w:t>
      </w:r>
      <w:r>
        <w:rPr>
          <w:rFonts w:hint="default" w:ascii="宋体" w:hAnsi="宋体" w:cs="宋体"/>
          <w:color w:val="000000"/>
          <w:sz w:val="24"/>
          <w:szCs w:val="24"/>
          <w:lang w:val="en-US" w:eastAsia="zh-CN"/>
        </w:rPr>
        <w:t>8~15mm</w:t>
      </w:r>
      <w:r>
        <w:rPr>
          <w:rFonts w:hint="eastAsia" w:ascii="宋体" w:hAnsi="宋体" w:cs="宋体"/>
          <w:color w:val="000000"/>
          <w:sz w:val="24"/>
          <w:szCs w:val="24"/>
          <w:lang w:val="en-US" w:eastAsia="zh-CN"/>
        </w:rPr>
        <w:t xml:space="preserve">；小穗长 </w:t>
      </w:r>
      <w:r>
        <w:rPr>
          <w:rFonts w:hint="default" w:ascii="宋体" w:hAnsi="宋体" w:cs="宋体"/>
          <w:color w:val="000000"/>
          <w:sz w:val="24"/>
          <w:szCs w:val="24"/>
          <w:lang w:val="en-US" w:eastAsia="zh-CN"/>
        </w:rPr>
        <w:t>10~13mm</w:t>
      </w:r>
      <w:r>
        <w:rPr>
          <w:rFonts w:hint="eastAsia" w:ascii="宋体" w:hAnsi="宋体" w:cs="宋体"/>
          <w:color w:val="000000"/>
          <w:sz w:val="24"/>
          <w:szCs w:val="24"/>
          <w:lang w:val="en-US" w:eastAsia="zh-CN"/>
        </w:rPr>
        <w:t xml:space="preserve">。紧密平 行排列成篦齿状，每小穗含 </w:t>
      </w:r>
      <w:r>
        <w:rPr>
          <w:rFonts w:hint="default" w:ascii="宋体" w:hAnsi="宋体" w:cs="宋体"/>
          <w:color w:val="000000"/>
          <w:sz w:val="24"/>
          <w:szCs w:val="24"/>
          <w:lang w:val="en-US" w:eastAsia="zh-CN"/>
        </w:rPr>
        <w:t xml:space="preserve">4~7 </w:t>
      </w:r>
      <w:r>
        <w:rPr>
          <w:rFonts w:hint="eastAsia" w:ascii="宋体" w:hAnsi="宋体" w:cs="宋体"/>
          <w:color w:val="000000"/>
          <w:sz w:val="24"/>
          <w:szCs w:val="24"/>
          <w:lang w:val="en-US" w:eastAsia="zh-CN"/>
        </w:rPr>
        <w:t xml:space="preserve">小花，颖舟形，常具 </w:t>
      </w:r>
      <w:r>
        <w:rPr>
          <w:rFonts w:hint="default" w:ascii="宋体" w:hAnsi="宋体" w:cs="宋体"/>
          <w:color w:val="000000"/>
          <w:sz w:val="24"/>
          <w:szCs w:val="24"/>
          <w:lang w:val="en-US" w:eastAsia="zh-CN"/>
        </w:rPr>
        <w:t xml:space="preserve">2 </w:t>
      </w:r>
      <w:r>
        <w:rPr>
          <w:rFonts w:hint="eastAsia" w:ascii="宋体" w:hAnsi="宋体" w:cs="宋体"/>
          <w:color w:val="000000"/>
          <w:sz w:val="24"/>
          <w:szCs w:val="24"/>
          <w:lang w:val="en-US" w:eastAsia="zh-CN"/>
        </w:rPr>
        <w:t xml:space="preserve">脊或 </w:t>
      </w:r>
      <w:r>
        <w:rPr>
          <w:rFonts w:hint="default" w:ascii="宋体" w:hAnsi="宋体" w:cs="宋体"/>
          <w:color w:val="000000"/>
          <w:sz w:val="24"/>
          <w:szCs w:val="24"/>
          <w:lang w:val="en-US" w:eastAsia="zh-CN"/>
        </w:rPr>
        <w:t xml:space="preserve">1 </w:t>
      </w:r>
      <w:r>
        <w:rPr>
          <w:rFonts w:hint="eastAsia" w:ascii="宋体" w:hAnsi="宋体" w:cs="宋体"/>
          <w:color w:val="000000"/>
          <w:sz w:val="24"/>
          <w:szCs w:val="24"/>
          <w:lang w:val="en-US" w:eastAsia="zh-CN"/>
        </w:rPr>
        <w:t xml:space="preserve">脊，被 短刺毛；外稃长 </w:t>
      </w:r>
      <w:r>
        <w:rPr>
          <w:rFonts w:hint="default" w:ascii="宋体" w:hAnsi="宋体" w:cs="宋体"/>
          <w:color w:val="000000"/>
          <w:sz w:val="24"/>
          <w:szCs w:val="24"/>
          <w:lang w:val="en-US" w:eastAsia="zh-CN"/>
        </w:rPr>
        <w:t>6~7mm</w:t>
      </w:r>
      <w:r>
        <w:rPr>
          <w:rFonts w:hint="eastAsia" w:ascii="宋体" w:hAnsi="宋体" w:cs="宋体"/>
          <w:color w:val="000000"/>
          <w:sz w:val="24"/>
          <w:szCs w:val="24"/>
          <w:lang w:val="en-US" w:eastAsia="zh-CN"/>
        </w:rPr>
        <w:t xml:space="preserve">，舟形、被短刺毛，顶端具长 </w:t>
      </w:r>
      <w:r>
        <w:rPr>
          <w:rFonts w:hint="default" w:ascii="宋体" w:hAnsi="宋体" w:cs="宋体"/>
          <w:color w:val="000000"/>
          <w:sz w:val="24"/>
          <w:szCs w:val="24"/>
          <w:lang w:val="en-US" w:eastAsia="zh-CN"/>
        </w:rPr>
        <w:t xml:space="preserve">2~4mm </w:t>
      </w:r>
      <w:r>
        <w:rPr>
          <w:rFonts w:hint="eastAsia" w:ascii="宋体" w:hAnsi="宋体" w:cs="宋体"/>
          <w:color w:val="000000"/>
          <w:sz w:val="24"/>
          <w:szCs w:val="24"/>
          <w:lang w:val="en-US" w:eastAsia="zh-CN"/>
        </w:rPr>
        <w:t xml:space="preserve">的芒， 内稃与外稃等长。种子黄褐色，千粒重 </w:t>
      </w:r>
      <w:r>
        <w:rPr>
          <w:rFonts w:hint="default" w:ascii="宋体" w:hAnsi="宋体" w:cs="宋体"/>
          <w:color w:val="000000"/>
          <w:sz w:val="24"/>
          <w:szCs w:val="24"/>
          <w:lang w:val="en-US" w:eastAsia="zh-CN"/>
        </w:rPr>
        <w:t>2g</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扁穗冰草为旱生植物，抗寒、耐旱，适应干燥、冷凉气候条件， 在年降水量 </w:t>
      </w:r>
      <w:r>
        <w:rPr>
          <w:rFonts w:hint="default" w:ascii="宋体" w:hAnsi="宋体" w:cs="宋体"/>
          <w:color w:val="000000"/>
          <w:sz w:val="24"/>
          <w:szCs w:val="24"/>
          <w:lang w:val="en-US" w:eastAsia="zh-CN"/>
        </w:rPr>
        <w:t>230</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380mm </w:t>
      </w:r>
      <w:r>
        <w:rPr>
          <w:rFonts w:hint="eastAsia" w:ascii="宋体" w:hAnsi="宋体" w:cs="宋体"/>
          <w:color w:val="000000"/>
          <w:sz w:val="24"/>
          <w:szCs w:val="24"/>
          <w:lang w:val="en-US" w:eastAsia="zh-CN"/>
        </w:rPr>
        <w:t>的地区生长良好，是高寒、干旱、半干旱地 区的优良牧草。适应性较广，在轻壤土，重壤土，甚至半沙漠地区、 中轻度盐碱地上，都能生长，抗逆性强，但不耐盐碱，也不耐涝，不 宜在酸性土和沼泽土地上种植。</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960" w:firstLineChars="400"/>
        <w:rPr>
          <w:rFonts w:hint="eastAsia" w:ascii="宋体" w:hAnsi="宋体" w:cs="宋体"/>
          <w:color w:val="000000"/>
          <w:sz w:val="24"/>
          <w:szCs w:val="24"/>
        </w:rPr>
      </w:pPr>
      <w:r>
        <w:rPr>
          <w:rFonts w:hint="default" w:ascii="宋体" w:hAnsi="宋体" w:cs="宋体"/>
          <w:color w:val="000000"/>
          <w:sz w:val="24"/>
          <w:szCs w:val="24"/>
          <w:lang w:val="en-US" w:eastAsia="zh-CN"/>
        </w:rPr>
        <w:t>3</w:t>
      </w:r>
      <w:r>
        <w:rPr>
          <w:rFonts w:hint="eastAsia" w:ascii="宋体" w:hAnsi="宋体" w:cs="宋体"/>
          <w:color w:val="000000"/>
          <w:sz w:val="24"/>
          <w:szCs w:val="24"/>
          <w:lang w:val="en-US" w:eastAsia="zh-CN"/>
        </w:rPr>
        <w:t>）草地早熟禾（</w:t>
      </w:r>
      <w:r>
        <w:rPr>
          <w:rFonts w:hint="default" w:ascii="宋体" w:hAnsi="宋体" w:cs="宋体"/>
          <w:color w:val="000000"/>
          <w:sz w:val="24"/>
          <w:szCs w:val="24"/>
          <w:lang w:val="en-US" w:eastAsia="zh-CN"/>
        </w:rPr>
        <w:t>Poa pratensis L.</w:t>
      </w:r>
      <w:r>
        <w:rPr>
          <w:rFonts w:hint="eastAsia" w:ascii="宋体" w:hAnsi="宋体" w:cs="宋体"/>
          <w:color w:val="000000"/>
          <w:sz w:val="24"/>
          <w:szCs w:val="24"/>
          <w:lang w:val="en-US" w:eastAsia="zh-CN"/>
        </w:rPr>
        <w:t xml:space="preserve">），禾本科、多年生草本。具匍 匐根状茎。秆疏从生，直立，高 </w:t>
      </w:r>
      <w:r>
        <w:rPr>
          <w:rFonts w:hint="default" w:ascii="宋体" w:hAnsi="宋体" w:cs="宋体"/>
          <w:color w:val="000000"/>
          <w:sz w:val="24"/>
          <w:szCs w:val="24"/>
          <w:lang w:val="en-US" w:eastAsia="zh-CN"/>
        </w:rPr>
        <w:t>50~90cm</w:t>
      </w:r>
      <w:r>
        <w:rPr>
          <w:rFonts w:hint="eastAsia" w:ascii="宋体" w:hAnsi="宋体" w:cs="宋体"/>
          <w:color w:val="000000"/>
          <w:sz w:val="24"/>
          <w:szCs w:val="24"/>
          <w:lang w:val="en-US" w:eastAsia="zh-CN"/>
        </w:rPr>
        <w:t xml:space="preserve">，具 </w:t>
      </w:r>
      <w:r>
        <w:rPr>
          <w:rFonts w:hint="default" w:ascii="宋体" w:hAnsi="宋体" w:cs="宋体"/>
          <w:color w:val="000000"/>
          <w:sz w:val="24"/>
          <w:szCs w:val="24"/>
          <w:lang w:val="en-US" w:eastAsia="zh-CN"/>
        </w:rPr>
        <w:t xml:space="preserve">2~4 </w:t>
      </w:r>
      <w:r>
        <w:rPr>
          <w:rFonts w:hint="eastAsia" w:ascii="宋体" w:hAnsi="宋体" w:cs="宋体"/>
          <w:color w:val="000000"/>
          <w:sz w:val="24"/>
          <w:szCs w:val="24"/>
          <w:lang w:val="en-US" w:eastAsia="zh-CN"/>
        </w:rPr>
        <w:t xml:space="preserve">节。叶片线形，扁 平或内卷，长 </w:t>
      </w:r>
      <w:r>
        <w:rPr>
          <w:rFonts w:hint="default" w:ascii="宋体" w:hAnsi="宋体" w:cs="宋体"/>
          <w:color w:val="000000"/>
          <w:sz w:val="24"/>
          <w:szCs w:val="24"/>
          <w:lang w:val="en-US" w:eastAsia="zh-CN"/>
        </w:rPr>
        <w:t xml:space="preserve">30cm </w:t>
      </w:r>
      <w:r>
        <w:rPr>
          <w:rFonts w:hint="eastAsia" w:ascii="宋体" w:hAnsi="宋体" w:cs="宋体"/>
          <w:color w:val="000000"/>
          <w:sz w:val="24"/>
          <w:szCs w:val="24"/>
          <w:lang w:val="en-US" w:eastAsia="zh-CN"/>
        </w:rPr>
        <w:t xml:space="preserve">左右，宽 </w:t>
      </w:r>
      <w:r>
        <w:rPr>
          <w:rFonts w:hint="default" w:ascii="宋体" w:hAnsi="宋体" w:cs="宋体"/>
          <w:color w:val="000000"/>
          <w:sz w:val="24"/>
          <w:szCs w:val="24"/>
          <w:lang w:val="en-US" w:eastAsia="zh-CN"/>
        </w:rPr>
        <w:t>3~5mm</w:t>
      </w:r>
      <w:r>
        <w:rPr>
          <w:rFonts w:hint="eastAsia" w:ascii="宋体" w:hAnsi="宋体" w:cs="宋体"/>
          <w:color w:val="000000"/>
          <w:sz w:val="24"/>
          <w:szCs w:val="24"/>
          <w:lang w:val="en-US" w:eastAsia="zh-CN"/>
        </w:rPr>
        <w:t xml:space="preserve">。圆锥花序金字塔形或卵圆形， 长 </w:t>
      </w:r>
      <w:r>
        <w:rPr>
          <w:rFonts w:hint="default" w:ascii="宋体" w:hAnsi="宋体" w:cs="宋体"/>
          <w:color w:val="000000"/>
          <w:sz w:val="24"/>
          <w:szCs w:val="24"/>
          <w:lang w:val="en-US" w:eastAsia="zh-CN"/>
        </w:rPr>
        <w:t>10~20cm</w:t>
      </w:r>
      <w:r>
        <w:rPr>
          <w:rFonts w:hint="eastAsia" w:ascii="宋体" w:hAnsi="宋体" w:cs="宋体"/>
          <w:color w:val="000000"/>
          <w:sz w:val="24"/>
          <w:szCs w:val="24"/>
          <w:lang w:val="en-US" w:eastAsia="zh-CN"/>
        </w:rPr>
        <w:t xml:space="preserve">，宽 </w:t>
      </w:r>
      <w:r>
        <w:rPr>
          <w:rFonts w:hint="default" w:ascii="宋体" w:hAnsi="宋体" w:cs="宋体"/>
          <w:color w:val="000000"/>
          <w:sz w:val="24"/>
          <w:szCs w:val="24"/>
          <w:lang w:val="en-US" w:eastAsia="zh-CN"/>
        </w:rPr>
        <w:t>3~5cm</w:t>
      </w:r>
      <w:r>
        <w:rPr>
          <w:rFonts w:hint="eastAsia" w:ascii="宋体" w:hAnsi="宋体" w:cs="宋体"/>
          <w:color w:val="000000"/>
          <w:sz w:val="24"/>
          <w:szCs w:val="24"/>
          <w:lang w:val="en-US" w:eastAsia="zh-CN"/>
        </w:rPr>
        <w:t xml:space="preserve">；小穗卵圆形绿色至草黄色，含 </w:t>
      </w:r>
      <w:r>
        <w:rPr>
          <w:rFonts w:hint="default" w:ascii="宋体" w:hAnsi="宋体" w:cs="宋体"/>
          <w:color w:val="000000"/>
          <w:sz w:val="24"/>
          <w:szCs w:val="24"/>
          <w:lang w:val="en-US" w:eastAsia="zh-CN"/>
        </w:rPr>
        <w:t xml:space="preserve">3~4 </w:t>
      </w:r>
      <w:r>
        <w:rPr>
          <w:rFonts w:hint="eastAsia" w:ascii="宋体" w:hAnsi="宋体" w:cs="宋体"/>
          <w:color w:val="000000"/>
          <w:sz w:val="24"/>
          <w:szCs w:val="24"/>
          <w:lang w:val="en-US" w:eastAsia="zh-CN"/>
        </w:rPr>
        <w:t xml:space="preserve">小花，长 </w:t>
      </w:r>
      <w:r>
        <w:rPr>
          <w:rFonts w:hint="default" w:ascii="宋体" w:hAnsi="宋体" w:cs="宋体"/>
          <w:color w:val="000000"/>
          <w:sz w:val="24"/>
          <w:szCs w:val="24"/>
          <w:lang w:val="en-US" w:eastAsia="zh-CN"/>
        </w:rPr>
        <w:t>4~6mm</w:t>
      </w:r>
      <w:r>
        <w:rPr>
          <w:rFonts w:hint="eastAsia" w:ascii="宋体" w:hAnsi="宋体" w:cs="宋体"/>
          <w:color w:val="000000"/>
          <w:sz w:val="24"/>
          <w:szCs w:val="24"/>
          <w:lang w:val="en-US" w:eastAsia="zh-CN"/>
        </w:rPr>
        <w:t xml:space="preserve">；颖卵圆状披针形，顶端尖，平滑，有时脊上部微粗糙，外种 膜质，脊与边脉在中部以下密生柔毛，间脉明显；内穆较短于外秤。 颖果纺锤形，具 </w:t>
      </w:r>
      <w:r>
        <w:rPr>
          <w:rFonts w:hint="default" w:ascii="宋体" w:hAnsi="宋体" w:cs="宋体"/>
          <w:color w:val="000000"/>
          <w:sz w:val="24"/>
          <w:szCs w:val="24"/>
          <w:lang w:val="en-US" w:eastAsia="zh-CN"/>
        </w:rPr>
        <w:t xml:space="preserve">3 </w:t>
      </w:r>
      <w:r>
        <w:rPr>
          <w:rFonts w:hint="eastAsia" w:ascii="宋体" w:hAnsi="宋体" w:cs="宋体"/>
          <w:color w:val="000000"/>
          <w:sz w:val="24"/>
          <w:szCs w:val="24"/>
          <w:lang w:val="en-US" w:eastAsia="zh-CN"/>
        </w:rPr>
        <w:t xml:space="preserve">棱，长约 </w:t>
      </w:r>
      <w:r>
        <w:rPr>
          <w:rFonts w:hint="default" w:ascii="宋体" w:hAnsi="宋体" w:cs="宋体"/>
          <w:color w:val="000000"/>
          <w:sz w:val="24"/>
          <w:szCs w:val="24"/>
          <w:lang w:val="en-US" w:eastAsia="zh-CN"/>
        </w:rPr>
        <w:t>2mm</w:t>
      </w:r>
      <w:r>
        <w:rPr>
          <w:rFonts w:hint="eastAsia" w:ascii="宋体" w:hAnsi="宋体" w:cs="宋体"/>
          <w:color w:val="000000"/>
          <w:sz w:val="24"/>
          <w:szCs w:val="24"/>
          <w:lang w:val="en-US" w:eastAsia="zh-CN"/>
        </w:rPr>
        <w:t xml:space="preserve">，千粒重 </w:t>
      </w:r>
      <w:r>
        <w:rPr>
          <w:rFonts w:hint="default" w:ascii="宋体" w:hAnsi="宋体" w:cs="宋体"/>
          <w:color w:val="000000"/>
          <w:sz w:val="24"/>
          <w:szCs w:val="24"/>
          <w:lang w:val="en-US" w:eastAsia="zh-CN"/>
        </w:rPr>
        <w:t>0.29~0.37g</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szCs w:val="24"/>
          <w:lang w:val="en-US" w:eastAsia="zh-CN"/>
        </w:rPr>
        <w:t>喜冷凉、湿润气候。较耐荫蔽。抗寒性很强，在东北地区有雪覆 盖的情况下，可经受</w:t>
      </w:r>
      <w:r>
        <w:rPr>
          <w:rFonts w:hint="default" w:ascii="宋体" w:hAnsi="宋体" w:cs="宋体"/>
          <w:color w:val="000000"/>
          <w:sz w:val="24"/>
          <w:szCs w:val="24"/>
          <w:lang w:val="en-US" w:eastAsia="zh-CN"/>
        </w:rPr>
        <w:t xml:space="preserve">-40C~-22C </w:t>
      </w:r>
      <w:r>
        <w:rPr>
          <w:rFonts w:hint="eastAsia" w:ascii="宋体" w:hAnsi="宋体" w:cs="宋体"/>
          <w:color w:val="000000"/>
          <w:sz w:val="24"/>
          <w:szCs w:val="24"/>
          <w:lang w:val="en-US" w:eastAsia="zh-CN"/>
        </w:rPr>
        <w:t xml:space="preserve">的低温。对土壤要求不严，适宜中性 到微酸性土壤，也能耐 </w:t>
      </w:r>
      <w:r>
        <w:rPr>
          <w:rFonts w:hint="default" w:ascii="宋体" w:hAnsi="宋体" w:cs="宋体"/>
          <w:color w:val="000000"/>
          <w:sz w:val="24"/>
          <w:szCs w:val="24"/>
          <w:lang w:val="en-US" w:eastAsia="zh-CN"/>
        </w:rPr>
        <w:t xml:space="preserve">pH8.7 </w:t>
      </w:r>
      <w:r>
        <w:rPr>
          <w:rFonts w:hint="eastAsia" w:ascii="宋体" w:hAnsi="宋体" w:cs="宋体"/>
          <w:color w:val="000000"/>
          <w:sz w:val="24"/>
          <w:szCs w:val="24"/>
          <w:lang w:val="en-US" w:eastAsia="zh-CN"/>
        </w:rPr>
        <w:t>的盐碱土，最适宜在肥沃、土层较厚、 排水良好的壤质或黏壤质土壤上生长，也能耐瘠薄土壤。在早春和早 秋生长良好，</w:t>
      </w:r>
      <w:r>
        <w:rPr>
          <w:rFonts w:hint="default" w:ascii="宋体" w:hAnsi="宋体" w:cs="宋体"/>
          <w:color w:val="000000"/>
          <w:sz w:val="24"/>
          <w:szCs w:val="24"/>
          <w:lang w:val="en-US" w:eastAsia="zh-CN"/>
        </w:rPr>
        <w:t xml:space="preserve">4~6 </w:t>
      </w:r>
      <w:r>
        <w:rPr>
          <w:rFonts w:hint="eastAsia" w:ascii="宋体" w:hAnsi="宋体" w:cs="宋体"/>
          <w:color w:val="000000"/>
          <w:sz w:val="24"/>
          <w:szCs w:val="24"/>
          <w:lang w:val="en-US" w:eastAsia="zh-CN"/>
        </w:rPr>
        <w:t>月生长最盛；</w:t>
      </w:r>
      <w:r>
        <w:rPr>
          <w:rFonts w:hint="default" w:ascii="宋体" w:hAnsi="宋体" w:cs="宋体"/>
          <w:color w:val="000000"/>
          <w:sz w:val="24"/>
          <w:szCs w:val="24"/>
          <w:lang w:val="en-US" w:eastAsia="zh-CN"/>
        </w:rPr>
        <w:t xml:space="preserve">3 </w:t>
      </w:r>
      <w:r>
        <w:rPr>
          <w:rFonts w:hint="eastAsia" w:ascii="宋体" w:hAnsi="宋体" w:cs="宋体"/>
          <w:color w:val="000000"/>
          <w:sz w:val="24"/>
          <w:szCs w:val="24"/>
          <w:lang w:val="en-US" w:eastAsia="zh-CN"/>
        </w:rPr>
        <w:t xml:space="preserve">月和 </w:t>
      </w:r>
      <w:r>
        <w:rPr>
          <w:rFonts w:hint="default" w:ascii="宋体" w:hAnsi="宋体" w:cs="宋体"/>
          <w:color w:val="000000"/>
          <w:sz w:val="24"/>
          <w:szCs w:val="24"/>
          <w:lang w:val="en-US" w:eastAsia="zh-CN"/>
        </w:rPr>
        <w:t xml:space="preserve">11 </w:t>
      </w:r>
      <w:r>
        <w:rPr>
          <w:rFonts w:hint="eastAsia" w:ascii="宋体" w:hAnsi="宋体" w:cs="宋体"/>
          <w:color w:val="000000"/>
          <w:sz w:val="24"/>
          <w:szCs w:val="24"/>
          <w:lang w:val="en-US" w:eastAsia="zh-CN"/>
        </w:rPr>
        <w:t>月受寒冷的限制、</w:t>
      </w:r>
      <w:r>
        <w:rPr>
          <w:rFonts w:hint="default" w:ascii="宋体" w:hAnsi="宋体" w:cs="宋体"/>
          <w:color w:val="000000"/>
          <w:sz w:val="24"/>
          <w:szCs w:val="24"/>
          <w:lang w:val="en-US" w:eastAsia="zh-CN"/>
        </w:rPr>
        <w:t xml:space="preserve">7 </w:t>
      </w:r>
      <w:r>
        <w:rPr>
          <w:rFonts w:hint="eastAsia" w:ascii="宋体" w:hAnsi="宋体" w:cs="宋体"/>
          <w:color w:val="000000"/>
          <w:sz w:val="24"/>
          <w:szCs w:val="24"/>
          <w:lang w:val="en-US" w:eastAsia="zh-CN"/>
        </w:rPr>
        <w:t xml:space="preserve">月和 </w:t>
      </w:r>
      <w:r>
        <w:rPr>
          <w:rFonts w:hint="default" w:ascii="宋体" w:hAnsi="宋体" w:cs="宋体"/>
          <w:color w:val="000000"/>
          <w:sz w:val="24"/>
          <w:szCs w:val="24"/>
          <w:lang w:val="en-US" w:eastAsia="zh-CN"/>
        </w:rPr>
        <w:t xml:space="preserve">8 </w:t>
      </w:r>
      <w:r>
        <w:rPr>
          <w:rFonts w:hint="eastAsia" w:ascii="宋体" w:hAnsi="宋体" w:cs="宋体"/>
          <w:color w:val="000000"/>
          <w:sz w:val="24"/>
          <w:szCs w:val="24"/>
          <w:lang w:val="en-US" w:eastAsia="zh-CN"/>
        </w:rPr>
        <w:t xml:space="preserve">月受干热的限制，生长停顿。在高寒地区，一般在 </w:t>
      </w:r>
      <w:r>
        <w:rPr>
          <w:rFonts w:hint="default" w:ascii="宋体" w:hAnsi="宋体" w:cs="宋体"/>
          <w:color w:val="000000"/>
          <w:sz w:val="24"/>
          <w:szCs w:val="24"/>
          <w:lang w:val="en-US" w:eastAsia="zh-CN"/>
        </w:rPr>
        <w:t xml:space="preserve">4 </w:t>
      </w:r>
      <w:r>
        <w:rPr>
          <w:rFonts w:hint="eastAsia" w:ascii="宋体" w:hAnsi="宋体" w:cs="宋体"/>
          <w:color w:val="000000"/>
          <w:sz w:val="24"/>
          <w:szCs w:val="24"/>
          <w:lang w:val="en-US" w:eastAsia="zh-CN"/>
        </w:rPr>
        <w:t>月中旬返青，</w:t>
      </w:r>
      <w:r>
        <w:rPr>
          <w:rFonts w:hint="default" w:ascii="宋体" w:hAnsi="宋体" w:cs="宋体"/>
          <w:color w:val="000000"/>
          <w:sz w:val="24"/>
          <w:szCs w:val="24"/>
          <w:lang w:val="en-US" w:eastAsia="zh-CN"/>
        </w:rPr>
        <w:t xml:space="preserve">6~7 </w:t>
      </w:r>
      <w:r>
        <w:rPr>
          <w:rFonts w:hint="eastAsia" w:ascii="宋体" w:hAnsi="宋体" w:cs="宋体"/>
          <w:color w:val="000000"/>
          <w:sz w:val="24"/>
          <w:szCs w:val="24"/>
          <w:lang w:val="en-US" w:eastAsia="zh-CN"/>
        </w:rPr>
        <w:t>月抽穗开花，</w:t>
      </w:r>
      <w:r>
        <w:rPr>
          <w:rFonts w:hint="default" w:ascii="宋体" w:hAnsi="宋体" w:cs="宋体"/>
          <w:color w:val="000000"/>
          <w:sz w:val="24"/>
          <w:szCs w:val="24"/>
          <w:lang w:val="en-US" w:eastAsia="zh-CN"/>
        </w:rPr>
        <w:t xml:space="preserve">9 </w:t>
      </w:r>
      <w:r>
        <w:rPr>
          <w:rFonts w:hint="eastAsia" w:ascii="宋体" w:hAnsi="宋体" w:cs="宋体"/>
          <w:color w:val="000000"/>
          <w:sz w:val="24"/>
          <w:szCs w:val="24"/>
          <w:lang w:val="en-US" w:eastAsia="zh-CN"/>
        </w:rPr>
        <w:t xml:space="preserve">月种子成熟，全部生育期为 </w:t>
      </w:r>
      <w:r>
        <w:rPr>
          <w:rFonts w:hint="default" w:ascii="宋体" w:hAnsi="宋体" w:cs="宋体"/>
          <w:color w:val="000000"/>
          <w:sz w:val="24"/>
          <w:szCs w:val="24"/>
          <w:lang w:val="en-US" w:eastAsia="zh-CN"/>
        </w:rPr>
        <w:t>104~110d</w:t>
      </w:r>
      <w:r>
        <w:rPr>
          <w:rFonts w:hint="eastAsia" w:ascii="宋体" w:hAnsi="宋体" w:cs="宋体"/>
          <w:color w:val="000000"/>
          <w:sz w:val="24"/>
          <w:szCs w:val="24"/>
          <w:lang w:val="en-US" w:eastAsia="zh-CN"/>
        </w:rPr>
        <w:t xml:space="preserve">，生长期约为 </w:t>
      </w:r>
      <w:r>
        <w:rPr>
          <w:rFonts w:hint="default" w:ascii="宋体" w:hAnsi="宋体" w:cs="宋体"/>
          <w:color w:val="000000"/>
          <w:sz w:val="24"/>
          <w:szCs w:val="24"/>
          <w:lang w:val="en-US" w:eastAsia="zh-CN"/>
        </w:rPr>
        <w:t xml:space="preserve">200d </w:t>
      </w:r>
      <w:r>
        <w:rPr>
          <w:rFonts w:hint="eastAsia" w:ascii="宋体" w:hAnsi="宋体" w:cs="宋体"/>
          <w:color w:val="000000"/>
          <w:sz w:val="24"/>
          <w:szCs w:val="24"/>
          <w:lang w:val="en-US" w:eastAsia="zh-CN"/>
        </w:rPr>
        <w:t>左右。</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）种子质量</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苇状羊茅、扁穗冰草和草地早熟禾草种达到《禾本科种子质量分 级》（</w:t>
      </w:r>
      <w:r>
        <w:rPr>
          <w:rFonts w:hint="default" w:ascii="宋体" w:hAnsi="宋体" w:cs="宋体"/>
          <w:color w:val="000000"/>
          <w:sz w:val="24"/>
          <w:szCs w:val="24"/>
          <w:lang w:val="en-US" w:eastAsia="zh-CN"/>
        </w:rPr>
        <w:t>GB6142-2008</w:t>
      </w:r>
      <w:r>
        <w:rPr>
          <w:rFonts w:hint="eastAsia" w:ascii="宋体" w:hAnsi="宋体" w:cs="宋体"/>
          <w:color w:val="000000"/>
          <w:sz w:val="24"/>
          <w:szCs w:val="24"/>
          <w:lang w:val="en-US" w:eastAsia="zh-CN"/>
        </w:rPr>
        <w:t xml:space="preserve">）的二级标准以上。苇状羊茅草种子质量：净度达 到 </w:t>
      </w:r>
      <w:r>
        <w:rPr>
          <w:rFonts w:hint="default" w:ascii="宋体" w:hAnsi="宋体" w:cs="宋体"/>
          <w:color w:val="000000"/>
          <w:sz w:val="24"/>
          <w:szCs w:val="24"/>
          <w:lang w:val="en-US" w:eastAsia="zh-CN"/>
        </w:rPr>
        <w:t>95%</w:t>
      </w:r>
      <w:r>
        <w:rPr>
          <w:rFonts w:hint="eastAsia" w:ascii="宋体" w:hAnsi="宋体" w:cs="宋体"/>
          <w:color w:val="000000"/>
          <w:sz w:val="24"/>
          <w:szCs w:val="24"/>
          <w:lang w:val="en-US" w:eastAsia="zh-CN"/>
        </w:rPr>
        <w:t xml:space="preserve">，发芽率 </w:t>
      </w:r>
      <w:r>
        <w:rPr>
          <w:rFonts w:hint="default" w:ascii="宋体" w:hAnsi="宋体" w:cs="宋体"/>
          <w:color w:val="000000"/>
          <w:sz w:val="24"/>
          <w:szCs w:val="24"/>
          <w:lang w:val="en-US" w:eastAsia="zh-CN"/>
        </w:rPr>
        <w:t>85%</w:t>
      </w:r>
      <w:r>
        <w:rPr>
          <w:rFonts w:hint="eastAsia" w:ascii="宋体" w:hAnsi="宋体" w:cs="宋体"/>
          <w:color w:val="000000"/>
          <w:sz w:val="24"/>
          <w:szCs w:val="24"/>
          <w:lang w:val="en-US" w:eastAsia="zh-CN"/>
        </w:rPr>
        <w:t>，水分≤</w:t>
      </w:r>
      <w:r>
        <w:rPr>
          <w:rFonts w:hint="default" w:ascii="宋体" w:hAnsi="宋体" w:cs="宋体"/>
          <w:color w:val="000000"/>
          <w:sz w:val="24"/>
          <w:szCs w:val="24"/>
          <w:lang w:val="en-US" w:eastAsia="zh-CN"/>
        </w:rPr>
        <w:t>11%</w:t>
      </w:r>
      <w:r>
        <w:rPr>
          <w:rFonts w:hint="eastAsia" w:ascii="宋体" w:hAnsi="宋体" w:cs="宋体"/>
          <w:color w:val="000000"/>
          <w:sz w:val="24"/>
          <w:szCs w:val="24"/>
          <w:lang w:val="en-US" w:eastAsia="zh-CN"/>
        </w:rPr>
        <w:t xml:space="preserve">；扁穗冰草种子质量：净度达到 </w:t>
      </w:r>
      <w:r>
        <w:rPr>
          <w:rFonts w:hint="default" w:ascii="宋体" w:hAnsi="宋体" w:cs="宋体"/>
          <w:color w:val="000000"/>
          <w:sz w:val="24"/>
          <w:szCs w:val="24"/>
          <w:lang w:val="en-US" w:eastAsia="zh-CN"/>
        </w:rPr>
        <w:t>90%</w:t>
      </w:r>
      <w:r>
        <w:rPr>
          <w:rFonts w:hint="eastAsia" w:ascii="宋体" w:hAnsi="宋体" w:cs="宋体"/>
          <w:color w:val="000000"/>
          <w:sz w:val="24"/>
          <w:szCs w:val="24"/>
          <w:lang w:val="en-US" w:eastAsia="zh-CN"/>
        </w:rPr>
        <w:t xml:space="preserve">， 发芽率 </w:t>
      </w:r>
      <w:r>
        <w:rPr>
          <w:rFonts w:hint="default" w:ascii="宋体" w:hAnsi="宋体" w:cs="宋体"/>
          <w:color w:val="000000"/>
          <w:sz w:val="24"/>
          <w:szCs w:val="24"/>
          <w:lang w:val="en-US" w:eastAsia="zh-CN"/>
        </w:rPr>
        <w:t>85%</w:t>
      </w:r>
      <w:r>
        <w:rPr>
          <w:rFonts w:hint="eastAsia" w:ascii="宋体" w:hAnsi="宋体" w:cs="宋体"/>
          <w:color w:val="000000"/>
          <w:sz w:val="24"/>
          <w:szCs w:val="24"/>
          <w:lang w:val="en-US" w:eastAsia="zh-CN"/>
        </w:rPr>
        <w:t>，水分≤</w:t>
      </w:r>
      <w:r>
        <w:rPr>
          <w:rFonts w:hint="default" w:ascii="宋体" w:hAnsi="宋体" w:cs="宋体"/>
          <w:color w:val="000000"/>
          <w:sz w:val="24"/>
          <w:szCs w:val="24"/>
          <w:lang w:val="en-US" w:eastAsia="zh-CN"/>
        </w:rPr>
        <w:t>11%</w:t>
      </w:r>
      <w:r>
        <w:rPr>
          <w:rFonts w:hint="eastAsia" w:ascii="宋体" w:hAnsi="宋体" w:cs="宋体"/>
          <w:color w:val="000000"/>
          <w:sz w:val="24"/>
          <w:szCs w:val="24"/>
          <w:lang w:val="en-US" w:eastAsia="zh-CN"/>
        </w:rPr>
        <w:t xml:space="preserve">；草地早熟禾种子质量：净度达到 </w:t>
      </w:r>
      <w:r>
        <w:rPr>
          <w:rFonts w:hint="default" w:ascii="宋体" w:hAnsi="宋体" w:cs="宋体"/>
          <w:color w:val="000000"/>
          <w:sz w:val="24"/>
          <w:szCs w:val="24"/>
          <w:lang w:val="en-US" w:eastAsia="zh-CN"/>
        </w:rPr>
        <w:t>93%</w:t>
      </w:r>
      <w:r>
        <w:rPr>
          <w:rFonts w:hint="eastAsia" w:ascii="宋体" w:hAnsi="宋体" w:cs="宋体"/>
          <w:color w:val="000000"/>
          <w:sz w:val="24"/>
          <w:szCs w:val="24"/>
          <w:lang w:val="en-US" w:eastAsia="zh-CN"/>
        </w:rPr>
        <w:t xml:space="preserve">，发 芽率 </w:t>
      </w:r>
      <w:r>
        <w:rPr>
          <w:rFonts w:hint="default" w:ascii="宋体" w:hAnsi="宋体" w:cs="宋体"/>
          <w:color w:val="000000"/>
          <w:sz w:val="24"/>
          <w:szCs w:val="24"/>
          <w:lang w:val="en-US" w:eastAsia="zh-CN"/>
        </w:rPr>
        <w:t>80%</w:t>
      </w:r>
      <w:r>
        <w:rPr>
          <w:rFonts w:hint="eastAsia" w:ascii="宋体" w:hAnsi="宋体" w:cs="宋体"/>
          <w:color w:val="000000"/>
          <w:sz w:val="24"/>
          <w:szCs w:val="24"/>
          <w:lang w:val="en-US" w:eastAsia="zh-CN"/>
        </w:rPr>
        <w:t>，水分≤</w:t>
      </w:r>
      <w:r>
        <w:rPr>
          <w:rFonts w:hint="default" w:ascii="宋体" w:hAnsi="宋体" w:cs="宋体"/>
          <w:color w:val="000000"/>
          <w:sz w:val="24"/>
          <w:szCs w:val="24"/>
          <w:lang w:val="en-US" w:eastAsia="zh-CN"/>
        </w:rPr>
        <w:t>11%</w:t>
      </w: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种子质量保证措施：种子质量决定着项目的成败，尤为重要，项 目区采用的种子质量应达到国家相关规范标准等级。项目招投标后， 施工单位采购的用于项目区的草种应经过相关部门的检测，施工单位 应自验合格，且需通过业主单位应进行抽验，根据相关要求抽取一定 数量的种子报送至地区林业和草原局，由地区林业和草原局将抽取的 种子报送至有种子检验资质的单位进行草种试验，经试验合格后才能用于该项目。</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(3) 地面处理</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因项目区地处海拔较高，地形复杂，坡度较大，大型机械难以作 业，因此对项目区草场不进行地表处理。</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二、</w:t>
      </w:r>
      <w:r>
        <w:rPr>
          <w:rFonts w:hint="default" w:ascii="宋体" w:hAnsi="宋体" w:cs="宋体"/>
          <w:color w:val="000000"/>
          <w:sz w:val="24"/>
          <w:szCs w:val="24"/>
          <w:lang w:val="en-US" w:eastAsia="zh-CN"/>
        </w:rPr>
        <w:t xml:space="preserve"> </w:t>
      </w:r>
      <w:r>
        <w:rPr>
          <w:rFonts w:hint="eastAsia" w:ascii="宋体" w:hAnsi="宋体" w:cs="宋体"/>
          <w:color w:val="000000"/>
          <w:sz w:val="24"/>
          <w:szCs w:val="24"/>
          <w:lang w:val="en-US" w:eastAsia="zh-CN"/>
        </w:rPr>
        <w:t>牧草播种</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苇状羊茅、扁穗冰草和草地早熟禾较易建植，本项目拟雨季来临 前进行播种。有条件的每年越冬前追施有机肥，返青和刈割后追施氮 肥及适时浇水，可有效地提高产草量。</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1</w:t>
      </w:r>
      <w:r>
        <w:rPr>
          <w:rFonts w:hint="eastAsia" w:ascii="宋体" w:hAnsi="宋体" w:cs="宋体"/>
          <w:color w:val="000000"/>
          <w:sz w:val="24"/>
          <w:szCs w:val="24"/>
          <w:lang w:val="en-US" w:eastAsia="zh-CN"/>
        </w:rPr>
        <w:t>）播种时间的确定</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播种时间取决于草地土壤温度和水分条件。补播时间应着重考虑 牧草幼苗成活和幼苗的越冬。为保证补播牧草幼苗成活率，应选择水 分条件较好，原有植物生长发育较弱的阶段。一方面有利于牧草种子 的发芽生长，不致因缺水而死亡，特别是在干旱地区，水分条件是补 播成活的关键；另一方面减少原有植物对人工种植的幼苗的抑制。</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根据补播改良草地当地的气温、土壤和水分条件等来确定种植时 间，苇状羊茅、扁穗冰草和草地早熟禾选择在 </w:t>
      </w:r>
      <w:r>
        <w:rPr>
          <w:rFonts w:hint="default" w:ascii="宋体" w:hAnsi="宋体" w:cs="宋体"/>
          <w:color w:val="000000"/>
          <w:sz w:val="24"/>
          <w:szCs w:val="24"/>
          <w:lang w:val="en-US" w:eastAsia="zh-CN"/>
        </w:rPr>
        <w:t xml:space="preserve">5-6 </w:t>
      </w:r>
      <w:r>
        <w:rPr>
          <w:rFonts w:hint="eastAsia" w:ascii="宋体" w:hAnsi="宋体" w:cs="宋体"/>
          <w:color w:val="000000"/>
          <w:sz w:val="24"/>
          <w:szCs w:val="24"/>
          <w:lang w:val="en-US" w:eastAsia="zh-CN"/>
        </w:rPr>
        <w:t>月份播种。</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2</w:t>
      </w:r>
      <w:r>
        <w:rPr>
          <w:rFonts w:hint="eastAsia" w:ascii="宋体" w:hAnsi="宋体" w:cs="宋体"/>
          <w:color w:val="000000"/>
          <w:sz w:val="24"/>
          <w:szCs w:val="24"/>
          <w:lang w:val="en-US" w:eastAsia="zh-CN"/>
        </w:rPr>
        <w:t>）播种方法</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播种方法一般有人工撒播和机械播种等多种形式，项目区因内地 形起伏较大，大型机械难以作业，本项目拟采用人工撒播形式。</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3</w:t>
      </w:r>
      <w:r>
        <w:rPr>
          <w:rFonts w:hint="eastAsia" w:ascii="宋体" w:hAnsi="宋体" w:cs="宋体"/>
          <w:color w:val="000000"/>
          <w:sz w:val="24"/>
          <w:szCs w:val="24"/>
          <w:lang w:val="en-US" w:eastAsia="zh-CN"/>
        </w:rPr>
        <w:t>）播种量</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default" w:ascii="宋体" w:hAnsi="宋体" w:cs="宋体"/>
          <w:color w:val="000000"/>
          <w:sz w:val="24"/>
          <w:szCs w:val="24"/>
          <w:lang w:val="en-US"/>
        </w:rPr>
      </w:pPr>
      <w:r>
        <w:rPr>
          <w:rFonts w:hint="eastAsia" w:ascii="宋体" w:hAnsi="宋体" w:cs="宋体"/>
          <w:color w:val="000000"/>
          <w:sz w:val="24"/>
          <w:szCs w:val="24"/>
          <w:lang w:val="en-US" w:eastAsia="zh-CN"/>
        </w:rPr>
        <w:t xml:space="preserve">牧草补播量的多少与牧草生物学特性、种子发芽率、纯净度以及 土壤肥力、播种时间、播种时的气候条件有关。种子主要是在供应商 处购买，其发芽率和纯净度应符合相关规范要求。此次补播，苇状羊 茅 </w:t>
      </w:r>
      <w:r>
        <w:rPr>
          <w:rFonts w:hint="default" w:ascii="宋体" w:hAnsi="宋体" w:cs="宋体"/>
          <w:color w:val="000000"/>
          <w:sz w:val="24"/>
          <w:szCs w:val="24"/>
          <w:lang w:val="en-US" w:eastAsia="zh-CN"/>
        </w:rPr>
        <w:t>1.5kg/</w:t>
      </w:r>
      <w:r>
        <w:rPr>
          <w:rFonts w:hint="eastAsia" w:ascii="宋体" w:hAnsi="宋体" w:cs="宋体"/>
          <w:color w:val="000000"/>
          <w:sz w:val="24"/>
          <w:szCs w:val="24"/>
          <w:lang w:val="en-US" w:eastAsia="zh-CN"/>
        </w:rPr>
        <w:t xml:space="preserve">亩，扁穗冰草 </w:t>
      </w:r>
      <w:r>
        <w:rPr>
          <w:rFonts w:hint="default" w:ascii="宋体" w:hAnsi="宋体" w:cs="宋体"/>
          <w:color w:val="000000"/>
          <w:sz w:val="24"/>
          <w:szCs w:val="24"/>
          <w:lang w:val="en-US" w:eastAsia="zh-CN"/>
        </w:rPr>
        <w:t>1.5kg/</w:t>
      </w:r>
      <w:r>
        <w:rPr>
          <w:rFonts w:hint="eastAsia" w:ascii="宋体" w:hAnsi="宋体" w:cs="宋体"/>
          <w:color w:val="000000"/>
          <w:sz w:val="24"/>
          <w:szCs w:val="24"/>
          <w:lang w:val="en-US" w:eastAsia="zh-CN"/>
        </w:rPr>
        <w:t xml:space="preserve">亩，草地早熟禾 </w:t>
      </w:r>
      <w:r>
        <w:rPr>
          <w:rFonts w:hint="default" w:ascii="宋体" w:hAnsi="宋体" w:cs="宋体"/>
          <w:color w:val="000000"/>
          <w:sz w:val="24"/>
          <w:szCs w:val="24"/>
          <w:lang w:val="en-US" w:eastAsia="zh-CN"/>
        </w:rPr>
        <w:t>1.0 kg/</w:t>
      </w:r>
      <w:r>
        <w:rPr>
          <w:rFonts w:hint="eastAsia" w:ascii="宋体" w:hAnsi="宋体" w:cs="宋体"/>
          <w:color w:val="000000"/>
          <w:sz w:val="24"/>
          <w:szCs w:val="24"/>
          <w:lang w:val="en-US" w:eastAsia="zh-CN"/>
        </w:rPr>
        <w:t xml:space="preserve">亩，播种量 </w:t>
      </w:r>
      <w:r>
        <w:rPr>
          <w:rFonts w:hint="default" w:ascii="宋体" w:hAnsi="宋体" w:cs="宋体"/>
          <w:color w:val="000000"/>
          <w:sz w:val="24"/>
          <w:szCs w:val="24"/>
          <w:lang w:val="en-US" w:eastAsia="zh-CN"/>
        </w:rPr>
        <w:t xml:space="preserve">4.0kg/ </w:t>
      </w:r>
      <w:r>
        <w:rPr>
          <w:rFonts w:hint="eastAsia" w:ascii="宋体" w:hAnsi="宋体" w:cs="宋体"/>
          <w:color w:val="000000"/>
          <w:sz w:val="24"/>
          <w:szCs w:val="24"/>
          <w:lang w:val="en-US" w:eastAsia="zh-CN"/>
        </w:rPr>
        <w:t>亩；共需种子 80.0 吨。</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（4）播种深度</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牧草播种深度是牧草种植成功的关键因素之一，要随牧草类型、 种子大小、土壤质地与水分而定。一般来说，牧草种子以浅播为宜， 宁浅勿深。在质地疏松的土上可播深一些，粘重的土壤可浅一些；大 粒种子可深些，小粒种子可浅一些，但对于项目区采用的人工撒播， 对播种深度不做要求。</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r>
        <w:rPr>
          <w:rFonts w:hint="default" w:ascii="宋体" w:hAnsi="宋体" w:cs="宋体"/>
          <w:color w:val="000000"/>
          <w:sz w:val="24"/>
          <w:szCs w:val="24"/>
          <w:lang w:val="en-US" w:eastAsia="zh-CN"/>
        </w:rPr>
        <w:t>5</w:t>
      </w:r>
      <w:r>
        <w:rPr>
          <w:rFonts w:hint="eastAsia" w:ascii="宋体" w:hAnsi="宋体" w:cs="宋体"/>
          <w:color w:val="000000"/>
          <w:sz w:val="24"/>
          <w:szCs w:val="24"/>
          <w:lang w:val="en-US" w:eastAsia="zh-CN"/>
        </w:rPr>
        <w:t>）施肥</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项目区内土壤肥力较差，需要采用人工追肥的方式提高土壤肥力， 为草种萌发生长提供充足的养分，根据项目区草场退化程度，确定每亩追肥 </w:t>
      </w:r>
      <w:r>
        <w:rPr>
          <w:rFonts w:hint="default" w:ascii="宋体" w:hAnsi="宋体" w:cs="宋体"/>
          <w:color w:val="000000"/>
          <w:sz w:val="24"/>
          <w:szCs w:val="24"/>
          <w:lang w:val="en-US" w:eastAsia="zh-CN"/>
        </w:rPr>
        <w:t>10kg</w:t>
      </w:r>
      <w:r>
        <w:rPr>
          <w:rFonts w:hint="eastAsia" w:ascii="宋体" w:hAnsi="宋体" w:cs="宋体"/>
          <w:color w:val="000000"/>
          <w:sz w:val="24"/>
          <w:szCs w:val="24"/>
          <w:lang w:val="en-US" w:eastAsia="zh-CN"/>
        </w:rPr>
        <w:t>，肥料选用尿素。</w:t>
      </w:r>
      <w:r>
        <w:rPr>
          <w:rFonts w:hint="default" w:ascii="宋体" w:hAnsi="宋体" w:cs="宋体"/>
          <w:color w:val="000000"/>
          <w:sz w:val="24"/>
          <w:szCs w:val="24"/>
          <w:lang w:val="en-US" w:eastAsia="zh-CN"/>
        </w:rPr>
        <w:t xml:space="preserve"> </w:t>
      </w:r>
    </w:p>
    <w:p>
      <w:pPr>
        <w:tabs>
          <w:tab w:val="left" w:pos="540"/>
        </w:tabs>
        <w:adjustRightInd w:val="0"/>
        <w:snapToGrid w:val="0"/>
        <w:spacing w:line="360" w:lineRule="auto"/>
        <w:ind w:firstLine="482" w:firstLineChars="200"/>
        <w:rPr>
          <w:rFonts w:hint="eastAsia" w:ascii="宋体" w:hAnsi="宋体" w:cs="宋体"/>
          <w:b/>
          <w:bCs/>
          <w:color w:val="000000"/>
          <w:sz w:val="24"/>
          <w:szCs w:val="24"/>
          <w:lang w:val="en-US" w:eastAsia="zh-CN"/>
        </w:rPr>
      </w:pPr>
    </w:p>
    <w:p>
      <w:pPr>
        <w:pStyle w:val="68"/>
        <w:rPr>
          <w:rFonts w:hint="eastAsia"/>
          <w:lang w:val="en-US" w:eastAsia="zh-CN"/>
        </w:rPr>
      </w:pPr>
    </w:p>
    <w:p>
      <w:pPr>
        <w:pStyle w:val="68"/>
        <w:rPr>
          <w:rFonts w:hint="eastAsia"/>
          <w:lang w:val="en-US" w:eastAsia="zh-CN"/>
        </w:rPr>
      </w:pPr>
    </w:p>
    <w:p>
      <w:pPr>
        <w:pStyle w:val="69"/>
        <w:jc w:val="center"/>
        <w:rPr>
          <w:rFonts w:hint="eastAsia"/>
        </w:rPr>
      </w:pPr>
    </w:p>
    <w:p>
      <w:pPr>
        <w:spacing w:line="400" w:lineRule="exact"/>
        <w:ind w:firstLine="480" w:firstLineChars="200"/>
        <w:rPr>
          <w:rFonts w:hint="eastAsia" w:ascii="宋体" w:hAnsi="宋体"/>
          <w:bCs/>
          <w:sz w:val="24"/>
          <w:szCs w:val="22"/>
        </w:rPr>
      </w:pPr>
    </w:p>
    <w:p>
      <w:pPr>
        <w:pStyle w:val="68"/>
        <w:rPr>
          <w:rFonts w:hint="eastAsia"/>
          <w:lang w:eastAsia="zh-CN"/>
        </w:rPr>
        <w:sectPr>
          <w:pgSz w:w="11906" w:h="16838"/>
          <w:pgMar w:top="1134" w:right="1814" w:bottom="1134" w:left="1814" w:header="851" w:footer="992" w:gutter="0"/>
          <w:cols w:space="720" w:num="1"/>
          <w:titlePg/>
          <w:docGrid w:type="lines" w:linePitch="312" w:charSpace="0"/>
        </w:sectPr>
      </w:pPr>
    </w:p>
    <w:p>
      <w:pPr>
        <w:spacing w:line="400" w:lineRule="exact"/>
        <w:jc w:val="center"/>
        <w:rPr>
          <w:rFonts w:ascii="宋体" w:hAnsi="宋体" w:cs="宋体"/>
          <w:b/>
          <w:color w:val="000000"/>
          <w:sz w:val="32"/>
          <w:szCs w:val="28"/>
        </w:rPr>
      </w:pPr>
      <w:r>
        <w:rPr>
          <w:rFonts w:hint="eastAsia" w:ascii="宋体" w:hAnsi="宋体" w:cs="宋体"/>
          <w:b/>
          <w:color w:val="000000"/>
          <w:sz w:val="32"/>
          <w:szCs w:val="28"/>
        </w:rPr>
        <w:t>第三章   合同条款</w:t>
      </w:r>
    </w:p>
    <w:p>
      <w:pPr>
        <w:adjustRightInd w:val="0"/>
        <w:snapToGri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1.定义</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1.1 本合同下列词语应解释为：</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① “合同”系指买方卖方(以下简称合同双方)以达成的协议，即有双方签定的合同格式中的文件，包括所有附件、附表和组成合同部分的所有文件。</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② “合同价格”系指根据合同规定，在卖方全面正确的履行合同义务时买方应支付给卖方的货币额。</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③ “货物”系指卖方按合同要求，须向买方提供的一切产品及其它技术资料和材料。</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④ “服务” 系指合同规定卖方须承担的技术协助、本地化开发、安装、调试、培训和交付使用后免费维护期内应履行的义务及售后服务等其他类似的义务。</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⑤ “买方”系指买货物的单位。</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⑥ “卖方”系指提供合同货物和服务的经济实体。</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⑦ “现场”系指将要进行货运安装和运转的地点。</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⑧ “验收”系指买方依据技术规定接受所供货物应依据的程序和条件。</w:t>
      </w:r>
    </w:p>
    <w:p>
      <w:pPr>
        <w:adjustRightInd w:val="0"/>
        <w:snapToGri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2、技术规格和标准</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2.1 本合同项下所供货物的技术规格应与本采购文件技术规格规定的标准相一致。若技术规格中无相应规定，货物则应符合国家有关部门最新颁布的相应标准。</w:t>
      </w:r>
    </w:p>
    <w:p>
      <w:pPr>
        <w:adjustRightInd w:val="0"/>
        <w:snapToGri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3、专有权</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3.1 卖方须保证买方在使用其货物、服务及其任何一部分时不受第三方关于侵权的指控。如果出现此类情况，由卖方与第三方交涉并承担可能发生的一切经济和法律责任。</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4、货款支付办法</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4.1 见第一章招标书</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5、技术资料</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5.1 卖方应向买方提供所有相关设备参数,如本条款所述资料不完整或丢失，卖方应在收到买方通知后5天内免费提供。</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6、价格</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6.1 卖方为其提供货物和服务而要求买方支付的金额应与其投标报价一致。</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7、质量保证</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7.1卖方应保证其提供的货物及服务符合采购文件规定的质量和性能。</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8、验收</w:t>
      </w:r>
    </w:p>
    <w:p>
      <w:pPr>
        <w:adjustRightInd w:val="0"/>
        <w:snapToGrid w:val="0"/>
        <w:spacing w:line="360" w:lineRule="auto"/>
        <w:ind w:firstLine="560" w:firstLineChars="200"/>
        <w:rPr>
          <w:rFonts w:ascii="宋体" w:hAnsi="宋体" w:cs="宋体"/>
          <w:color w:val="FF00FF"/>
          <w:sz w:val="28"/>
          <w:szCs w:val="28"/>
        </w:rPr>
      </w:pPr>
      <w:r>
        <w:rPr>
          <w:rFonts w:hint="eastAsia" w:ascii="宋体" w:hAnsi="宋体" w:cs="宋体"/>
          <w:color w:val="000000"/>
          <w:sz w:val="28"/>
          <w:szCs w:val="28"/>
        </w:rPr>
        <w:t>12.1</w:t>
      </w:r>
      <w:r>
        <w:rPr>
          <w:rFonts w:hint="eastAsia" w:ascii="宋体" w:hAnsi="宋体" w:cs="宋体"/>
          <w:color w:val="FF00FF"/>
          <w:sz w:val="28"/>
          <w:szCs w:val="28"/>
        </w:rPr>
        <w:t xml:space="preserve"> </w:t>
      </w:r>
      <w:r>
        <w:rPr>
          <w:rFonts w:hint="eastAsia" w:ascii="宋体" w:hAnsi="宋体" w:cs="宋体"/>
          <w:sz w:val="28"/>
          <w:szCs w:val="28"/>
        </w:rPr>
        <w:t>买方可以根据软、硬件运行状况邀请相关的技术专家对卖方提供的货物及服务进行评审验收。</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9．延期交货与核定损失额</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9.1</w:t>
      </w:r>
      <w:r>
        <w:rPr>
          <w:rFonts w:hint="eastAsia" w:ascii="宋体" w:hAnsi="宋体" w:cs="宋体"/>
          <w:b/>
          <w:color w:val="000000"/>
          <w:sz w:val="28"/>
          <w:szCs w:val="28"/>
        </w:rPr>
        <w:t xml:space="preserve"> </w:t>
      </w:r>
      <w:r>
        <w:rPr>
          <w:rFonts w:hint="eastAsia" w:ascii="宋体" w:hAnsi="宋体" w:cs="宋体"/>
          <w:color w:val="000000"/>
          <w:sz w:val="28"/>
          <w:szCs w:val="28"/>
          <w:u w:val="single"/>
        </w:rPr>
        <w:t>如果卖方未能按合同规定的时间按期交货（本合同15款规定的不可抗力因素除外）。</w:t>
      </w:r>
      <w:r>
        <w:rPr>
          <w:rFonts w:hint="eastAsia" w:ascii="宋体" w:hAnsi="宋体" w:cs="宋体"/>
          <w:sz w:val="28"/>
          <w:szCs w:val="28"/>
          <w:u w:val="single"/>
        </w:rPr>
        <w:t>核定损失比率为每迟交1天，按合同金额的5</w:t>
      </w:r>
      <w:r>
        <w:rPr>
          <w:rFonts w:ascii="宋体" w:hAnsi="宋体" w:cs="Arial"/>
          <w:sz w:val="28"/>
          <w:szCs w:val="28"/>
          <w:u w:val="single"/>
        </w:rPr>
        <w:t>‰</w:t>
      </w:r>
      <w:r>
        <w:rPr>
          <w:rFonts w:hint="eastAsia" w:ascii="宋体" w:hAnsi="宋体" w:cs="宋体"/>
          <w:sz w:val="28"/>
          <w:szCs w:val="28"/>
          <w:u w:val="single"/>
        </w:rPr>
        <w:t>进行罚款。</w:t>
      </w:r>
      <w:r>
        <w:rPr>
          <w:rFonts w:hint="eastAsia" w:ascii="宋体" w:hAnsi="宋体" w:cs="宋体"/>
          <w:sz w:val="28"/>
          <w:szCs w:val="28"/>
        </w:rPr>
        <w:t>如果卖方在</w:t>
      </w:r>
      <w:r>
        <w:rPr>
          <w:rFonts w:hint="eastAsia" w:ascii="宋体" w:hAnsi="宋体" w:cs="宋体"/>
          <w:color w:val="000000"/>
          <w:sz w:val="28"/>
          <w:szCs w:val="28"/>
        </w:rPr>
        <w:t>买方同意延长的时间内仍不能交货，买方有权因卖方违约撤销合同，而卖方除赔偿买方经济损失外，仍需要接受上述迟交核定损失额。</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10.不可抗力</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10.1 签约双方任何一方由于一方受诸如战争、严重火灾、洪水、台风、地震等不可抗力</w:t>
      </w:r>
      <w:r>
        <w:rPr>
          <w:rFonts w:hint="eastAsia" w:ascii="宋体" w:hAnsi="宋体" w:cs="宋体"/>
          <w:color w:val="000000"/>
          <w:spacing w:val="-4"/>
          <w:sz w:val="28"/>
          <w:szCs w:val="28"/>
        </w:rPr>
        <w:t>的影响不能履行合同时，履行合同的期限应予延长，延长期限应相应于事故所影响的时间。不可抗力事故系指买卖双方在缔结合同时所不能预见的，并且它的发生及其后果是无法克服的。</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10.2 受阻一方应在不可抗力事故发生后尽快用电报、传真或电传通知对方，并于事故发生后14天内将有关当局出具的证明文件用航空挂号寄给对方审阅确认，一旦不可抗力事故影响持续120天以上，双方通过友好协商在合理的时间达成进一步履行合同的协议。</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11、合同纠纷的解决</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11.1 在执行本合同中发生的或与本合同有关争纠纷方应通过协商解决,经协商不能达成协议时,在合同签约地进行仲裁,依照合同法解决。</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12、违约终止合同</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如卖方违约,买方可向卖方发出书面违约通知,终止全部或部分合同。</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①如果卖方未能在合同规定的期限内或买方准许延期的期限内交付部分或全部货物。</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②卖方未能履行合同项下的规定义务，在上述任何一种情况下，卖方收到买方发出违约通知后5天内仍未纠正其过失。</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13、合同修改</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欲对合同条款作出任何改动，均需由买、卖双方签署书面合同修改书。</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14、转让与分包</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除买方事先书面同意外，卖方不得部分转让或全部转让其应发行的合同项下的义务。</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15、适用法律</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15.1 本合同应按《中华人民共和国合同法》解释。</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16.通知</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16.1 本合同任何一方给另一方的通知都应以信函或电传、电报、传真的形式发送，而另一方应以相应形式确认并发送到对方明确地址。</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17.合同文件及资料的使用。</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 除了卖方执行合同所雇人员外，在未经买方同意的情况下，卖方不得将合同、合同中规定的内容向卖方提供的资料透露给任何人。</w:t>
      </w:r>
    </w:p>
    <w:p>
      <w:pPr>
        <w:adjustRightInd w:val="0"/>
        <w:snapToGri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18.合同生效及其他</w:t>
      </w:r>
    </w:p>
    <w:p>
      <w:pPr>
        <w:adjustRightInd w:val="0"/>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18.1 本合同经双方签字盖章后即生效。</w:t>
      </w:r>
    </w:p>
    <w:p>
      <w:pPr>
        <w:adjustRightInd w:val="0"/>
        <w:snapToGrid w:val="0"/>
        <w:spacing w:line="360" w:lineRule="auto"/>
        <w:ind w:firstLine="560" w:firstLineChars="200"/>
        <w:rPr>
          <w:rFonts w:ascii="宋体" w:hAnsi="宋体" w:cs="宋体"/>
          <w:b/>
          <w:color w:val="000000"/>
          <w:sz w:val="28"/>
          <w:szCs w:val="28"/>
        </w:rPr>
      </w:pPr>
      <w:r>
        <w:rPr>
          <w:rFonts w:hint="eastAsia" w:ascii="宋体" w:hAnsi="宋体" w:cs="宋体"/>
          <w:color w:val="000000"/>
          <w:sz w:val="28"/>
          <w:szCs w:val="28"/>
        </w:rPr>
        <w:t>18.2 卖方须按技术规格要求中的规定，向买方提供与合同项下货物有关的技术服务、培训及其他相关服务。</w:t>
      </w:r>
    </w:p>
    <w:p>
      <w:pPr>
        <w:pStyle w:val="323"/>
        <w:spacing w:line="400" w:lineRule="exact"/>
        <w:jc w:val="center"/>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spacing w:line="400" w:lineRule="exact"/>
        <w:rPr>
          <w:rFonts w:ascii="宋体" w:hAnsi="宋体" w:cs="宋体"/>
          <w:b/>
          <w:sz w:val="28"/>
          <w:szCs w:val="28"/>
        </w:rPr>
      </w:pPr>
    </w:p>
    <w:p>
      <w:pPr>
        <w:pStyle w:val="323"/>
        <w:rPr>
          <w:rFonts w:ascii="宋体" w:hAnsi="宋体" w:cs="宋体"/>
          <w:b/>
          <w:sz w:val="28"/>
          <w:szCs w:val="28"/>
        </w:rPr>
      </w:pPr>
    </w:p>
    <w:p>
      <w:pPr>
        <w:pStyle w:val="323"/>
        <w:rPr>
          <w:rFonts w:ascii="宋体" w:hAnsi="宋体" w:cs="宋体"/>
          <w:b/>
          <w:sz w:val="28"/>
          <w:szCs w:val="28"/>
        </w:rPr>
      </w:pPr>
    </w:p>
    <w:p>
      <w:pPr>
        <w:pStyle w:val="323"/>
        <w:jc w:val="center"/>
        <w:rPr>
          <w:rFonts w:ascii="宋体" w:hAnsi="宋体" w:cs="宋体"/>
          <w:b/>
          <w:sz w:val="32"/>
          <w:szCs w:val="28"/>
        </w:rPr>
      </w:pPr>
      <w:r>
        <w:rPr>
          <w:rFonts w:hint="eastAsia" w:ascii="宋体" w:hAnsi="宋体" w:cs="宋体"/>
          <w:b/>
          <w:sz w:val="32"/>
          <w:szCs w:val="28"/>
        </w:rPr>
        <w:t>第四章   投标文件格式</w:t>
      </w:r>
    </w:p>
    <w:p>
      <w:pPr>
        <w:pStyle w:val="323"/>
        <w:jc w:val="center"/>
        <w:rPr>
          <w:rFonts w:ascii="宋体" w:hAnsi="宋体" w:cs="宋体"/>
          <w:b/>
          <w:sz w:val="28"/>
          <w:szCs w:val="28"/>
        </w:rPr>
      </w:pPr>
      <w:r>
        <w:rPr>
          <w:rFonts w:hint="eastAsia" w:ascii="宋体" w:hAnsi="宋体" w:cs="宋体"/>
          <w:sz w:val="28"/>
        </w:rPr>
        <mc:AlternateContent>
          <mc:Choice Requires="wps">
            <w:drawing>
              <wp:anchor distT="0" distB="0" distL="114300" distR="114300" simplePos="0" relativeHeight="251659264"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1" name="文本框 68"/>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pPr>
                              <w:jc w:val="center"/>
                              <w:rPr>
                                <w:sz w:val="36"/>
                                <w:szCs w:val="36"/>
                              </w:rPr>
                            </w:pPr>
                            <w:r>
                              <w:rPr>
                                <w:rFonts w:hint="eastAsia"/>
                                <w:sz w:val="36"/>
                                <w:szCs w:val="36"/>
                              </w:rPr>
                              <w:t>正本</w:t>
                            </w:r>
                          </w:p>
                        </w:txbxContent>
                      </wps:txbx>
                      <wps:bodyPr wrap="square" lIns="91439" tIns="45719" rIns="91439" bIns="45719" upright="1"/>
                    </wps:wsp>
                  </a:graphicData>
                </a:graphic>
              </wp:anchor>
            </w:drawing>
          </mc:Choice>
          <mc:Fallback>
            <w:pict>
              <v:shape id="文本框 68" o:spid="_x0000_s1026" o:spt="202" type="#_x0000_t202" style="position:absolute;left:0pt;margin-left:352.95pt;margin-top:10.8pt;height:31.85pt;width:65pt;z-index:251659264;mso-width-relative:page;mso-height-relative:page;" filled="f" stroked="t" coordsize="21600,21600" o:gfxdata="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cHyfDXAAAACQEAAA8AAAAAAAAAAQAgAAAAIgAAAGRycy9kb3ducmV2LnhtbFBLAQIUABQAAAAI&#10;AIdO4kBA26enJwIAAE8EAAAOAAAAAAAAAAEAIAAAACYBAABkcnMvZTJvRG9jLnhtbFBLBQYAAAAA&#10;BgAGAFkBAAC/BQAAAAA=&#10;">
                <v:fill on="f" focussize="0,0"/>
                <v:stroke color="#000000" joinstyle="miter"/>
                <v:imagedata o:title=""/>
                <o:lock v:ext="edit" aspectratio="f"/>
                <v:textbox inset="7.19992125984252pt,3.59992125984252pt,7.19992125984252pt,3.59992125984252pt">
                  <w:txbxContent>
                    <w:p>
                      <w:pPr>
                        <w:jc w:val="center"/>
                        <w:rPr>
                          <w:sz w:val="36"/>
                          <w:szCs w:val="36"/>
                        </w:rPr>
                      </w:pPr>
                      <w:r>
                        <w:rPr>
                          <w:rFonts w:hint="eastAsia"/>
                          <w:sz w:val="36"/>
                          <w:szCs w:val="36"/>
                        </w:rPr>
                        <w:t>正本</w:t>
                      </w:r>
                    </w:p>
                  </w:txbxContent>
                </v:textbox>
              </v:shape>
            </w:pict>
          </mc:Fallback>
        </mc:AlternateContent>
      </w:r>
    </w:p>
    <w:p>
      <w:pPr>
        <w:pStyle w:val="323"/>
        <w:jc w:val="center"/>
        <w:rPr>
          <w:rFonts w:ascii="宋体" w:hAnsi="宋体" w:cs="宋体"/>
          <w:sz w:val="28"/>
          <w:szCs w:val="28"/>
          <w:bdr w:val="single" w:color="auto" w:sz="4" w:space="0"/>
        </w:rPr>
      </w:pPr>
    </w:p>
    <w:p>
      <w:pPr>
        <w:pStyle w:val="323"/>
        <w:jc w:val="center"/>
        <w:rPr>
          <w:rFonts w:ascii="宋体" w:hAnsi="宋体" w:cs="宋体"/>
          <w:sz w:val="28"/>
          <w:szCs w:val="28"/>
        </w:rPr>
      </w:pPr>
    </w:p>
    <w:p>
      <w:pPr>
        <w:ind w:right="980"/>
        <w:jc w:val="center"/>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（项目名称）</w:t>
      </w:r>
    </w:p>
    <w:p>
      <w:pPr>
        <w:rPr>
          <w:rFonts w:ascii="宋体" w:hAnsi="宋体" w:cs="宋体"/>
          <w:color w:val="000000"/>
          <w:sz w:val="28"/>
          <w:szCs w:val="28"/>
        </w:rPr>
      </w:pPr>
      <w:r>
        <w:rPr>
          <w:rFonts w:hint="eastAsia" w:ascii="宋体" w:hAnsi="宋体" w:cs="宋体"/>
          <w:color w:val="000000"/>
          <w:sz w:val="20"/>
        </w:rPr>
        <w:t xml:space="preserve">             </w:t>
      </w:r>
    </w:p>
    <w:p>
      <w:pPr>
        <w:ind w:firstLine="280" w:firstLineChars="100"/>
        <w:rPr>
          <w:rFonts w:ascii="宋体" w:hAnsi="宋体" w:cs="宋体"/>
          <w:color w:val="000000"/>
          <w:sz w:val="28"/>
          <w:szCs w:val="28"/>
          <w:u w:val="single"/>
        </w:rPr>
      </w:pPr>
      <w:r>
        <w:rPr>
          <w:rFonts w:hint="eastAsia" w:ascii="宋体" w:hAnsi="宋体" w:cs="宋体"/>
          <w:color w:val="000000"/>
          <w:sz w:val="28"/>
          <w:szCs w:val="28"/>
        </w:rPr>
        <w:t xml:space="preserve">     采购文件编号： </w:t>
      </w:r>
      <w:r>
        <w:rPr>
          <w:rFonts w:hint="eastAsia" w:ascii="宋体" w:hAnsi="宋体" w:cs="宋体"/>
          <w:color w:val="000000"/>
          <w:sz w:val="28"/>
          <w:szCs w:val="28"/>
          <w:u w:val="single"/>
        </w:rPr>
        <w:t xml:space="preserve">                      </w:t>
      </w:r>
    </w:p>
    <w:p>
      <w:pPr>
        <w:rPr>
          <w:rFonts w:ascii="宋体" w:hAnsi="宋体" w:cs="宋体"/>
          <w:color w:val="000000"/>
          <w:sz w:val="20"/>
        </w:rPr>
      </w:pPr>
    </w:p>
    <w:p>
      <w:pPr>
        <w:rPr>
          <w:rFonts w:ascii="宋体" w:hAnsi="宋体" w:cs="宋体"/>
          <w:color w:val="000000"/>
          <w:sz w:val="20"/>
        </w:rPr>
      </w:pPr>
    </w:p>
    <w:p>
      <w:pPr>
        <w:pStyle w:val="69"/>
      </w:pPr>
    </w:p>
    <w:p>
      <w:pPr>
        <w:rPr>
          <w:rFonts w:ascii="宋体" w:hAnsi="宋体" w:cs="宋体"/>
          <w:color w:val="000000"/>
          <w:sz w:val="20"/>
        </w:rPr>
      </w:pPr>
    </w:p>
    <w:p>
      <w:pPr>
        <w:rPr>
          <w:rFonts w:ascii="宋体" w:hAnsi="宋体" w:cs="宋体"/>
          <w:color w:val="000000"/>
          <w:sz w:val="20"/>
        </w:rPr>
      </w:pPr>
    </w:p>
    <w:p>
      <w:pPr>
        <w:rPr>
          <w:rFonts w:ascii="宋体" w:hAnsi="宋体" w:cs="宋体"/>
          <w:color w:val="000000"/>
          <w:sz w:val="20"/>
        </w:rPr>
      </w:pPr>
    </w:p>
    <w:p>
      <w:pPr>
        <w:jc w:val="center"/>
        <w:rPr>
          <w:rFonts w:ascii="宋体" w:hAnsi="宋体" w:cs="宋体"/>
          <w:b/>
          <w:bCs/>
          <w:color w:val="000000"/>
          <w:sz w:val="44"/>
          <w:szCs w:val="44"/>
        </w:rPr>
      </w:pPr>
      <w:r>
        <w:rPr>
          <w:rFonts w:hint="eastAsia" w:ascii="宋体" w:hAnsi="宋体" w:cs="宋体"/>
          <w:b/>
          <w:bCs/>
          <w:color w:val="000000"/>
          <w:sz w:val="44"/>
          <w:szCs w:val="44"/>
        </w:rPr>
        <w:t>投  标  文  件</w:t>
      </w:r>
    </w:p>
    <w:p>
      <w:pPr>
        <w:rPr>
          <w:rFonts w:ascii="宋体" w:hAnsi="宋体" w:cs="宋体"/>
          <w:bCs/>
          <w:color w:val="000000"/>
          <w:sz w:val="30"/>
          <w:szCs w:val="30"/>
        </w:rPr>
      </w:pPr>
    </w:p>
    <w:p>
      <w:pPr>
        <w:rPr>
          <w:rFonts w:ascii="宋体" w:hAnsi="宋体" w:cs="宋体"/>
          <w:bCs/>
          <w:color w:val="000000"/>
          <w:sz w:val="30"/>
          <w:szCs w:val="30"/>
        </w:rPr>
      </w:pPr>
    </w:p>
    <w:p>
      <w:pPr>
        <w:pStyle w:val="69"/>
        <w:rPr>
          <w:rFonts w:hAnsi="宋体" w:cs="宋体"/>
          <w:bCs/>
          <w:sz w:val="30"/>
          <w:szCs w:val="30"/>
        </w:rPr>
      </w:pPr>
    </w:p>
    <w:p>
      <w:pPr>
        <w:pStyle w:val="69"/>
        <w:rPr>
          <w:rFonts w:hAnsi="宋体" w:cs="宋体"/>
          <w:bCs/>
          <w:sz w:val="30"/>
          <w:szCs w:val="30"/>
        </w:rPr>
      </w:pPr>
    </w:p>
    <w:p>
      <w:pPr>
        <w:rPr>
          <w:rFonts w:ascii="宋体" w:hAnsi="宋体" w:cs="宋体"/>
          <w:bCs/>
          <w:color w:val="000000"/>
          <w:sz w:val="30"/>
          <w:szCs w:val="30"/>
        </w:rPr>
      </w:pPr>
    </w:p>
    <w:p>
      <w:pPr>
        <w:rPr>
          <w:rFonts w:ascii="宋体" w:hAnsi="宋体" w:cs="宋体"/>
          <w:color w:val="000000"/>
          <w:sz w:val="28"/>
          <w:szCs w:val="28"/>
          <w:u w:val="single"/>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rPr>
          <w:rFonts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（签字并盖章）</w:t>
      </w:r>
    </w:p>
    <w:p>
      <w:pPr>
        <w:pStyle w:val="69"/>
        <w:jc w:val="both"/>
        <w:rPr>
          <w:rFonts w:hAnsi="宋体" w:cs="宋体"/>
          <w:sz w:val="28"/>
          <w:szCs w:val="28"/>
        </w:rPr>
      </w:pPr>
    </w:p>
    <w:p>
      <w:pPr>
        <w:jc w:val="center"/>
        <w:rPr>
          <w:rFonts w:ascii="宋体" w:hAnsi="宋体" w:cs="宋体"/>
          <w:color w:val="000000"/>
        </w:rPr>
      </w:pPr>
      <w:r>
        <w:rPr>
          <w:rFonts w:hint="eastAsia" w:ascii="宋体" w:hAnsi="宋体" w:cs="宋体"/>
          <w:color w:val="000000"/>
        </w:rPr>
        <w:t xml:space="preserve">      </w:t>
      </w:r>
    </w:p>
    <w:p>
      <w:pPr>
        <w:jc w:val="center"/>
        <w:rPr>
          <w:rFonts w:ascii="宋体" w:hAnsi="宋体" w:cs="宋体"/>
          <w:color w:val="000000"/>
        </w:rPr>
      </w:pPr>
    </w:p>
    <w:p>
      <w:pPr>
        <w:jc w:val="center"/>
        <w:rPr>
          <w:rFonts w:ascii="宋体" w:hAnsi="宋体" w:cs="宋体"/>
          <w:color w:val="000000"/>
          <w:sz w:val="28"/>
          <w:szCs w:val="28"/>
        </w:rPr>
      </w:pPr>
      <w:r>
        <w:rPr>
          <w:rFonts w:hint="eastAsia" w:ascii="宋体" w:hAnsi="宋体" w:cs="宋体"/>
          <w:color w:val="000000"/>
          <w:sz w:val="28"/>
          <w:szCs w:val="28"/>
        </w:rPr>
        <w:t xml:space="preserve"> 年        月        日</w:t>
      </w:r>
    </w:p>
    <w:p>
      <w:pPr>
        <w:pStyle w:val="323"/>
        <w:rPr>
          <w:rFonts w:ascii="宋体" w:hAnsi="宋体" w:cs="宋体"/>
        </w:rPr>
      </w:pPr>
    </w:p>
    <w:p>
      <w:pPr>
        <w:pStyle w:val="323"/>
        <w:rPr>
          <w:rFonts w:ascii="宋体" w:hAnsi="宋体" w:cs="宋体"/>
        </w:rPr>
      </w:pPr>
    </w:p>
    <w:p>
      <w:pPr>
        <w:pStyle w:val="323"/>
        <w:rPr>
          <w:rFonts w:ascii="宋体" w:hAnsi="宋体" w:cs="宋体"/>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32"/>
          <w:szCs w:val="44"/>
        </w:rPr>
        <w:t>第一部分  经济报价部分</w:t>
      </w: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ind w:right="600"/>
        <w:jc w:val="center"/>
        <w:rPr>
          <w:rFonts w:ascii="宋体" w:hAnsi="宋体" w:cs="宋体"/>
          <w:color w:val="000000"/>
          <w:sz w:val="28"/>
          <w:szCs w:val="28"/>
        </w:rPr>
      </w:pPr>
    </w:p>
    <w:p>
      <w:pPr>
        <w:spacing w:line="440" w:lineRule="exact"/>
        <w:rPr>
          <w:rFonts w:ascii="宋体" w:hAnsi="宋体" w:cs="宋体"/>
          <w:b/>
          <w:color w:val="000000"/>
          <w:sz w:val="32"/>
          <w:szCs w:val="28"/>
        </w:rPr>
      </w:pPr>
    </w:p>
    <w:p>
      <w:pPr>
        <w:numPr>
          <w:ilvl w:val="0"/>
          <w:numId w:val="7"/>
        </w:numPr>
        <w:spacing w:line="440" w:lineRule="exact"/>
        <w:jc w:val="center"/>
        <w:rPr>
          <w:rFonts w:ascii="宋体" w:hAnsi="宋体" w:cs="宋体"/>
          <w:b/>
          <w:color w:val="000000"/>
          <w:sz w:val="32"/>
          <w:szCs w:val="28"/>
        </w:rPr>
      </w:pPr>
      <w:r>
        <w:rPr>
          <w:rFonts w:hint="eastAsia" w:ascii="宋体" w:hAnsi="宋体" w:cs="宋体"/>
          <w:b/>
          <w:color w:val="000000"/>
          <w:sz w:val="32"/>
          <w:szCs w:val="28"/>
        </w:rPr>
        <w:t>投   标   书</w:t>
      </w:r>
    </w:p>
    <w:p>
      <w:pPr>
        <w:pStyle w:val="69"/>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招标人：</w:t>
      </w:r>
      <w:r>
        <w:rPr>
          <w:rFonts w:hint="eastAsia" w:ascii="宋体" w:hAnsi="宋体" w:cs="宋体"/>
          <w:color w:val="000000"/>
          <w:sz w:val="24"/>
          <w:szCs w:val="28"/>
          <w:u w:val="single"/>
        </w:rPr>
        <w:t xml:space="preserve">             </w:t>
      </w:r>
      <w:r>
        <w:rPr>
          <w:rFonts w:hint="eastAsia" w:ascii="宋体" w:hAnsi="宋体" w:cs="宋体"/>
          <w:color w:val="000000"/>
          <w:sz w:val="24"/>
          <w:szCs w:val="28"/>
        </w:rPr>
        <w:t>：</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 xml:space="preserve">  我们收到你们的</w:t>
      </w:r>
      <w:r>
        <w:rPr>
          <w:rFonts w:hint="eastAsia" w:ascii="宋体" w:hAnsi="宋体" w:cs="宋体"/>
          <w:color w:val="000000"/>
          <w:sz w:val="24"/>
          <w:szCs w:val="28"/>
          <w:u w:val="single"/>
        </w:rPr>
        <w:t xml:space="preserve">     （项目名称）     （项目编号：  号）</w:t>
      </w:r>
      <w:r>
        <w:rPr>
          <w:rFonts w:hint="eastAsia" w:ascii="宋体" w:hAnsi="宋体" w:cs="宋体"/>
          <w:color w:val="000000"/>
          <w:sz w:val="24"/>
          <w:szCs w:val="28"/>
        </w:rPr>
        <w:t>采购文件，经认真研究，我们决定参加本次采购活动。</w:t>
      </w:r>
    </w:p>
    <w:p>
      <w:pPr>
        <w:adjustRightInd w:val="0"/>
        <w:snapToGrid w:val="0"/>
        <w:spacing w:line="360" w:lineRule="auto"/>
        <w:ind w:firstLine="480" w:firstLineChars="200"/>
        <w:rPr>
          <w:rFonts w:ascii="宋体" w:hAnsi="宋体" w:cs="宋体"/>
          <w:b/>
          <w:bCs/>
          <w:sz w:val="24"/>
          <w:szCs w:val="28"/>
        </w:rPr>
      </w:pPr>
      <w:r>
        <w:rPr>
          <w:rFonts w:hint="eastAsia" w:ascii="宋体" w:hAnsi="宋体" w:cs="宋体"/>
          <w:color w:val="000000"/>
          <w:sz w:val="24"/>
          <w:szCs w:val="28"/>
        </w:rPr>
        <w:t>1、按照采购文件中的一切要求，提供招标货物的供应、运输和相关服务。</w:t>
      </w:r>
      <w:r>
        <w:rPr>
          <w:rFonts w:hint="eastAsia" w:ascii="宋体" w:hAnsi="宋体" w:cs="宋体"/>
          <w:b/>
          <w:bCs/>
          <w:color w:val="000000"/>
          <w:sz w:val="24"/>
          <w:szCs w:val="28"/>
        </w:rPr>
        <w:t>小写：</w:t>
      </w:r>
      <w:r>
        <w:rPr>
          <w:rFonts w:hint="eastAsia" w:ascii="宋体" w:hAnsi="宋体" w:cs="宋体"/>
          <w:b/>
          <w:bCs/>
          <w:sz w:val="24"/>
          <w:szCs w:val="28"/>
          <w:u w:val="single"/>
        </w:rPr>
        <w:t xml:space="preserve">                     </w:t>
      </w:r>
      <w:r>
        <w:rPr>
          <w:rFonts w:hint="eastAsia" w:ascii="宋体" w:hAnsi="宋体" w:cs="宋体"/>
          <w:b/>
          <w:bCs/>
          <w:sz w:val="24"/>
          <w:szCs w:val="28"/>
        </w:rPr>
        <w:t>元</w:t>
      </w:r>
      <w:r>
        <w:rPr>
          <w:rFonts w:hint="eastAsia" w:ascii="宋体" w:hAnsi="宋体" w:cs="宋体"/>
          <w:sz w:val="24"/>
          <w:szCs w:val="28"/>
        </w:rPr>
        <w:t>（用阿拉伯数字书写）</w:t>
      </w:r>
    </w:p>
    <w:p>
      <w:pPr>
        <w:adjustRightInd w:val="0"/>
        <w:snapToGrid w:val="0"/>
        <w:spacing w:line="360" w:lineRule="auto"/>
        <w:rPr>
          <w:rFonts w:ascii="宋体" w:hAnsi="宋体" w:cs="宋体"/>
          <w:b/>
          <w:bCs/>
          <w:sz w:val="24"/>
          <w:szCs w:val="28"/>
        </w:rPr>
      </w:pPr>
      <w:r>
        <w:rPr>
          <w:rFonts w:hint="eastAsia" w:ascii="宋体" w:hAnsi="宋体" w:cs="宋体"/>
          <w:b/>
          <w:bCs/>
          <w:sz w:val="24"/>
          <w:szCs w:val="28"/>
        </w:rPr>
        <w:t>大写：</w:t>
      </w:r>
      <w:r>
        <w:rPr>
          <w:rFonts w:hint="eastAsia" w:ascii="宋体" w:hAnsi="宋体" w:cs="宋体"/>
          <w:b/>
          <w:bCs/>
          <w:sz w:val="24"/>
          <w:szCs w:val="28"/>
          <w:u w:val="single"/>
        </w:rPr>
        <w:t xml:space="preserve">                     </w:t>
      </w:r>
      <w:r>
        <w:rPr>
          <w:rFonts w:hint="eastAsia" w:ascii="宋体" w:hAnsi="宋体" w:cs="宋体"/>
          <w:b/>
          <w:bCs/>
          <w:sz w:val="24"/>
          <w:szCs w:val="28"/>
        </w:rPr>
        <w:t xml:space="preserve"> 。</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2、如果我们的投标文件被接受，我们将履行采购文件中规定的每一项义务和要求，按期、按质、按量完成交货。</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3、我们同意按采购文件的规定，本投标文件的有效期为开标后</w:t>
      </w:r>
      <w:r>
        <w:rPr>
          <w:rFonts w:hint="eastAsia" w:ascii="宋体" w:hAnsi="宋体" w:cs="宋体"/>
          <w:color w:val="000000"/>
          <w:sz w:val="24"/>
          <w:szCs w:val="28"/>
          <w:u w:val="single"/>
        </w:rPr>
        <w:t>30</w:t>
      </w:r>
      <w:r>
        <w:rPr>
          <w:rFonts w:hint="eastAsia" w:ascii="宋体" w:hAnsi="宋体" w:cs="宋体"/>
          <w:color w:val="000000"/>
          <w:sz w:val="24"/>
          <w:szCs w:val="28"/>
        </w:rPr>
        <w:t>天。</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4、我们愿意提供招标人在采购文件中要求的所有资料。</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5、我们认为你们有选择或拒绝任何投标者中标的权力。我们理解，最低报价不是中标的唯一条件。</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6、我们愿按合同法履行自己的全部责任。</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7、我们愿意遵守国家有关规定和采购文件中规定的收费标准，承付中标服务费。</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8、该项投标在开标后的全过程中保持有效，不作任何更改和变动。</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9、我们同意按采购文件规定，交纳</w:t>
      </w:r>
      <w:r>
        <w:rPr>
          <w:rFonts w:hint="eastAsia" w:ascii="宋体" w:hAnsi="宋体" w:cs="宋体"/>
          <w:color w:val="000000"/>
          <w:sz w:val="24"/>
          <w:szCs w:val="28"/>
          <w:u w:val="single"/>
        </w:rPr>
        <w:t xml:space="preserve">            </w:t>
      </w:r>
      <w:r>
        <w:rPr>
          <w:rFonts w:hint="eastAsia" w:ascii="宋体" w:hAnsi="宋体" w:cs="宋体"/>
          <w:color w:val="000000"/>
          <w:sz w:val="24"/>
          <w:szCs w:val="28"/>
        </w:rPr>
        <w:t>元的投标保证金。</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10、其它说明。</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11、所有有关本标书的函电，请按下列地址联系：</w:t>
      </w:r>
    </w:p>
    <w:p>
      <w:pPr>
        <w:adjustRightInd w:val="0"/>
        <w:snapToGrid w:val="0"/>
        <w:spacing w:line="360" w:lineRule="auto"/>
        <w:ind w:firstLine="480" w:firstLineChars="200"/>
        <w:rPr>
          <w:rFonts w:ascii="宋体" w:hAnsi="宋体" w:cs="宋体"/>
          <w:color w:val="000000"/>
          <w:sz w:val="24"/>
          <w:szCs w:val="28"/>
        </w:rPr>
      </w:pPr>
    </w:p>
    <w:p>
      <w:pPr>
        <w:adjustRightInd w:val="0"/>
        <w:snapToGrid w:val="0"/>
        <w:spacing w:line="360" w:lineRule="auto"/>
        <w:ind w:firstLine="480" w:firstLineChars="200"/>
        <w:rPr>
          <w:rFonts w:ascii="宋体" w:hAnsi="宋体" w:cs="宋体"/>
          <w:color w:val="000000"/>
          <w:sz w:val="24"/>
          <w:szCs w:val="28"/>
          <w:u w:val="single"/>
        </w:rPr>
      </w:pPr>
      <w:r>
        <w:rPr>
          <w:rFonts w:hint="eastAsia" w:ascii="宋体" w:hAnsi="宋体" w:cs="宋体"/>
          <w:color w:val="000000"/>
          <w:sz w:val="24"/>
          <w:szCs w:val="28"/>
        </w:rPr>
        <w:t>投标单位：（单位公章）</w:t>
      </w:r>
    </w:p>
    <w:p>
      <w:pPr>
        <w:adjustRightInd w:val="0"/>
        <w:snapToGrid w:val="0"/>
        <w:spacing w:line="360" w:lineRule="auto"/>
        <w:ind w:firstLine="480" w:firstLineChars="200"/>
        <w:rPr>
          <w:rFonts w:ascii="宋体" w:hAnsi="宋体" w:cs="宋体"/>
          <w:color w:val="000000"/>
          <w:sz w:val="24"/>
          <w:szCs w:val="28"/>
          <w:u w:val="single"/>
        </w:rPr>
      </w:pPr>
      <w:r>
        <w:rPr>
          <w:rFonts w:hint="eastAsia" w:ascii="宋体" w:hAnsi="宋体" w:cs="宋体"/>
          <w:color w:val="000000"/>
          <w:sz w:val="24"/>
          <w:szCs w:val="28"/>
        </w:rPr>
        <w:t>法定代表人：（签字并盖章）：</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地址：</w:t>
      </w:r>
    </w:p>
    <w:p>
      <w:pPr>
        <w:adjustRightInd w:val="0"/>
        <w:snapToGrid w:val="0"/>
        <w:spacing w:line="360" w:lineRule="auto"/>
        <w:ind w:firstLine="480" w:firstLineChars="200"/>
      </w:pPr>
      <w:r>
        <w:rPr>
          <w:rFonts w:hint="eastAsia" w:ascii="宋体" w:hAnsi="宋体" w:cs="宋体"/>
          <w:color w:val="000000"/>
          <w:sz w:val="24"/>
          <w:szCs w:val="28"/>
        </w:rPr>
        <w:t>联系人：</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电话：</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传真：</w:t>
      </w:r>
    </w:p>
    <w:p>
      <w:pPr>
        <w:adjustRightInd w:val="0"/>
        <w:snapToGrid w:val="0"/>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邮政编码：</w:t>
      </w:r>
    </w:p>
    <w:p>
      <w:pPr>
        <w:adjustRightInd w:val="0"/>
        <w:snapToGrid w:val="0"/>
        <w:spacing w:line="360" w:lineRule="auto"/>
        <w:jc w:val="right"/>
        <w:rPr>
          <w:rFonts w:ascii="宋体" w:hAnsi="宋体" w:cs="宋体"/>
          <w:color w:val="000000"/>
          <w:sz w:val="24"/>
          <w:szCs w:val="28"/>
        </w:rPr>
      </w:pPr>
    </w:p>
    <w:p>
      <w:pPr>
        <w:adjustRightInd w:val="0"/>
        <w:snapToGrid w:val="0"/>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ind w:left="1"/>
        <w:jc w:val="center"/>
        <w:rPr>
          <w:rFonts w:ascii="宋体" w:hAnsi="宋体" w:cs="宋体"/>
          <w:b/>
          <w:color w:val="000000"/>
          <w:sz w:val="32"/>
          <w:szCs w:val="28"/>
        </w:rPr>
      </w:pPr>
      <w:r>
        <w:rPr>
          <w:rFonts w:hint="eastAsia" w:ascii="宋体" w:hAnsi="宋体" w:cs="宋体"/>
          <w:b/>
          <w:color w:val="000000"/>
          <w:sz w:val="32"/>
          <w:szCs w:val="28"/>
        </w:rPr>
        <w:t>2、开标一览表</w:t>
      </w:r>
    </w:p>
    <w:p>
      <w:pPr>
        <w:pStyle w:val="69"/>
      </w:pP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项目名称：</w:t>
      </w: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项目编号：</w:t>
      </w:r>
    </w:p>
    <w:tbl>
      <w:tblPr>
        <w:tblStyle w:val="5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1276"/>
        <w:gridCol w:w="1862"/>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序号</w:t>
            </w:r>
          </w:p>
        </w:tc>
        <w:tc>
          <w:tcPr>
            <w:tcW w:w="2551"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项目名称</w:t>
            </w:r>
          </w:p>
        </w:tc>
        <w:tc>
          <w:tcPr>
            <w:tcW w:w="1276"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产品质量</w:t>
            </w:r>
          </w:p>
        </w:tc>
        <w:tc>
          <w:tcPr>
            <w:tcW w:w="1862"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投标报价（元）</w:t>
            </w:r>
          </w:p>
        </w:tc>
        <w:tc>
          <w:tcPr>
            <w:tcW w:w="1418"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供货期</w:t>
            </w:r>
          </w:p>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（天）</w:t>
            </w:r>
          </w:p>
        </w:tc>
        <w:tc>
          <w:tcPr>
            <w:tcW w:w="992" w:type="dxa"/>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2551" w:type="dxa"/>
            <w:vAlign w:val="center"/>
          </w:tcPr>
          <w:p>
            <w:pPr>
              <w:jc w:val="center"/>
              <w:rPr>
                <w:rFonts w:ascii="宋体" w:hAnsi="宋体" w:cs="宋体"/>
                <w:color w:val="000000"/>
                <w:sz w:val="24"/>
                <w:szCs w:val="24"/>
              </w:rPr>
            </w:pPr>
          </w:p>
        </w:tc>
        <w:tc>
          <w:tcPr>
            <w:tcW w:w="1276" w:type="dxa"/>
            <w:vAlign w:val="center"/>
          </w:tcPr>
          <w:p>
            <w:pPr>
              <w:jc w:val="center"/>
              <w:rPr>
                <w:rFonts w:ascii="宋体" w:hAnsi="宋体" w:cs="宋体"/>
                <w:color w:val="000000"/>
                <w:sz w:val="24"/>
                <w:szCs w:val="24"/>
              </w:rPr>
            </w:pPr>
          </w:p>
        </w:tc>
        <w:tc>
          <w:tcPr>
            <w:tcW w:w="1862" w:type="dxa"/>
            <w:vAlign w:val="center"/>
          </w:tcPr>
          <w:p>
            <w:pPr>
              <w:jc w:val="center"/>
              <w:rPr>
                <w:rFonts w:ascii="宋体" w:hAnsi="宋体" w:cs="宋体"/>
                <w:color w:val="000000"/>
                <w:sz w:val="24"/>
                <w:szCs w:val="24"/>
              </w:rPr>
            </w:pPr>
          </w:p>
        </w:tc>
        <w:tc>
          <w:tcPr>
            <w:tcW w:w="1418" w:type="dxa"/>
            <w:vAlign w:val="center"/>
          </w:tcPr>
          <w:p>
            <w:pPr>
              <w:jc w:val="center"/>
              <w:rPr>
                <w:rFonts w:ascii="宋体" w:hAnsi="宋体" w:cs="宋体"/>
                <w:color w:val="000000"/>
                <w:sz w:val="24"/>
                <w:szCs w:val="24"/>
              </w:rPr>
            </w:pPr>
          </w:p>
        </w:tc>
        <w:tc>
          <w:tcPr>
            <w:tcW w:w="992"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0" w:type="dxa"/>
            <w:vAlign w:val="center"/>
          </w:tcPr>
          <w:p>
            <w:pPr>
              <w:jc w:val="center"/>
              <w:rPr>
                <w:rFonts w:ascii="宋体" w:hAnsi="宋体" w:cs="宋体"/>
                <w:color w:val="000000"/>
                <w:sz w:val="24"/>
                <w:szCs w:val="24"/>
              </w:rPr>
            </w:pPr>
          </w:p>
        </w:tc>
        <w:tc>
          <w:tcPr>
            <w:tcW w:w="2551" w:type="dxa"/>
            <w:vAlign w:val="center"/>
          </w:tcPr>
          <w:p>
            <w:pPr>
              <w:jc w:val="center"/>
              <w:rPr>
                <w:rFonts w:ascii="宋体" w:hAnsi="宋体" w:cs="宋体"/>
                <w:color w:val="000000"/>
                <w:sz w:val="24"/>
                <w:szCs w:val="24"/>
              </w:rPr>
            </w:pPr>
            <w:r>
              <w:rPr>
                <w:rFonts w:hint="eastAsia" w:ascii="宋体" w:hAnsi="宋体" w:cs="宋体"/>
                <w:color w:val="000000"/>
                <w:sz w:val="24"/>
                <w:szCs w:val="24"/>
              </w:rPr>
              <w:t>总计（人民币小写）：</w:t>
            </w:r>
          </w:p>
        </w:tc>
        <w:tc>
          <w:tcPr>
            <w:tcW w:w="5548" w:type="dxa"/>
            <w:gridSpan w:val="4"/>
            <w:vAlign w:val="center"/>
          </w:tcPr>
          <w:p>
            <w:pP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10" w:type="dxa"/>
            <w:vAlign w:val="center"/>
          </w:tcPr>
          <w:p>
            <w:pPr>
              <w:jc w:val="center"/>
              <w:rPr>
                <w:rFonts w:ascii="宋体" w:hAnsi="宋体" w:cs="宋体"/>
                <w:color w:val="000000"/>
                <w:sz w:val="24"/>
                <w:szCs w:val="24"/>
              </w:rPr>
            </w:pPr>
          </w:p>
        </w:tc>
        <w:tc>
          <w:tcPr>
            <w:tcW w:w="2551" w:type="dxa"/>
            <w:vAlign w:val="center"/>
          </w:tcPr>
          <w:p>
            <w:pPr>
              <w:jc w:val="center"/>
              <w:rPr>
                <w:rFonts w:ascii="宋体" w:hAnsi="宋体" w:cs="宋体"/>
                <w:color w:val="000000"/>
                <w:sz w:val="24"/>
                <w:szCs w:val="24"/>
              </w:rPr>
            </w:pPr>
            <w:r>
              <w:rPr>
                <w:rFonts w:hint="eastAsia" w:ascii="宋体" w:hAnsi="宋体" w:cs="宋体"/>
                <w:color w:val="000000"/>
                <w:sz w:val="24"/>
                <w:szCs w:val="24"/>
              </w:rPr>
              <w:t>总计（人民币大写）：</w:t>
            </w:r>
          </w:p>
        </w:tc>
        <w:tc>
          <w:tcPr>
            <w:tcW w:w="5548" w:type="dxa"/>
            <w:gridSpan w:val="4"/>
            <w:vAlign w:val="center"/>
          </w:tcPr>
          <w:p>
            <w:pPr>
              <w:rPr>
                <w:rFonts w:ascii="宋体" w:hAnsi="宋体" w:cs="宋体"/>
                <w:color w:val="000000"/>
                <w:sz w:val="24"/>
                <w:szCs w:val="24"/>
              </w:rPr>
            </w:pPr>
          </w:p>
        </w:tc>
      </w:tr>
    </w:tbl>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投标单位：（单位公章）</w:t>
      </w:r>
    </w:p>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adjustRightInd w:val="0"/>
        <w:snapToGrid w:val="0"/>
        <w:spacing w:line="360" w:lineRule="auto"/>
        <w:rPr>
          <w:rFonts w:ascii="宋体" w:hAnsi="宋体" w:cs="宋体"/>
          <w:color w:val="000000"/>
          <w:sz w:val="24"/>
          <w:szCs w:val="28"/>
        </w:rPr>
      </w:pPr>
    </w:p>
    <w:p>
      <w:pPr>
        <w:adjustRightInd w:val="0"/>
        <w:snapToGrid w:val="0"/>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b/>
          <w:color w:val="000000"/>
          <w:sz w:val="24"/>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p>
    <w:p>
      <w:pPr>
        <w:jc w:val="center"/>
        <w:rPr>
          <w:rFonts w:ascii="宋体" w:hAnsi="宋体" w:cs="宋体"/>
          <w:b/>
          <w:color w:val="000000"/>
          <w:sz w:val="32"/>
          <w:szCs w:val="28"/>
        </w:rPr>
      </w:pPr>
      <w:r>
        <w:rPr>
          <w:rFonts w:hint="eastAsia" w:ascii="宋体" w:hAnsi="宋体" w:cs="宋体"/>
          <w:b/>
          <w:color w:val="000000"/>
          <w:sz w:val="32"/>
          <w:szCs w:val="28"/>
        </w:rPr>
        <w:t>3、报价明细表</w:t>
      </w: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项目名称：</w:t>
      </w:r>
    </w:p>
    <w:p>
      <w:pPr>
        <w:spacing w:line="360" w:lineRule="auto"/>
        <w:jc w:val="left"/>
        <w:rPr>
          <w:rFonts w:ascii="宋体" w:hAnsi="宋体" w:cs="宋体"/>
          <w:bCs/>
          <w:color w:val="000000"/>
          <w:sz w:val="24"/>
          <w:szCs w:val="28"/>
        </w:rPr>
      </w:pPr>
      <w:r>
        <w:rPr>
          <w:rFonts w:hint="eastAsia" w:ascii="宋体" w:hAnsi="宋体" w:cs="宋体"/>
          <w:bCs/>
          <w:color w:val="000000"/>
          <w:sz w:val="24"/>
          <w:szCs w:val="28"/>
        </w:rPr>
        <w:t>项目编号：</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63"/>
        <w:gridCol w:w="1530"/>
        <w:gridCol w:w="1194"/>
        <w:gridCol w:w="1413"/>
        <w:gridCol w:w="1105"/>
        <w:gridCol w:w="106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1463" w:type="dxa"/>
            <w:vAlign w:val="center"/>
          </w:tcPr>
          <w:p>
            <w:pPr>
              <w:jc w:val="center"/>
              <w:rPr>
                <w:rFonts w:ascii="宋体" w:hAnsi="宋体" w:cs="宋体"/>
                <w:color w:val="000000"/>
                <w:sz w:val="24"/>
                <w:szCs w:val="24"/>
              </w:rPr>
            </w:pPr>
            <w:r>
              <w:rPr>
                <w:rFonts w:hint="eastAsia" w:ascii="宋体" w:hAnsi="宋体" w:cs="宋体"/>
                <w:color w:val="000000"/>
                <w:sz w:val="24"/>
                <w:szCs w:val="24"/>
              </w:rPr>
              <w:t>货物或设备名称</w:t>
            </w:r>
          </w:p>
        </w:tc>
        <w:tc>
          <w:tcPr>
            <w:tcW w:w="1530" w:type="dxa"/>
            <w:vAlign w:val="center"/>
          </w:tcPr>
          <w:p>
            <w:pPr>
              <w:jc w:val="center"/>
              <w:rPr>
                <w:rFonts w:ascii="宋体" w:hAnsi="宋体" w:cs="宋体"/>
                <w:color w:val="000000"/>
                <w:sz w:val="24"/>
                <w:szCs w:val="24"/>
              </w:rPr>
            </w:pPr>
            <w:r>
              <w:rPr>
                <w:rFonts w:hint="eastAsia" w:ascii="宋体" w:hAnsi="宋体" w:cs="宋体"/>
                <w:color w:val="000000"/>
                <w:sz w:val="24"/>
                <w:szCs w:val="24"/>
              </w:rPr>
              <w:t>品牌、规格型号、产地</w:t>
            </w:r>
          </w:p>
        </w:tc>
        <w:tc>
          <w:tcPr>
            <w:tcW w:w="1194" w:type="dxa"/>
            <w:vAlign w:val="center"/>
          </w:tcPr>
          <w:p>
            <w:pPr>
              <w:jc w:val="center"/>
              <w:rPr>
                <w:rFonts w:ascii="宋体" w:hAnsi="宋体" w:cs="宋体"/>
                <w:color w:val="000000"/>
                <w:sz w:val="24"/>
                <w:szCs w:val="24"/>
              </w:rPr>
            </w:pPr>
            <w:r>
              <w:rPr>
                <w:rFonts w:hint="eastAsia" w:ascii="宋体" w:hAnsi="宋体" w:cs="宋体"/>
                <w:color w:val="000000"/>
                <w:sz w:val="24"/>
                <w:szCs w:val="24"/>
              </w:rPr>
              <w:t>单位</w:t>
            </w:r>
          </w:p>
        </w:tc>
        <w:tc>
          <w:tcPr>
            <w:tcW w:w="1413" w:type="dxa"/>
            <w:vAlign w:val="center"/>
          </w:tcPr>
          <w:p>
            <w:pPr>
              <w:jc w:val="center"/>
              <w:rPr>
                <w:rFonts w:ascii="宋体" w:hAnsi="宋体" w:cs="宋体"/>
                <w:color w:val="000000"/>
                <w:sz w:val="24"/>
                <w:szCs w:val="24"/>
              </w:rPr>
            </w:pPr>
            <w:r>
              <w:rPr>
                <w:rFonts w:hint="eastAsia" w:ascii="宋体" w:hAnsi="宋体" w:cs="宋体"/>
                <w:color w:val="000000"/>
                <w:sz w:val="24"/>
                <w:szCs w:val="24"/>
              </w:rPr>
              <w:t>单价</w:t>
            </w:r>
          </w:p>
        </w:tc>
        <w:tc>
          <w:tcPr>
            <w:tcW w:w="1105" w:type="dxa"/>
            <w:vAlign w:val="center"/>
          </w:tcPr>
          <w:p>
            <w:pPr>
              <w:jc w:val="center"/>
              <w:rPr>
                <w:rFonts w:ascii="宋体" w:hAnsi="宋体" w:cs="宋体"/>
                <w:color w:val="000000"/>
                <w:sz w:val="24"/>
                <w:szCs w:val="24"/>
              </w:rPr>
            </w:pPr>
            <w:r>
              <w:rPr>
                <w:rFonts w:hint="eastAsia" w:ascii="宋体" w:hAnsi="宋体" w:cs="宋体"/>
                <w:color w:val="000000"/>
                <w:sz w:val="24"/>
                <w:szCs w:val="24"/>
              </w:rPr>
              <w:t>数量</w:t>
            </w:r>
          </w:p>
        </w:tc>
        <w:tc>
          <w:tcPr>
            <w:tcW w:w="1064" w:type="dxa"/>
            <w:vAlign w:val="center"/>
          </w:tcPr>
          <w:p>
            <w:pPr>
              <w:jc w:val="center"/>
              <w:rPr>
                <w:rFonts w:ascii="宋体" w:hAnsi="宋体" w:cs="宋体"/>
                <w:color w:val="000000"/>
                <w:sz w:val="24"/>
                <w:szCs w:val="24"/>
              </w:rPr>
            </w:pPr>
            <w:r>
              <w:rPr>
                <w:rFonts w:hint="eastAsia" w:ascii="宋体" w:hAnsi="宋体" w:cs="宋体"/>
                <w:color w:val="000000"/>
                <w:sz w:val="24"/>
                <w:szCs w:val="24"/>
              </w:rPr>
              <w:t>总价</w:t>
            </w:r>
          </w:p>
        </w:tc>
        <w:tc>
          <w:tcPr>
            <w:tcW w:w="863" w:type="dxa"/>
            <w:vAlign w:val="center"/>
          </w:tcPr>
          <w:p>
            <w:pPr>
              <w:jc w:val="center"/>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6</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7</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pPr>
              <w:jc w:val="center"/>
              <w:rPr>
                <w:rFonts w:ascii="宋体" w:hAnsi="宋体" w:cs="宋体"/>
                <w:color w:val="000000"/>
                <w:sz w:val="24"/>
                <w:szCs w:val="24"/>
              </w:rPr>
            </w:pPr>
            <w:r>
              <w:rPr>
                <w:rFonts w:hint="eastAsia" w:ascii="宋体" w:hAnsi="宋体" w:cs="宋体"/>
                <w:color w:val="000000"/>
                <w:sz w:val="24"/>
                <w:szCs w:val="24"/>
              </w:rPr>
              <w:t>...</w:t>
            </w:r>
          </w:p>
        </w:tc>
        <w:tc>
          <w:tcPr>
            <w:tcW w:w="1463" w:type="dxa"/>
            <w:vAlign w:val="center"/>
          </w:tcPr>
          <w:p>
            <w:pPr>
              <w:jc w:val="center"/>
              <w:rPr>
                <w:rFonts w:ascii="宋体" w:hAnsi="宋体" w:cs="宋体"/>
                <w:color w:val="000000"/>
                <w:sz w:val="24"/>
                <w:szCs w:val="24"/>
              </w:rPr>
            </w:pP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90" w:type="dxa"/>
            <w:gridSpan w:val="2"/>
            <w:vAlign w:val="center"/>
          </w:tcPr>
          <w:p>
            <w:pPr>
              <w:jc w:val="center"/>
              <w:rPr>
                <w:rFonts w:ascii="宋体" w:hAnsi="宋体" w:cs="宋体"/>
                <w:color w:val="000000"/>
                <w:sz w:val="24"/>
                <w:szCs w:val="24"/>
              </w:rPr>
            </w:pPr>
            <w:r>
              <w:rPr>
                <w:rFonts w:hint="eastAsia" w:ascii="宋体" w:hAnsi="宋体" w:cs="宋体"/>
                <w:color w:val="000000"/>
                <w:sz w:val="24"/>
                <w:szCs w:val="24"/>
              </w:rPr>
              <w:t>总价</w:t>
            </w:r>
          </w:p>
        </w:tc>
        <w:tc>
          <w:tcPr>
            <w:tcW w:w="1530" w:type="dxa"/>
            <w:vAlign w:val="center"/>
          </w:tcPr>
          <w:p>
            <w:pPr>
              <w:jc w:val="center"/>
              <w:rPr>
                <w:rFonts w:ascii="宋体" w:hAnsi="宋体" w:cs="宋体"/>
                <w:color w:val="000000"/>
                <w:sz w:val="24"/>
                <w:szCs w:val="24"/>
              </w:rPr>
            </w:pPr>
          </w:p>
        </w:tc>
        <w:tc>
          <w:tcPr>
            <w:tcW w:w="1194" w:type="dxa"/>
            <w:vAlign w:val="center"/>
          </w:tcPr>
          <w:p>
            <w:pPr>
              <w:jc w:val="center"/>
              <w:rPr>
                <w:rFonts w:ascii="宋体" w:hAnsi="宋体" w:cs="宋体"/>
                <w:color w:val="000000"/>
                <w:sz w:val="24"/>
                <w:szCs w:val="24"/>
              </w:rPr>
            </w:pPr>
          </w:p>
        </w:tc>
        <w:tc>
          <w:tcPr>
            <w:tcW w:w="1413" w:type="dxa"/>
            <w:vAlign w:val="center"/>
          </w:tcPr>
          <w:p>
            <w:pPr>
              <w:jc w:val="center"/>
              <w:rPr>
                <w:rFonts w:ascii="宋体" w:hAnsi="宋体" w:cs="宋体"/>
                <w:color w:val="000000"/>
                <w:sz w:val="24"/>
                <w:szCs w:val="24"/>
              </w:rPr>
            </w:pPr>
          </w:p>
        </w:tc>
        <w:tc>
          <w:tcPr>
            <w:tcW w:w="1105" w:type="dxa"/>
            <w:vAlign w:val="center"/>
          </w:tcPr>
          <w:p>
            <w:pPr>
              <w:jc w:val="center"/>
              <w:rPr>
                <w:rFonts w:ascii="宋体" w:hAnsi="宋体" w:cs="宋体"/>
                <w:color w:val="000000"/>
                <w:sz w:val="24"/>
                <w:szCs w:val="24"/>
              </w:rPr>
            </w:pPr>
          </w:p>
        </w:tc>
        <w:tc>
          <w:tcPr>
            <w:tcW w:w="1064" w:type="dxa"/>
            <w:vAlign w:val="center"/>
          </w:tcPr>
          <w:p>
            <w:pPr>
              <w:jc w:val="center"/>
              <w:rPr>
                <w:rFonts w:ascii="宋体" w:hAnsi="宋体" w:cs="宋体"/>
                <w:color w:val="000000"/>
                <w:sz w:val="24"/>
                <w:szCs w:val="24"/>
              </w:rPr>
            </w:pPr>
          </w:p>
        </w:tc>
        <w:tc>
          <w:tcPr>
            <w:tcW w:w="863" w:type="dxa"/>
            <w:vAlign w:val="center"/>
          </w:tcPr>
          <w:p>
            <w:pPr>
              <w:jc w:val="center"/>
              <w:rPr>
                <w:rFonts w:ascii="宋体" w:hAnsi="宋体" w:cs="宋体"/>
                <w:color w:val="000000"/>
                <w:sz w:val="24"/>
                <w:szCs w:val="24"/>
              </w:rPr>
            </w:pPr>
          </w:p>
        </w:tc>
      </w:tr>
    </w:tbl>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注：本表具体内容参照本采购文件“材料要求、规格及需求表”所列全部内容，此表可由投标供应商根据内容自行延长。</w:t>
      </w:r>
    </w:p>
    <w:p>
      <w:pPr>
        <w:spacing w:line="360" w:lineRule="auto"/>
        <w:rPr>
          <w:rFonts w:ascii="宋体" w:hAnsi="宋体" w:cs="宋体"/>
          <w:b/>
          <w:bCs/>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投标单位：（单位公章）</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spacing w:line="360" w:lineRule="auto"/>
        <w:rPr>
          <w:rFonts w:ascii="宋体" w:hAnsi="宋体" w:cs="宋体"/>
          <w:color w:val="000000"/>
          <w:sz w:val="24"/>
          <w:szCs w:val="28"/>
          <w:u w:val="single"/>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jc w:val="center"/>
        <w:rPr>
          <w:rFonts w:ascii="宋体" w:hAnsi="宋体" w:cs="宋体"/>
          <w:b/>
          <w:color w:val="000000"/>
          <w:sz w:val="22"/>
        </w:rPr>
      </w:pPr>
      <w:r>
        <w:rPr>
          <w:rFonts w:hint="eastAsia" w:ascii="宋体" w:hAnsi="宋体" w:cs="宋体"/>
          <w:b/>
          <w:color w:val="000000"/>
          <w:sz w:val="32"/>
          <w:szCs w:val="28"/>
        </w:rPr>
        <w:t>4、正常使用一年的备品备件及专用工具分项价格表</w:t>
      </w:r>
    </w:p>
    <w:p>
      <w:pPr>
        <w:spacing w:line="360" w:lineRule="auto"/>
        <w:jc w:val="left"/>
        <w:rPr>
          <w:rFonts w:ascii="宋体" w:hAnsi="宋体" w:cs="宋体"/>
          <w:color w:val="000000"/>
          <w:sz w:val="24"/>
          <w:szCs w:val="28"/>
        </w:rPr>
      </w:pPr>
      <w:r>
        <w:rPr>
          <w:rFonts w:hint="eastAsia" w:ascii="宋体" w:hAnsi="宋体" w:cs="宋体"/>
          <w:color w:val="000000"/>
          <w:sz w:val="24"/>
          <w:szCs w:val="28"/>
        </w:rPr>
        <w:t>项目名称：</w:t>
      </w:r>
    </w:p>
    <w:p>
      <w:pPr>
        <w:spacing w:line="360" w:lineRule="auto"/>
        <w:jc w:val="left"/>
        <w:rPr>
          <w:rFonts w:ascii="宋体" w:hAnsi="宋体" w:cs="宋体"/>
          <w:color w:val="000000"/>
          <w:spacing w:val="20"/>
          <w:sz w:val="20"/>
          <w:szCs w:val="21"/>
        </w:rPr>
      </w:pPr>
      <w:r>
        <w:rPr>
          <w:rFonts w:hint="eastAsia" w:ascii="宋体" w:hAnsi="宋体" w:cs="宋体"/>
          <w:color w:val="000000"/>
          <w:sz w:val="24"/>
          <w:szCs w:val="28"/>
        </w:rPr>
        <w:t>项目编号：</w:t>
      </w:r>
    </w:p>
    <w:tbl>
      <w:tblPr>
        <w:tblStyle w:val="59"/>
        <w:tblpPr w:leftFromText="180" w:rightFromText="180" w:vertAnchor="text" w:horzAnchor="page" w:tblpXSpec="center" w:tblpY="520"/>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7"/>
        <w:gridCol w:w="1260"/>
        <w:gridCol w:w="1356"/>
        <w:gridCol w:w="808"/>
        <w:gridCol w:w="900"/>
        <w:gridCol w:w="1095"/>
        <w:gridCol w:w="118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3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备品备件及专用工具名称</w:t>
            </w:r>
          </w:p>
        </w:tc>
        <w:tc>
          <w:tcPr>
            <w:tcW w:w="12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品牌规格</w:t>
            </w:r>
          </w:p>
        </w:tc>
        <w:tc>
          <w:tcPr>
            <w:tcW w:w="135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80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9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0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w:t>
            </w:r>
          </w:p>
        </w:tc>
        <w:tc>
          <w:tcPr>
            <w:tcW w:w="11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合计价格</w:t>
            </w:r>
          </w:p>
        </w:tc>
        <w:tc>
          <w:tcPr>
            <w:tcW w:w="7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1737" w:type="dxa"/>
            <w:vAlign w:val="center"/>
          </w:tcPr>
          <w:p>
            <w:pPr>
              <w:spacing w:line="360" w:lineRule="auto"/>
              <w:jc w:val="center"/>
              <w:rPr>
                <w:rFonts w:ascii="宋体" w:hAnsi="宋体" w:cs="宋体"/>
                <w:color w:val="000000"/>
                <w:szCs w:val="21"/>
              </w:rPr>
            </w:pPr>
          </w:p>
        </w:tc>
        <w:tc>
          <w:tcPr>
            <w:tcW w:w="1260" w:type="dxa"/>
            <w:vAlign w:val="center"/>
          </w:tcPr>
          <w:p>
            <w:pPr>
              <w:spacing w:line="360" w:lineRule="auto"/>
              <w:jc w:val="center"/>
              <w:rPr>
                <w:rFonts w:ascii="宋体" w:hAnsi="宋体" w:cs="宋体"/>
                <w:color w:val="000000"/>
                <w:szCs w:val="21"/>
              </w:rPr>
            </w:pPr>
          </w:p>
        </w:tc>
        <w:tc>
          <w:tcPr>
            <w:tcW w:w="1356" w:type="dxa"/>
            <w:vAlign w:val="center"/>
          </w:tcPr>
          <w:p>
            <w:pPr>
              <w:spacing w:line="360" w:lineRule="auto"/>
              <w:jc w:val="center"/>
              <w:rPr>
                <w:rFonts w:ascii="宋体" w:hAnsi="宋体" w:cs="宋体"/>
                <w:color w:val="000000"/>
                <w:szCs w:val="21"/>
              </w:rPr>
            </w:pPr>
          </w:p>
        </w:tc>
        <w:tc>
          <w:tcPr>
            <w:tcW w:w="808" w:type="dxa"/>
            <w:vAlign w:val="center"/>
          </w:tcPr>
          <w:p>
            <w:pPr>
              <w:spacing w:line="360" w:lineRule="auto"/>
              <w:jc w:val="center"/>
              <w:rPr>
                <w:rFonts w:ascii="宋体" w:hAnsi="宋体" w:cs="宋体"/>
                <w:color w:val="000000"/>
                <w:szCs w:val="21"/>
              </w:rPr>
            </w:pPr>
          </w:p>
        </w:tc>
        <w:tc>
          <w:tcPr>
            <w:tcW w:w="900" w:type="dxa"/>
            <w:vAlign w:val="center"/>
          </w:tcPr>
          <w:p>
            <w:pPr>
              <w:spacing w:line="360" w:lineRule="auto"/>
              <w:jc w:val="center"/>
              <w:rPr>
                <w:rFonts w:ascii="宋体" w:hAnsi="宋体" w:cs="宋体"/>
                <w:color w:val="000000"/>
                <w:szCs w:val="21"/>
              </w:rPr>
            </w:pPr>
          </w:p>
        </w:tc>
        <w:tc>
          <w:tcPr>
            <w:tcW w:w="1095" w:type="dxa"/>
            <w:vAlign w:val="center"/>
          </w:tcPr>
          <w:p>
            <w:pPr>
              <w:spacing w:line="360" w:lineRule="auto"/>
              <w:jc w:val="center"/>
              <w:rPr>
                <w:rFonts w:ascii="宋体" w:hAnsi="宋体" w:cs="宋体"/>
                <w:color w:val="000000"/>
                <w:szCs w:val="21"/>
              </w:rPr>
            </w:pPr>
          </w:p>
        </w:tc>
        <w:tc>
          <w:tcPr>
            <w:tcW w:w="118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总价</w:t>
            </w:r>
          </w:p>
        </w:tc>
        <w:tc>
          <w:tcPr>
            <w:tcW w:w="9106" w:type="dxa"/>
            <w:gridSpan w:val="8"/>
            <w:vAlign w:val="center"/>
          </w:tcPr>
          <w:p>
            <w:pPr>
              <w:spacing w:line="360" w:lineRule="auto"/>
              <w:jc w:val="center"/>
              <w:rPr>
                <w:rFonts w:ascii="宋体" w:hAnsi="宋体" w:cs="宋体"/>
                <w:color w:val="000000"/>
                <w:szCs w:val="21"/>
              </w:rPr>
            </w:pPr>
          </w:p>
        </w:tc>
      </w:tr>
    </w:tbl>
    <w:p>
      <w:pPr>
        <w:spacing w:line="360" w:lineRule="auto"/>
        <w:rPr>
          <w:rFonts w:ascii="宋体" w:hAnsi="宋体" w:cs="宋体"/>
          <w:color w:val="000000"/>
          <w:sz w:val="24"/>
          <w:szCs w:val="28"/>
        </w:rPr>
      </w:pPr>
      <w:r>
        <w:rPr>
          <w:rFonts w:hint="eastAsia" w:ascii="宋体" w:hAnsi="宋体" w:cs="宋体"/>
          <w:color w:val="000000"/>
          <w:sz w:val="24"/>
          <w:szCs w:val="28"/>
        </w:rPr>
        <w:t>设备名称：</w:t>
      </w:r>
    </w:p>
    <w:p>
      <w:pPr>
        <w:spacing w:line="360" w:lineRule="auto"/>
        <w:rPr>
          <w:rFonts w:ascii="宋体" w:hAnsi="宋体" w:cs="宋体"/>
          <w:color w:val="000000"/>
          <w:sz w:val="20"/>
          <w:szCs w:val="21"/>
        </w:rPr>
      </w:pPr>
    </w:p>
    <w:p>
      <w:pPr>
        <w:spacing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r>
        <w:rPr>
          <w:rFonts w:hint="eastAsia" w:ascii="宋体" w:hAnsi="宋体" w:cs="宋体"/>
          <w:color w:val="000000"/>
          <w:sz w:val="24"/>
          <w:szCs w:val="28"/>
          <w:u w:val="single"/>
        </w:rPr>
        <w:t xml:space="preserve">                                        </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u w:val="single"/>
        </w:rPr>
      </w:pPr>
      <w:r>
        <w:rPr>
          <w:rFonts w:hint="eastAsia" w:ascii="宋体" w:hAnsi="宋体" w:cs="宋体"/>
          <w:color w:val="000000"/>
          <w:sz w:val="24"/>
          <w:szCs w:val="28"/>
        </w:rPr>
        <w:t>法定代表人：（签字并盖章）：</w:t>
      </w:r>
      <w:r>
        <w:rPr>
          <w:rFonts w:hint="eastAsia" w:ascii="宋体" w:hAnsi="宋体" w:cs="宋体"/>
          <w:color w:val="000000"/>
          <w:sz w:val="24"/>
          <w:szCs w:val="28"/>
          <w:u w:val="single"/>
        </w:rPr>
        <w:t xml:space="preserve">                        </w:t>
      </w:r>
    </w:p>
    <w:p>
      <w:pPr>
        <w:spacing w:line="360" w:lineRule="auto"/>
        <w:rPr>
          <w:rFonts w:ascii="宋体" w:hAnsi="宋体" w:cs="宋体"/>
          <w:color w:val="000000"/>
          <w:sz w:val="24"/>
          <w:szCs w:val="28"/>
          <w:u w:val="single"/>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spacing w:line="360" w:lineRule="auto"/>
        <w:rPr>
          <w:rFonts w:ascii="宋体" w:hAnsi="宋体" w:cs="宋体"/>
          <w:color w:val="000000"/>
          <w:sz w:val="20"/>
          <w:szCs w:val="21"/>
        </w:rPr>
      </w:pPr>
    </w:p>
    <w:p>
      <w:pPr>
        <w:spacing w:line="360" w:lineRule="auto"/>
        <w:rPr>
          <w:rFonts w:ascii="宋体" w:hAnsi="宋体" w:cs="宋体"/>
          <w:b/>
          <w:color w:val="000000"/>
        </w:rPr>
      </w:pPr>
      <w:r>
        <w:rPr>
          <w:rFonts w:hint="eastAsia" w:ascii="宋体" w:hAnsi="宋体" w:cs="宋体"/>
          <w:color w:val="000000"/>
          <w:sz w:val="24"/>
          <w:szCs w:val="28"/>
        </w:rPr>
        <w:t>注：各投标供应商可参照上述格式自制。</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jc w:val="center"/>
        <w:rPr>
          <w:rFonts w:ascii="宋体" w:hAnsi="宋体" w:cs="宋体"/>
          <w:b/>
          <w:bCs/>
          <w:color w:val="000000"/>
          <w:sz w:val="32"/>
          <w:szCs w:val="44"/>
        </w:rPr>
      </w:pPr>
      <w:r>
        <w:rPr>
          <w:rFonts w:hint="eastAsia" w:ascii="宋体" w:hAnsi="宋体" w:cs="宋体"/>
          <w:b/>
          <w:bCs/>
          <w:color w:val="000000"/>
          <w:sz w:val="32"/>
          <w:szCs w:val="44"/>
        </w:rPr>
        <w:t>第二部分  商务部分</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color w:val="000000"/>
          <w:sz w:val="28"/>
          <w:szCs w:val="28"/>
          <w:u w:val="single"/>
        </w:rPr>
      </w:pPr>
    </w:p>
    <w:p>
      <w:pPr>
        <w:rPr>
          <w:rFonts w:ascii="宋体" w:hAnsi="宋体" w:cs="宋体"/>
          <w:color w:val="000000"/>
          <w:sz w:val="28"/>
          <w:szCs w:val="28"/>
          <w:u w:val="single"/>
        </w:rPr>
      </w:pPr>
    </w:p>
    <w:p>
      <w:pPr>
        <w:rPr>
          <w:rFonts w:ascii="宋体" w:hAnsi="宋体" w:cs="宋体"/>
          <w:color w:val="000000"/>
          <w:sz w:val="28"/>
          <w:szCs w:val="28"/>
          <w:u w:val="single"/>
        </w:rPr>
      </w:pPr>
    </w:p>
    <w:p>
      <w:pPr>
        <w:rPr>
          <w:rFonts w:ascii="宋体" w:hAnsi="宋体" w:cs="宋体"/>
          <w:color w:val="000000"/>
          <w:sz w:val="28"/>
          <w:szCs w:val="28"/>
          <w:u w:val="single"/>
        </w:rPr>
      </w:pPr>
    </w:p>
    <w:p>
      <w:pPr>
        <w:pStyle w:val="69"/>
        <w:rPr>
          <w:rFonts w:hAnsi="宋体" w:cs="宋体"/>
          <w:sz w:val="28"/>
          <w:szCs w:val="28"/>
          <w:u w:val="single"/>
        </w:rPr>
      </w:pPr>
    </w:p>
    <w:p>
      <w:pPr>
        <w:pStyle w:val="69"/>
        <w:rPr>
          <w:rFonts w:hAnsi="宋体" w:cs="宋体"/>
          <w:sz w:val="28"/>
          <w:szCs w:val="28"/>
          <w:u w:val="single"/>
        </w:rPr>
      </w:pPr>
    </w:p>
    <w:p>
      <w:pPr>
        <w:rPr>
          <w:rFonts w:ascii="宋体" w:hAnsi="宋体" w:cs="宋体"/>
          <w:color w:val="000000"/>
          <w:sz w:val="28"/>
          <w:szCs w:val="28"/>
          <w:u w:val="single"/>
        </w:rPr>
      </w:pPr>
    </w:p>
    <w:p>
      <w:pPr>
        <w:rPr>
          <w:rFonts w:ascii="宋体" w:hAnsi="宋体" w:cs="宋体"/>
          <w:color w:val="000000"/>
          <w:sz w:val="28"/>
          <w:szCs w:val="28"/>
          <w:u w:val="single"/>
        </w:rPr>
      </w:pPr>
    </w:p>
    <w:p>
      <w:pPr>
        <w:pStyle w:val="4"/>
        <w:numPr>
          <w:ilvl w:val="0"/>
          <w:numId w:val="0"/>
        </w:numPr>
        <w:spacing w:line="240" w:lineRule="auto"/>
        <w:jc w:val="center"/>
        <w:rPr>
          <w:rFonts w:ascii="宋体" w:hAnsi="宋体" w:eastAsia="宋体" w:cs="宋体"/>
          <w:color w:val="000000"/>
          <w:szCs w:val="28"/>
        </w:rPr>
      </w:pPr>
      <w:r>
        <w:rPr>
          <w:rFonts w:hint="eastAsia" w:ascii="宋体" w:hAnsi="宋体" w:eastAsia="宋体" w:cs="宋体"/>
          <w:b w:val="0"/>
          <w:color w:val="000000"/>
          <w:szCs w:val="28"/>
        </w:rPr>
        <w:t>1、</w:t>
      </w:r>
      <w:r>
        <w:rPr>
          <w:rFonts w:hint="eastAsia" w:ascii="宋体" w:hAnsi="宋体" w:eastAsia="宋体" w:cs="宋体"/>
          <w:color w:val="000000"/>
          <w:szCs w:val="28"/>
        </w:rPr>
        <w:t>投标方的资格声明</w:t>
      </w:r>
    </w:p>
    <w:p>
      <w:pPr>
        <w:spacing w:line="480" w:lineRule="auto"/>
        <w:rPr>
          <w:rFonts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480" w:lineRule="auto"/>
        <w:rPr>
          <w:rFonts w:ascii="宋体" w:hAnsi="宋体" w:cs="宋体"/>
          <w:color w:val="000000"/>
          <w:sz w:val="24"/>
          <w:szCs w:val="24"/>
        </w:rPr>
      </w:pPr>
    </w:p>
    <w:p>
      <w:pPr>
        <w:widowControl/>
        <w:spacing w:line="480" w:lineRule="auto"/>
        <w:jc w:val="left"/>
        <w:rPr>
          <w:rFonts w:ascii="宋体" w:hAnsi="宋体" w:cs="宋体"/>
          <w:color w:val="000000"/>
          <w:sz w:val="24"/>
          <w:szCs w:val="24"/>
        </w:rPr>
      </w:pPr>
      <w:r>
        <w:rPr>
          <w:rFonts w:hint="eastAsia" w:ascii="宋体" w:hAnsi="宋体" w:cs="宋体"/>
          <w:color w:val="000000"/>
          <w:sz w:val="24"/>
          <w:szCs w:val="24"/>
        </w:rPr>
        <w:t xml:space="preserve">    关于贵方</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日发出的</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项目编号）项目采购文件，本投标方愿意参加投标，并证明资格文件中和所要求的说明是真实和准确无误的。</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本投标方对可能要求的进一步的资格资料表示理解和同意，并同意按贵方的要求提供任何有关资料。</w:t>
      </w:r>
    </w:p>
    <w:p>
      <w:pPr>
        <w:spacing w:line="480" w:lineRule="auto"/>
        <w:ind w:firstLine="576"/>
        <w:rPr>
          <w:rFonts w:ascii="宋体" w:hAnsi="宋体" w:cs="宋体"/>
          <w:color w:val="000000"/>
          <w:sz w:val="24"/>
          <w:szCs w:val="24"/>
        </w:rPr>
      </w:pPr>
    </w:p>
    <w:p>
      <w:pPr>
        <w:spacing w:line="480" w:lineRule="auto"/>
        <w:ind w:firstLine="576"/>
        <w:rPr>
          <w:rFonts w:ascii="宋体" w:hAnsi="宋体" w:cs="宋体"/>
          <w:color w:val="000000"/>
          <w:sz w:val="24"/>
          <w:szCs w:val="24"/>
        </w:rPr>
      </w:pPr>
    </w:p>
    <w:p>
      <w:pPr>
        <w:spacing w:line="480" w:lineRule="auto"/>
        <w:ind w:firstLine="576"/>
        <w:rPr>
          <w:rFonts w:ascii="宋体" w:hAnsi="宋体" w:cs="宋体"/>
          <w:color w:val="000000"/>
          <w:sz w:val="24"/>
          <w:szCs w:val="24"/>
        </w:rPr>
      </w:pP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投标单位名称：（单位公章）</w:t>
      </w:r>
    </w:p>
    <w:p>
      <w:pPr>
        <w:spacing w:line="48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法定代表人：</w:t>
      </w:r>
      <w:r>
        <w:rPr>
          <w:rFonts w:hint="eastAsia" w:ascii="宋体" w:hAnsi="宋体" w:cs="宋体"/>
          <w:color w:val="000000"/>
          <w:sz w:val="24"/>
          <w:szCs w:val="28"/>
        </w:rPr>
        <w:t>（签字并盖章）</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联系人：   </w:t>
      </w:r>
      <w:r>
        <w:rPr>
          <w:rFonts w:hint="eastAsia" w:ascii="宋体" w:hAnsi="宋体" w:cs="宋体"/>
          <w:color w:val="000000"/>
          <w:sz w:val="24"/>
          <w:szCs w:val="24"/>
          <w:u w:val="single"/>
        </w:rPr>
        <w:t xml:space="preserve">            </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传真：</w:t>
      </w:r>
      <w:r>
        <w:rPr>
          <w:rFonts w:hint="eastAsia" w:ascii="宋体" w:hAnsi="宋体" w:cs="宋体"/>
          <w:color w:val="000000"/>
          <w:sz w:val="24"/>
          <w:szCs w:val="24"/>
          <w:u w:val="single"/>
        </w:rPr>
        <w:t xml:space="preserve">                                               </w:t>
      </w:r>
    </w:p>
    <w:p>
      <w:pPr>
        <w:spacing w:line="480" w:lineRule="auto"/>
        <w:ind w:firstLine="480" w:firstLineChars="200"/>
        <w:rPr>
          <w:rFonts w:ascii="宋体" w:hAnsi="宋体" w:cs="宋体"/>
          <w:color w:val="000000"/>
          <w:sz w:val="24"/>
          <w:szCs w:val="24"/>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w:t>
      </w: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32"/>
          <w:szCs w:val="28"/>
        </w:rPr>
      </w:pPr>
      <w:r>
        <w:rPr>
          <w:rFonts w:hint="eastAsia" w:ascii="宋体" w:hAnsi="宋体" w:cs="宋体"/>
          <w:b/>
          <w:color w:val="000000"/>
          <w:sz w:val="32"/>
          <w:szCs w:val="28"/>
        </w:rPr>
        <w:t>2、投标单位简介</w:t>
      </w:r>
    </w:p>
    <w:p>
      <w:pPr>
        <w:rPr>
          <w:rFonts w:ascii="宋体" w:hAnsi="宋体" w:cs="宋体"/>
          <w:b/>
          <w:color w:val="000000"/>
          <w:sz w:val="28"/>
          <w:szCs w:val="28"/>
        </w:rPr>
      </w:pPr>
      <w:r>
        <w:rPr>
          <w:rFonts w:hint="eastAsia" w:ascii="宋体" w:hAnsi="宋体" w:cs="宋体"/>
          <w:b/>
          <w:color w:val="000000"/>
          <w:sz w:val="28"/>
          <w:szCs w:val="28"/>
        </w:rPr>
        <w:t xml:space="preserve">    </w:t>
      </w:r>
    </w:p>
    <w:p>
      <w:pPr>
        <w:ind w:firstLine="482" w:firstLineChars="200"/>
        <w:jc w:val="center"/>
        <w:rPr>
          <w:rFonts w:ascii="宋体" w:hAnsi="宋体" w:cs="宋体"/>
          <w:b/>
          <w:color w:val="000000"/>
          <w:sz w:val="24"/>
          <w:szCs w:val="24"/>
        </w:rPr>
      </w:pPr>
      <w:r>
        <w:rPr>
          <w:rFonts w:hint="eastAsia" w:ascii="宋体" w:hAnsi="宋体" w:cs="宋体"/>
          <w:b/>
          <w:color w:val="000000"/>
          <w:sz w:val="24"/>
          <w:szCs w:val="24"/>
        </w:rPr>
        <w:t>投标人自行编制</w:t>
      </w:r>
    </w:p>
    <w:p>
      <w:pPr>
        <w:ind w:firstLine="482" w:firstLineChars="200"/>
        <w:rPr>
          <w:rFonts w:ascii="宋体" w:hAnsi="宋体" w:cs="宋体"/>
          <w:b/>
          <w:color w:val="000000"/>
          <w:sz w:val="24"/>
          <w:szCs w:val="24"/>
        </w:rPr>
      </w:pPr>
    </w:p>
    <w:p>
      <w:pPr>
        <w:ind w:firstLine="482" w:firstLineChars="200"/>
        <w:rPr>
          <w:rFonts w:ascii="宋体" w:hAnsi="宋体" w:cs="宋体"/>
          <w:b/>
          <w:color w:val="000000"/>
          <w:sz w:val="24"/>
          <w:szCs w:val="24"/>
        </w:rPr>
      </w:pPr>
      <w:r>
        <w:rPr>
          <w:rFonts w:hint="eastAsia" w:ascii="宋体" w:hAnsi="宋体" w:cs="宋体"/>
          <w:b/>
          <w:color w:val="000000"/>
          <w:sz w:val="24"/>
          <w:szCs w:val="24"/>
        </w:rPr>
        <w:t>后附：投标人单位相关资质证件</w:t>
      </w: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ind w:firstLine="562" w:firstLineChars="200"/>
        <w:rPr>
          <w:rFonts w:ascii="宋体" w:hAnsi="宋体" w:cs="宋体"/>
          <w:b/>
          <w:color w:val="000000"/>
          <w:sz w:val="28"/>
          <w:szCs w:val="28"/>
        </w:rPr>
      </w:pPr>
    </w:p>
    <w:p>
      <w:pPr>
        <w:pStyle w:val="69"/>
      </w:pPr>
    </w:p>
    <w:p>
      <w:pPr>
        <w:pStyle w:val="69"/>
      </w:pPr>
    </w:p>
    <w:p>
      <w:pPr>
        <w:ind w:firstLine="562" w:firstLineChars="200"/>
        <w:rPr>
          <w:rFonts w:ascii="宋体" w:hAnsi="宋体" w:cs="宋体"/>
          <w:b/>
          <w:color w:val="000000"/>
          <w:sz w:val="28"/>
          <w:szCs w:val="28"/>
        </w:rPr>
      </w:pPr>
    </w:p>
    <w:p>
      <w:pPr>
        <w:pStyle w:val="23"/>
        <w:spacing w:line="240" w:lineRule="auto"/>
        <w:ind w:firstLine="643"/>
        <w:jc w:val="center"/>
        <w:rPr>
          <w:rFonts w:ascii="宋体" w:hAnsi="宋体" w:cs="宋体"/>
          <w:b/>
          <w:color w:val="000000"/>
          <w:sz w:val="32"/>
          <w:szCs w:val="28"/>
        </w:rPr>
      </w:pPr>
      <w:r>
        <w:rPr>
          <w:rFonts w:hint="eastAsia" w:ascii="宋体" w:hAnsi="宋体" w:cs="宋体"/>
          <w:b/>
          <w:color w:val="000000"/>
          <w:sz w:val="32"/>
          <w:szCs w:val="28"/>
        </w:rPr>
        <w:t>3、出具法人营业执照函</w:t>
      </w:r>
    </w:p>
    <w:p>
      <w:pPr>
        <w:rPr>
          <w:rFonts w:ascii="宋体" w:hAnsi="宋体" w:cs="宋体"/>
          <w:color w:val="000000"/>
          <w:sz w:val="28"/>
          <w:szCs w:val="28"/>
        </w:rPr>
      </w:pPr>
    </w:p>
    <w:p>
      <w:pPr>
        <w:rPr>
          <w:rFonts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 xml:space="preserve">    现附上由</w:t>
      </w:r>
      <w:r>
        <w:rPr>
          <w:rFonts w:hint="eastAsia" w:ascii="宋体" w:hAnsi="宋体" w:cs="宋体"/>
          <w:color w:val="000000"/>
          <w:sz w:val="24"/>
          <w:szCs w:val="24"/>
          <w:u w:val="single"/>
        </w:rPr>
        <w:t xml:space="preserve">                          </w:t>
      </w:r>
      <w:r>
        <w:rPr>
          <w:rFonts w:hint="eastAsia" w:ascii="宋体" w:hAnsi="宋体" w:cs="宋体"/>
          <w:color w:val="000000"/>
          <w:sz w:val="24"/>
          <w:szCs w:val="24"/>
        </w:rPr>
        <w:t>（签发机关名称）签发的我方法人营业执照复印件，该执照已经年检，真实有效。</w:t>
      </w:r>
    </w:p>
    <w:p>
      <w:pPr>
        <w:ind w:firstLine="852"/>
        <w:rPr>
          <w:rFonts w:ascii="宋体" w:hAnsi="宋体" w:cs="宋体"/>
          <w:color w:val="000000"/>
          <w:sz w:val="24"/>
          <w:szCs w:val="24"/>
        </w:rPr>
      </w:pPr>
    </w:p>
    <w:p>
      <w:pPr>
        <w:ind w:firstLine="852"/>
        <w:rPr>
          <w:rFonts w:ascii="宋体" w:hAnsi="宋体" w:cs="宋体"/>
          <w:color w:val="000000"/>
          <w:sz w:val="24"/>
          <w:szCs w:val="24"/>
        </w:rPr>
      </w:pPr>
    </w:p>
    <w:p>
      <w:pPr>
        <w:ind w:firstLine="852"/>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投标单位名称：（单位公章）</w:t>
      </w: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8"/>
          <w:szCs w:val="28"/>
        </w:rPr>
      </w:pPr>
      <w:r>
        <w:rPr>
          <w:rFonts w:hint="eastAsia" w:ascii="宋体" w:hAnsi="宋体" w:cs="宋体"/>
          <w:color w:val="000000"/>
          <w:sz w:val="24"/>
          <w:szCs w:val="24"/>
        </w:rPr>
        <w:t>法定代表人：（签字并盖章）</w:t>
      </w:r>
      <w:r>
        <w:rPr>
          <w:rFonts w:hint="eastAsia" w:ascii="宋体" w:hAnsi="宋体" w:cs="宋体"/>
          <w:color w:val="000000"/>
          <w:sz w:val="24"/>
          <w:szCs w:val="24"/>
          <w:u w:val="single"/>
        </w:rPr>
        <w:t xml:space="preserve">   </w:t>
      </w:r>
      <w:r>
        <w:rPr>
          <w:rFonts w:hint="eastAsia" w:ascii="宋体" w:hAnsi="宋体" w:cs="宋体"/>
          <w:color w:val="000000"/>
          <w:sz w:val="28"/>
          <w:szCs w:val="28"/>
          <w:u w:val="single"/>
        </w:rPr>
        <w:t xml:space="preserve">             </w:t>
      </w:r>
    </w:p>
    <w:p>
      <w:pPr>
        <w:rPr>
          <w:rFonts w:ascii="宋体" w:hAnsi="宋体" w:cs="宋体"/>
          <w:color w:val="000000"/>
          <w:sz w:val="28"/>
          <w:szCs w:val="28"/>
        </w:rPr>
      </w:pPr>
    </w:p>
    <w:p>
      <w:pPr>
        <w:rPr>
          <w:rFonts w:ascii="宋体" w:hAnsi="宋体" w:cs="宋体"/>
          <w:color w:val="000000"/>
          <w:sz w:val="28"/>
          <w:szCs w:val="28"/>
        </w:rPr>
      </w:pPr>
    </w:p>
    <w:p>
      <w:pPr>
        <w:jc w:val="right"/>
        <w:rPr>
          <w:rFonts w:ascii="宋体" w:hAnsi="宋体" w:cs="宋体"/>
          <w:color w:val="000000"/>
          <w:sz w:val="24"/>
          <w:szCs w:val="24"/>
        </w:rPr>
      </w:pPr>
      <w:r>
        <w:rPr>
          <w:rFonts w:hint="eastAsia" w:ascii="宋体" w:hAnsi="宋体" w:cs="宋体"/>
          <w:color w:val="000000"/>
          <w:sz w:val="24"/>
          <w:szCs w:val="24"/>
        </w:rPr>
        <w:t>日期： 年   月   日</w:t>
      </w:r>
    </w:p>
    <w:p>
      <w:pPr>
        <w:rPr>
          <w:rFonts w:ascii="宋体" w:hAnsi="宋体" w:cs="宋体"/>
          <w:color w:val="000000"/>
          <w:sz w:val="28"/>
          <w:szCs w:val="28"/>
        </w:rPr>
      </w:pPr>
    </w:p>
    <w:p>
      <w:pPr>
        <w:jc w:val="left"/>
        <w:rPr>
          <w:rFonts w:ascii="宋体" w:hAnsi="宋体" w:cs="宋体"/>
          <w:b/>
          <w:color w:val="000000"/>
          <w:sz w:val="24"/>
          <w:szCs w:val="24"/>
        </w:rPr>
      </w:pPr>
      <w:r>
        <w:rPr>
          <w:rFonts w:hint="eastAsia" w:ascii="宋体" w:hAnsi="宋体" w:cs="宋体"/>
          <w:b/>
          <w:color w:val="000000"/>
          <w:sz w:val="24"/>
          <w:szCs w:val="24"/>
        </w:rPr>
        <w:t>后附：投标单位三合一营业执照复印件</w:t>
      </w: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jc w:val="center"/>
        <w:rPr>
          <w:rFonts w:ascii="宋体" w:hAnsi="宋体" w:cs="宋体"/>
          <w:b/>
          <w:color w:val="000000"/>
          <w:sz w:val="28"/>
          <w:szCs w:val="28"/>
        </w:rPr>
      </w:pPr>
    </w:p>
    <w:p>
      <w:pPr>
        <w:rPr>
          <w:rFonts w:ascii="宋体" w:hAnsi="宋体" w:cs="宋体"/>
          <w:b/>
          <w:color w:val="000000"/>
          <w:sz w:val="28"/>
          <w:szCs w:val="28"/>
        </w:rPr>
      </w:pPr>
    </w:p>
    <w:p>
      <w:pPr>
        <w:pStyle w:val="23"/>
        <w:spacing w:line="240" w:lineRule="auto"/>
        <w:ind w:firstLine="643"/>
        <w:jc w:val="center"/>
        <w:rPr>
          <w:rFonts w:ascii="宋体" w:hAnsi="宋体" w:cs="宋体"/>
          <w:b/>
          <w:color w:val="000000"/>
          <w:sz w:val="32"/>
          <w:szCs w:val="28"/>
        </w:rPr>
      </w:pPr>
    </w:p>
    <w:p>
      <w:pPr>
        <w:pStyle w:val="23"/>
        <w:spacing w:line="240" w:lineRule="auto"/>
        <w:ind w:firstLine="643"/>
        <w:jc w:val="center"/>
        <w:rPr>
          <w:rFonts w:ascii="宋体" w:hAnsi="宋体" w:cs="宋体"/>
          <w:b/>
          <w:color w:val="000000"/>
          <w:sz w:val="32"/>
          <w:szCs w:val="28"/>
        </w:rPr>
      </w:pPr>
    </w:p>
    <w:p>
      <w:pPr>
        <w:rPr>
          <w:rFonts w:ascii="宋体" w:hAnsi="宋体" w:cs="宋体"/>
          <w:b/>
          <w:color w:val="000000"/>
          <w:sz w:val="32"/>
          <w:szCs w:val="28"/>
        </w:rPr>
      </w:pPr>
    </w:p>
    <w:p>
      <w:pPr>
        <w:pStyle w:val="69"/>
        <w:rPr>
          <w:rFonts w:hAnsi="宋体" w:cs="宋体"/>
          <w:b/>
          <w:sz w:val="32"/>
          <w:szCs w:val="28"/>
        </w:rPr>
      </w:pPr>
    </w:p>
    <w:p>
      <w:pPr>
        <w:pStyle w:val="69"/>
        <w:rPr>
          <w:rFonts w:hAnsi="宋体" w:cs="宋体"/>
          <w:b/>
          <w:sz w:val="32"/>
          <w:szCs w:val="28"/>
        </w:rPr>
      </w:pPr>
    </w:p>
    <w:p>
      <w:pPr>
        <w:pStyle w:val="23"/>
        <w:spacing w:line="240" w:lineRule="auto"/>
        <w:ind w:firstLine="643"/>
        <w:jc w:val="center"/>
        <w:rPr>
          <w:rFonts w:ascii="宋体" w:hAnsi="宋体" w:cs="宋体"/>
          <w:b/>
          <w:color w:val="000000"/>
          <w:sz w:val="32"/>
          <w:szCs w:val="28"/>
        </w:rPr>
      </w:pPr>
    </w:p>
    <w:p/>
    <w:p>
      <w:pPr>
        <w:pStyle w:val="23"/>
        <w:spacing w:line="240" w:lineRule="auto"/>
        <w:ind w:firstLine="643"/>
        <w:jc w:val="center"/>
        <w:rPr>
          <w:rFonts w:ascii="宋体" w:hAnsi="宋体" w:cs="宋体"/>
          <w:b/>
          <w:color w:val="000000"/>
          <w:sz w:val="32"/>
          <w:szCs w:val="28"/>
        </w:rPr>
      </w:pPr>
      <w:r>
        <w:rPr>
          <w:rFonts w:hint="eastAsia" w:ascii="宋体" w:hAnsi="宋体" w:cs="宋体"/>
          <w:b/>
          <w:color w:val="000000"/>
          <w:sz w:val="32"/>
          <w:szCs w:val="28"/>
        </w:rPr>
        <w:t>4、法定代表人身份证明</w:t>
      </w:r>
    </w:p>
    <w:p>
      <w:pPr>
        <w:pStyle w:val="23"/>
        <w:spacing w:line="240" w:lineRule="auto"/>
        <w:ind w:firstLine="562"/>
        <w:jc w:val="center"/>
        <w:rPr>
          <w:rFonts w:ascii="宋体" w:hAnsi="宋体" w:cs="宋体"/>
          <w:b/>
          <w:color w:val="000000"/>
          <w:szCs w:val="28"/>
        </w:rPr>
      </w:pPr>
    </w:p>
    <w:p>
      <w:pPr>
        <w:spacing w:line="360" w:lineRule="auto"/>
        <w:rPr>
          <w:rFonts w:ascii="宋体" w:hAnsi="宋体" w:cs="宋体"/>
          <w:color w:val="000000"/>
          <w:sz w:val="24"/>
          <w:szCs w:val="24"/>
          <w:u w:val="single"/>
        </w:rPr>
      </w:pPr>
      <w:r>
        <w:rPr>
          <w:rFonts w:hint="eastAsia" w:ascii="宋体" w:hAnsi="宋体" w:cs="宋体"/>
          <w:color w:val="000000"/>
          <w:sz w:val="24"/>
          <w:szCs w:val="24"/>
        </w:rPr>
        <w:t>单位名称：（单位公章）</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系  </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w:t>
      </w:r>
    </w:p>
    <w:p>
      <w:pPr>
        <w:rPr>
          <w:rFonts w:ascii="宋体" w:hAnsi="宋体" w:cs="宋体"/>
          <w:color w:val="000000"/>
          <w:sz w:val="24"/>
          <w:szCs w:val="24"/>
        </w:rPr>
      </w:pP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t>需附：法定代表人身份证复印件。</w:t>
      </w:r>
    </w:p>
    <w:p>
      <w:pPr>
        <w:rPr>
          <w:rFonts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487045</wp:posOffset>
                </wp:positionH>
                <wp:positionV relativeFrom="paragraph">
                  <wp:posOffset>6985</wp:posOffset>
                </wp:positionV>
                <wp:extent cx="2044700" cy="1219835"/>
                <wp:effectExtent l="7620" t="7620" r="24130" b="10795"/>
                <wp:wrapNone/>
                <wp:docPr id="6" name="文本框 10"/>
                <wp:cNvGraphicFramePr/>
                <a:graphic xmlns:a="http://schemas.openxmlformats.org/drawingml/2006/main">
                  <a:graphicData uri="http://schemas.microsoft.com/office/word/2010/wordprocessingShape">
                    <wps:wsp>
                      <wps:cNvSpPr txBox="1"/>
                      <wps:spPr>
                        <a:xfrm>
                          <a:off x="0" y="0"/>
                          <a:ext cx="2044700"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法定代表人身份证复印件正面</w:t>
                            </w:r>
                          </w:p>
                        </w:txbxContent>
                      </wps:txbx>
                      <wps:bodyPr wrap="square" upright="1"/>
                    </wps:wsp>
                  </a:graphicData>
                </a:graphic>
              </wp:anchor>
            </w:drawing>
          </mc:Choice>
          <mc:Fallback>
            <w:pict>
              <v:shape id="文本框 10" o:spid="_x0000_s1026" o:spt="202" type="#_x0000_t202" style="position:absolute;left:0pt;margin-left:38.35pt;margin-top:0.55pt;height:96.05pt;width:161pt;z-index:251660288;mso-width-relative:page;mso-height-relative:page;" filled="f" stroked="t" coordsize="21600,21600" o:gfxdata="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4EGvDTAAAACAEAAA8AAAAAAAAAAQAgAAAA&#10;IgAAAGRycy9kb3ducmV2LnhtbFBLAQIUABQAAAAIAIdO4kDkmrtWEAIAAB4EAAAOAAAAAAAAAAEA&#10;IAAAACIBAABkcnMvZTJvRG9jLnhtbFBLBQYAAAAABgAGAFkBAACkBQAAAAA=&#10;">
                <v:fill on="f" focussize="0,0"/>
                <v:stroke weight="1.25pt" color="#000000" joinstyle="miter"/>
                <v:imagedata o:title=""/>
                <o:lock v:ext="edit" aspectratio="f"/>
                <v:textbox>
                  <w:txbxContent>
                    <w:p>
                      <w:r>
                        <w:rPr>
                          <w:rFonts w:hint="eastAsia"/>
                        </w:rPr>
                        <w:t>法定代表人身份证复印件正面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2902585</wp:posOffset>
                </wp:positionH>
                <wp:positionV relativeFrom="paragraph">
                  <wp:posOffset>6985</wp:posOffset>
                </wp:positionV>
                <wp:extent cx="1990725" cy="1219835"/>
                <wp:effectExtent l="7620" t="7620" r="20955" b="10795"/>
                <wp:wrapNone/>
                <wp:docPr id="7" name="文本框 4"/>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法定代表人身份证复印件背面</w:t>
                            </w:r>
                          </w:p>
                        </w:txbxContent>
                      </wps:txbx>
                      <wps:bodyPr wrap="square" upright="1"/>
                    </wps:wsp>
                  </a:graphicData>
                </a:graphic>
              </wp:anchor>
            </w:drawing>
          </mc:Choice>
          <mc:Fallback>
            <w:pict>
              <v:shape id="文本框 4" o:spid="_x0000_s1026" o:spt="202" type="#_x0000_t202" style="position:absolute;left:0pt;margin-left:228.55pt;margin-top:0.55pt;height:96.05pt;width:156.75pt;z-index:251661312;mso-width-relative:page;mso-height-relative:page;" filled="f" stroked="t" coordsize="21600,21600" o:gfxdata="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OTq/UAAAACQEAAA8AAAAAAAAAAQAgAAAA&#10;IgAAAGRycy9kb3ducmV2LnhtbFBLAQIUABQAAAAIAIdO4kAxXWCFDwIAAB0EAAAOAAAAAAAAAAEA&#10;IAAAACMBAABkcnMvZTJvRG9jLnhtbFBLBQYAAAAABgAGAFkBAACkBQAAAAA=&#10;">
                <v:fill on="f" focussize="0,0"/>
                <v:stroke weight="1.25pt" color="#000000" joinstyle="miter"/>
                <v:imagedata o:title=""/>
                <o:lock v:ext="edit" aspectratio="f"/>
                <v:textbox>
                  <w:txbxContent>
                    <w:p>
                      <w:r>
                        <w:rPr>
                          <w:rFonts w:hint="eastAsia"/>
                        </w:rPr>
                        <w:t>法定代表人身份证复印件背面</w:t>
                      </w:r>
                    </w:p>
                  </w:txbxContent>
                </v:textbox>
              </v:shape>
            </w:pict>
          </mc:Fallback>
        </mc:AlternateContent>
      </w:r>
    </w:p>
    <w:p>
      <w:pPr>
        <w:rPr>
          <w:rFonts w:ascii="宋体" w:hAnsi="宋体" w:cs="宋体"/>
          <w:color w:val="000000"/>
          <w:sz w:val="28"/>
          <w:szCs w:val="28"/>
        </w:rPr>
      </w:pPr>
    </w:p>
    <w:p>
      <w:pPr>
        <w:rPr>
          <w:rFonts w:ascii="宋体" w:hAnsi="宋体" w:cs="宋体"/>
          <w:color w:val="000000"/>
          <w:sz w:val="28"/>
          <w:szCs w:val="28"/>
        </w:rPr>
      </w:pPr>
    </w:p>
    <w:p>
      <w:pPr>
        <w:jc w:val="left"/>
        <w:rPr>
          <w:rFonts w:ascii="宋体" w:hAnsi="宋体" w:cs="宋体"/>
          <w:b/>
          <w:bCs/>
          <w:color w:val="000000"/>
          <w:sz w:val="28"/>
          <w:szCs w:val="28"/>
        </w:rPr>
      </w:pPr>
    </w:p>
    <w:p>
      <w:pPr>
        <w:pStyle w:val="69"/>
        <w:rPr>
          <w:rFonts w:hAnsi="宋体" w:cs="宋体"/>
          <w:b/>
          <w:bCs/>
          <w:sz w:val="28"/>
          <w:szCs w:val="28"/>
        </w:rPr>
      </w:pPr>
    </w:p>
    <w:p>
      <w:pPr>
        <w:spacing w:line="360" w:lineRule="auto"/>
        <w:rPr>
          <w:rFonts w:ascii="宋体" w:hAnsi="宋体" w:cs="宋体"/>
          <w:color w:val="000000"/>
          <w:sz w:val="24"/>
          <w:szCs w:val="24"/>
        </w:rPr>
      </w:pPr>
      <w:r>
        <w:rPr>
          <w:rFonts w:hint="eastAsia" w:ascii="宋体" w:hAnsi="宋体" w:cs="宋体"/>
          <w:color w:val="000000"/>
          <w:sz w:val="24"/>
          <w:szCs w:val="24"/>
        </w:rPr>
        <w:t>投标单位名称：（单位公章）</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8"/>
        </w:rPr>
        <w:t>（签字并盖章）</w:t>
      </w:r>
      <w:r>
        <w:rPr>
          <w:rFonts w:hint="eastAsia" w:ascii="宋体" w:hAnsi="宋体" w:cs="宋体"/>
          <w:color w:val="000000"/>
          <w:sz w:val="24"/>
          <w:szCs w:val="24"/>
        </w:rPr>
        <w:t>：</w:t>
      </w:r>
    </w:p>
    <w:p>
      <w:pPr>
        <w:spacing w:line="360" w:lineRule="auto"/>
        <w:rPr>
          <w:rFonts w:ascii="宋体" w:hAnsi="宋体" w:cs="宋体"/>
          <w:color w:val="000000"/>
          <w:sz w:val="28"/>
          <w:szCs w:val="28"/>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日期：年   月   日</w:t>
      </w:r>
    </w:p>
    <w:p>
      <w:pPr>
        <w:jc w:val="left"/>
        <w:rPr>
          <w:rFonts w:ascii="宋体" w:hAnsi="宋体" w:cs="宋体"/>
          <w:b/>
          <w:bCs/>
          <w:color w:val="000000"/>
          <w:sz w:val="32"/>
          <w:szCs w:val="28"/>
        </w:rPr>
      </w:pPr>
    </w:p>
    <w:p>
      <w:pPr>
        <w:jc w:val="left"/>
        <w:rPr>
          <w:rFonts w:ascii="宋体" w:hAnsi="宋体" w:cs="宋体"/>
          <w:b/>
          <w:color w:val="000000"/>
          <w:sz w:val="24"/>
          <w:szCs w:val="24"/>
        </w:rPr>
      </w:pPr>
      <w:r>
        <w:rPr>
          <w:rFonts w:hint="eastAsia" w:ascii="宋体" w:hAnsi="宋体" w:cs="宋体"/>
          <w:b/>
          <w:color w:val="000000"/>
          <w:sz w:val="24"/>
          <w:szCs w:val="24"/>
        </w:rPr>
        <w:t>后附：需提供法人近六个月社保缴纳证明材料。</w:t>
      </w:r>
    </w:p>
    <w:p>
      <w:pPr>
        <w:jc w:val="center"/>
        <w:rPr>
          <w:rFonts w:ascii="宋体" w:hAnsi="宋体" w:cs="宋体"/>
          <w:b/>
          <w:sz w:val="28"/>
          <w:szCs w:val="28"/>
        </w:rPr>
      </w:pPr>
      <w:r>
        <w:rPr>
          <w:rFonts w:hint="eastAsia" w:ascii="宋体" w:hAnsi="宋体" w:cs="宋体"/>
          <w:color w:val="000000"/>
          <w:sz w:val="32"/>
          <w:szCs w:val="28"/>
        </w:rPr>
        <w:br w:type="page"/>
      </w:r>
      <w:r>
        <w:rPr>
          <w:rFonts w:hint="eastAsia" w:ascii="宋体" w:hAnsi="宋体" w:cs="宋体"/>
          <w:b/>
          <w:sz w:val="32"/>
          <w:szCs w:val="28"/>
        </w:rPr>
        <w:t>5、法定代表人授权委托书</w:t>
      </w:r>
    </w:p>
    <w:p>
      <w:pPr>
        <w:pStyle w:val="28"/>
        <w:spacing w:line="360" w:lineRule="auto"/>
        <w:ind w:firstLine="480" w:firstLineChars="200"/>
        <w:rPr>
          <w:color w:val="000000"/>
          <w:sz w:val="24"/>
          <w:szCs w:val="24"/>
        </w:rPr>
      </w:pPr>
      <w:r>
        <w:rPr>
          <w:rFonts w:hint="eastAsia"/>
          <w:color w:val="000000"/>
          <w:sz w:val="24"/>
          <w:szCs w:val="24"/>
        </w:rPr>
        <w:t>本授权委托书声明：注册于</w:t>
      </w:r>
      <w:r>
        <w:rPr>
          <w:rFonts w:hint="eastAsia"/>
          <w:color w:val="000000"/>
          <w:sz w:val="24"/>
          <w:szCs w:val="24"/>
          <w:u w:val="single"/>
        </w:rPr>
        <w:t xml:space="preserve"> （投标人地址）  </w:t>
      </w:r>
      <w:r>
        <w:rPr>
          <w:rFonts w:hint="eastAsia"/>
          <w:color w:val="000000"/>
          <w:sz w:val="24"/>
          <w:szCs w:val="24"/>
        </w:rPr>
        <w:t>的</w:t>
      </w:r>
      <w:r>
        <w:rPr>
          <w:rFonts w:hint="eastAsia"/>
          <w:color w:val="000000"/>
          <w:sz w:val="24"/>
          <w:szCs w:val="24"/>
          <w:u w:val="single"/>
        </w:rPr>
        <w:t xml:space="preserve">  （单位名称）    </w:t>
      </w:r>
      <w:r>
        <w:rPr>
          <w:rFonts w:hint="eastAsia"/>
          <w:color w:val="000000"/>
          <w:sz w:val="24"/>
          <w:szCs w:val="24"/>
        </w:rPr>
        <w:t>在下面签名的</w:t>
      </w:r>
      <w:r>
        <w:rPr>
          <w:rFonts w:hint="eastAsia"/>
          <w:color w:val="000000"/>
          <w:sz w:val="24"/>
          <w:szCs w:val="24"/>
          <w:u w:val="single"/>
        </w:rPr>
        <w:t>（法定代表人姓名、职务）</w:t>
      </w:r>
      <w:r>
        <w:rPr>
          <w:rFonts w:hint="eastAsia"/>
          <w:color w:val="000000"/>
          <w:sz w:val="24"/>
          <w:szCs w:val="24"/>
        </w:rPr>
        <w:t>在此授权</w:t>
      </w:r>
      <w:r>
        <w:rPr>
          <w:rFonts w:hint="eastAsia"/>
          <w:color w:val="000000"/>
          <w:sz w:val="24"/>
          <w:szCs w:val="24"/>
          <w:u w:val="single"/>
        </w:rPr>
        <w:t>（被授权人姓名、职务）</w:t>
      </w:r>
      <w:r>
        <w:rPr>
          <w:rFonts w:hint="eastAsia"/>
          <w:color w:val="000000"/>
          <w:sz w:val="24"/>
          <w:szCs w:val="24"/>
        </w:rPr>
        <w:t>作为我公司的合法代理人，就</w:t>
      </w:r>
      <w:r>
        <w:rPr>
          <w:rFonts w:hint="eastAsia"/>
          <w:color w:val="000000"/>
          <w:sz w:val="24"/>
          <w:szCs w:val="24"/>
          <w:u w:val="single"/>
        </w:rPr>
        <w:t>（项目名称、项目编号</w:t>
      </w:r>
      <w:r>
        <w:rPr>
          <w:rFonts w:hint="eastAsia"/>
          <w:color w:val="000000"/>
          <w:sz w:val="24"/>
          <w:szCs w:val="24"/>
        </w:rPr>
        <w:t>）的招投标活动，采购合同的签订、执行、完成和售后服务，作为投标人代表以我方的名义处理一切与之有关的事务。</w:t>
      </w:r>
    </w:p>
    <w:p>
      <w:pPr>
        <w:pStyle w:val="28"/>
        <w:spacing w:line="360" w:lineRule="auto"/>
        <w:ind w:firstLine="480" w:firstLineChars="200"/>
        <w:rPr>
          <w:color w:val="000000"/>
          <w:sz w:val="24"/>
          <w:szCs w:val="24"/>
        </w:rPr>
      </w:pPr>
    </w:p>
    <w:p>
      <w:pPr>
        <w:pStyle w:val="28"/>
        <w:spacing w:line="360" w:lineRule="auto"/>
        <w:ind w:firstLine="480" w:firstLineChars="200"/>
        <w:rPr>
          <w:color w:val="000000"/>
          <w:sz w:val="24"/>
          <w:szCs w:val="24"/>
        </w:rPr>
      </w:pPr>
      <w:r>
        <w:rPr>
          <w:rFonts w:hint="eastAsia"/>
          <w:color w:val="000000"/>
          <w:sz w:val="24"/>
          <w:szCs w:val="24"/>
        </w:rPr>
        <w:t>被授权人（投标人授权代表）无转委托权限。</w:t>
      </w:r>
    </w:p>
    <w:p>
      <w:pPr>
        <w:spacing w:line="360" w:lineRule="auto"/>
        <w:ind w:firstLine="480" w:firstLineChars="200"/>
        <w:rPr>
          <w:rFonts w:ascii="宋体"/>
          <w:color w:val="000000"/>
          <w:sz w:val="24"/>
        </w:rPr>
      </w:pPr>
      <w:r>
        <w:rPr>
          <w:rFonts w:hint="eastAsia" w:ascii="宋体"/>
          <w:color w:val="000000"/>
          <w:sz w:val="24"/>
        </w:rPr>
        <w:t>本授权书自法定代表人签字（盖个人名章）之日起生效，特此声明。</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需附：法定代表人、被授权人身份证复印件。</w:t>
      </w:r>
    </w:p>
    <w:p>
      <w:pPr>
        <w:pStyle w:val="22"/>
      </w:pPr>
    </w:p>
    <w:p>
      <w:pPr>
        <w:rPr>
          <w:rFonts w:ascii="宋体" w:hAnsi="宋体" w:cs="宋体"/>
          <w:color w:val="FF0000"/>
          <w:sz w:val="28"/>
          <w:szCs w:val="28"/>
        </w:rPr>
      </w:pPr>
      <w:r>
        <w:rPr>
          <w:color w:val="FF0000"/>
          <w:sz w:val="28"/>
        </w:rPr>
        <mc:AlternateContent>
          <mc:Choice Requires="wps">
            <w:drawing>
              <wp:anchor distT="0" distB="0" distL="114300" distR="114300" simplePos="0" relativeHeight="251663360" behindDoc="0" locked="0" layoutInCell="1" allowOverlap="1">
                <wp:simplePos x="0" y="0"/>
                <wp:positionH relativeFrom="column">
                  <wp:posOffset>2816225</wp:posOffset>
                </wp:positionH>
                <wp:positionV relativeFrom="paragraph">
                  <wp:posOffset>62230</wp:posOffset>
                </wp:positionV>
                <wp:extent cx="1990725" cy="1219835"/>
                <wp:effectExtent l="7620" t="7620" r="20955" b="10795"/>
                <wp:wrapNone/>
                <wp:docPr id="3" name="文本框 4"/>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被授权人身份证复印件正面</w:t>
                            </w:r>
                          </w:p>
                        </w:txbxContent>
                      </wps:txbx>
                      <wps:bodyPr wrap="square" upright="1"/>
                    </wps:wsp>
                  </a:graphicData>
                </a:graphic>
              </wp:anchor>
            </w:drawing>
          </mc:Choice>
          <mc:Fallback>
            <w:pict>
              <v:shape id="文本框 4" o:spid="_x0000_s1026" o:spt="202" type="#_x0000_t202" style="position:absolute;left:0pt;margin-left:221.75pt;margin-top:4.9pt;height:96.05pt;width:156.75pt;z-index:251663360;mso-width-relative:page;mso-height-relative:page;" filled="f" stroked="t" coordsize="21600,21600" o:gfxdata="UEsDBAoAAAAAAIdO4kAAAAAAAAAAAAAAAAAEAAAAZHJzL1BLAwQUAAAACACHTuJA0NSpHN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DUqRzWAAAACQEAAA8AAAAAAAAAAQAg&#10;AAAAIgAAAGRycy9kb3ducmV2LnhtbFBLAQIUABQAAAAIAIdO4kDzCROgEAIAAB0EAAAOAAAAAAAA&#10;AAEAIAAAACUBAABkcnMvZTJvRG9jLnhtbFBLBQYAAAAABgAGAFkBAACnBQAAAAA=&#10;">
                <v:fill on="f" focussize="0,0"/>
                <v:stroke weight="1.25pt" color="#000000" joinstyle="miter"/>
                <v:imagedata o:title=""/>
                <o:lock v:ext="edit" aspectratio="f"/>
                <v:textbox>
                  <w:txbxContent>
                    <w:p>
                      <w:r>
                        <w:rPr>
                          <w:rFonts w:hint="eastAsia"/>
                        </w:rPr>
                        <w:t>被授权人身份证复印件正面</w:t>
                      </w:r>
                    </w:p>
                  </w:txbxContent>
                </v:textbox>
              </v:shape>
            </w:pict>
          </mc:Fallback>
        </mc:AlternateContent>
      </w:r>
      <w:r>
        <w:rPr>
          <w:color w:val="FF0000"/>
          <w:sz w:val="28"/>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62230</wp:posOffset>
                </wp:positionV>
                <wp:extent cx="1990725" cy="1219835"/>
                <wp:effectExtent l="7620" t="7620" r="20955" b="10795"/>
                <wp:wrapNone/>
                <wp:docPr id="2" name="文本框 1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法定代表人身份证复印件正面</w:t>
                            </w:r>
                          </w:p>
                        </w:txbxContent>
                      </wps:txbx>
                      <wps:bodyPr wrap="square" upright="1"/>
                    </wps:wsp>
                  </a:graphicData>
                </a:graphic>
              </wp:anchor>
            </w:drawing>
          </mc:Choice>
          <mc:Fallback>
            <w:pict>
              <v:shape id="文本框 10" o:spid="_x0000_s1026" o:spt="202" type="#_x0000_t202" style="position:absolute;left:0pt;margin-left:7.55pt;margin-top:4.9pt;height:96.05pt;width:156.75pt;z-index:251662336;mso-width-relative:page;mso-height-relative:page;" filled="f" stroked="t" coordsize="21600,21600" o:gfxdata="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jZndQAAAAIAQAADwAAAAAAAAABACAAAAAi&#10;AAAAZHJzL2Rvd25yZXYueG1sUEsBAhQAFAAAAAgAh07iQB0DIPcOAgAAHgQAAA4AAAAAAAAAAQAg&#10;AAAAIwEAAGRycy9lMm9Eb2MueG1sUEsFBgAAAAAGAAYAWQEAAKMFAAAAAA==&#10;">
                <v:fill on="f" focussize="0,0"/>
                <v:stroke weight="1.25pt" color="#000000" joinstyle="miter"/>
                <v:imagedata o:title=""/>
                <o:lock v:ext="edit" aspectratio="f"/>
                <v:textbox>
                  <w:txbxContent>
                    <w:p>
                      <w:r>
                        <w:rPr>
                          <w:rFonts w:hint="eastAsia"/>
                        </w:rPr>
                        <w:t>法定代表人身份证复印件正面</w:t>
                      </w:r>
                    </w:p>
                  </w:txbxContent>
                </v:textbox>
              </v:shape>
            </w:pict>
          </mc:Fallback>
        </mc:AlternateContent>
      </w:r>
    </w:p>
    <w:p>
      <w:pPr>
        <w:rPr>
          <w:rFonts w:ascii="宋体" w:hAnsi="宋体" w:cs="宋体"/>
          <w:color w:val="FF0000"/>
          <w:sz w:val="28"/>
          <w:szCs w:val="28"/>
        </w:rPr>
      </w:pPr>
    </w:p>
    <w:p>
      <w:pPr>
        <w:rPr>
          <w:rFonts w:ascii="宋体" w:hAnsi="宋体" w:cs="宋体"/>
          <w:color w:val="FF0000"/>
          <w:sz w:val="28"/>
          <w:szCs w:val="28"/>
        </w:rPr>
      </w:pPr>
    </w:p>
    <w:p>
      <w:pPr>
        <w:rPr>
          <w:rFonts w:ascii="宋体" w:hAnsi="宋体" w:cs="宋体"/>
          <w:color w:val="FF0000"/>
          <w:sz w:val="28"/>
          <w:szCs w:val="28"/>
        </w:rPr>
      </w:pPr>
      <w:r>
        <w:rPr>
          <w:color w:val="FF0000"/>
          <w:sz w:val="28"/>
        </w:rPr>
        <mc:AlternateContent>
          <mc:Choice Requires="wps">
            <w:drawing>
              <wp:anchor distT="0" distB="0" distL="114300" distR="114300" simplePos="0" relativeHeight="251665408" behindDoc="0" locked="0" layoutInCell="1" allowOverlap="1">
                <wp:simplePos x="0" y="0"/>
                <wp:positionH relativeFrom="column">
                  <wp:posOffset>2816225</wp:posOffset>
                </wp:positionH>
                <wp:positionV relativeFrom="paragraph">
                  <wp:posOffset>154940</wp:posOffset>
                </wp:positionV>
                <wp:extent cx="1990725" cy="1219835"/>
                <wp:effectExtent l="7620" t="7620" r="20955" b="10795"/>
                <wp:wrapNone/>
                <wp:docPr id="5" name="文本框 6"/>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被授权人身份证复印件背面</w:t>
                            </w:r>
                          </w:p>
                        </w:txbxContent>
                      </wps:txbx>
                      <wps:bodyPr wrap="square" upright="1"/>
                    </wps:wsp>
                  </a:graphicData>
                </a:graphic>
              </wp:anchor>
            </w:drawing>
          </mc:Choice>
          <mc:Fallback>
            <w:pict>
              <v:shape id="文本框 6" o:spid="_x0000_s1026" o:spt="202" type="#_x0000_t202" style="position:absolute;left:0pt;margin-left:221.75pt;margin-top:12.2pt;height:96.05pt;width:156.75pt;z-index:251665408;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ldyPdYAAAAKAQAADwAAAAAAAAABACAA&#10;AAAiAAAAZHJzL2Rvd25yZXYueG1sUEsBAhQAFAAAAAgAh07iQG7NzTAPAgAAHQQAAA4AAAAAAAAA&#10;AQAgAAAAJQEAAGRycy9lMm9Eb2MueG1sUEsFBgAAAAAGAAYAWQEAAKYFAAAAAA==&#10;">
                <v:fill on="f" focussize="0,0"/>
                <v:stroke weight="1.25pt" color="#000000" joinstyle="miter"/>
                <v:imagedata o:title=""/>
                <o:lock v:ext="edit" aspectratio="f"/>
                <v:textbox>
                  <w:txbxContent>
                    <w:p>
                      <w:r>
                        <w:rPr>
                          <w:rFonts w:hint="eastAsia"/>
                        </w:rPr>
                        <w:t>被授权人身份证复印件背面</w:t>
                      </w:r>
                    </w:p>
                  </w:txbxContent>
                </v:textbox>
              </v:shape>
            </w:pict>
          </mc:Fallback>
        </mc:AlternateContent>
      </w:r>
      <w:r>
        <w:rPr>
          <w:color w:val="FF0000"/>
          <w:sz w:val="28"/>
        </w:rPr>
        <mc:AlternateContent>
          <mc:Choice Requires="wps">
            <w:drawing>
              <wp:anchor distT="0" distB="0" distL="114300" distR="114300" simplePos="0" relativeHeight="251664384" behindDoc="0" locked="0" layoutInCell="1" allowOverlap="1">
                <wp:simplePos x="0" y="0"/>
                <wp:positionH relativeFrom="column">
                  <wp:posOffset>95885</wp:posOffset>
                </wp:positionH>
                <wp:positionV relativeFrom="paragraph">
                  <wp:posOffset>154940</wp:posOffset>
                </wp:positionV>
                <wp:extent cx="1990725" cy="1219835"/>
                <wp:effectExtent l="7620" t="7620" r="20955" b="10795"/>
                <wp:wrapNone/>
                <wp:docPr id="4" name="文本框 12"/>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wps:spPr>
                      <wps:txbx>
                        <w:txbxContent>
                          <w:p>
                            <w:r>
                              <w:rPr>
                                <w:rFonts w:hint="eastAsia"/>
                              </w:rPr>
                              <w:t>法定代表人身份证复印件背面</w:t>
                            </w:r>
                          </w:p>
                        </w:txbxContent>
                      </wps:txbx>
                      <wps:bodyPr wrap="square" upright="1"/>
                    </wps:wsp>
                  </a:graphicData>
                </a:graphic>
              </wp:anchor>
            </w:drawing>
          </mc:Choice>
          <mc:Fallback>
            <w:pict>
              <v:shape id="文本框 12" o:spid="_x0000_s1026" o:spt="202" type="#_x0000_t202" style="position:absolute;left:0pt;margin-left:7.55pt;margin-top:12.2pt;height:96.05pt;width:156.75pt;z-index:251664384;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ewhYdUAAAAJAQAADwAAAAAAAAABACAA&#10;AAAiAAAAZHJzL2Rvd25yZXYueG1sUEsBAhQAFAAAAAgAh07iQI8B3B8QAgAAHgQAAA4AAAAAAAAA&#10;AQAgAAAAJAEAAGRycy9lMm9Eb2MueG1sUEsFBgAAAAAGAAYAWQEAAKYFAAAAAA==&#10;">
                <v:fill on="f" focussize="0,0"/>
                <v:stroke weight="1.25pt" color="#000000" joinstyle="miter"/>
                <v:imagedata o:title=""/>
                <o:lock v:ext="edit" aspectratio="f"/>
                <v:textbox>
                  <w:txbxContent>
                    <w:p>
                      <w:r>
                        <w:rPr>
                          <w:rFonts w:hint="eastAsia"/>
                        </w:rPr>
                        <w:t>法定代表人身份证复印件背面</w:t>
                      </w:r>
                    </w:p>
                  </w:txbxContent>
                </v:textbox>
              </v:shape>
            </w:pict>
          </mc:Fallback>
        </mc:AlternateContent>
      </w:r>
    </w:p>
    <w:p>
      <w:pPr>
        <w:rPr>
          <w:rFonts w:ascii="宋体" w:hAnsi="宋体" w:cs="宋体"/>
          <w:color w:val="FF0000"/>
          <w:sz w:val="28"/>
          <w:szCs w:val="28"/>
        </w:rPr>
      </w:pPr>
    </w:p>
    <w:p>
      <w:pPr>
        <w:jc w:val="center"/>
        <w:rPr>
          <w:rFonts w:ascii="宋体" w:hAnsi="宋体" w:cs="宋体"/>
          <w:b/>
          <w:color w:val="FF0000"/>
          <w:sz w:val="28"/>
          <w:szCs w:val="28"/>
        </w:rPr>
      </w:pPr>
    </w:p>
    <w:p>
      <w:pPr>
        <w:jc w:val="center"/>
        <w:rPr>
          <w:rFonts w:ascii="宋体" w:hAnsi="宋体" w:cs="宋体"/>
          <w:b/>
          <w:color w:val="FF0000"/>
          <w:sz w:val="28"/>
          <w:szCs w:val="28"/>
        </w:rPr>
      </w:pPr>
    </w:p>
    <w:p>
      <w:pPr>
        <w:spacing w:line="360" w:lineRule="auto"/>
        <w:rPr>
          <w:rFonts w:ascii="宋体" w:hAnsi="宋体" w:cs="宋体"/>
          <w:sz w:val="24"/>
          <w:szCs w:val="28"/>
        </w:rPr>
      </w:pPr>
    </w:p>
    <w:p>
      <w:pPr>
        <w:spacing w:line="360" w:lineRule="auto"/>
        <w:rPr>
          <w:rFonts w:ascii="宋体" w:hAnsi="宋体" w:cs="宋体"/>
          <w:sz w:val="24"/>
          <w:szCs w:val="28"/>
        </w:rPr>
      </w:pPr>
      <w:r>
        <w:rPr>
          <w:rFonts w:hint="eastAsia" w:ascii="宋体" w:hAnsi="宋体" w:cs="宋体"/>
          <w:sz w:val="24"/>
          <w:szCs w:val="28"/>
        </w:rPr>
        <w:t>投标单位名称：（单位公章）</w:t>
      </w:r>
    </w:p>
    <w:p>
      <w:pPr>
        <w:spacing w:line="360" w:lineRule="auto"/>
        <w:rPr>
          <w:rFonts w:ascii="宋体" w:hAnsi="宋体" w:cs="宋体"/>
          <w:sz w:val="24"/>
          <w:szCs w:val="28"/>
        </w:rPr>
      </w:pPr>
    </w:p>
    <w:p>
      <w:pPr>
        <w:spacing w:line="360" w:lineRule="auto"/>
        <w:rPr>
          <w:rFonts w:ascii="宋体" w:hAnsi="宋体" w:cs="宋体"/>
          <w:sz w:val="24"/>
          <w:szCs w:val="28"/>
        </w:rPr>
      </w:pPr>
      <w:r>
        <w:rPr>
          <w:rFonts w:hint="eastAsia" w:ascii="宋体" w:hAnsi="宋体" w:cs="宋体"/>
          <w:sz w:val="24"/>
          <w:szCs w:val="28"/>
        </w:rPr>
        <w:t>授权代表人：（签字并盖章）：</w:t>
      </w:r>
    </w:p>
    <w:p>
      <w:pPr>
        <w:spacing w:line="360" w:lineRule="auto"/>
        <w:rPr>
          <w:rFonts w:ascii="宋体" w:hAnsi="宋体" w:cs="宋体"/>
          <w:sz w:val="24"/>
          <w:szCs w:val="28"/>
        </w:rPr>
      </w:pPr>
    </w:p>
    <w:p>
      <w:pPr>
        <w:spacing w:line="360" w:lineRule="auto"/>
        <w:jc w:val="right"/>
        <w:rPr>
          <w:rFonts w:ascii="宋体" w:hAnsi="宋体" w:cs="宋体"/>
          <w:sz w:val="24"/>
          <w:szCs w:val="28"/>
        </w:rPr>
      </w:pPr>
      <w:r>
        <w:rPr>
          <w:rFonts w:hint="eastAsia" w:ascii="宋体" w:hAnsi="宋体" w:cs="宋体"/>
          <w:sz w:val="24"/>
          <w:szCs w:val="28"/>
        </w:rPr>
        <w:t>日期：年   月   日</w:t>
      </w:r>
    </w:p>
    <w:p>
      <w:pPr>
        <w:spacing w:line="360" w:lineRule="auto"/>
        <w:jc w:val="right"/>
        <w:rPr>
          <w:rFonts w:ascii="宋体" w:hAnsi="宋体" w:cs="宋体"/>
          <w:sz w:val="24"/>
          <w:szCs w:val="28"/>
        </w:rPr>
      </w:pPr>
    </w:p>
    <w:p>
      <w:pPr>
        <w:rPr>
          <w:rFonts w:ascii="宋体" w:hAnsi="宋体" w:cs="宋体"/>
          <w:b/>
          <w:sz w:val="24"/>
          <w:szCs w:val="28"/>
        </w:rPr>
      </w:pPr>
    </w:p>
    <w:p>
      <w:pPr>
        <w:pStyle w:val="69"/>
      </w:pPr>
    </w:p>
    <w:p>
      <w:pPr>
        <w:pStyle w:val="69"/>
      </w:pPr>
    </w:p>
    <w:p>
      <w:pPr>
        <w:spacing w:before="312" w:beforeLines="100" w:after="156" w:afterLines="50"/>
        <w:jc w:val="center"/>
        <w:rPr>
          <w:rFonts w:ascii="宋体" w:hAnsi="宋体"/>
          <w:b/>
          <w:sz w:val="32"/>
          <w:szCs w:val="28"/>
        </w:rPr>
      </w:pPr>
      <w:r>
        <w:rPr>
          <w:rFonts w:hint="eastAsia" w:ascii="宋体" w:hAnsi="宋体"/>
          <w:b/>
          <w:sz w:val="32"/>
          <w:szCs w:val="28"/>
        </w:rPr>
        <w:t>6、联合体协议书(若有时填报)</w:t>
      </w:r>
    </w:p>
    <w:p>
      <w:pPr>
        <w:spacing w:line="400" w:lineRule="exact"/>
        <w:rPr>
          <w:rFonts w:ascii="宋体" w:hAnsi="宋体"/>
          <w:sz w:val="24"/>
          <w:szCs w:val="21"/>
        </w:rPr>
      </w:pPr>
      <w:r>
        <w:rPr>
          <w:rFonts w:hint="eastAsia" w:ascii="宋体" w:hAnsi="宋体"/>
          <w:sz w:val="24"/>
          <w:szCs w:val="21"/>
        </w:rPr>
        <w:t>牵头人名称：</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法定代表人：</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法定住所：</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成员二名称：</w:t>
      </w:r>
      <w:r>
        <w:rPr>
          <w:rFonts w:hint="eastAsia" w:ascii="宋体" w:hAnsi="宋体"/>
          <w:sz w:val="24"/>
          <w:szCs w:val="21"/>
          <w:u w:val="single"/>
        </w:rPr>
        <w:t xml:space="preserve">                                                          </w:t>
      </w:r>
    </w:p>
    <w:p>
      <w:pPr>
        <w:spacing w:line="400" w:lineRule="exact"/>
        <w:rPr>
          <w:rFonts w:ascii="宋体" w:hAnsi="宋体"/>
          <w:sz w:val="24"/>
          <w:szCs w:val="21"/>
        </w:rPr>
      </w:pPr>
      <w:r>
        <w:rPr>
          <w:rFonts w:hint="eastAsia" w:ascii="宋体" w:hAnsi="宋体"/>
          <w:sz w:val="24"/>
          <w:szCs w:val="21"/>
        </w:rPr>
        <w:t>法定代表人：</w:t>
      </w:r>
      <w:r>
        <w:rPr>
          <w:rFonts w:hint="eastAsia" w:ascii="宋体" w:hAnsi="宋体"/>
          <w:sz w:val="24"/>
          <w:szCs w:val="21"/>
          <w:u w:val="single"/>
        </w:rPr>
        <w:t xml:space="preserve">                                                          </w:t>
      </w:r>
    </w:p>
    <w:p>
      <w:pPr>
        <w:spacing w:line="400" w:lineRule="exact"/>
        <w:rPr>
          <w:rFonts w:ascii="宋体" w:hAnsi="宋体"/>
          <w:sz w:val="24"/>
          <w:szCs w:val="21"/>
          <w:u w:val="single"/>
        </w:rPr>
      </w:pPr>
      <w:r>
        <w:rPr>
          <w:rFonts w:hint="eastAsia" w:ascii="宋体" w:hAnsi="宋体"/>
          <w:sz w:val="24"/>
          <w:szCs w:val="21"/>
        </w:rPr>
        <w:t>法定住所：</w:t>
      </w:r>
      <w:r>
        <w:rPr>
          <w:rFonts w:hint="eastAsia" w:ascii="宋体" w:hAnsi="宋体"/>
          <w:sz w:val="24"/>
          <w:szCs w:val="21"/>
          <w:u w:val="single"/>
        </w:rPr>
        <w:t xml:space="preserve">                                                            </w:t>
      </w:r>
    </w:p>
    <w:p>
      <w:pPr>
        <w:spacing w:line="400" w:lineRule="exact"/>
        <w:ind w:firstLine="480" w:firstLineChars="200"/>
        <w:rPr>
          <w:rFonts w:ascii="宋体" w:hAnsi="宋体"/>
          <w:sz w:val="24"/>
          <w:szCs w:val="21"/>
        </w:rPr>
      </w:pPr>
      <w:r>
        <w:rPr>
          <w:rFonts w:hint="eastAsia" w:ascii="宋体" w:hAnsi="宋体"/>
          <w:sz w:val="24"/>
          <w:szCs w:val="21"/>
        </w:rPr>
        <w:t>鉴于上述各成员单位经过友好协商，自愿组成</w:t>
      </w:r>
      <w:r>
        <w:rPr>
          <w:rFonts w:hint="eastAsia" w:ascii="宋体" w:hAnsi="宋体"/>
          <w:sz w:val="24"/>
          <w:szCs w:val="21"/>
          <w:u w:val="single"/>
        </w:rPr>
        <w:t xml:space="preserve">       </w:t>
      </w:r>
      <w:r>
        <w:rPr>
          <w:rFonts w:hint="eastAsia" w:ascii="宋体" w:hAnsi="宋体"/>
          <w:sz w:val="24"/>
          <w:szCs w:val="21"/>
        </w:rPr>
        <w:t>（联合体名称）联合体，共同参加</w:t>
      </w:r>
      <w:r>
        <w:rPr>
          <w:rFonts w:hint="eastAsia" w:ascii="宋体" w:hAnsi="宋体"/>
          <w:sz w:val="24"/>
          <w:szCs w:val="21"/>
          <w:u w:val="single"/>
        </w:rPr>
        <w:t xml:space="preserve">               </w:t>
      </w:r>
      <w:r>
        <w:rPr>
          <w:rFonts w:hint="eastAsia" w:ascii="宋体" w:hAnsi="宋体"/>
          <w:sz w:val="24"/>
          <w:szCs w:val="21"/>
        </w:rPr>
        <w:t>（招标人名称）（以下简称招标人）</w:t>
      </w:r>
      <w:r>
        <w:rPr>
          <w:rFonts w:hint="eastAsia" w:ascii="宋体" w:hAnsi="宋体"/>
          <w:sz w:val="24"/>
          <w:szCs w:val="21"/>
          <w:u w:val="single"/>
        </w:rPr>
        <w:t xml:space="preserve">        </w:t>
      </w:r>
      <w:r>
        <w:rPr>
          <w:rFonts w:hint="eastAsia" w:ascii="宋体" w:hAnsi="宋体"/>
          <w:sz w:val="24"/>
          <w:szCs w:val="21"/>
        </w:rPr>
        <w:t>（项目名称）</w:t>
      </w:r>
      <w:r>
        <w:rPr>
          <w:rFonts w:hint="eastAsia" w:ascii="宋体" w:hAnsi="宋体"/>
          <w:sz w:val="24"/>
          <w:szCs w:val="21"/>
          <w:u w:val="single"/>
        </w:rPr>
        <w:t xml:space="preserve">      </w:t>
      </w:r>
      <w:r>
        <w:rPr>
          <w:rFonts w:hint="eastAsia" w:ascii="宋体" w:hAnsi="宋体"/>
          <w:sz w:val="24"/>
          <w:szCs w:val="21"/>
        </w:rPr>
        <w:t>包段（以下简称本项目）的采购投标并争取赢得本项目采购承包合同（以下简称合同）。现就联合体投标事宜订立如下协议：</w:t>
      </w:r>
    </w:p>
    <w:p>
      <w:pPr>
        <w:spacing w:line="400" w:lineRule="exact"/>
        <w:ind w:firstLine="480" w:firstLineChars="200"/>
        <w:rPr>
          <w:rFonts w:ascii="宋体" w:hAnsi="宋体"/>
          <w:sz w:val="24"/>
          <w:szCs w:val="21"/>
        </w:rPr>
      </w:pPr>
      <w:r>
        <w:rPr>
          <w:rFonts w:hint="eastAsia" w:ascii="宋体" w:hAnsi="宋体"/>
          <w:sz w:val="24"/>
          <w:szCs w:val="21"/>
        </w:rPr>
        <w:t>1．</w:t>
      </w:r>
      <w:r>
        <w:rPr>
          <w:rFonts w:hint="eastAsia" w:ascii="宋体" w:hAnsi="宋体"/>
          <w:sz w:val="24"/>
          <w:szCs w:val="21"/>
          <w:u w:val="single"/>
        </w:rPr>
        <w:t xml:space="preserve">        </w:t>
      </w:r>
      <w:r>
        <w:rPr>
          <w:rFonts w:hint="eastAsia" w:ascii="宋体" w:hAnsi="宋体"/>
          <w:sz w:val="24"/>
          <w:szCs w:val="21"/>
        </w:rPr>
        <w:t>（某成员单位名称）为</w:t>
      </w:r>
      <w:r>
        <w:rPr>
          <w:rFonts w:hint="eastAsia" w:ascii="宋体" w:hAnsi="宋体"/>
          <w:sz w:val="24"/>
          <w:szCs w:val="21"/>
          <w:u w:val="single"/>
        </w:rPr>
        <w:t xml:space="preserve">              </w:t>
      </w:r>
      <w:r>
        <w:rPr>
          <w:rFonts w:hint="eastAsia" w:ascii="宋体" w:hAnsi="宋体"/>
          <w:sz w:val="24"/>
          <w:szCs w:val="21"/>
        </w:rPr>
        <w:t>（联合体名称）牵头人。</w:t>
      </w:r>
    </w:p>
    <w:p>
      <w:pPr>
        <w:spacing w:line="400" w:lineRule="exact"/>
        <w:ind w:firstLine="480" w:firstLineChars="200"/>
        <w:rPr>
          <w:rFonts w:ascii="宋体" w:hAnsi="宋体"/>
          <w:sz w:val="24"/>
          <w:szCs w:val="21"/>
        </w:rPr>
      </w:pPr>
      <w:r>
        <w:rPr>
          <w:rFonts w:hint="eastAsia" w:ascii="宋体" w:hAnsi="宋体"/>
          <w:sz w:val="24"/>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80" w:firstLineChars="200"/>
        <w:rPr>
          <w:rFonts w:ascii="宋体" w:hAnsi="宋体"/>
          <w:sz w:val="24"/>
          <w:szCs w:val="21"/>
        </w:rPr>
      </w:pPr>
      <w:r>
        <w:rPr>
          <w:rFonts w:hint="eastAsia" w:ascii="宋体" w:hAnsi="宋体"/>
          <w:sz w:val="24"/>
          <w:szCs w:val="21"/>
        </w:rPr>
        <w:t>3．联合体将严格按照采购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80" w:firstLineChars="200"/>
        <w:rPr>
          <w:rFonts w:ascii="宋体" w:hAnsi="宋体"/>
          <w:sz w:val="24"/>
          <w:szCs w:val="21"/>
        </w:rPr>
      </w:pPr>
      <w:r>
        <w:rPr>
          <w:rFonts w:hint="eastAsia" w:ascii="宋体" w:hAnsi="宋体"/>
          <w:sz w:val="24"/>
          <w:szCs w:val="21"/>
        </w:rPr>
        <w:t>4．联合体各成员单位内部的职责分工如下：</w:t>
      </w:r>
      <w:r>
        <w:rPr>
          <w:rFonts w:hint="eastAsia" w:ascii="宋体" w:hAnsi="宋体"/>
          <w:sz w:val="24"/>
          <w:szCs w:val="21"/>
          <w:u w:val="single"/>
        </w:rPr>
        <w:t xml:space="preserve">                 </w:t>
      </w:r>
      <w:r>
        <w:rPr>
          <w:rFonts w:hint="eastAsia" w:ascii="宋体" w:hAnsi="宋体"/>
          <w:sz w:val="24"/>
          <w:szCs w:val="21"/>
        </w:rPr>
        <w:t>。按照本条上述分工，联合体成员单位各自所承担的合同工作量比例如下：</w:t>
      </w:r>
      <w:r>
        <w:rPr>
          <w:rFonts w:hint="eastAsia" w:ascii="宋体" w:hAnsi="宋体"/>
          <w:sz w:val="24"/>
          <w:szCs w:val="21"/>
          <w:u w:val="single"/>
        </w:rPr>
        <w:t xml:space="preserve">           </w:t>
      </w:r>
      <w:r>
        <w:rPr>
          <w:rFonts w:hint="eastAsia" w:ascii="宋体" w:hAnsi="宋体"/>
          <w:sz w:val="24"/>
          <w:szCs w:val="21"/>
        </w:rPr>
        <w:t>。</w:t>
      </w:r>
    </w:p>
    <w:p>
      <w:pPr>
        <w:spacing w:line="400" w:lineRule="exact"/>
        <w:ind w:firstLine="480" w:firstLineChars="200"/>
        <w:rPr>
          <w:rFonts w:ascii="宋体" w:hAnsi="宋体"/>
          <w:sz w:val="24"/>
          <w:szCs w:val="21"/>
        </w:rPr>
      </w:pPr>
      <w:r>
        <w:rPr>
          <w:rFonts w:hint="eastAsia" w:ascii="宋体" w:hAnsi="宋体"/>
          <w:sz w:val="24"/>
          <w:szCs w:val="21"/>
        </w:rPr>
        <w:t>5．投标工作和联合体在中标后项目实施过程中的有关费用按各自承担的工作量分摊。</w:t>
      </w:r>
    </w:p>
    <w:p>
      <w:pPr>
        <w:spacing w:line="400" w:lineRule="exact"/>
        <w:ind w:firstLine="480" w:firstLineChars="200"/>
        <w:rPr>
          <w:rFonts w:ascii="宋体" w:hAnsi="宋体"/>
          <w:sz w:val="24"/>
          <w:szCs w:val="21"/>
        </w:rPr>
      </w:pPr>
      <w:r>
        <w:rPr>
          <w:rFonts w:hint="eastAsia" w:ascii="宋体" w:hAnsi="宋体"/>
          <w:sz w:val="24"/>
          <w:szCs w:val="21"/>
        </w:rPr>
        <w:t>6．联合体中标后，本联合体协议是合同的附件，对联合体各成员单位有合同约束力。</w:t>
      </w:r>
    </w:p>
    <w:p>
      <w:pPr>
        <w:spacing w:line="400" w:lineRule="exact"/>
        <w:ind w:firstLine="480" w:firstLineChars="200"/>
        <w:rPr>
          <w:rFonts w:ascii="宋体" w:hAnsi="宋体"/>
          <w:sz w:val="24"/>
          <w:szCs w:val="21"/>
        </w:rPr>
      </w:pPr>
      <w:r>
        <w:rPr>
          <w:rFonts w:hint="eastAsia" w:ascii="宋体" w:hAnsi="宋体"/>
          <w:sz w:val="24"/>
          <w:szCs w:val="21"/>
        </w:rPr>
        <w:t>7．本协议书自签署之日起生效，联合体未中标或者中标时合同履行完毕后自动失效。</w:t>
      </w:r>
    </w:p>
    <w:p>
      <w:pPr>
        <w:spacing w:line="400" w:lineRule="exact"/>
        <w:ind w:firstLine="480" w:firstLineChars="200"/>
        <w:rPr>
          <w:rFonts w:ascii="宋体" w:hAnsi="宋体"/>
          <w:sz w:val="24"/>
          <w:szCs w:val="21"/>
        </w:rPr>
      </w:pPr>
      <w:r>
        <w:rPr>
          <w:rFonts w:hint="eastAsia" w:ascii="宋体" w:hAnsi="宋体"/>
          <w:sz w:val="24"/>
          <w:szCs w:val="21"/>
        </w:rPr>
        <w:t>8．本协议书一式</w:t>
      </w:r>
      <w:r>
        <w:rPr>
          <w:rFonts w:hint="eastAsia" w:ascii="宋体" w:hAnsi="宋体"/>
          <w:sz w:val="24"/>
          <w:szCs w:val="21"/>
          <w:u w:val="single"/>
        </w:rPr>
        <w:t xml:space="preserve">            </w:t>
      </w:r>
      <w:r>
        <w:rPr>
          <w:rFonts w:hint="eastAsia" w:ascii="宋体" w:hAnsi="宋体"/>
          <w:sz w:val="24"/>
          <w:szCs w:val="21"/>
        </w:rPr>
        <w:t>份，联合体成员和招标人各执一份。</w:t>
      </w:r>
    </w:p>
    <w:p>
      <w:pPr>
        <w:spacing w:line="400" w:lineRule="exact"/>
        <w:rPr>
          <w:rFonts w:ascii="宋体" w:hAnsi="宋体"/>
          <w:sz w:val="24"/>
          <w:szCs w:val="21"/>
        </w:rPr>
      </w:pPr>
      <w:r>
        <w:rPr>
          <w:rFonts w:hint="eastAsia" w:ascii="宋体" w:hAnsi="宋体"/>
          <w:sz w:val="24"/>
          <w:szCs w:val="21"/>
        </w:rPr>
        <w:t>牵头人名称：</w:t>
      </w:r>
      <w:r>
        <w:rPr>
          <w:rFonts w:hint="eastAsia" w:ascii="宋体" w:hAnsi="宋体"/>
          <w:sz w:val="24"/>
          <w:szCs w:val="21"/>
          <w:u w:val="single"/>
        </w:rPr>
        <w:t xml:space="preserve">                                  </w:t>
      </w:r>
      <w:r>
        <w:rPr>
          <w:rFonts w:hint="eastAsia" w:ascii="宋体" w:hAnsi="宋体"/>
          <w:sz w:val="24"/>
          <w:szCs w:val="21"/>
        </w:rPr>
        <w:t>（盖单位章）</w:t>
      </w:r>
    </w:p>
    <w:p>
      <w:pPr>
        <w:spacing w:line="400" w:lineRule="exact"/>
        <w:rPr>
          <w:rFonts w:ascii="宋体" w:hAnsi="宋体"/>
          <w:sz w:val="24"/>
          <w:szCs w:val="21"/>
        </w:rPr>
      </w:pPr>
      <w:r>
        <w:rPr>
          <w:rFonts w:hint="eastAsia" w:ascii="宋体" w:hAnsi="宋体"/>
          <w:sz w:val="24"/>
          <w:szCs w:val="21"/>
        </w:rPr>
        <w:t>法定代表人或其委托代理人：</w:t>
      </w:r>
      <w:r>
        <w:rPr>
          <w:rFonts w:hint="eastAsia" w:ascii="宋体" w:hAnsi="宋体"/>
          <w:sz w:val="24"/>
          <w:szCs w:val="21"/>
          <w:u w:val="single"/>
        </w:rPr>
        <w:t xml:space="preserve">                        </w:t>
      </w:r>
      <w:r>
        <w:rPr>
          <w:rFonts w:hint="eastAsia" w:ascii="宋体" w:hAnsi="宋体"/>
          <w:sz w:val="24"/>
          <w:szCs w:val="21"/>
        </w:rPr>
        <w:t>（签字）</w:t>
      </w:r>
    </w:p>
    <w:p>
      <w:pPr>
        <w:spacing w:line="400" w:lineRule="exact"/>
        <w:rPr>
          <w:rFonts w:ascii="宋体" w:hAnsi="宋体"/>
          <w:sz w:val="24"/>
          <w:szCs w:val="21"/>
        </w:rPr>
      </w:pPr>
      <w:r>
        <w:rPr>
          <w:rFonts w:hint="eastAsia" w:ascii="宋体" w:hAnsi="宋体"/>
          <w:sz w:val="24"/>
          <w:szCs w:val="21"/>
        </w:rPr>
        <w:t>成员二名称：</w:t>
      </w:r>
      <w:r>
        <w:rPr>
          <w:rFonts w:hint="eastAsia" w:ascii="宋体" w:hAnsi="宋体"/>
          <w:sz w:val="24"/>
          <w:szCs w:val="21"/>
          <w:u w:val="single"/>
        </w:rPr>
        <w:t xml:space="preserve">                                  </w:t>
      </w:r>
      <w:r>
        <w:rPr>
          <w:rFonts w:hint="eastAsia" w:ascii="宋体" w:hAnsi="宋体"/>
          <w:sz w:val="24"/>
          <w:szCs w:val="21"/>
        </w:rPr>
        <w:t>（盖单位章）</w:t>
      </w:r>
    </w:p>
    <w:p>
      <w:pPr>
        <w:spacing w:line="400" w:lineRule="exact"/>
        <w:rPr>
          <w:rFonts w:ascii="宋体" w:hAnsi="宋体"/>
          <w:sz w:val="24"/>
          <w:szCs w:val="21"/>
        </w:rPr>
      </w:pPr>
      <w:r>
        <w:rPr>
          <w:rFonts w:hint="eastAsia" w:ascii="宋体" w:hAnsi="宋体"/>
          <w:sz w:val="24"/>
          <w:szCs w:val="21"/>
        </w:rPr>
        <w:t>法定代表人或其委托代理人：</w:t>
      </w:r>
      <w:r>
        <w:rPr>
          <w:rFonts w:hint="eastAsia" w:ascii="宋体" w:hAnsi="宋体"/>
          <w:sz w:val="24"/>
          <w:szCs w:val="21"/>
          <w:u w:val="single"/>
        </w:rPr>
        <w:t xml:space="preserve">                        </w:t>
      </w:r>
      <w:r>
        <w:rPr>
          <w:rFonts w:hint="eastAsia" w:ascii="宋体" w:hAnsi="宋体"/>
          <w:sz w:val="24"/>
          <w:szCs w:val="21"/>
        </w:rPr>
        <w:t>（签字）</w:t>
      </w:r>
    </w:p>
    <w:p>
      <w:pPr>
        <w:spacing w:line="400" w:lineRule="exact"/>
        <w:jc w:val="right"/>
        <w:rPr>
          <w:rFonts w:ascii="宋体" w:hAnsi="宋体"/>
          <w:sz w:val="24"/>
          <w:szCs w:val="21"/>
        </w:rPr>
      </w:pPr>
      <w:r>
        <w:rPr>
          <w:rFonts w:hint="eastAsia" w:ascii="宋体" w:hAnsi="宋体"/>
          <w:sz w:val="24"/>
          <w:szCs w:val="21"/>
        </w:rPr>
        <w:t xml:space="preserve">   </w:t>
      </w: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 xml:space="preserve">日           </w:t>
      </w:r>
    </w:p>
    <w:p>
      <w:pPr>
        <w:spacing w:line="400" w:lineRule="exact"/>
        <w:rPr>
          <w:rFonts w:ascii="宋体" w:hAnsi="宋体"/>
          <w:sz w:val="24"/>
          <w:szCs w:val="21"/>
        </w:rPr>
      </w:pPr>
    </w:p>
    <w:p>
      <w:pPr>
        <w:spacing w:line="400" w:lineRule="exact"/>
        <w:rPr>
          <w:rFonts w:ascii="宋体" w:hAnsi="宋体"/>
          <w:sz w:val="24"/>
          <w:szCs w:val="21"/>
        </w:rPr>
      </w:pPr>
      <w:r>
        <w:rPr>
          <w:rFonts w:hint="eastAsia" w:ascii="宋体" w:hAnsi="宋体"/>
          <w:sz w:val="24"/>
          <w:szCs w:val="21"/>
        </w:rPr>
        <w:t>备注：本协议书由委托代理人签字的，应附法定代表人签字的授权委托书。</w:t>
      </w:r>
    </w:p>
    <w:p>
      <w:pPr>
        <w:keepNext/>
        <w:keepLines/>
        <w:spacing w:before="120" w:after="120"/>
        <w:jc w:val="center"/>
        <w:outlineLvl w:val="2"/>
        <w:rPr>
          <w:rFonts w:ascii="宋体" w:hAnsi="宋体" w:cs="宋体"/>
          <w:b/>
          <w:bCs/>
          <w:sz w:val="32"/>
          <w:szCs w:val="32"/>
        </w:rPr>
      </w:pPr>
      <w:bookmarkStart w:id="4" w:name="_Toc62641473"/>
    </w:p>
    <w:p>
      <w:pPr>
        <w:keepNext/>
        <w:keepLines/>
        <w:spacing w:before="120" w:after="120"/>
        <w:jc w:val="center"/>
        <w:outlineLvl w:val="2"/>
        <w:rPr>
          <w:rFonts w:ascii="宋体" w:hAnsi="宋体" w:cs="宋体"/>
          <w:b/>
          <w:bCs/>
          <w:sz w:val="32"/>
          <w:szCs w:val="32"/>
        </w:rPr>
      </w:pPr>
      <w:r>
        <w:rPr>
          <w:rFonts w:hint="eastAsia" w:ascii="宋体" w:hAnsi="宋体" w:cs="宋体"/>
          <w:b/>
          <w:bCs/>
          <w:sz w:val="32"/>
          <w:szCs w:val="32"/>
        </w:rPr>
        <w:t>7、节能、环保产品证明（如有）</w:t>
      </w:r>
      <w:bookmarkEnd w:id="4"/>
    </w:p>
    <w:p>
      <w:pPr>
        <w:spacing w:line="400" w:lineRule="exact"/>
        <w:rPr>
          <w:rFonts w:ascii="宋体" w:hAnsi="宋体" w:cs="宋体"/>
          <w:b/>
          <w:bCs/>
          <w:sz w:val="24"/>
          <w:szCs w:val="24"/>
        </w:rPr>
      </w:pP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采购人名称          </w:t>
      </w:r>
      <w:r>
        <w:rPr>
          <w:rFonts w:hint="eastAsia" w:ascii="宋体" w:hAnsi="宋体" w:cs="宋体"/>
          <w:sz w:val="24"/>
          <w:szCs w:val="24"/>
        </w:rPr>
        <w:t>：</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 xml:space="preserve">    现附上</w:t>
      </w:r>
      <w:r>
        <w:rPr>
          <w:rFonts w:hint="eastAsia" w:ascii="宋体" w:hAnsi="宋体" w:cs="宋体"/>
          <w:sz w:val="24"/>
          <w:szCs w:val="24"/>
          <w:u w:val="single"/>
        </w:rPr>
        <w:t xml:space="preserve">         （节能、环保产品产品目录）         </w:t>
      </w:r>
      <w:r>
        <w:rPr>
          <w:rFonts w:hint="eastAsia" w:ascii="宋体" w:hAnsi="宋体" w:cs="宋体"/>
          <w:sz w:val="24"/>
          <w:szCs w:val="24"/>
        </w:rPr>
        <w:t>证明文件（可在</w:t>
      </w:r>
      <w:r>
        <w:rPr>
          <w:rFonts w:hint="eastAsia" w:ascii="宋体" w:hAnsi="宋体" w:cs="宋体"/>
          <w:sz w:val="24"/>
          <w:szCs w:val="24"/>
          <w:u w:val="single"/>
        </w:rPr>
        <w:t xml:space="preserve"> 网站名称 </w:t>
      </w:r>
      <w:r>
        <w:rPr>
          <w:rFonts w:hint="eastAsia" w:ascii="宋体" w:hAnsi="宋体" w:cs="宋体"/>
          <w:sz w:val="24"/>
          <w:szCs w:val="24"/>
        </w:rPr>
        <w:t>网站进行查询）复印件，该证件真实有效。</w:t>
      </w:r>
    </w:p>
    <w:p>
      <w:pPr>
        <w:jc w:val="center"/>
        <w:rPr>
          <w:rFonts w:ascii="宋体" w:hAnsi="宋体" w:cs="宋体"/>
          <w:b/>
          <w:sz w:val="24"/>
          <w:szCs w:val="24"/>
        </w:rPr>
      </w:pPr>
    </w:p>
    <w:p>
      <w:pPr>
        <w:jc w:val="center"/>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p>
    <w:p>
      <w:pPr>
        <w:widowControl/>
        <w:spacing w:line="400" w:lineRule="exact"/>
        <w:ind w:firstLine="482" w:firstLineChars="200"/>
        <w:jc w:val="left"/>
        <w:rPr>
          <w:rFonts w:ascii="宋体" w:hAnsi="宋体" w:cs="宋体"/>
          <w:b/>
          <w:sz w:val="24"/>
          <w:szCs w:val="24"/>
        </w:rPr>
      </w:pPr>
      <w:r>
        <w:rPr>
          <w:rFonts w:hint="eastAsia" w:ascii="宋体" w:hAnsi="宋体" w:cs="宋体"/>
          <w:b/>
          <w:sz w:val="24"/>
          <w:szCs w:val="24"/>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spacing w:line="360" w:lineRule="exact"/>
        <w:rPr>
          <w:rFonts w:ascii="宋体" w:hAnsi="宋体" w:cs="宋体"/>
          <w:sz w:val="24"/>
          <w:szCs w:val="24"/>
        </w:rPr>
      </w:pPr>
      <w:r>
        <w:rPr>
          <w:rFonts w:hint="eastAsia" w:ascii="宋体" w:hAnsi="宋体" w:cs="宋体"/>
          <w:sz w:val="24"/>
          <w:szCs w:val="24"/>
        </w:rPr>
        <w:t xml:space="preserve">                         </w:t>
      </w:r>
    </w:p>
    <w:p>
      <w:pPr>
        <w:spacing w:line="360" w:lineRule="exact"/>
        <w:rPr>
          <w:rFonts w:ascii="宋体" w:hAnsi="宋体" w:cs="宋体"/>
          <w:sz w:val="24"/>
          <w:szCs w:val="24"/>
        </w:rPr>
      </w:pPr>
    </w:p>
    <w:p>
      <w:pPr>
        <w:spacing w:line="360" w:lineRule="exact"/>
        <w:ind w:firstLine="2880" w:firstLineChars="1200"/>
        <w:rPr>
          <w:rFonts w:ascii="宋体" w:hAnsi="宋体" w:cs="宋体"/>
          <w:sz w:val="24"/>
          <w:szCs w:val="24"/>
        </w:rPr>
      </w:pPr>
      <w:r>
        <w:rPr>
          <w:rFonts w:hint="eastAsia" w:ascii="宋体" w:hAnsi="宋体" w:cs="宋体"/>
          <w:sz w:val="24"/>
          <w:szCs w:val="24"/>
        </w:rPr>
        <w:t>投标人（加盖公章）：</w:t>
      </w:r>
      <w:r>
        <w:rPr>
          <w:rFonts w:hint="eastAsia" w:ascii="宋体" w:hAnsi="宋体" w:cs="宋体"/>
          <w:sz w:val="24"/>
          <w:szCs w:val="24"/>
          <w:u w:val="single"/>
        </w:rPr>
        <w:t xml:space="preserve">                         </w:t>
      </w:r>
    </w:p>
    <w:p>
      <w:pPr>
        <w:spacing w:line="360" w:lineRule="exact"/>
        <w:rPr>
          <w:rFonts w:ascii="宋体" w:hAnsi="宋体" w:cs="宋体"/>
          <w:sz w:val="24"/>
          <w:szCs w:val="24"/>
        </w:rPr>
      </w:pPr>
      <w:r>
        <w:rPr>
          <w:rFonts w:hint="eastAsia" w:ascii="宋体" w:hAnsi="宋体" w:cs="宋体"/>
          <w:sz w:val="24"/>
          <w:szCs w:val="24"/>
        </w:rPr>
        <w:t xml:space="preserve">                         </w:t>
      </w:r>
    </w:p>
    <w:p>
      <w:pPr>
        <w:spacing w:line="360" w:lineRule="exact"/>
        <w:rPr>
          <w:rFonts w:ascii="宋体" w:hAnsi="宋体" w:cs="宋体"/>
          <w:sz w:val="24"/>
          <w:szCs w:val="24"/>
        </w:rPr>
      </w:pPr>
      <w:r>
        <w:rPr>
          <w:rFonts w:hint="eastAsia" w:ascii="宋体" w:hAnsi="宋体" w:cs="宋体"/>
          <w:sz w:val="24"/>
          <w:szCs w:val="24"/>
        </w:rPr>
        <w:t xml:space="preserve">                         投标人代表（签字）：</w:t>
      </w:r>
      <w:r>
        <w:rPr>
          <w:rFonts w:hint="eastAsia" w:ascii="宋体" w:hAnsi="宋体" w:cs="宋体"/>
          <w:sz w:val="24"/>
          <w:szCs w:val="24"/>
          <w:u w:val="single"/>
        </w:rPr>
        <w:t xml:space="preserve">                         </w:t>
      </w:r>
    </w:p>
    <w:p>
      <w:pPr>
        <w:spacing w:line="360" w:lineRule="exact"/>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spacing w:line="480" w:lineRule="auto"/>
        <w:jc w:val="left"/>
        <w:rPr>
          <w:rFonts w:ascii="宋体" w:hAnsi="宋体" w:cs="宋体"/>
          <w:b/>
          <w:color w:val="000000"/>
          <w:sz w:val="24"/>
          <w:szCs w:val="22"/>
        </w:rPr>
      </w:pPr>
    </w:p>
    <w:p>
      <w:pPr>
        <w:pStyle w:val="70"/>
        <w:ind w:firstLine="0" w:firstLineChars="0"/>
        <w:rPr>
          <w:rFonts w:cs="宋体"/>
          <w:b/>
          <w:color w:val="000000"/>
          <w:szCs w:val="22"/>
        </w:rPr>
      </w:pPr>
    </w:p>
    <w:p>
      <w:pPr>
        <w:spacing w:line="440" w:lineRule="exact"/>
        <w:jc w:val="center"/>
        <w:rPr>
          <w:rFonts w:ascii="宋体" w:hAnsi="宋体" w:cs="宋体"/>
          <w:b/>
          <w:color w:val="000000"/>
          <w:sz w:val="28"/>
          <w:szCs w:val="28"/>
        </w:rPr>
      </w:pPr>
      <w:r>
        <w:rPr>
          <w:rFonts w:hint="eastAsia" w:ascii="宋体" w:hAnsi="宋体" w:cs="宋体"/>
          <w:b/>
          <w:color w:val="000000"/>
          <w:sz w:val="28"/>
          <w:szCs w:val="28"/>
        </w:rPr>
        <w:t>8、中小企业声明函（如是）</w:t>
      </w:r>
    </w:p>
    <w:p>
      <w:pPr>
        <w:jc w:val="center"/>
        <w:rPr>
          <w:rFonts w:ascii="宋体" w:hAnsi="宋体" w:cs="宋体"/>
          <w:b/>
          <w:bCs/>
          <w:sz w:val="28"/>
          <w:szCs w:val="28"/>
        </w:rPr>
      </w:pP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本公司（联合体）郑重声明，根据《政府采购促进中小企业发展管理办法》（财库﹝2020﹞46 号）的规定，本公司（联合体）参加</w:t>
      </w:r>
      <w:r>
        <w:rPr>
          <w:rFonts w:hint="eastAsia" w:ascii="宋体" w:hAnsi="宋体"/>
          <w:i/>
          <w:color w:val="000000"/>
          <w:kern w:val="0"/>
          <w:sz w:val="24"/>
          <w:szCs w:val="24"/>
          <w:u w:val="single"/>
        </w:rPr>
        <w:t>（单位名称）</w:t>
      </w:r>
      <w:r>
        <w:rPr>
          <w:rFonts w:hint="eastAsia" w:ascii="宋体" w:hAnsi="宋体"/>
          <w:color w:val="000000"/>
          <w:kern w:val="0"/>
          <w:sz w:val="24"/>
          <w:szCs w:val="24"/>
        </w:rPr>
        <w:t>的</w:t>
      </w:r>
      <w:r>
        <w:rPr>
          <w:rFonts w:hint="eastAsia" w:ascii="宋体" w:hAnsi="宋体"/>
          <w:i/>
          <w:color w:val="000000"/>
          <w:kern w:val="0"/>
          <w:sz w:val="24"/>
          <w:szCs w:val="24"/>
          <w:u w:val="single"/>
        </w:rPr>
        <w:t>（项目名称）</w:t>
      </w:r>
      <w:r>
        <w:rPr>
          <w:rFonts w:hint="eastAsia" w:ascii="宋体" w:hAnsi="宋体"/>
          <w:color w:val="000000"/>
          <w:kern w:val="0"/>
          <w:sz w:val="24"/>
          <w:szCs w:val="24"/>
        </w:rPr>
        <w:t xml:space="preserve">采购活动，服务全部由符合政策要求的中小企业承接。相关企业（含联合体中的中小企业、签订分包意向协议的中小企业）的具体情况如下：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1.</w:t>
      </w:r>
      <w:r>
        <w:rPr>
          <w:rFonts w:hint="eastAsia" w:ascii="宋体" w:hAnsi="宋体"/>
          <w:i/>
          <w:color w:val="000000"/>
          <w:kern w:val="0"/>
          <w:sz w:val="24"/>
          <w:szCs w:val="24"/>
          <w:u w:val="single"/>
        </w:rPr>
        <w:t>（标的名称）</w:t>
      </w:r>
      <w:r>
        <w:rPr>
          <w:rFonts w:hint="eastAsia" w:ascii="宋体" w:hAnsi="宋体"/>
          <w:color w:val="000000"/>
          <w:kern w:val="0"/>
          <w:sz w:val="24"/>
          <w:szCs w:val="24"/>
        </w:rPr>
        <w:t>，属于</w:t>
      </w:r>
      <w:r>
        <w:rPr>
          <w:rFonts w:hint="eastAsia" w:ascii="宋体" w:hAnsi="宋体"/>
          <w:i/>
          <w:color w:val="000000"/>
          <w:kern w:val="0"/>
          <w:sz w:val="24"/>
          <w:szCs w:val="24"/>
          <w:u w:val="single"/>
        </w:rPr>
        <w:t>（采购文件中明确的所属行业）行业</w:t>
      </w:r>
      <w:r>
        <w:rPr>
          <w:rFonts w:hint="eastAsia" w:ascii="宋体" w:hAnsi="宋体"/>
          <w:color w:val="000000"/>
          <w:kern w:val="0"/>
          <w:sz w:val="24"/>
          <w:szCs w:val="24"/>
        </w:rPr>
        <w:t>；承建（承接）企业为</w:t>
      </w:r>
      <w:r>
        <w:rPr>
          <w:rFonts w:hint="eastAsia" w:ascii="宋体" w:hAnsi="宋体"/>
          <w:i/>
          <w:color w:val="000000"/>
          <w:kern w:val="0"/>
          <w:sz w:val="24"/>
          <w:szCs w:val="24"/>
          <w:u w:val="single"/>
        </w:rPr>
        <w:t>（企业名称）</w:t>
      </w:r>
      <w:r>
        <w:rPr>
          <w:rFonts w:hint="eastAsia" w:ascii="宋体" w:hAnsi="宋体"/>
          <w:color w:val="000000"/>
          <w:kern w:val="0"/>
          <w:sz w:val="24"/>
          <w:szCs w:val="24"/>
        </w:rPr>
        <w:t>，从业人员</w:t>
      </w:r>
      <w:r>
        <w:rPr>
          <w:rFonts w:hint="eastAsia" w:ascii="宋体" w:hAnsi="宋体"/>
          <w:color w:val="000000"/>
          <w:kern w:val="0"/>
          <w:sz w:val="24"/>
          <w:szCs w:val="24"/>
          <w:u w:val="single"/>
        </w:rPr>
        <w:t xml:space="preserve">  </w:t>
      </w:r>
      <w:r>
        <w:rPr>
          <w:rFonts w:hint="eastAsia" w:ascii="宋体" w:hAnsi="宋体"/>
          <w:color w:val="000000"/>
          <w:kern w:val="0"/>
          <w:sz w:val="24"/>
          <w:szCs w:val="24"/>
        </w:rPr>
        <w:t>人，营业收入为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万元，资产总额为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万元，属于</w:t>
      </w:r>
      <w:r>
        <w:rPr>
          <w:rFonts w:hint="eastAsia" w:ascii="宋体" w:hAnsi="宋体"/>
          <w:i/>
          <w:color w:val="000000"/>
          <w:kern w:val="0"/>
          <w:sz w:val="24"/>
          <w:szCs w:val="24"/>
          <w:u w:val="single"/>
        </w:rPr>
        <w:t>（中型企业、小型企业、微型企业）</w:t>
      </w:r>
      <w:r>
        <w:rPr>
          <w:rFonts w:hint="eastAsia" w:ascii="宋体" w:hAnsi="宋体"/>
          <w:color w:val="000000"/>
          <w:kern w:val="0"/>
          <w:sz w:val="24"/>
          <w:szCs w:val="24"/>
        </w:rPr>
        <w:t xml:space="preserve">；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2.</w:t>
      </w:r>
      <w:r>
        <w:rPr>
          <w:rFonts w:hint="eastAsia" w:ascii="宋体" w:hAnsi="宋体"/>
          <w:i/>
          <w:color w:val="000000"/>
          <w:kern w:val="0"/>
          <w:sz w:val="24"/>
          <w:szCs w:val="24"/>
          <w:u w:val="single"/>
        </w:rPr>
        <w:t>（标的名称）</w:t>
      </w:r>
      <w:r>
        <w:rPr>
          <w:rFonts w:hint="eastAsia" w:ascii="宋体" w:hAnsi="宋体"/>
          <w:color w:val="000000"/>
          <w:kern w:val="0"/>
          <w:sz w:val="24"/>
          <w:szCs w:val="24"/>
        </w:rPr>
        <w:t>，属于</w:t>
      </w:r>
      <w:r>
        <w:rPr>
          <w:rFonts w:hint="eastAsia" w:ascii="宋体" w:hAnsi="宋体"/>
          <w:i/>
          <w:color w:val="000000"/>
          <w:kern w:val="0"/>
          <w:sz w:val="24"/>
          <w:szCs w:val="24"/>
          <w:u w:val="single"/>
        </w:rPr>
        <w:t>（采购文件中明确的所属行业）行业</w:t>
      </w:r>
      <w:r>
        <w:rPr>
          <w:rFonts w:hint="eastAsia" w:ascii="宋体" w:hAnsi="宋体"/>
          <w:color w:val="000000"/>
          <w:kern w:val="0"/>
          <w:sz w:val="24"/>
          <w:szCs w:val="24"/>
        </w:rPr>
        <w:t>；承建（承接）企业为</w:t>
      </w:r>
      <w:r>
        <w:rPr>
          <w:rFonts w:hint="eastAsia" w:ascii="宋体" w:hAnsi="宋体"/>
          <w:i/>
          <w:color w:val="000000"/>
          <w:kern w:val="0"/>
          <w:sz w:val="24"/>
          <w:szCs w:val="24"/>
          <w:u w:val="single"/>
        </w:rPr>
        <w:t>（企业名称）</w:t>
      </w:r>
      <w:r>
        <w:rPr>
          <w:rFonts w:hint="eastAsia" w:ascii="宋体" w:hAnsi="宋体"/>
          <w:color w:val="000000"/>
          <w:kern w:val="0"/>
          <w:sz w:val="24"/>
          <w:szCs w:val="24"/>
        </w:rPr>
        <w:t>，从业人员</w:t>
      </w:r>
      <w:r>
        <w:rPr>
          <w:rFonts w:hint="eastAsia" w:ascii="宋体" w:hAnsi="宋体"/>
          <w:color w:val="000000"/>
          <w:kern w:val="0"/>
          <w:sz w:val="24"/>
          <w:szCs w:val="24"/>
          <w:u w:val="single"/>
        </w:rPr>
        <w:t xml:space="preserve">     </w:t>
      </w:r>
      <w:r>
        <w:rPr>
          <w:rFonts w:hint="eastAsia" w:ascii="宋体" w:hAnsi="宋体"/>
          <w:color w:val="000000"/>
          <w:kern w:val="0"/>
          <w:sz w:val="24"/>
          <w:szCs w:val="24"/>
        </w:rPr>
        <w:t>人，营业收入为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万元，资产总额为</w:t>
      </w:r>
      <w:r>
        <w:rPr>
          <w:rFonts w:hint="eastAsia" w:ascii="宋体" w:hAnsi="宋体"/>
          <w:color w:val="000000"/>
          <w:kern w:val="0"/>
          <w:sz w:val="24"/>
          <w:szCs w:val="24"/>
          <w:u w:val="single"/>
        </w:rPr>
        <w:t xml:space="preserve">    </w:t>
      </w:r>
      <w:r>
        <w:rPr>
          <w:rFonts w:hint="eastAsia" w:ascii="宋体" w:hAnsi="宋体"/>
          <w:color w:val="000000"/>
          <w:kern w:val="0"/>
          <w:sz w:val="24"/>
          <w:szCs w:val="24"/>
        </w:rPr>
        <w:t>万元，属于</w:t>
      </w:r>
      <w:r>
        <w:rPr>
          <w:rFonts w:hint="eastAsia" w:ascii="宋体" w:hAnsi="宋体"/>
          <w:i/>
          <w:color w:val="000000"/>
          <w:kern w:val="0"/>
          <w:sz w:val="24"/>
          <w:szCs w:val="24"/>
          <w:u w:val="single"/>
        </w:rPr>
        <w:t>（中型企业、小型企业、微型企业）</w:t>
      </w:r>
      <w:r>
        <w:rPr>
          <w:rFonts w:hint="eastAsia" w:ascii="宋体" w:hAnsi="宋体"/>
          <w:color w:val="000000"/>
          <w:kern w:val="0"/>
          <w:sz w:val="24"/>
          <w:szCs w:val="24"/>
        </w:rPr>
        <w:t xml:space="preserve">；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kern w:val="0"/>
          <w:sz w:val="24"/>
          <w:szCs w:val="24"/>
        </w:rPr>
        <w:t xml:space="preserve">本企业对上述声明内容的真实性负责。如有虚假，将依法承担相应责任。 </w:t>
      </w:r>
    </w:p>
    <w:p>
      <w:pPr>
        <w:widowControl/>
        <w:spacing w:line="360" w:lineRule="auto"/>
        <w:ind w:firstLine="3360" w:firstLineChars="1400"/>
        <w:jc w:val="left"/>
        <w:rPr>
          <w:rFonts w:ascii="宋体" w:hAnsi="宋体"/>
          <w:color w:val="000000"/>
          <w:sz w:val="24"/>
          <w:szCs w:val="24"/>
          <w:u w:val="single"/>
        </w:rPr>
      </w:pPr>
      <w:r>
        <w:rPr>
          <w:rFonts w:hint="eastAsia" w:ascii="宋体" w:hAnsi="宋体"/>
          <w:color w:val="000000"/>
          <w:kern w:val="0"/>
          <w:sz w:val="24"/>
          <w:szCs w:val="24"/>
        </w:rPr>
        <w:t xml:space="preserve">企业名称（盖章）： </w:t>
      </w:r>
      <w:r>
        <w:rPr>
          <w:rFonts w:hint="eastAsia" w:ascii="宋体" w:hAnsi="宋体"/>
          <w:color w:val="000000"/>
          <w:kern w:val="0"/>
          <w:sz w:val="24"/>
          <w:szCs w:val="24"/>
          <w:u w:val="single"/>
        </w:rPr>
        <w:t xml:space="preserve">        </w:t>
      </w:r>
    </w:p>
    <w:p>
      <w:pPr>
        <w:widowControl/>
        <w:spacing w:line="360" w:lineRule="auto"/>
        <w:ind w:firstLine="3360" w:firstLineChars="1400"/>
        <w:jc w:val="left"/>
        <w:rPr>
          <w:rFonts w:ascii="宋体" w:hAnsi="宋体"/>
          <w:color w:val="000000"/>
          <w:kern w:val="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p>
    <w:p>
      <w:pPr>
        <w:widowControl/>
        <w:spacing w:line="360" w:lineRule="auto"/>
        <w:jc w:val="left"/>
        <w:rPr>
          <w:rFonts w:ascii="宋体" w:hAnsi="宋体"/>
          <w:color w:val="000000"/>
          <w:kern w:val="0"/>
          <w:sz w:val="24"/>
          <w:szCs w:val="24"/>
        </w:rPr>
      </w:pPr>
      <w:r>
        <w:rPr>
          <w:rFonts w:hint="eastAsia" w:ascii="宋体" w:hAnsi="宋体"/>
          <w:color w:val="000000"/>
          <w:kern w:val="0"/>
          <w:sz w:val="24"/>
          <w:szCs w:val="24"/>
        </w:rPr>
        <w:t>注：从业人员、营业收入、资产总额填报上一年度数据，无上一年度数据的新成立企业可不填报。</w:t>
      </w:r>
    </w:p>
    <w:p>
      <w:pPr>
        <w:spacing w:line="360" w:lineRule="auto"/>
        <w:rPr>
          <w:rFonts w:ascii="宋体" w:hAnsi="宋体"/>
          <w:color w:val="000000"/>
          <w:sz w:val="24"/>
          <w:szCs w:val="24"/>
        </w:rPr>
      </w:pPr>
      <w:r>
        <w:rPr>
          <w:rFonts w:hint="eastAsia" w:ascii="宋体" w:hAnsi="宋体"/>
          <w:color w:val="000000"/>
          <w:kern w:val="0"/>
          <w:sz w:val="24"/>
          <w:szCs w:val="24"/>
        </w:rPr>
        <w:t>注：投标人应当自行核实是否属于小微企业，并认真填写声明函，若有虚假将追究其责任。</w:t>
      </w:r>
    </w:p>
    <w:p>
      <w:pPr>
        <w:ind w:firstLine="480" w:firstLineChars="200"/>
        <w:rPr>
          <w:rFonts w:cs="Calibri"/>
          <w:szCs w:val="21"/>
        </w:rPr>
      </w:pPr>
      <w:r>
        <w:rPr>
          <w:rFonts w:hint="eastAsia" w:ascii="宋体" w:hAnsi="宋体"/>
          <w:color w:val="000000"/>
          <w:kern w:val="0"/>
          <w:sz w:val="24"/>
          <w:szCs w:val="24"/>
        </w:rPr>
        <w:t>文件的全部要求，并保证能正常使用</w:t>
      </w:r>
      <w:r>
        <w:rPr>
          <w:rFonts w:hint="eastAsia" w:ascii="宋体" w:hAnsi="宋体"/>
          <w:color w:val="000000"/>
          <w:sz w:val="24"/>
          <w:szCs w:val="24"/>
        </w:rPr>
        <w:t>。若</w:t>
      </w:r>
      <w:r>
        <w:rPr>
          <w:rFonts w:hint="eastAsia" w:ascii="宋体" w:hAnsi="宋体"/>
          <w:sz w:val="24"/>
          <w:szCs w:val="24"/>
        </w:rPr>
        <w:t>我方中标，在服务时若提供与投标文件中我方约定的服务内容不符或未征得招标人同意擅自更换服务内容，由此导致本项目无法正常实施及相关事故，我方承担相关的法律责任和经济损失，并接受相应行政处罚和失信惩戒。</w:t>
      </w:r>
    </w:p>
    <w:p>
      <w:pPr>
        <w:rPr>
          <w:color w:val="000080"/>
          <w:sz w:val="20"/>
          <w:highlight w:val="white"/>
        </w:rPr>
      </w:pPr>
      <w:r>
        <w:rPr>
          <w:rFonts w:hint="eastAsia"/>
          <w:color w:val="000080"/>
          <w:sz w:val="20"/>
          <w:highlight w:val="white"/>
        </w:rPr>
        <w:t xml:space="preserve"> </w:t>
      </w:r>
    </w:p>
    <w:p>
      <w:pPr>
        <w:pStyle w:val="6"/>
        <w:numPr>
          <w:ilvl w:val="3"/>
          <w:numId w:val="0"/>
        </w:numPr>
        <w:ind w:left="720"/>
      </w:pPr>
    </w:p>
    <w:p>
      <w:pPr>
        <w:pStyle w:val="6"/>
        <w:numPr>
          <w:ilvl w:val="3"/>
          <w:numId w:val="0"/>
        </w:numPr>
        <w:ind w:left="720"/>
      </w:pPr>
    </w:p>
    <w:p/>
    <w:p>
      <w:pPr>
        <w:pStyle w:val="69"/>
      </w:pPr>
    </w:p>
    <w:p>
      <w:pPr>
        <w:pStyle w:val="69"/>
      </w:pPr>
    </w:p>
    <w:p/>
    <w:p>
      <w:pPr>
        <w:spacing w:line="480" w:lineRule="auto"/>
        <w:jc w:val="left"/>
        <w:rPr>
          <w:rFonts w:ascii="宋体" w:hAnsi="宋体" w:cs="宋体"/>
          <w:b/>
          <w:color w:val="000000"/>
          <w:sz w:val="24"/>
          <w:szCs w:val="22"/>
        </w:rPr>
      </w:pPr>
      <w:r>
        <w:rPr>
          <w:rFonts w:hint="eastAsia" w:ascii="宋体" w:hAnsi="宋体" w:cs="宋体"/>
          <w:b/>
          <w:color w:val="000000"/>
          <w:sz w:val="24"/>
          <w:szCs w:val="22"/>
        </w:rPr>
        <w:t>9、开户银行资信证明(如有）</w:t>
      </w:r>
    </w:p>
    <w:p>
      <w:pPr>
        <w:spacing w:line="480" w:lineRule="auto"/>
        <w:jc w:val="left"/>
        <w:rPr>
          <w:sz w:val="20"/>
          <w:szCs w:val="18"/>
        </w:rPr>
      </w:pPr>
      <w:r>
        <w:rPr>
          <w:rFonts w:hint="eastAsia" w:ascii="宋体" w:hAnsi="宋体" w:cs="宋体"/>
          <w:b/>
          <w:color w:val="000000"/>
          <w:sz w:val="24"/>
          <w:szCs w:val="22"/>
        </w:rPr>
        <w:t>10、完善的售后服务体系，能提供本次采购设备的备件紧急服务和技术服务；</w:t>
      </w:r>
    </w:p>
    <w:p>
      <w:pPr>
        <w:spacing w:line="480" w:lineRule="auto"/>
        <w:jc w:val="left"/>
        <w:rPr>
          <w:rFonts w:ascii="宋体" w:hAnsi="宋体" w:cs="宋体"/>
          <w:b/>
          <w:sz w:val="24"/>
          <w:szCs w:val="22"/>
        </w:rPr>
      </w:pPr>
      <w:r>
        <w:rPr>
          <w:rFonts w:hint="eastAsia" w:ascii="宋体" w:hAnsi="宋体" w:cs="宋体"/>
          <w:b/>
          <w:sz w:val="24"/>
          <w:szCs w:val="22"/>
        </w:rPr>
        <w:t>11、具有良好的商业信誉和健全的财务会计制度（需提供202</w:t>
      </w:r>
      <w:r>
        <w:rPr>
          <w:rFonts w:ascii="宋体" w:hAnsi="宋体" w:cs="宋体"/>
          <w:b/>
          <w:sz w:val="24"/>
          <w:szCs w:val="22"/>
        </w:rPr>
        <w:t>1</w:t>
      </w:r>
      <w:r>
        <w:rPr>
          <w:rFonts w:hint="eastAsia" w:ascii="宋体" w:hAnsi="宋体" w:cs="宋体"/>
          <w:b/>
          <w:sz w:val="24"/>
          <w:szCs w:val="22"/>
        </w:rPr>
        <w:t>年度财务审计报告，2022年以后新成立公司不提供），有依法缴纳税收和社会保障资金的良好记录（近六个月的为员工购买社保汇总证明材料）。</w:t>
      </w:r>
    </w:p>
    <w:p>
      <w:pPr>
        <w:spacing w:line="480" w:lineRule="auto"/>
        <w:jc w:val="left"/>
        <w:rPr>
          <w:rFonts w:ascii="宋体" w:hAnsi="宋体" w:cs="宋体"/>
          <w:b/>
          <w:sz w:val="24"/>
          <w:szCs w:val="22"/>
        </w:rPr>
      </w:pPr>
      <w:r>
        <w:rPr>
          <w:rFonts w:hint="eastAsia" w:ascii="宋体" w:hAnsi="宋体" w:cs="宋体"/>
          <w:b/>
          <w:color w:val="000000"/>
          <w:sz w:val="24"/>
          <w:szCs w:val="22"/>
        </w:rPr>
        <w:t>12、国家企业信用信息公示（http://www.gsxt.gov.cn/）查询结果；</w:t>
      </w:r>
    </w:p>
    <w:p>
      <w:pPr>
        <w:spacing w:line="480" w:lineRule="auto"/>
        <w:jc w:val="left"/>
        <w:rPr>
          <w:rFonts w:ascii="宋体" w:hAnsi="宋体" w:cs="宋体"/>
          <w:b/>
          <w:sz w:val="24"/>
          <w:szCs w:val="22"/>
        </w:rPr>
      </w:pPr>
      <w:r>
        <w:rPr>
          <w:rFonts w:hint="eastAsia" w:ascii="宋体" w:hAnsi="宋体" w:cs="宋体"/>
          <w:b/>
          <w:sz w:val="24"/>
          <w:szCs w:val="22"/>
        </w:rPr>
        <w:t>13、信用中国（www.creditchina.gov.cn）查询结果；</w:t>
      </w:r>
    </w:p>
    <w:p>
      <w:pPr>
        <w:spacing w:line="480" w:lineRule="auto"/>
        <w:jc w:val="left"/>
        <w:rPr>
          <w:rFonts w:ascii="宋体" w:hAnsi="宋体" w:cs="宋体"/>
          <w:b/>
          <w:sz w:val="24"/>
          <w:szCs w:val="22"/>
        </w:rPr>
      </w:pPr>
      <w:r>
        <w:rPr>
          <w:rFonts w:hint="eastAsia" w:ascii="宋体" w:hAnsi="宋体" w:cs="宋体"/>
          <w:b/>
          <w:sz w:val="24"/>
          <w:szCs w:val="22"/>
        </w:rPr>
        <w:t>14、中国政府采购网（www.ccgp.gov.cn）查询结果；</w:t>
      </w:r>
    </w:p>
    <w:p>
      <w:pPr>
        <w:spacing w:line="480" w:lineRule="auto"/>
        <w:jc w:val="left"/>
        <w:rPr>
          <w:rFonts w:ascii="宋体" w:hAnsi="宋体" w:cs="宋体"/>
          <w:b/>
          <w:sz w:val="24"/>
          <w:szCs w:val="22"/>
        </w:rPr>
      </w:pPr>
      <w:r>
        <w:rPr>
          <w:rFonts w:hint="eastAsia" w:ascii="宋体" w:hAnsi="宋体" w:cs="宋体"/>
          <w:b/>
          <w:color w:val="000000"/>
          <w:sz w:val="24"/>
          <w:szCs w:val="22"/>
        </w:rPr>
        <w:t>15、中国裁判文书网（http://wenshu.court.gov.cn/）</w:t>
      </w:r>
      <w:r>
        <w:rPr>
          <w:rFonts w:hint="eastAsia" w:ascii="宋体" w:hAnsi="宋体" w:cs="宋体"/>
          <w:b/>
          <w:sz w:val="24"/>
          <w:szCs w:val="22"/>
        </w:rPr>
        <w:t>查询结果；</w:t>
      </w:r>
    </w:p>
    <w:p>
      <w:pPr>
        <w:spacing w:line="480" w:lineRule="auto"/>
        <w:jc w:val="left"/>
        <w:rPr>
          <w:rFonts w:ascii="宋体" w:hAnsi="宋体" w:cs="宋体"/>
          <w:b/>
          <w:bCs/>
          <w:color w:val="000000"/>
          <w:sz w:val="24"/>
          <w:szCs w:val="22"/>
        </w:rPr>
      </w:pPr>
      <w:r>
        <w:rPr>
          <w:rFonts w:hint="eastAsia" w:ascii="宋体" w:hAnsi="宋体" w:cs="宋体"/>
          <w:b/>
          <w:color w:val="000000"/>
          <w:sz w:val="24"/>
          <w:szCs w:val="22"/>
        </w:rPr>
        <w:t>16、产品使用说明书、</w:t>
      </w:r>
      <w:r>
        <w:rPr>
          <w:rFonts w:hint="eastAsia" w:ascii="宋体" w:hAnsi="宋体" w:cs="宋体"/>
          <w:b/>
          <w:bCs/>
          <w:sz w:val="24"/>
          <w:szCs w:val="22"/>
        </w:rPr>
        <w:t>产品保证供货</w:t>
      </w:r>
      <w:r>
        <w:rPr>
          <w:rFonts w:hint="eastAsia" w:ascii="宋体" w:hAnsi="宋体" w:cs="宋体"/>
          <w:b/>
          <w:bCs/>
          <w:color w:val="000000"/>
          <w:sz w:val="24"/>
          <w:szCs w:val="22"/>
        </w:rPr>
        <w:t>有效证明、</w:t>
      </w:r>
      <w:r>
        <w:rPr>
          <w:rFonts w:hint="eastAsia" w:ascii="宋体" w:hAnsi="宋体" w:cs="宋体"/>
          <w:b/>
          <w:color w:val="000000"/>
          <w:sz w:val="24"/>
          <w:szCs w:val="22"/>
        </w:rPr>
        <w:t>图纸技术资料及产品质量获奖荣誉证书（如有）</w:t>
      </w:r>
    </w:p>
    <w:p>
      <w:pPr>
        <w:jc w:val="left"/>
        <w:rPr>
          <w:rFonts w:hAnsi="宋体" w:cs="宋体"/>
          <w:b/>
          <w:bCs/>
          <w:color w:val="000000"/>
          <w:sz w:val="24"/>
          <w:szCs w:val="24"/>
        </w:rPr>
      </w:pPr>
    </w:p>
    <w:p>
      <w:pPr>
        <w:jc w:val="left"/>
        <w:rPr>
          <w:rFonts w:hAnsi="宋体" w:cs="宋体"/>
          <w:b/>
          <w:bCs/>
          <w:color w:val="000000"/>
          <w:sz w:val="24"/>
          <w:szCs w:val="24"/>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jc w:val="center"/>
        <w:rPr>
          <w:rFonts w:ascii="宋体" w:hAnsi="宋体" w:cs="宋体"/>
          <w:b/>
          <w:sz w:val="32"/>
          <w:szCs w:val="28"/>
        </w:rPr>
      </w:pPr>
      <w:r>
        <w:rPr>
          <w:rFonts w:hint="eastAsia" w:ascii="宋体" w:hAnsi="宋体" w:cs="宋体"/>
          <w:b/>
          <w:sz w:val="32"/>
          <w:szCs w:val="28"/>
        </w:rPr>
        <w:t>17、近三年的销售业绩表及相关证明</w:t>
      </w:r>
    </w:p>
    <w:p>
      <w:pPr>
        <w:pStyle w:val="323"/>
        <w:tabs>
          <w:tab w:val="left" w:pos="540"/>
          <w:tab w:val="left" w:pos="1080"/>
        </w:tabs>
        <w:ind w:firstLine="235" w:firstLineChars="98"/>
        <w:rPr>
          <w:rFonts w:ascii="宋体" w:hAnsi="宋体" w:cs="宋体"/>
          <w:kern w:val="2"/>
          <w:szCs w:val="24"/>
        </w:rPr>
      </w:pPr>
      <w:r>
        <w:rPr>
          <w:rFonts w:hint="eastAsia" w:ascii="宋体" w:hAnsi="宋体" w:cs="宋体"/>
          <w:kern w:val="2"/>
          <w:szCs w:val="24"/>
        </w:rPr>
        <w:t xml:space="preserve">项目名称： </w:t>
      </w:r>
    </w:p>
    <w:p>
      <w:pPr>
        <w:pStyle w:val="323"/>
        <w:tabs>
          <w:tab w:val="left" w:pos="540"/>
          <w:tab w:val="left" w:pos="1080"/>
        </w:tabs>
        <w:ind w:firstLine="235" w:firstLineChars="98"/>
        <w:rPr>
          <w:rFonts w:ascii="宋体" w:hAnsi="宋体" w:cs="宋体"/>
          <w:szCs w:val="24"/>
        </w:rPr>
      </w:pPr>
      <w:r>
        <w:rPr>
          <w:rFonts w:hint="eastAsia" w:ascii="宋体" w:hAnsi="宋体" w:cs="宋体"/>
          <w:szCs w:val="24"/>
        </w:rPr>
        <w:t xml:space="preserve">项目编号：                      </w:t>
      </w:r>
    </w:p>
    <w:tbl>
      <w:tblPr>
        <w:tblStyle w:val="59"/>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地点</w:t>
            </w: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r>
              <w:rPr>
                <w:rFonts w:hint="eastAsia" w:ascii="宋体" w:hAnsi="宋体" w:cs="宋体"/>
              </w:rPr>
              <w:t>备  注</w:t>
            </w: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r>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456"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9"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712"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c>
          <w:tcPr>
            <w:tcW w:w="1858" w:type="dxa"/>
            <w:tcBorders>
              <w:top w:val="single" w:color="auto" w:sz="6" w:space="0"/>
              <w:left w:val="single" w:color="auto" w:sz="6" w:space="0"/>
              <w:bottom w:val="single" w:color="auto" w:sz="6" w:space="0"/>
              <w:right w:val="single" w:color="auto" w:sz="6" w:space="0"/>
            </w:tcBorders>
            <w:vAlign w:val="center"/>
          </w:tcPr>
          <w:p>
            <w:pPr>
              <w:pStyle w:val="241"/>
              <w:jc w:val="center"/>
              <w:rPr>
                <w:rFonts w:ascii="宋体" w:hAnsi="宋体" w:cs="宋体"/>
                <w:szCs w:val="28"/>
              </w:rPr>
            </w:pPr>
          </w:p>
        </w:tc>
      </w:tr>
    </w:tbl>
    <w:p>
      <w:pPr>
        <w:spacing w:line="400" w:lineRule="exact"/>
        <w:rPr>
          <w:rFonts w:ascii="宋体" w:hAnsi="宋体" w:cs="宋体"/>
          <w:color w:val="000000"/>
          <w:sz w:val="28"/>
          <w:szCs w:val="28"/>
        </w:rPr>
      </w:pPr>
    </w:p>
    <w:p>
      <w:pPr>
        <w:spacing w:line="360" w:lineRule="auto"/>
        <w:rPr>
          <w:rFonts w:ascii="宋体" w:hAnsi="宋体" w:cs="宋体"/>
          <w:b/>
          <w:bCs/>
          <w:color w:val="000000"/>
          <w:sz w:val="24"/>
          <w:szCs w:val="28"/>
        </w:rPr>
      </w:pPr>
      <w:r>
        <w:rPr>
          <w:rFonts w:hint="eastAsia" w:ascii="宋体" w:hAnsi="宋体" w:cs="宋体"/>
          <w:b/>
          <w:bCs/>
          <w:color w:val="000000"/>
          <w:sz w:val="24"/>
          <w:szCs w:val="28"/>
        </w:rPr>
        <w:t>附:提供相关证明（中标通知书或合同）</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spacing w:line="360" w:lineRule="auto"/>
        <w:rPr>
          <w:rFonts w:ascii="宋体" w:hAnsi="宋体" w:cs="宋体"/>
          <w:color w:val="000000"/>
          <w:sz w:val="24"/>
          <w:szCs w:val="28"/>
          <w:u w:val="single"/>
        </w:rPr>
      </w:pPr>
    </w:p>
    <w:p>
      <w:pPr>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pStyle w:val="323"/>
        <w:tabs>
          <w:tab w:val="left" w:pos="540"/>
          <w:tab w:val="left" w:pos="1080"/>
        </w:tabs>
        <w:spacing w:line="360" w:lineRule="auto"/>
        <w:rPr>
          <w:rFonts w:ascii="宋体" w:hAnsi="宋体" w:cs="宋体"/>
          <w:szCs w:val="28"/>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ind w:firstLine="315" w:firstLineChars="98"/>
        <w:jc w:val="center"/>
        <w:rPr>
          <w:rFonts w:ascii="宋体" w:hAnsi="宋体" w:cs="宋体"/>
          <w:b/>
          <w:sz w:val="32"/>
          <w:szCs w:val="28"/>
        </w:rPr>
      </w:pPr>
    </w:p>
    <w:p>
      <w:pPr>
        <w:pStyle w:val="323"/>
        <w:tabs>
          <w:tab w:val="left" w:pos="540"/>
          <w:tab w:val="left" w:pos="1080"/>
        </w:tabs>
        <w:jc w:val="center"/>
        <w:rPr>
          <w:rFonts w:ascii="宋体" w:hAnsi="宋体" w:cs="宋体"/>
          <w:b/>
          <w:sz w:val="32"/>
          <w:szCs w:val="28"/>
        </w:rPr>
      </w:pPr>
      <w:r>
        <w:rPr>
          <w:rFonts w:hint="eastAsia" w:ascii="宋体" w:hAnsi="宋体" w:cs="宋体"/>
          <w:b/>
          <w:sz w:val="32"/>
          <w:szCs w:val="28"/>
        </w:rPr>
        <w:t>18、售后服务承诺书</w:t>
      </w:r>
    </w:p>
    <w:p>
      <w:pPr>
        <w:adjustRightInd w:val="0"/>
        <w:snapToGrid w:val="0"/>
        <w:spacing w:line="360" w:lineRule="auto"/>
        <w:rPr>
          <w:rFonts w:ascii="宋体" w:hAnsi="宋体" w:cs="宋体"/>
          <w:color w:val="000000"/>
          <w:sz w:val="24"/>
          <w:szCs w:val="24"/>
          <w:u w:val="single"/>
        </w:rPr>
      </w:pPr>
      <w:r>
        <w:rPr>
          <w:rFonts w:hint="eastAsia" w:ascii="宋体" w:hAnsi="宋体" w:cs="宋体"/>
          <w:color w:val="000000"/>
          <w:sz w:val="24"/>
          <w:szCs w:val="24"/>
        </w:rPr>
        <w:t>投标供应商：</w:t>
      </w:r>
    </w:p>
    <w:p>
      <w:pPr>
        <w:adjustRightInd w:val="0"/>
        <w:snapToGrid w:val="0"/>
        <w:spacing w:line="360" w:lineRule="auto"/>
        <w:rPr>
          <w:rFonts w:ascii="宋体" w:hAnsi="宋体" w:cs="宋体"/>
          <w:color w:val="000000"/>
          <w:sz w:val="24"/>
          <w:szCs w:val="24"/>
          <w:u w:val="single"/>
        </w:rPr>
      </w:pPr>
      <w:r>
        <w:rPr>
          <w:rFonts w:hint="eastAsia" w:ascii="宋体" w:hAnsi="宋体" w:cs="宋体"/>
          <w:color w:val="000000"/>
          <w:sz w:val="24"/>
          <w:szCs w:val="24"/>
        </w:rPr>
        <w:t>投标产品：</w:t>
      </w:r>
    </w:p>
    <w:p>
      <w:pPr>
        <w:adjustRightInd w:val="0"/>
        <w:snapToGrid w:val="0"/>
        <w:spacing w:line="360" w:lineRule="auto"/>
        <w:ind w:left="559" w:leftChars="266"/>
        <w:rPr>
          <w:rFonts w:ascii="宋体" w:hAnsi="宋体" w:cs="宋体"/>
          <w:color w:val="000000"/>
          <w:sz w:val="24"/>
          <w:szCs w:val="24"/>
        </w:rPr>
      </w:pPr>
      <w:r>
        <w:rPr>
          <w:rFonts w:hint="eastAsia" w:ascii="宋体" w:hAnsi="宋体" w:cs="宋体"/>
          <w:color w:val="000000"/>
          <w:sz w:val="24"/>
          <w:szCs w:val="24"/>
        </w:rPr>
        <w:t>本公司如有幸中标，愿郑重承诺如下：</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1、在接到采购单位需要技术服务的通知后，保证在</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小时内</w:t>
      </w:r>
      <w:r>
        <w:rPr>
          <w:rFonts w:hint="eastAsia" w:ascii="宋体" w:hAnsi="宋体" w:cs="宋体"/>
          <w:bCs/>
          <w:color w:val="000000"/>
          <w:sz w:val="24"/>
          <w:szCs w:val="24"/>
        </w:rPr>
        <w:t xml:space="preserve">到达贵单位； </w:t>
      </w:r>
    </w:p>
    <w:p>
      <w:pPr>
        <w:adjustRightInd w:val="0"/>
        <w:snapToGrid w:val="0"/>
        <w:spacing w:line="360" w:lineRule="auto"/>
        <w:ind w:left="1" w:firstLine="480" w:firstLineChars="200"/>
        <w:rPr>
          <w:rFonts w:ascii="宋体" w:hAnsi="宋体" w:cs="宋体"/>
          <w:bCs/>
          <w:color w:val="000000"/>
          <w:sz w:val="24"/>
          <w:szCs w:val="24"/>
        </w:rPr>
      </w:pPr>
      <w:r>
        <w:rPr>
          <w:rFonts w:hint="eastAsia" w:ascii="宋体" w:hAnsi="宋体" w:cs="宋体"/>
          <w:bCs/>
          <w:color w:val="000000"/>
          <w:sz w:val="24"/>
          <w:szCs w:val="24"/>
        </w:rPr>
        <w:t>2、如发生不及时到位、延误工作，本公司承担因此造成损失及不良影响的全部费用（费用额由贵单位确定）；</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3、如果发生产品质量问题，保证做到立即更换为合格产品，承担因此而引起一切后果，包括对贵单位的补偿责任。愿意接受国家管理部门的处罚；</w:t>
      </w:r>
    </w:p>
    <w:p>
      <w:pPr>
        <w:adjustRightInd w:val="0"/>
        <w:snapToGrid w:val="0"/>
        <w:spacing w:line="360" w:lineRule="auto"/>
        <w:ind w:firstLine="480" w:firstLineChars="200"/>
        <w:rPr>
          <w:rFonts w:ascii="宋体" w:hAnsi="宋体" w:cs="宋体"/>
          <w:bCs/>
          <w:color w:val="0000FF"/>
          <w:sz w:val="24"/>
          <w:szCs w:val="24"/>
        </w:rPr>
      </w:pPr>
      <w:r>
        <w:rPr>
          <w:rFonts w:hint="eastAsia" w:ascii="宋体" w:hAnsi="宋体" w:cs="宋体"/>
          <w:bCs/>
          <w:color w:val="000000"/>
          <w:sz w:val="24"/>
          <w:szCs w:val="24"/>
        </w:rPr>
        <w:t>4、所有配件及</w:t>
      </w:r>
      <w:r>
        <w:rPr>
          <w:rFonts w:hint="eastAsia" w:ascii="宋体" w:hAnsi="宋体" w:cs="宋体"/>
          <w:bCs/>
          <w:sz w:val="24"/>
          <w:szCs w:val="24"/>
        </w:rPr>
        <w:t>服务</w:t>
      </w:r>
      <w:r>
        <w:rPr>
          <w:rFonts w:hint="eastAsia" w:ascii="宋体" w:hAnsi="宋体" w:cs="宋体"/>
          <w:b/>
          <w:bCs/>
          <w:sz w:val="24"/>
          <w:szCs w:val="24"/>
          <w:u w:val="single"/>
        </w:rPr>
        <w:t xml:space="preserve">     </w:t>
      </w:r>
      <w:r>
        <w:rPr>
          <w:rFonts w:hint="eastAsia" w:ascii="宋体" w:hAnsi="宋体" w:cs="宋体"/>
          <w:b/>
          <w:bCs/>
          <w:sz w:val="24"/>
          <w:szCs w:val="24"/>
        </w:rPr>
        <w:t>年内</w:t>
      </w:r>
      <w:r>
        <w:rPr>
          <w:rFonts w:hint="eastAsia" w:ascii="宋体" w:hAnsi="宋体" w:cs="宋体"/>
          <w:bCs/>
          <w:sz w:val="24"/>
          <w:szCs w:val="24"/>
        </w:rPr>
        <w:t>免费。如与技术参数中约定有冲突之处，以技术参数中要求为准。</w:t>
      </w:r>
    </w:p>
    <w:p>
      <w:pPr>
        <w:adjustRightInd w:val="0"/>
        <w:snapToGrid w:val="0"/>
        <w:spacing w:line="360" w:lineRule="auto"/>
        <w:ind w:firstLine="480" w:firstLineChars="200"/>
        <w:rPr>
          <w:rFonts w:ascii="宋体" w:hAnsi="宋体" w:cs="宋体"/>
          <w:b/>
          <w:color w:val="000000"/>
          <w:sz w:val="24"/>
          <w:szCs w:val="24"/>
        </w:rPr>
      </w:pPr>
      <w:r>
        <w:rPr>
          <w:rFonts w:hint="eastAsia" w:ascii="宋体" w:hAnsi="宋体" w:cs="宋体"/>
          <w:bCs/>
          <w:color w:val="000000"/>
          <w:sz w:val="24"/>
          <w:szCs w:val="24"/>
        </w:rPr>
        <w:t>以上承诺真实有效，本公司将严格履行，若做不到以上承诺，甘愿承担一切责任和经济赔偿。</w:t>
      </w:r>
    </w:p>
    <w:p>
      <w:pPr>
        <w:adjustRightInd w:val="0"/>
        <w:snapToGrid w:val="0"/>
        <w:spacing w:line="360" w:lineRule="auto"/>
        <w:ind w:left="1"/>
        <w:rPr>
          <w:rFonts w:ascii="宋体" w:hAnsi="宋体" w:cs="宋体"/>
          <w:color w:val="000000"/>
          <w:sz w:val="24"/>
          <w:szCs w:val="24"/>
        </w:rPr>
      </w:pPr>
    </w:p>
    <w:p>
      <w:pPr>
        <w:adjustRightInd w:val="0"/>
        <w:snapToGrid w:val="0"/>
        <w:spacing w:line="360" w:lineRule="auto"/>
        <w:ind w:left="1"/>
        <w:rPr>
          <w:rFonts w:ascii="宋体" w:hAnsi="宋体" w:cs="宋体"/>
          <w:color w:val="000000"/>
          <w:sz w:val="24"/>
          <w:szCs w:val="24"/>
        </w:rPr>
      </w:pPr>
    </w:p>
    <w:p>
      <w:pPr>
        <w:adjustRightInd w:val="0"/>
        <w:snapToGrid w:val="0"/>
        <w:spacing w:line="360" w:lineRule="auto"/>
        <w:ind w:left="1"/>
        <w:rPr>
          <w:rFonts w:ascii="宋体" w:hAnsi="宋体" w:cs="宋体"/>
          <w:color w:val="000000"/>
          <w:sz w:val="24"/>
          <w:szCs w:val="24"/>
        </w:rPr>
      </w:pPr>
    </w:p>
    <w:p>
      <w:pPr>
        <w:adjustRightInd w:val="0"/>
        <w:snapToGrid w:val="0"/>
        <w:spacing w:before="100" w:beforeAutospacing="1" w:after="100" w:afterAutospacing="1" w:line="360" w:lineRule="auto"/>
        <w:rPr>
          <w:rFonts w:ascii="宋体" w:hAnsi="宋体" w:cs="宋体"/>
          <w:color w:val="000000"/>
          <w:sz w:val="24"/>
          <w:szCs w:val="24"/>
          <w:u w:val="single"/>
        </w:rPr>
      </w:pPr>
      <w:r>
        <w:rPr>
          <w:rFonts w:hint="eastAsia" w:ascii="宋体" w:hAnsi="宋体" w:cs="宋体"/>
          <w:color w:val="000000"/>
          <w:sz w:val="24"/>
          <w:szCs w:val="24"/>
        </w:rPr>
        <w:t xml:space="preserve">  投标单位：（单位公章）</w:t>
      </w:r>
    </w:p>
    <w:p>
      <w:pPr>
        <w:adjustRightInd w:val="0"/>
        <w:snapToGrid w:val="0"/>
        <w:spacing w:before="100" w:beforeAutospacing="1" w:after="100" w:afterAutospacing="1" w:line="360" w:lineRule="auto"/>
        <w:rPr>
          <w:rFonts w:ascii="宋体" w:hAnsi="宋体" w:cs="宋体"/>
          <w:color w:val="000000"/>
          <w:sz w:val="24"/>
          <w:szCs w:val="24"/>
          <w:u w:val="single"/>
        </w:rPr>
      </w:pP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  法定代表人：（签字并盖章）：</w:t>
      </w:r>
    </w:p>
    <w:p>
      <w:pPr>
        <w:adjustRightInd w:val="0"/>
        <w:snapToGrid w:val="0"/>
        <w:spacing w:line="360" w:lineRule="auto"/>
        <w:rPr>
          <w:rFonts w:ascii="宋体" w:hAnsi="宋体" w:cs="宋体"/>
          <w:color w:val="000000"/>
          <w:sz w:val="24"/>
          <w:szCs w:val="24"/>
        </w:rPr>
      </w:pPr>
    </w:p>
    <w:p>
      <w:pPr>
        <w:adjustRightInd w:val="0"/>
        <w:snapToGrid w:val="0"/>
        <w:spacing w:line="360" w:lineRule="auto"/>
        <w:rPr>
          <w:rFonts w:ascii="宋体" w:hAnsi="宋体" w:cs="宋体"/>
          <w:color w:val="000000"/>
          <w:sz w:val="24"/>
          <w:szCs w:val="24"/>
        </w:rPr>
      </w:pPr>
    </w:p>
    <w:p>
      <w:pPr>
        <w:adjustRightInd w:val="0"/>
        <w:snapToGrid w:val="0"/>
        <w:spacing w:line="360" w:lineRule="auto"/>
        <w:jc w:val="right"/>
        <w:rPr>
          <w:rFonts w:ascii="宋体" w:hAnsi="宋体" w:cs="宋体"/>
          <w:color w:val="000000"/>
          <w:sz w:val="24"/>
          <w:szCs w:val="24"/>
        </w:rPr>
      </w:pPr>
      <w:r>
        <w:rPr>
          <w:rFonts w:hint="eastAsia" w:ascii="宋体" w:hAnsi="宋体" w:cs="宋体"/>
          <w:color w:val="000000"/>
          <w:sz w:val="24"/>
          <w:szCs w:val="24"/>
        </w:rPr>
        <w:t>日期：年   月   日</w:t>
      </w:r>
    </w:p>
    <w:p>
      <w:pPr>
        <w:pStyle w:val="323"/>
        <w:snapToGrid w:val="0"/>
        <w:spacing w:line="360" w:lineRule="auto"/>
        <w:rPr>
          <w:rFonts w:ascii="宋体" w:hAnsi="宋体" w:cs="宋体"/>
        </w:rPr>
      </w:pPr>
    </w:p>
    <w:p>
      <w:pPr>
        <w:pStyle w:val="323"/>
        <w:snapToGrid w:val="0"/>
        <w:spacing w:line="360" w:lineRule="auto"/>
        <w:rPr>
          <w:rFonts w:ascii="宋体" w:hAnsi="宋体" w:cs="宋体"/>
        </w:rPr>
      </w:pPr>
    </w:p>
    <w:p>
      <w:pPr>
        <w:pStyle w:val="323"/>
        <w:snapToGrid w:val="0"/>
        <w:spacing w:line="360" w:lineRule="auto"/>
        <w:rPr>
          <w:rFonts w:ascii="宋体" w:hAnsi="宋体" w:cs="宋体"/>
          <w:b/>
        </w:rPr>
      </w:pPr>
      <w:r>
        <w:rPr>
          <w:rFonts w:hint="eastAsia" w:ascii="宋体" w:hAnsi="宋体" w:cs="宋体"/>
          <w:b/>
        </w:rPr>
        <w:t>注：投标人必须按此要求承诺，如未承诺，则视为不响应采购文件要求。</w:t>
      </w:r>
    </w:p>
    <w:p>
      <w:pPr>
        <w:pStyle w:val="323"/>
        <w:snapToGrid w:val="0"/>
        <w:spacing w:line="360" w:lineRule="auto"/>
        <w:rPr>
          <w:rFonts w:ascii="宋体" w:hAnsi="宋体" w:cs="宋体"/>
          <w:b/>
        </w:rPr>
      </w:pPr>
    </w:p>
    <w:p>
      <w:pPr>
        <w:pStyle w:val="323"/>
        <w:snapToGrid w:val="0"/>
        <w:spacing w:line="360" w:lineRule="auto"/>
        <w:rPr>
          <w:rFonts w:ascii="宋体" w:hAnsi="宋体" w:cs="宋体"/>
          <w:b/>
        </w:rPr>
      </w:pPr>
    </w:p>
    <w:p>
      <w:pPr>
        <w:pStyle w:val="323"/>
        <w:snapToGrid w:val="0"/>
        <w:spacing w:line="360" w:lineRule="auto"/>
        <w:rPr>
          <w:rFonts w:ascii="宋体" w:hAnsi="宋体" w:cs="宋体"/>
          <w:b/>
        </w:rPr>
      </w:pPr>
    </w:p>
    <w:p>
      <w:pPr>
        <w:pStyle w:val="2"/>
        <w:overflowPunct w:val="0"/>
        <w:ind w:firstLine="0"/>
        <w:jc w:val="center"/>
        <w:rPr>
          <w:rFonts w:ascii="宋体" w:hAnsi="宋体" w:eastAsia="宋体" w:cs="宋体"/>
          <w:b/>
          <w:color w:val="000000"/>
          <w:sz w:val="32"/>
          <w:szCs w:val="28"/>
        </w:rPr>
      </w:pPr>
      <w:r>
        <w:rPr>
          <w:rFonts w:hint="eastAsia" w:ascii="宋体" w:hAnsi="宋体" w:eastAsia="宋体" w:cs="宋体"/>
          <w:b/>
          <w:color w:val="000000"/>
          <w:sz w:val="32"/>
          <w:szCs w:val="28"/>
        </w:rPr>
        <w:t>18.1、售后服务计划</w:t>
      </w:r>
    </w:p>
    <w:p>
      <w:pPr>
        <w:pStyle w:val="2"/>
        <w:overflowPunct w:val="0"/>
        <w:snapToGrid w:val="0"/>
        <w:spacing w:line="360" w:lineRule="auto"/>
        <w:ind w:firstLine="0"/>
        <w:jc w:val="center"/>
        <w:rPr>
          <w:rFonts w:ascii="宋体" w:hAnsi="宋体" w:eastAsia="宋体" w:cs="宋体"/>
          <w:b/>
          <w:color w:val="000000"/>
          <w:sz w:val="28"/>
          <w:szCs w:val="28"/>
        </w:rPr>
      </w:pPr>
    </w:p>
    <w:p>
      <w:pPr>
        <w:pStyle w:val="2"/>
        <w:overflowPunct w:val="0"/>
        <w:snapToGrid w:val="0"/>
        <w:spacing w:line="360" w:lineRule="auto"/>
        <w:ind w:firstLine="472" w:firstLineChars="196"/>
        <w:rPr>
          <w:rFonts w:ascii="宋体" w:hAnsi="宋体" w:eastAsia="宋体" w:cs="宋体"/>
          <w:b/>
          <w:bCs/>
          <w:color w:val="000000"/>
          <w:szCs w:val="24"/>
        </w:rPr>
      </w:pPr>
      <w:r>
        <w:rPr>
          <w:rFonts w:hint="eastAsia" w:ascii="宋体" w:hAnsi="宋体" w:eastAsia="宋体" w:cs="宋体"/>
          <w:b/>
          <w:bCs/>
          <w:color w:val="000000"/>
          <w:szCs w:val="24"/>
        </w:rPr>
        <w:t>主要内容包括：</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1、具有履行合同设备（产品）的生产、供货组织、运输、安装调试、验收、移交前维护、移交及技术支持、售后服务等能力；</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2、技术人员情况（需附最少1名人员基本信息、劳动合同、近六个月的社保缴纳证明材料；</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3、应急时间安排；</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4、服务收费标准（质保期满后的收费标准）；</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5、培训计划；</w:t>
      </w:r>
    </w:p>
    <w:p>
      <w:pPr>
        <w:pStyle w:val="2"/>
        <w:overflowPunct w:val="0"/>
        <w:snapToGrid w:val="0"/>
        <w:spacing w:line="360" w:lineRule="auto"/>
        <w:ind w:firstLine="480" w:firstLineChars="200"/>
        <w:rPr>
          <w:rFonts w:ascii="宋体" w:hAnsi="宋体" w:eastAsia="宋体" w:cs="宋体"/>
          <w:szCs w:val="24"/>
        </w:rPr>
      </w:pPr>
      <w:r>
        <w:rPr>
          <w:rFonts w:hint="eastAsia" w:ascii="宋体" w:hAnsi="宋体" w:eastAsia="宋体" w:cs="宋体"/>
          <w:szCs w:val="24"/>
        </w:rPr>
        <w:t>6、其它服务承诺；</w:t>
      </w:r>
    </w:p>
    <w:p>
      <w:pPr>
        <w:pStyle w:val="2"/>
        <w:overflowPunct w:val="0"/>
        <w:snapToGrid w:val="0"/>
        <w:spacing w:line="360" w:lineRule="auto"/>
        <w:ind w:firstLine="480" w:firstLineChars="200"/>
        <w:rPr>
          <w:rFonts w:hAnsi="宋体" w:eastAsia="宋体" w:cs="宋体"/>
          <w:szCs w:val="24"/>
        </w:rPr>
      </w:pPr>
      <w:r>
        <w:rPr>
          <w:rFonts w:hint="eastAsia" w:ascii="宋体" w:hAnsi="宋体" w:eastAsia="宋体" w:cs="宋体"/>
          <w:szCs w:val="24"/>
        </w:rPr>
        <w:t>7、有完善的售后服务体系，能提供本次采购设备的备件紧急服务和技术服务；</w:t>
      </w:r>
    </w:p>
    <w:p>
      <w:pPr>
        <w:adjustRightInd w:val="0"/>
        <w:snapToGrid w:val="0"/>
        <w:spacing w:line="360" w:lineRule="auto"/>
        <w:ind w:firstLine="480" w:firstLineChars="200"/>
        <w:rPr>
          <w:rFonts w:ascii="宋体" w:hAnsi="宋体" w:cs="宋体"/>
        </w:rPr>
      </w:pPr>
      <w:r>
        <w:rPr>
          <w:rFonts w:hint="eastAsia" w:hAnsi="宋体" w:cs="宋体"/>
          <w:sz w:val="24"/>
          <w:szCs w:val="24"/>
        </w:rPr>
        <w:t>8、售后服务体系和服务网络、产品销售有无故障运行记录证明。</w:t>
      </w:r>
    </w:p>
    <w:p>
      <w:pPr>
        <w:spacing w:line="360" w:lineRule="auto"/>
        <w:jc w:val="left"/>
        <w:rPr>
          <w:rFonts w:ascii="宋体" w:hAnsi="宋体" w:cs="宋体"/>
          <w:b/>
          <w:bCs/>
          <w:color w:val="000000"/>
          <w:sz w:val="28"/>
          <w:szCs w:val="28"/>
        </w:rPr>
      </w:pPr>
    </w:p>
    <w:p>
      <w:pPr>
        <w:spacing w:line="360" w:lineRule="auto"/>
        <w:jc w:val="left"/>
        <w:rPr>
          <w:rFonts w:ascii="宋体" w:hAnsi="宋体" w:cs="宋体"/>
          <w:b/>
          <w:bCs/>
          <w:color w:val="000000"/>
          <w:sz w:val="28"/>
          <w:szCs w:val="28"/>
        </w:rPr>
      </w:pPr>
    </w:p>
    <w:p>
      <w:pPr>
        <w:spacing w:line="360" w:lineRule="auto"/>
        <w:jc w:val="left"/>
        <w:rPr>
          <w:rFonts w:ascii="宋体" w:hAnsi="宋体" w:cs="宋体"/>
          <w:b/>
          <w:bCs/>
          <w:color w:val="000000"/>
          <w:sz w:val="28"/>
          <w:szCs w:val="28"/>
        </w:rPr>
      </w:pPr>
    </w:p>
    <w:p>
      <w:pPr>
        <w:spacing w:before="100" w:beforeAutospacing="1" w:after="100" w:afterAutospacing="1"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投标单位：（单位公章）</w:t>
      </w:r>
    </w:p>
    <w:p>
      <w:pPr>
        <w:spacing w:before="100" w:beforeAutospacing="1" w:after="100" w:afterAutospacing="1" w:line="360" w:lineRule="auto"/>
        <w:ind w:firstLine="480" w:firstLineChars="200"/>
        <w:rPr>
          <w:rFonts w:ascii="宋体" w:hAnsi="宋体" w:cs="宋体"/>
          <w:color w:val="000000"/>
          <w:sz w:val="24"/>
          <w:szCs w:val="24"/>
          <w:u w:val="single"/>
        </w:rPr>
      </w:pPr>
    </w:p>
    <w:p>
      <w:pPr>
        <w:spacing w:line="360" w:lineRule="auto"/>
        <w:rPr>
          <w:rFonts w:ascii="宋体" w:hAnsi="宋体" w:cs="宋体"/>
          <w:b/>
          <w:bCs/>
          <w:color w:val="000000"/>
          <w:sz w:val="24"/>
          <w:szCs w:val="24"/>
        </w:rPr>
      </w:pPr>
      <w:r>
        <w:rPr>
          <w:rFonts w:hint="eastAsia" w:ascii="宋体" w:hAnsi="宋体" w:cs="宋体"/>
          <w:color w:val="000000"/>
          <w:sz w:val="24"/>
          <w:szCs w:val="24"/>
        </w:rPr>
        <w:t xml:space="preserve">    法定代表人：（签字并盖章）：</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p>
    <w:p>
      <w:pPr>
        <w:spacing w:line="360" w:lineRule="auto"/>
        <w:jc w:val="right"/>
        <w:rPr>
          <w:rFonts w:ascii="宋体" w:hAnsi="宋体" w:cs="宋体"/>
          <w:b/>
          <w:color w:val="000000"/>
          <w:sz w:val="28"/>
          <w:szCs w:val="28"/>
        </w:rPr>
      </w:pPr>
      <w:r>
        <w:rPr>
          <w:rFonts w:hint="eastAsia" w:ascii="宋体" w:hAnsi="宋体" w:cs="宋体"/>
          <w:color w:val="000000"/>
          <w:sz w:val="24"/>
          <w:szCs w:val="24"/>
        </w:rPr>
        <w:t>日期：年   月   日</w:t>
      </w:r>
    </w:p>
    <w:p>
      <w:pPr>
        <w:rPr>
          <w:rFonts w:ascii="宋体" w:hAnsi="宋体" w:cs="宋体"/>
          <w:b/>
          <w:color w:val="000000"/>
          <w:sz w:val="28"/>
          <w:szCs w:val="28"/>
        </w:rPr>
      </w:pPr>
    </w:p>
    <w:p>
      <w:pPr>
        <w:jc w:val="center"/>
        <w:rPr>
          <w:rFonts w:ascii="宋体" w:hAnsi="宋体" w:cs="宋体"/>
          <w:b/>
          <w:color w:val="000000"/>
          <w:sz w:val="32"/>
          <w:szCs w:val="28"/>
        </w:rPr>
      </w:pPr>
      <w:r>
        <w:rPr>
          <w:rFonts w:hint="eastAsia" w:ascii="宋体" w:hAnsi="宋体" w:cs="宋体"/>
          <w:b/>
          <w:color w:val="000000"/>
          <w:sz w:val="32"/>
          <w:szCs w:val="28"/>
        </w:rPr>
        <w:t>19、商务条款偏离表</w:t>
      </w:r>
    </w:p>
    <w:p>
      <w:pPr>
        <w:adjustRightInd w:val="0"/>
        <w:snapToGrid w:val="0"/>
        <w:spacing w:line="360" w:lineRule="auto"/>
        <w:rPr>
          <w:rFonts w:ascii="宋体" w:hAnsi="宋体" w:cs="宋体"/>
          <w:b/>
          <w:color w:val="000000"/>
          <w:sz w:val="24"/>
          <w:szCs w:val="28"/>
        </w:rPr>
      </w:pPr>
    </w:p>
    <w:p>
      <w:pPr>
        <w:adjustRightInd w:val="0"/>
        <w:snapToGrid w:val="0"/>
        <w:spacing w:line="360" w:lineRule="auto"/>
        <w:rPr>
          <w:rFonts w:ascii="宋体" w:hAnsi="宋体" w:cs="宋体"/>
          <w:color w:val="000000"/>
          <w:sz w:val="24"/>
          <w:szCs w:val="28"/>
          <w:u w:val="single"/>
        </w:rPr>
      </w:pPr>
      <w:r>
        <w:rPr>
          <w:rFonts w:hint="eastAsia" w:ascii="宋体" w:hAnsi="宋体" w:cs="宋体"/>
          <w:color w:val="000000"/>
          <w:sz w:val="24"/>
          <w:szCs w:val="28"/>
        </w:rPr>
        <w:t>项目名称：</w:t>
      </w:r>
    </w:p>
    <w:p>
      <w:pPr>
        <w:adjustRightInd w:val="0"/>
        <w:snapToGrid w:val="0"/>
        <w:spacing w:line="360" w:lineRule="auto"/>
        <w:rPr>
          <w:rFonts w:ascii="宋体" w:hAnsi="宋体" w:cs="宋体"/>
          <w:color w:val="000000"/>
          <w:sz w:val="24"/>
          <w:szCs w:val="28"/>
          <w:u w:val="single"/>
        </w:rPr>
      </w:pPr>
      <w:r>
        <w:rPr>
          <w:rFonts w:hint="eastAsia" w:ascii="宋体" w:hAnsi="宋体" w:cs="宋体"/>
          <w:color w:val="000000"/>
          <w:sz w:val="24"/>
          <w:szCs w:val="28"/>
        </w:rPr>
        <w:t>项目编号：</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序号</w:t>
            </w:r>
          </w:p>
        </w:tc>
        <w:tc>
          <w:tcPr>
            <w:tcW w:w="2181"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采购文件条目号</w:t>
            </w:r>
          </w:p>
        </w:tc>
        <w:tc>
          <w:tcPr>
            <w:tcW w:w="2552"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采购文件的商务条款</w:t>
            </w:r>
          </w:p>
        </w:tc>
        <w:tc>
          <w:tcPr>
            <w:tcW w:w="2551"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投标文件的商务条款</w:t>
            </w:r>
          </w:p>
        </w:tc>
        <w:tc>
          <w:tcPr>
            <w:tcW w:w="121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1</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2</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3</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w:t>
            </w:r>
          </w:p>
        </w:tc>
        <w:tc>
          <w:tcPr>
            <w:tcW w:w="2181" w:type="dxa"/>
            <w:vAlign w:val="center"/>
          </w:tcPr>
          <w:p>
            <w:pPr>
              <w:adjustRightInd w:val="0"/>
              <w:snapToGrid w:val="0"/>
              <w:jc w:val="center"/>
              <w:rPr>
                <w:rFonts w:ascii="宋体" w:hAnsi="宋体" w:cs="宋体"/>
                <w:color w:val="000000"/>
                <w:sz w:val="24"/>
                <w:szCs w:val="28"/>
              </w:rPr>
            </w:pPr>
          </w:p>
        </w:tc>
        <w:tc>
          <w:tcPr>
            <w:tcW w:w="2552" w:type="dxa"/>
            <w:vAlign w:val="center"/>
          </w:tcPr>
          <w:p>
            <w:pPr>
              <w:adjustRightInd w:val="0"/>
              <w:snapToGrid w:val="0"/>
              <w:jc w:val="center"/>
              <w:rPr>
                <w:rFonts w:ascii="宋体" w:hAnsi="宋体" w:cs="宋体"/>
                <w:color w:val="000000"/>
                <w:sz w:val="24"/>
                <w:szCs w:val="28"/>
              </w:rPr>
            </w:pPr>
          </w:p>
        </w:tc>
        <w:tc>
          <w:tcPr>
            <w:tcW w:w="2551" w:type="dxa"/>
            <w:vAlign w:val="center"/>
          </w:tcPr>
          <w:p>
            <w:pPr>
              <w:adjustRightInd w:val="0"/>
              <w:snapToGrid w:val="0"/>
              <w:jc w:val="center"/>
              <w:rPr>
                <w:rFonts w:ascii="宋体" w:hAnsi="宋体" w:cs="宋体"/>
                <w:color w:val="000000"/>
                <w:sz w:val="24"/>
                <w:szCs w:val="28"/>
              </w:rPr>
            </w:pPr>
          </w:p>
        </w:tc>
        <w:tc>
          <w:tcPr>
            <w:tcW w:w="1210" w:type="dxa"/>
            <w:vAlign w:val="center"/>
          </w:tcPr>
          <w:p>
            <w:pPr>
              <w:adjustRightInd w:val="0"/>
              <w:snapToGrid w:val="0"/>
              <w:jc w:val="center"/>
              <w:rPr>
                <w:rFonts w:ascii="宋体" w:hAnsi="宋体" w:cs="宋体"/>
                <w:color w:val="000000"/>
                <w:sz w:val="24"/>
                <w:szCs w:val="28"/>
              </w:rPr>
            </w:pPr>
          </w:p>
        </w:tc>
      </w:tr>
    </w:tbl>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sz w:val="24"/>
          <w:szCs w:val="28"/>
        </w:rPr>
      </w:pPr>
      <w:r>
        <w:rPr>
          <w:rFonts w:hint="eastAsia" w:ascii="宋体" w:hAnsi="宋体" w:cs="宋体"/>
          <w:sz w:val="24"/>
          <w:szCs w:val="28"/>
        </w:rPr>
        <w:t>说明：</w:t>
      </w:r>
    </w:p>
    <w:p>
      <w:pPr>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1、本项目商务条款至少包括：供货期、采购内容、投标保证金响应、投标文件有效期、履约保证金等，投标人必须按采购文件给定的条款填写，否则视为不响应招标。</w:t>
      </w:r>
    </w:p>
    <w:p>
      <w:pPr>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2、采购文件条目号指投标须知所对应项目名称。</w:t>
      </w:r>
    </w:p>
    <w:p>
      <w:pPr>
        <w:adjustRightInd w:val="0"/>
        <w:snapToGrid w:val="0"/>
        <w:spacing w:line="360" w:lineRule="auto"/>
        <w:rPr>
          <w:rFonts w:ascii="宋体" w:hAnsi="宋体" w:cs="宋体"/>
          <w:color w:val="000000"/>
          <w:sz w:val="24"/>
          <w:szCs w:val="28"/>
        </w:rPr>
      </w:pPr>
    </w:p>
    <w:p>
      <w:pPr>
        <w:adjustRightInd w:val="0"/>
        <w:snapToGrid w:val="0"/>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　投标单位：（单位公章）</w:t>
      </w:r>
    </w:p>
    <w:p>
      <w:pPr>
        <w:adjustRightInd w:val="0"/>
        <w:snapToGrid w:val="0"/>
        <w:spacing w:before="100" w:beforeAutospacing="1" w:after="100" w:afterAutospacing="1" w:line="360" w:lineRule="auto"/>
        <w:rPr>
          <w:rFonts w:ascii="宋体" w:hAnsi="宋体" w:cs="宋体"/>
          <w:color w:val="000000"/>
          <w:sz w:val="24"/>
          <w:szCs w:val="28"/>
          <w:u w:val="single"/>
        </w:rPr>
      </w:pPr>
    </w:p>
    <w:p>
      <w:pPr>
        <w:adjustRightInd w:val="0"/>
        <w:snapToGrid w:val="0"/>
        <w:spacing w:line="360" w:lineRule="auto"/>
        <w:rPr>
          <w:rFonts w:ascii="宋体" w:hAnsi="宋体" w:cs="宋体"/>
          <w:color w:val="000000"/>
          <w:sz w:val="24"/>
          <w:szCs w:val="28"/>
        </w:rPr>
      </w:pPr>
      <w:r>
        <w:rPr>
          <w:rFonts w:hint="eastAsia" w:ascii="宋体" w:hAnsi="宋体" w:cs="宋体"/>
          <w:color w:val="000000"/>
          <w:sz w:val="24"/>
          <w:szCs w:val="28"/>
        </w:rPr>
        <w:t xml:space="preserve">  法定代表人：（签字并盖章）</w:t>
      </w:r>
    </w:p>
    <w:p>
      <w:pPr>
        <w:adjustRightInd w:val="0"/>
        <w:snapToGrid w:val="0"/>
        <w:spacing w:line="360" w:lineRule="auto"/>
        <w:rPr>
          <w:rFonts w:ascii="宋体" w:hAnsi="宋体" w:cs="宋体"/>
          <w:color w:val="000000"/>
          <w:sz w:val="24"/>
          <w:szCs w:val="28"/>
        </w:rPr>
      </w:pPr>
    </w:p>
    <w:p>
      <w:pPr>
        <w:adjustRightInd w:val="0"/>
        <w:snapToGrid w:val="0"/>
        <w:spacing w:line="360" w:lineRule="auto"/>
        <w:rPr>
          <w:rFonts w:ascii="宋体" w:hAnsi="宋体" w:cs="宋体"/>
          <w:color w:val="000000"/>
          <w:sz w:val="24"/>
          <w:szCs w:val="28"/>
        </w:rPr>
      </w:pPr>
    </w:p>
    <w:p>
      <w:pPr>
        <w:adjustRightInd w:val="0"/>
        <w:snapToGrid w:val="0"/>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pStyle w:val="323"/>
        <w:tabs>
          <w:tab w:val="left" w:pos="540"/>
          <w:tab w:val="left" w:pos="1080"/>
        </w:tabs>
        <w:ind w:firstLine="480" w:firstLineChars="200"/>
        <w:jc w:val="center"/>
        <w:rPr>
          <w:rFonts w:ascii="宋体" w:hAnsi="宋体" w:cs="宋体"/>
          <w:b/>
          <w:sz w:val="28"/>
          <w:szCs w:val="28"/>
        </w:rPr>
      </w:pPr>
      <w:r>
        <w:rPr>
          <w:rFonts w:hint="eastAsia" w:ascii="宋体" w:hAnsi="宋体" w:cs="宋体"/>
          <w:szCs w:val="24"/>
        </w:rPr>
        <w:br w:type="page"/>
      </w:r>
      <w:r>
        <w:rPr>
          <w:rFonts w:hint="eastAsia" w:ascii="宋体" w:hAnsi="宋体" w:cs="宋体"/>
          <w:b/>
          <w:bCs/>
          <w:sz w:val="32"/>
          <w:szCs w:val="28"/>
        </w:rPr>
        <w:t>20、质量保证书</w:t>
      </w:r>
    </w:p>
    <w:p>
      <w:pPr>
        <w:pStyle w:val="323"/>
        <w:tabs>
          <w:tab w:val="left" w:pos="540"/>
          <w:tab w:val="left" w:pos="1080"/>
        </w:tabs>
        <w:spacing w:line="360" w:lineRule="auto"/>
        <w:ind w:firstLine="560" w:firstLineChars="200"/>
        <w:rPr>
          <w:rFonts w:ascii="宋体" w:hAnsi="宋体" w:cs="宋体"/>
          <w:sz w:val="28"/>
          <w:szCs w:val="28"/>
        </w:rPr>
      </w:pPr>
    </w:p>
    <w:p>
      <w:pPr>
        <w:pStyle w:val="323"/>
        <w:tabs>
          <w:tab w:val="left" w:pos="540"/>
          <w:tab w:val="left" w:pos="1080"/>
        </w:tabs>
        <w:spacing w:line="360" w:lineRule="auto"/>
        <w:ind w:firstLine="480" w:firstLineChars="200"/>
        <w:rPr>
          <w:rFonts w:ascii="宋体" w:hAnsi="宋体" w:cs="宋体"/>
          <w:szCs w:val="24"/>
        </w:rPr>
      </w:pPr>
      <w:r>
        <w:rPr>
          <w:rFonts w:hint="eastAsia" w:ascii="宋体" w:hAnsi="宋体" w:cs="宋体"/>
          <w:szCs w:val="24"/>
        </w:rPr>
        <w:t>要求：</w:t>
      </w:r>
    </w:p>
    <w:p>
      <w:pPr>
        <w:pStyle w:val="323"/>
        <w:tabs>
          <w:tab w:val="left" w:pos="540"/>
          <w:tab w:val="left" w:pos="1080"/>
        </w:tabs>
        <w:spacing w:line="360" w:lineRule="auto"/>
        <w:ind w:firstLine="480" w:firstLineChars="200"/>
        <w:rPr>
          <w:rFonts w:ascii="宋体" w:hAnsi="宋体" w:cs="宋体"/>
          <w:b/>
          <w:szCs w:val="24"/>
        </w:rPr>
      </w:pPr>
      <w:r>
        <w:rPr>
          <w:rFonts w:hint="eastAsia" w:ascii="宋体" w:hAnsi="宋体" w:cs="宋体"/>
          <w:szCs w:val="24"/>
        </w:rPr>
        <w:t>1、未发生产品质量事故和用户使用的事故;</w:t>
      </w:r>
    </w:p>
    <w:p>
      <w:pPr>
        <w:pStyle w:val="323"/>
        <w:tabs>
          <w:tab w:val="left" w:pos="540"/>
          <w:tab w:val="left" w:pos="1080"/>
        </w:tabs>
        <w:spacing w:line="360" w:lineRule="auto"/>
        <w:ind w:firstLine="480" w:firstLineChars="200"/>
        <w:rPr>
          <w:rFonts w:ascii="宋体" w:hAnsi="宋体" w:cs="宋体"/>
          <w:szCs w:val="24"/>
        </w:rPr>
      </w:pPr>
      <w:r>
        <w:rPr>
          <w:rFonts w:hint="eastAsia" w:ascii="宋体" w:hAnsi="宋体" w:cs="宋体"/>
          <w:szCs w:val="24"/>
        </w:rPr>
        <w:t>2、保证产品质保期间在使用功能、检测精度、技术性能上不发生质量问题等。</w:t>
      </w:r>
    </w:p>
    <w:p>
      <w:pPr>
        <w:spacing w:line="360" w:lineRule="auto"/>
        <w:ind w:firstLine="420" w:firstLineChars="150"/>
        <w:rPr>
          <w:rFonts w:ascii="宋体" w:hAnsi="宋体" w:cs="宋体"/>
          <w:color w:val="000000"/>
          <w:sz w:val="28"/>
          <w:szCs w:val="28"/>
        </w:rPr>
      </w:pPr>
    </w:p>
    <w:p>
      <w:pPr>
        <w:spacing w:line="360" w:lineRule="auto"/>
        <w:ind w:firstLine="420" w:firstLineChars="150"/>
        <w:rPr>
          <w:rFonts w:ascii="宋体" w:hAnsi="宋体" w:cs="宋体"/>
          <w:color w:val="000000"/>
          <w:sz w:val="28"/>
          <w:szCs w:val="28"/>
        </w:rPr>
      </w:pPr>
    </w:p>
    <w:p>
      <w:pPr>
        <w:spacing w:line="360" w:lineRule="auto"/>
        <w:ind w:firstLine="420" w:firstLineChars="150"/>
        <w:rPr>
          <w:rFonts w:ascii="宋体" w:hAnsi="宋体" w:cs="宋体"/>
          <w:color w:val="000000"/>
          <w:sz w:val="28"/>
          <w:szCs w:val="28"/>
        </w:rPr>
      </w:pPr>
    </w:p>
    <w:p>
      <w:pPr>
        <w:spacing w:before="100" w:beforeAutospacing="1" w:after="100" w:afterAutospacing="1"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投标单位：（单位公章）</w:t>
      </w:r>
    </w:p>
    <w:p>
      <w:pPr>
        <w:spacing w:before="100" w:beforeAutospacing="1" w:after="100" w:afterAutospacing="1" w:line="360" w:lineRule="auto"/>
        <w:ind w:firstLine="480" w:firstLineChars="200"/>
        <w:rPr>
          <w:rFonts w:ascii="宋体" w:hAnsi="宋体" w:cs="宋体"/>
          <w:color w:val="000000"/>
          <w:sz w:val="24"/>
          <w:szCs w:val="24"/>
          <w:u w:val="single"/>
        </w:rPr>
      </w:pP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法定代表人（签字并盖章）：</w:t>
      </w:r>
    </w:p>
    <w:p>
      <w:pPr>
        <w:spacing w:line="360" w:lineRule="auto"/>
        <w:ind w:firstLine="465"/>
        <w:rPr>
          <w:rFonts w:ascii="宋体" w:hAnsi="宋体" w:cs="宋体"/>
          <w:color w:val="000000"/>
          <w:sz w:val="24"/>
          <w:szCs w:val="24"/>
        </w:rPr>
      </w:pPr>
    </w:p>
    <w:p>
      <w:pPr>
        <w:spacing w:line="360" w:lineRule="auto"/>
        <w:ind w:firstLine="465"/>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日期：年    月    日</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autoSpaceDE w:val="0"/>
        <w:autoSpaceDN w:val="0"/>
        <w:adjustRightInd w:val="0"/>
        <w:ind w:left="220" w:leftChars="105" w:firstLine="315" w:firstLineChars="150"/>
        <w:jc w:val="center"/>
        <w:rPr>
          <w:rFonts w:ascii="宋体" w:hAnsi="宋体" w:cs="宋体"/>
          <w:b/>
          <w:color w:val="000000"/>
          <w:kern w:val="0"/>
          <w:sz w:val="28"/>
          <w:szCs w:val="28"/>
          <w:lang w:val="zh-CN"/>
        </w:rPr>
      </w:pPr>
      <w:r>
        <w:rPr>
          <w:rFonts w:hint="eastAsia" w:ascii="宋体" w:hAnsi="宋体" w:cs="宋体"/>
          <w:color w:val="000000"/>
          <w:szCs w:val="28"/>
        </w:rPr>
        <w:br w:type="page"/>
      </w:r>
      <w:r>
        <w:rPr>
          <w:rFonts w:hint="eastAsia" w:ascii="宋体" w:hAnsi="宋体" w:cs="宋体"/>
          <w:b/>
          <w:color w:val="000000"/>
          <w:kern w:val="0"/>
          <w:sz w:val="28"/>
          <w:szCs w:val="28"/>
        </w:rPr>
        <w:t>21、</w:t>
      </w:r>
      <w:r>
        <w:rPr>
          <w:rFonts w:hint="eastAsia" w:ascii="宋体" w:hAnsi="宋体" w:cs="宋体"/>
          <w:b/>
          <w:color w:val="000000"/>
          <w:kern w:val="0"/>
          <w:sz w:val="28"/>
          <w:szCs w:val="28"/>
          <w:lang w:val="zh-CN"/>
        </w:rPr>
        <w:t>投标单位（供应商）反商业贿赂承诺书</w:t>
      </w:r>
    </w:p>
    <w:p>
      <w:pPr>
        <w:autoSpaceDE w:val="0"/>
        <w:autoSpaceDN w:val="0"/>
        <w:adjustRightInd w:val="0"/>
        <w:spacing w:line="360" w:lineRule="auto"/>
        <w:ind w:left="22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autoSpaceDE w:val="0"/>
        <w:autoSpaceDN w:val="0"/>
        <w:adjustRightInd w:val="0"/>
        <w:spacing w:line="480" w:lineRule="auto"/>
        <w:ind w:firstLine="600" w:firstLineChars="250"/>
        <w:rPr>
          <w:rFonts w:ascii="宋体" w:hAnsi="宋体" w:cs="宋体"/>
          <w:color w:val="000000"/>
          <w:kern w:val="0"/>
          <w:sz w:val="24"/>
          <w:szCs w:val="24"/>
          <w:lang w:val="zh-CN"/>
        </w:rPr>
      </w:pPr>
      <w:r>
        <w:rPr>
          <w:rFonts w:hint="eastAsia" w:ascii="宋体" w:hAnsi="宋体" w:cs="宋体"/>
          <w:color w:val="000000"/>
          <w:kern w:val="0"/>
          <w:sz w:val="24"/>
          <w:szCs w:val="24"/>
          <w:lang w:val="zh-CN"/>
        </w:rPr>
        <w:t>我公司承诺在</w:t>
      </w:r>
      <w:r>
        <w:rPr>
          <w:rFonts w:hint="eastAsia" w:ascii="宋体" w:hAnsi="宋体" w:cs="宋体"/>
          <w:bCs/>
          <w:color w:val="000000"/>
          <w:sz w:val="24"/>
          <w:szCs w:val="24"/>
          <w:u w:val="single"/>
          <w:lang w:val="zh-CN"/>
        </w:rPr>
        <w:t xml:space="preserve">                             </w:t>
      </w:r>
      <w:r>
        <w:rPr>
          <w:rFonts w:hint="eastAsia" w:ascii="宋体" w:hAnsi="宋体" w:cs="宋体"/>
          <w:color w:val="000000"/>
          <w:kern w:val="0"/>
          <w:sz w:val="24"/>
          <w:szCs w:val="24"/>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pPr>
        <w:autoSpaceDE w:val="0"/>
        <w:autoSpaceDN w:val="0"/>
        <w:adjustRightInd w:val="0"/>
        <w:spacing w:line="360" w:lineRule="auto"/>
        <w:ind w:firstLine="600" w:firstLineChars="250"/>
        <w:rPr>
          <w:rFonts w:ascii="宋体" w:hAnsi="宋体" w:cs="宋体"/>
          <w:bCs/>
          <w:color w:val="000000"/>
          <w:sz w:val="24"/>
          <w:szCs w:val="24"/>
          <w:lang w:val="zh-CN"/>
        </w:rPr>
      </w:pPr>
      <w:r>
        <w:rPr>
          <w:rFonts w:hint="eastAsia" w:ascii="宋体" w:hAnsi="宋体" w:cs="宋体"/>
          <w:color w:val="000000"/>
          <w:kern w:val="0"/>
          <w:sz w:val="24"/>
          <w:szCs w:val="24"/>
          <w:lang w:val="zh-CN"/>
        </w:rPr>
        <w:t xml:space="preserve"> </w:t>
      </w:r>
    </w:p>
    <w:p>
      <w:pPr>
        <w:spacing w:before="100" w:beforeAutospacing="1" w:after="100" w:afterAutospacing="1"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投标单位：（单位公章）</w:t>
      </w:r>
    </w:p>
    <w:p>
      <w:pPr>
        <w:spacing w:before="100" w:beforeAutospacing="1" w:after="100" w:afterAutospacing="1" w:line="360" w:lineRule="auto"/>
        <w:ind w:firstLine="480" w:firstLineChars="200"/>
        <w:rPr>
          <w:rFonts w:ascii="宋体" w:hAnsi="宋体" w:cs="宋体"/>
          <w:color w:val="000000"/>
          <w:sz w:val="24"/>
          <w:szCs w:val="24"/>
          <w:u w:val="single"/>
        </w:rPr>
      </w:pP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  法定代表人（签字并盖章）：</w:t>
      </w:r>
    </w:p>
    <w:p>
      <w:pPr>
        <w:spacing w:line="360" w:lineRule="auto"/>
        <w:ind w:firstLine="240" w:firstLineChars="100"/>
        <w:rPr>
          <w:rFonts w:ascii="宋体" w:hAnsi="宋体" w:cs="宋体"/>
          <w:color w:val="000000"/>
          <w:sz w:val="24"/>
          <w:szCs w:val="24"/>
          <w:lang w:val="zh-CN"/>
        </w:rPr>
      </w:pPr>
    </w:p>
    <w:p>
      <w:pPr>
        <w:spacing w:before="100" w:beforeAutospacing="1" w:after="100" w:afterAutospacing="1" w:line="360" w:lineRule="auto"/>
        <w:ind w:firstLine="465"/>
        <w:rPr>
          <w:rFonts w:ascii="宋体" w:hAnsi="宋体" w:cs="宋体"/>
          <w:color w:val="000000"/>
          <w:sz w:val="24"/>
          <w:szCs w:val="24"/>
          <w:lang w:val="zh-CN"/>
        </w:rPr>
      </w:pPr>
    </w:p>
    <w:p>
      <w:pPr>
        <w:spacing w:before="100" w:beforeAutospacing="1" w:after="100" w:afterAutospacing="1" w:line="360" w:lineRule="auto"/>
        <w:jc w:val="right"/>
        <w:rPr>
          <w:rFonts w:ascii="宋体" w:hAnsi="宋体" w:cs="宋体"/>
          <w:color w:val="000000"/>
          <w:sz w:val="24"/>
          <w:szCs w:val="24"/>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日期：年   月   日</w:t>
      </w: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before="100" w:beforeAutospacing="1" w:after="100" w:afterAutospacing="1" w:line="360" w:lineRule="auto"/>
        <w:jc w:val="right"/>
        <w:rPr>
          <w:rFonts w:ascii="宋体" w:hAnsi="宋体" w:cs="宋体"/>
          <w:color w:val="000000"/>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22、投标人企业信誉证明文件；</w:t>
      </w:r>
    </w:p>
    <w:p>
      <w:pPr>
        <w:spacing w:line="400" w:lineRule="exact"/>
        <w:jc w:val="left"/>
        <w:rPr>
          <w:rFonts w:ascii="宋体" w:hAnsi="宋体" w:cs="宋体"/>
          <w:b/>
          <w:bCs/>
          <w:color w:val="000000"/>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23、通过国家或国际认证资格证书；</w:t>
      </w:r>
    </w:p>
    <w:p>
      <w:pPr>
        <w:autoSpaceDE w:val="0"/>
        <w:autoSpaceDN w:val="0"/>
        <w:adjustRightInd w:val="0"/>
        <w:spacing w:line="400" w:lineRule="exact"/>
        <w:jc w:val="left"/>
        <w:rPr>
          <w:rFonts w:ascii="宋体" w:hAnsi="宋体" w:cs="宋体"/>
          <w:b/>
          <w:color w:val="000000"/>
          <w:sz w:val="24"/>
          <w:szCs w:val="24"/>
        </w:rPr>
      </w:pPr>
    </w:p>
    <w:p>
      <w:pPr>
        <w:autoSpaceDE w:val="0"/>
        <w:autoSpaceDN w:val="0"/>
        <w:adjustRightInd w:val="0"/>
        <w:spacing w:line="400" w:lineRule="exact"/>
        <w:jc w:val="left"/>
        <w:rPr>
          <w:rFonts w:ascii="宋体" w:hAnsi="宋体" w:cs="宋体"/>
          <w:b/>
          <w:color w:val="000000"/>
          <w:sz w:val="24"/>
          <w:szCs w:val="24"/>
        </w:rPr>
      </w:pPr>
      <w:r>
        <w:rPr>
          <w:rFonts w:hint="eastAsia" w:ascii="宋体" w:hAnsi="宋体" w:cs="宋体"/>
          <w:b/>
          <w:color w:val="000000"/>
          <w:sz w:val="24"/>
          <w:szCs w:val="24"/>
        </w:rPr>
        <w:t>24、投标保证金凭证复印件；</w:t>
      </w:r>
    </w:p>
    <w:p>
      <w:pPr>
        <w:spacing w:line="400" w:lineRule="exact"/>
        <w:jc w:val="left"/>
        <w:rPr>
          <w:rFonts w:ascii="宋体" w:hAnsi="宋体" w:cs="宋体"/>
          <w:b/>
          <w:bCs/>
          <w:color w:val="000000"/>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25、投标人认为有必要提供的声明及文件资料。</w:t>
      </w:r>
    </w:p>
    <w:p>
      <w:pPr>
        <w:pStyle w:val="68"/>
        <w:rPr>
          <w:sz w:val="24"/>
          <w:szCs w:val="24"/>
        </w:rPr>
      </w:pPr>
    </w:p>
    <w:p>
      <w:pPr>
        <w:spacing w:line="400" w:lineRule="exact"/>
        <w:jc w:val="left"/>
        <w:rPr>
          <w:rFonts w:ascii="宋体" w:hAnsi="宋体" w:cs="宋体"/>
          <w:b/>
          <w:bCs/>
          <w:color w:val="000000"/>
          <w:sz w:val="24"/>
          <w:szCs w:val="24"/>
        </w:rPr>
      </w:pPr>
      <w:r>
        <w:rPr>
          <w:rFonts w:hint="eastAsia" w:ascii="宋体" w:hAnsi="宋体" w:cs="宋体"/>
          <w:b/>
          <w:bCs/>
          <w:color w:val="000000"/>
          <w:sz w:val="24"/>
          <w:szCs w:val="24"/>
        </w:rPr>
        <w:t>26、相关本次项目投标企业提供的其他材料；</w:t>
      </w:r>
    </w:p>
    <w:p>
      <w:pPr>
        <w:ind w:left="2880" w:hanging="2880"/>
        <w:jc w:val="center"/>
        <w:rPr>
          <w:rFonts w:ascii="宋体" w:hAnsi="宋体" w:cs="宋体"/>
          <w:b/>
          <w:color w:val="000000"/>
          <w:sz w:val="24"/>
          <w:szCs w:val="24"/>
        </w:rPr>
      </w:pPr>
    </w:p>
    <w:p>
      <w:pPr>
        <w:ind w:left="2880" w:hanging="2880"/>
        <w:jc w:val="center"/>
        <w:rPr>
          <w:rFonts w:ascii="宋体" w:hAnsi="宋体" w:cs="宋体"/>
          <w:b/>
          <w:color w:val="000000"/>
          <w:sz w:val="24"/>
          <w:szCs w:val="24"/>
        </w:rPr>
      </w:pPr>
    </w:p>
    <w:p>
      <w:pPr>
        <w:ind w:left="2880" w:hanging="2880"/>
        <w:jc w:val="center"/>
        <w:rPr>
          <w:rFonts w:ascii="宋体" w:hAnsi="宋体" w:cs="宋体"/>
          <w:b/>
          <w:color w:val="000000"/>
          <w:sz w:val="24"/>
          <w:szCs w:val="24"/>
        </w:rPr>
      </w:pPr>
    </w:p>
    <w:p>
      <w:pPr>
        <w:ind w:left="2880" w:hanging="2880"/>
        <w:jc w:val="center"/>
        <w:rPr>
          <w:rFonts w:ascii="宋体" w:hAnsi="宋体" w:cs="宋体"/>
          <w:b/>
          <w:color w:val="000000"/>
          <w:sz w:val="24"/>
          <w:szCs w:val="24"/>
        </w:rPr>
      </w:pPr>
    </w:p>
    <w:p>
      <w:pPr>
        <w:jc w:val="center"/>
        <w:rPr>
          <w:rFonts w:ascii="宋体" w:hAnsi="宋体" w:cs="宋体"/>
          <w:b/>
          <w:bCs/>
          <w:color w:val="000000"/>
          <w:sz w:val="24"/>
          <w:szCs w:val="24"/>
        </w:rPr>
      </w:pPr>
      <w:r>
        <w:rPr>
          <w:rFonts w:hint="eastAsia" w:ascii="宋体" w:hAnsi="宋体" w:cs="宋体"/>
          <w:b/>
          <w:bCs/>
          <w:color w:val="000000"/>
          <w:sz w:val="24"/>
          <w:szCs w:val="24"/>
        </w:rPr>
        <w:t>投标人自行编制</w:t>
      </w: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pStyle w:val="68"/>
        <w:rPr>
          <w:rFonts w:ascii="宋体" w:hAnsi="宋体" w:cs="宋体"/>
          <w:b/>
          <w:color w:val="000000"/>
          <w:sz w:val="28"/>
          <w:szCs w:val="28"/>
        </w:rPr>
      </w:pPr>
    </w:p>
    <w:p>
      <w:pPr>
        <w:pStyle w:val="68"/>
        <w:rPr>
          <w:rFonts w:ascii="宋体" w:hAnsi="宋体" w:cs="宋体"/>
          <w:b/>
          <w:color w:val="000000"/>
          <w:sz w:val="28"/>
          <w:szCs w:val="28"/>
        </w:rPr>
      </w:pPr>
    </w:p>
    <w:p>
      <w:pPr>
        <w:ind w:left="2880" w:hanging="2880"/>
        <w:jc w:val="center"/>
        <w:rPr>
          <w:rFonts w:ascii="宋体" w:hAnsi="宋体" w:cs="宋体"/>
          <w:b/>
          <w:color w:val="000000"/>
          <w:sz w:val="28"/>
          <w:szCs w:val="28"/>
        </w:rPr>
      </w:pPr>
    </w:p>
    <w:p>
      <w:pPr>
        <w:jc w:val="center"/>
        <w:rPr>
          <w:rFonts w:ascii="宋体" w:hAnsi="宋体" w:cs="宋体"/>
          <w:b/>
          <w:bCs/>
          <w:color w:val="000000"/>
          <w:sz w:val="44"/>
          <w:szCs w:val="44"/>
        </w:rPr>
      </w:pPr>
    </w:p>
    <w:p>
      <w:pPr>
        <w:jc w:val="center"/>
        <w:rPr>
          <w:rFonts w:ascii="宋体" w:hAnsi="宋体" w:cs="宋体"/>
          <w:b/>
          <w:bCs/>
          <w:color w:val="000000"/>
          <w:sz w:val="32"/>
          <w:szCs w:val="44"/>
        </w:rPr>
      </w:pPr>
      <w:r>
        <w:rPr>
          <w:rFonts w:hint="eastAsia" w:ascii="宋体" w:hAnsi="宋体" w:cs="宋体"/>
          <w:b/>
          <w:bCs/>
          <w:color w:val="000000"/>
          <w:sz w:val="32"/>
          <w:szCs w:val="44"/>
        </w:rPr>
        <w:t>第三部分  技术部分</w:t>
      </w: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pStyle w:val="69"/>
        <w:rPr>
          <w:rFonts w:hAnsi="宋体" w:cs="宋体"/>
          <w:b/>
          <w:sz w:val="28"/>
          <w:szCs w:val="28"/>
        </w:rPr>
      </w:pPr>
    </w:p>
    <w:p>
      <w:pPr>
        <w:pStyle w:val="69"/>
        <w:rPr>
          <w:rFonts w:hAnsi="宋体" w:cs="宋体"/>
          <w:b/>
          <w:sz w:val="28"/>
          <w:szCs w:val="28"/>
        </w:rPr>
      </w:pPr>
    </w:p>
    <w:p>
      <w:pPr>
        <w:ind w:left="2880" w:hanging="2880"/>
        <w:jc w:val="center"/>
        <w:rPr>
          <w:rFonts w:ascii="宋体" w:hAnsi="宋体" w:cs="宋体"/>
          <w:b/>
          <w:color w:val="000000"/>
          <w:sz w:val="28"/>
          <w:szCs w:val="28"/>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1、投标货物和服务数量、规格、品牌、交货期说明表；（根据采购文件要求自拟）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3 、投标货物的技术参数、配置等；（根据采购文件要求自拟）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4 、投标货物和服务的质量保障（证）</w:t>
      </w:r>
      <w:r>
        <w:rPr>
          <w:rFonts w:hint="eastAsia" w:hAnsi="宋体" w:cs="宋体"/>
          <w:color w:val="000000"/>
          <w:sz w:val="24"/>
          <w:szCs w:val="24"/>
        </w:rPr>
        <w:t>措施</w:t>
      </w:r>
      <w:r>
        <w:rPr>
          <w:rFonts w:hint="eastAsia" w:ascii="宋体" w:hAnsi="宋体" w:cs="宋体"/>
          <w:color w:val="000000"/>
          <w:sz w:val="24"/>
          <w:szCs w:val="24"/>
        </w:rPr>
        <w:t>及技术支持等；（根据采购文件要求自拟）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5、提供主要原材料的产地及厂家信息（根据采购文件要求自拟）</w:t>
      </w: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7、售后服务体第和服务网络、产品销售有无故障运行记录证明。</w:t>
      </w: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pStyle w:val="69"/>
      </w:pPr>
    </w:p>
    <w:p>
      <w:pPr>
        <w:ind w:left="2880" w:hanging="2880"/>
        <w:jc w:val="center"/>
        <w:rPr>
          <w:rFonts w:ascii="宋体" w:hAnsi="宋体" w:cs="宋体"/>
          <w:b/>
          <w:color w:val="000000"/>
          <w:sz w:val="28"/>
          <w:szCs w:val="28"/>
        </w:rPr>
      </w:pPr>
    </w:p>
    <w:p>
      <w:pPr>
        <w:ind w:left="2880" w:hanging="2880"/>
        <w:jc w:val="center"/>
        <w:rPr>
          <w:rFonts w:ascii="宋体" w:hAnsi="宋体" w:cs="宋体"/>
          <w:b/>
          <w:color w:val="000000"/>
          <w:sz w:val="28"/>
          <w:szCs w:val="28"/>
        </w:rPr>
      </w:pPr>
    </w:p>
    <w:p>
      <w:pPr>
        <w:jc w:val="center"/>
        <w:rPr>
          <w:rFonts w:ascii="宋体" w:hAnsi="宋体" w:cs="宋体"/>
          <w:b/>
          <w:color w:val="000000"/>
          <w:sz w:val="28"/>
          <w:szCs w:val="28"/>
        </w:rPr>
      </w:pPr>
      <w:r>
        <w:rPr>
          <w:rFonts w:hint="eastAsia" w:ascii="宋体" w:hAnsi="宋体" w:cs="宋体"/>
          <w:b/>
          <w:color w:val="000000"/>
          <w:sz w:val="28"/>
          <w:szCs w:val="28"/>
        </w:rPr>
        <w:t>8、技术参数、功能偏离表</w:t>
      </w:r>
    </w:p>
    <w:p>
      <w:pPr>
        <w:spacing w:line="360" w:lineRule="auto"/>
        <w:rPr>
          <w:rFonts w:ascii="宋体" w:hAnsi="宋体" w:cs="宋体"/>
          <w:color w:val="000000"/>
          <w:sz w:val="24"/>
          <w:szCs w:val="28"/>
          <w:u w:val="single"/>
        </w:rPr>
      </w:pPr>
      <w:r>
        <w:rPr>
          <w:rFonts w:hint="eastAsia" w:ascii="宋体" w:hAnsi="宋体" w:cs="宋体"/>
          <w:color w:val="000000"/>
          <w:sz w:val="24"/>
          <w:szCs w:val="28"/>
        </w:rPr>
        <w:t>项目名称：</w:t>
      </w:r>
    </w:p>
    <w:p>
      <w:pPr>
        <w:spacing w:line="360" w:lineRule="auto"/>
        <w:rPr>
          <w:rFonts w:ascii="宋体" w:hAnsi="宋体" w:cs="宋体"/>
          <w:color w:val="000000"/>
          <w:sz w:val="24"/>
          <w:szCs w:val="28"/>
          <w:u w:val="single"/>
        </w:rPr>
      </w:pPr>
      <w:r>
        <w:rPr>
          <w:rFonts w:hint="eastAsia" w:ascii="宋体" w:hAnsi="宋体" w:cs="宋体"/>
          <w:color w:val="000000"/>
          <w:sz w:val="24"/>
          <w:szCs w:val="28"/>
        </w:rPr>
        <w:t>招标编号：</w:t>
      </w:r>
    </w:p>
    <w:p>
      <w:pPr>
        <w:spacing w:line="360" w:lineRule="auto"/>
        <w:rPr>
          <w:rFonts w:ascii="宋体" w:hAnsi="宋体" w:cs="宋体"/>
          <w:color w:val="000000"/>
          <w:sz w:val="24"/>
          <w:szCs w:val="28"/>
          <w:u w:val="single"/>
        </w:rPr>
      </w:pP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19"/>
        <w:gridCol w:w="209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序号</w:t>
            </w:r>
          </w:p>
        </w:tc>
        <w:tc>
          <w:tcPr>
            <w:tcW w:w="1619"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采购文件规格条目号</w:t>
            </w:r>
          </w:p>
        </w:tc>
        <w:tc>
          <w:tcPr>
            <w:tcW w:w="2093"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招标规格</w:t>
            </w:r>
          </w:p>
        </w:tc>
        <w:tc>
          <w:tcPr>
            <w:tcW w:w="2227"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投标规格</w:t>
            </w:r>
          </w:p>
        </w:tc>
        <w:tc>
          <w:tcPr>
            <w:tcW w:w="160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偏离</w:t>
            </w:r>
          </w:p>
        </w:tc>
        <w:tc>
          <w:tcPr>
            <w:tcW w:w="1134"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1</w:t>
            </w:r>
          </w:p>
        </w:tc>
        <w:tc>
          <w:tcPr>
            <w:tcW w:w="1619" w:type="dxa"/>
            <w:vAlign w:val="center"/>
          </w:tcPr>
          <w:p>
            <w:pPr>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2</w:t>
            </w:r>
          </w:p>
        </w:tc>
        <w:tc>
          <w:tcPr>
            <w:tcW w:w="1619" w:type="dxa"/>
            <w:vAlign w:val="center"/>
          </w:tcPr>
          <w:p>
            <w:pPr>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3</w:t>
            </w:r>
          </w:p>
        </w:tc>
        <w:tc>
          <w:tcPr>
            <w:tcW w:w="1619" w:type="dxa"/>
            <w:vAlign w:val="center"/>
          </w:tcPr>
          <w:p>
            <w:pPr>
              <w:widowControl/>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pPr>
              <w:adjustRightInd w:val="0"/>
              <w:snapToGrid w:val="0"/>
              <w:jc w:val="center"/>
              <w:rPr>
                <w:rFonts w:ascii="宋体" w:hAnsi="宋体" w:cs="宋体"/>
                <w:color w:val="000000"/>
                <w:sz w:val="24"/>
                <w:szCs w:val="28"/>
              </w:rPr>
            </w:pPr>
            <w:r>
              <w:rPr>
                <w:rFonts w:hint="eastAsia" w:ascii="宋体" w:hAnsi="宋体" w:cs="宋体"/>
                <w:color w:val="000000"/>
                <w:sz w:val="24"/>
                <w:szCs w:val="28"/>
              </w:rPr>
              <w:t>…</w:t>
            </w:r>
          </w:p>
        </w:tc>
        <w:tc>
          <w:tcPr>
            <w:tcW w:w="1619" w:type="dxa"/>
            <w:vAlign w:val="center"/>
          </w:tcPr>
          <w:p>
            <w:pPr>
              <w:adjustRightInd w:val="0"/>
              <w:snapToGrid w:val="0"/>
              <w:jc w:val="center"/>
              <w:rPr>
                <w:rFonts w:ascii="宋体" w:hAnsi="宋体" w:cs="宋体"/>
                <w:color w:val="000000"/>
                <w:sz w:val="24"/>
                <w:szCs w:val="28"/>
              </w:rPr>
            </w:pPr>
          </w:p>
        </w:tc>
        <w:tc>
          <w:tcPr>
            <w:tcW w:w="2093" w:type="dxa"/>
            <w:vAlign w:val="center"/>
          </w:tcPr>
          <w:p>
            <w:pPr>
              <w:adjustRightInd w:val="0"/>
              <w:snapToGrid w:val="0"/>
              <w:jc w:val="center"/>
              <w:rPr>
                <w:rFonts w:ascii="宋体" w:hAnsi="宋体" w:cs="宋体"/>
                <w:color w:val="000000"/>
                <w:sz w:val="24"/>
                <w:szCs w:val="28"/>
              </w:rPr>
            </w:pPr>
          </w:p>
        </w:tc>
        <w:tc>
          <w:tcPr>
            <w:tcW w:w="2227" w:type="dxa"/>
            <w:vAlign w:val="center"/>
          </w:tcPr>
          <w:p>
            <w:pPr>
              <w:adjustRightInd w:val="0"/>
              <w:snapToGrid w:val="0"/>
              <w:jc w:val="center"/>
              <w:rPr>
                <w:rFonts w:ascii="宋体" w:hAnsi="宋体" w:cs="宋体"/>
                <w:color w:val="000000"/>
                <w:sz w:val="24"/>
                <w:szCs w:val="28"/>
              </w:rPr>
            </w:pPr>
          </w:p>
        </w:tc>
        <w:tc>
          <w:tcPr>
            <w:tcW w:w="1600" w:type="dxa"/>
            <w:vAlign w:val="center"/>
          </w:tcPr>
          <w:p>
            <w:pPr>
              <w:adjustRightInd w:val="0"/>
              <w:snapToGrid w:val="0"/>
              <w:jc w:val="center"/>
              <w:rPr>
                <w:rFonts w:ascii="宋体" w:hAnsi="宋体" w:cs="宋体"/>
                <w:color w:val="000000"/>
                <w:sz w:val="24"/>
                <w:szCs w:val="28"/>
              </w:rPr>
            </w:pPr>
          </w:p>
        </w:tc>
        <w:tc>
          <w:tcPr>
            <w:tcW w:w="1134" w:type="dxa"/>
            <w:vAlign w:val="center"/>
          </w:tcPr>
          <w:p>
            <w:pPr>
              <w:adjustRightInd w:val="0"/>
              <w:snapToGrid w:val="0"/>
              <w:jc w:val="center"/>
              <w:rPr>
                <w:rFonts w:ascii="宋体" w:hAnsi="宋体" w:cs="宋体"/>
                <w:color w:val="000000"/>
                <w:sz w:val="24"/>
                <w:szCs w:val="28"/>
              </w:rPr>
            </w:pPr>
          </w:p>
        </w:tc>
      </w:tr>
    </w:tbl>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r>
        <w:rPr>
          <w:rFonts w:hint="eastAsia" w:ascii="宋体" w:hAnsi="宋体" w:cs="宋体"/>
          <w:color w:val="000000"/>
          <w:sz w:val="24"/>
          <w:szCs w:val="28"/>
        </w:rPr>
        <w:t>注：与采购文件要求逐条对应填写。</w:t>
      </w:r>
    </w:p>
    <w:p>
      <w:pPr>
        <w:spacing w:before="100" w:beforeAutospacing="1" w:after="100" w:afterAutospacing="1" w:line="360" w:lineRule="auto"/>
        <w:rPr>
          <w:rFonts w:ascii="宋体" w:hAnsi="宋体" w:cs="宋体"/>
          <w:color w:val="000000"/>
          <w:sz w:val="24"/>
          <w:szCs w:val="28"/>
        </w:rPr>
      </w:pP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spacing w:before="100" w:beforeAutospacing="1" w:after="100" w:afterAutospacing="1" w:line="360" w:lineRule="auto"/>
        <w:rPr>
          <w:rFonts w:ascii="宋体" w:hAnsi="宋体" w:cs="宋体"/>
          <w:color w:val="000000"/>
          <w:sz w:val="24"/>
          <w:szCs w:val="28"/>
          <w:u w:val="single"/>
        </w:rPr>
      </w:pPr>
    </w:p>
    <w:p>
      <w:pPr>
        <w:spacing w:line="360" w:lineRule="auto"/>
        <w:rPr>
          <w:rFonts w:ascii="宋体" w:hAnsi="宋体" w:cs="宋体"/>
          <w:color w:val="000000"/>
          <w:sz w:val="24"/>
          <w:szCs w:val="28"/>
        </w:rPr>
      </w:pPr>
      <w:r>
        <w:rPr>
          <w:rFonts w:hint="eastAsia" w:ascii="宋体" w:hAnsi="宋体" w:cs="宋体"/>
          <w:color w:val="000000"/>
          <w:sz w:val="24"/>
          <w:szCs w:val="28"/>
        </w:rPr>
        <w:t>法定代表人（签字并盖章）</w:t>
      </w:r>
    </w:p>
    <w:p>
      <w:pPr>
        <w:spacing w:line="360" w:lineRule="auto"/>
        <w:rPr>
          <w:rFonts w:ascii="宋体" w:hAnsi="宋体" w:cs="宋体"/>
          <w:color w:val="000000"/>
          <w:sz w:val="24"/>
          <w:szCs w:val="28"/>
        </w:rPr>
      </w:pPr>
    </w:p>
    <w:p>
      <w:pPr>
        <w:spacing w:line="360" w:lineRule="auto"/>
        <w:rPr>
          <w:rFonts w:ascii="宋体" w:hAnsi="宋体" w:cs="宋体"/>
          <w:color w:val="000000"/>
          <w:sz w:val="24"/>
          <w:szCs w:val="28"/>
        </w:rPr>
      </w:pPr>
    </w:p>
    <w:p>
      <w:pPr>
        <w:spacing w:line="360" w:lineRule="auto"/>
        <w:jc w:val="right"/>
        <w:rPr>
          <w:rFonts w:ascii="宋体" w:hAnsi="宋体" w:cs="宋体"/>
          <w:color w:val="000000"/>
          <w:sz w:val="24"/>
          <w:szCs w:val="28"/>
        </w:rPr>
      </w:pPr>
      <w:r>
        <w:rPr>
          <w:rFonts w:hint="eastAsia" w:ascii="宋体" w:hAnsi="宋体" w:cs="宋体"/>
          <w:color w:val="000000"/>
          <w:sz w:val="24"/>
          <w:szCs w:val="28"/>
        </w:rPr>
        <w:t>日期：年   月   日</w:t>
      </w:r>
    </w:p>
    <w:p>
      <w:pPr>
        <w:spacing w:line="360" w:lineRule="auto"/>
        <w:rPr>
          <w:rFonts w:ascii="宋体" w:hAnsi="宋体" w:cs="宋体"/>
          <w:color w:val="000000"/>
          <w:sz w:val="20"/>
        </w:rPr>
      </w:pPr>
    </w:p>
    <w:p>
      <w:pPr>
        <w:spacing w:line="360" w:lineRule="auto"/>
        <w:rPr>
          <w:rFonts w:ascii="宋体" w:hAnsi="宋体" w:cs="宋体"/>
          <w:color w:val="000000"/>
          <w:sz w:val="20"/>
        </w:rPr>
        <w:sectPr>
          <w:pgSz w:w="11906" w:h="16838"/>
          <w:pgMar w:top="1134" w:right="1814" w:bottom="1134" w:left="1814" w:header="851" w:footer="992" w:gutter="0"/>
          <w:cols w:space="720" w:num="1"/>
          <w:titlePg/>
          <w:docGrid w:type="lines" w:linePitch="312" w:charSpace="0"/>
        </w:sectPr>
      </w:pPr>
    </w:p>
    <w:p>
      <w:pPr>
        <w:jc w:val="center"/>
        <w:rPr>
          <w:b/>
          <w:bCs/>
          <w:sz w:val="32"/>
          <w:szCs w:val="32"/>
        </w:rPr>
      </w:pPr>
      <w:bookmarkStart w:id="5" w:name="_Toc514860072"/>
      <w:r>
        <w:rPr>
          <w:rFonts w:hint="eastAsia" w:ascii="宋体" w:hAnsi="宋体"/>
          <w:b/>
          <w:bCs/>
          <w:sz w:val="32"/>
          <w:szCs w:val="32"/>
        </w:rPr>
        <w:t>无围标、串标等违法违规行为承诺书</w:t>
      </w:r>
    </w:p>
    <w:p>
      <w:pPr>
        <w:autoSpaceDE w:val="0"/>
        <w:spacing w:line="520" w:lineRule="exact"/>
        <w:rPr>
          <w:rFonts w:ascii="宋体" w:hAnsi="宋体"/>
          <w:sz w:val="32"/>
          <w:szCs w:val="32"/>
        </w:rPr>
      </w:pPr>
    </w:p>
    <w:p>
      <w:pPr>
        <w:autoSpaceDE w:val="0"/>
        <w:spacing w:line="520" w:lineRule="exact"/>
        <w:rPr>
          <w:rFonts w:ascii="宋体" w:hAnsi="宋体"/>
          <w:sz w:val="24"/>
          <w:szCs w:val="24"/>
        </w:rPr>
      </w:pPr>
      <w:r>
        <w:rPr>
          <w:rFonts w:hint="eastAsia" w:ascii="宋体" w:hAnsi="宋体"/>
          <w:sz w:val="24"/>
          <w:szCs w:val="24"/>
        </w:rPr>
        <w:t xml:space="preserve">致：                  </w:t>
      </w:r>
    </w:p>
    <w:p>
      <w:pPr>
        <w:autoSpaceDE w:val="0"/>
        <w:spacing w:line="520" w:lineRule="exact"/>
        <w:ind w:firstLine="480" w:firstLineChars="200"/>
        <w:rPr>
          <w:rFonts w:ascii="宋体" w:hAnsi="宋体"/>
          <w:sz w:val="24"/>
          <w:szCs w:val="24"/>
        </w:rPr>
      </w:pPr>
      <w:r>
        <w:rPr>
          <w:rFonts w:hint="eastAsia" w:ascii="宋体" w:hAnsi="宋体"/>
          <w:sz w:val="24"/>
          <w:szCs w:val="24"/>
        </w:rPr>
        <w:t>我公司自觉遵守《中华人民共和国招标投标法》、《中华人民共和国政府采购法》等有关规定，作为投标人参与本次项目（</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），我公司郑重承诺如下:</w:t>
      </w:r>
    </w:p>
    <w:p>
      <w:pPr>
        <w:autoSpaceDE w:val="0"/>
        <w:spacing w:line="520" w:lineRule="exact"/>
        <w:rPr>
          <w:rFonts w:ascii="宋体" w:hAnsi="宋体"/>
          <w:sz w:val="24"/>
          <w:szCs w:val="24"/>
        </w:rPr>
      </w:pPr>
      <w:r>
        <w:rPr>
          <w:rFonts w:hint="eastAsia" w:ascii="宋体" w:hAnsi="宋体"/>
          <w:sz w:val="24"/>
          <w:szCs w:val="24"/>
        </w:rPr>
        <w:t>(一)不组织、不参与任何围标、串通投标的行为；</w:t>
      </w:r>
    </w:p>
    <w:p>
      <w:pPr>
        <w:autoSpaceDE w:val="0"/>
        <w:spacing w:line="520" w:lineRule="exact"/>
        <w:rPr>
          <w:rFonts w:ascii="宋体" w:hAnsi="宋体"/>
          <w:sz w:val="24"/>
          <w:szCs w:val="24"/>
        </w:rPr>
      </w:pPr>
      <w:r>
        <w:rPr>
          <w:rFonts w:hint="eastAsia" w:ascii="宋体" w:hAnsi="宋体"/>
          <w:sz w:val="24"/>
          <w:szCs w:val="24"/>
        </w:rPr>
        <w:t>(二)绝不以他人名义投标，不组织、不参与经其他弄虛作假的方式参加投标的行为；</w:t>
      </w:r>
    </w:p>
    <w:p>
      <w:pPr>
        <w:autoSpaceDE w:val="0"/>
        <w:spacing w:line="520" w:lineRule="exact"/>
        <w:rPr>
          <w:rFonts w:ascii="宋体" w:hAnsi="宋体"/>
          <w:sz w:val="24"/>
          <w:szCs w:val="24"/>
        </w:rPr>
      </w:pPr>
      <w:r>
        <w:rPr>
          <w:rFonts w:hint="eastAsia" w:ascii="宋体" w:hAnsi="宋体"/>
          <w:sz w:val="24"/>
          <w:szCs w:val="24"/>
        </w:rPr>
        <w:t>(三)绝不出让或出租资格、资质证书参加投标，不组织、不参与类似违法违规行为；</w:t>
      </w:r>
    </w:p>
    <w:p>
      <w:pPr>
        <w:autoSpaceDE w:val="0"/>
        <w:spacing w:line="520" w:lineRule="exact"/>
        <w:rPr>
          <w:rFonts w:ascii="宋体" w:hAnsi="宋体"/>
          <w:sz w:val="24"/>
          <w:szCs w:val="24"/>
        </w:rPr>
      </w:pPr>
      <w:r>
        <w:rPr>
          <w:rFonts w:hint="eastAsia" w:ascii="宋体" w:hAnsi="宋体"/>
          <w:sz w:val="24"/>
          <w:szCs w:val="24"/>
        </w:rPr>
        <w:t>(四)积极主动地协助、接受相关部门调查投标中的任何违法违规行为。</w:t>
      </w:r>
    </w:p>
    <w:p>
      <w:pPr>
        <w:autoSpaceDE w:val="0"/>
        <w:spacing w:line="520" w:lineRule="exact"/>
        <w:ind w:firstLine="480" w:firstLineChars="200"/>
        <w:rPr>
          <w:rFonts w:ascii="宋体" w:hAnsi="宋体"/>
          <w:sz w:val="24"/>
          <w:szCs w:val="24"/>
        </w:rPr>
      </w:pPr>
      <w:r>
        <w:rPr>
          <w:rFonts w:hint="eastAsia" w:ascii="宋体" w:hAnsi="宋体"/>
          <w:sz w:val="24"/>
          <w:szCs w:val="24"/>
        </w:rPr>
        <w:t>我公司对以上承诺内容的真实性和履约性负责，如有违诺，将自愿接受行政主管部门对此作出的行政处罚，并且无条件承担由此带来的一切后果和责任。在接受违法违规行为调查期间，同意暂停我公司在洛浦县的投标资格。</w:t>
      </w:r>
    </w:p>
    <w:p>
      <w:pPr>
        <w:autoSpaceDE w:val="0"/>
        <w:spacing w:line="520" w:lineRule="exact"/>
        <w:ind w:firstLine="480" w:firstLineChars="200"/>
        <w:rPr>
          <w:rFonts w:ascii="宋体" w:hAnsi="宋体"/>
          <w:sz w:val="24"/>
          <w:szCs w:val="24"/>
        </w:rPr>
      </w:pPr>
      <w:r>
        <w:rPr>
          <w:rFonts w:hint="eastAsia" w:ascii="宋体" w:hAnsi="宋体"/>
          <w:sz w:val="24"/>
          <w:szCs w:val="24"/>
        </w:rPr>
        <w:t>特此承诺!</w:t>
      </w:r>
    </w:p>
    <w:p>
      <w:pPr>
        <w:autoSpaceDE w:val="0"/>
        <w:spacing w:line="520" w:lineRule="exact"/>
        <w:rPr>
          <w:rFonts w:ascii="宋体" w:hAnsi="宋体"/>
          <w:sz w:val="24"/>
          <w:szCs w:val="24"/>
        </w:rPr>
      </w:pPr>
      <w:r>
        <w:rPr>
          <w:rFonts w:hint="eastAsia" w:ascii="宋体" w:hAnsi="宋体"/>
          <w:sz w:val="24"/>
          <w:szCs w:val="24"/>
        </w:rPr>
        <w:t xml:space="preserve"> </w:t>
      </w: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520" w:lineRule="exact"/>
        <w:rPr>
          <w:rFonts w:ascii="宋体" w:hAnsi="宋体"/>
          <w:sz w:val="24"/>
          <w:szCs w:val="24"/>
        </w:rPr>
      </w:pPr>
      <w:r>
        <w:rPr>
          <w:rFonts w:hint="eastAsia" w:ascii="宋体" w:hAnsi="宋体"/>
          <w:sz w:val="24"/>
          <w:szCs w:val="24"/>
        </w:rPr>
        <w:t>法定代表人：（签字并盖章）</w:t>
      </w:r>
    </w:p>
    <w:p>
      <w:pPr>
        <w:autoSpaceDE w:val="0"/>
        <w:spacing w:line="520" w:lineRule="exact"/>
        <w:ind w:firstLine="480" w:firstLineChars="200"/>
        <w:rPr>
          <w:rFonts w:ascii="宋体" w:hAnsi="宋体"/>
          <w:sz w:val="24"/>
          <w:szCs w:val="24"/>
        </w:rPr>
      </w:pPr>
    </w:p>
    <w:p>
      <w:pPr>
        <w:spacing w:line="240" w:lineRule="atLeast"/>
        <w:jc w:val="right"/>
        <w:rPr>
          <w:rFonts w:ascii="宋体" w:hAnsi="宋体"/>
          <w:sz w:val="24"/>
          <w:szCs w:val="24"/>
        </w:rPr>
      </w:pPr>
      <w:r>
        <w:rPr>
          <w:rFonts w:hint="eastAsia" w:ascii="宋体" w:hAnsi="宋体"/>
          <w:sz w:val="24"/>
          <w:szCs w:val="24"/>
        </w:rPr>
        <w:t>日期：年   月   日</w:t>
      </w:r>
    </w:p>
    <w:p>
      <w:pPr>
        <w:jc w:val="center"/>
        <w:rPr>
          <w:b/>
          <w:bCs/>
          <w:sz w:val="32"/>
          <w:szCs w:val="32"/>
        </w:rPr>
        <w:sectPr>
          <w:pgSz w:w="11906" w:h="16838"/>
          <w:pgMar w:top="1559" w:right="1416" w:bottom="1134" w:left="1560" w:header="851" w:footer="680" w:gutter="0"/>
          <w:cols w:space="720" w:num="1"/>
          <w:docGrid w:linePitch="312" w:charSpace="0"/>
        </w:sectPr>
      </w:pP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提供材料真实性承诺书</w:t>
      </w:r>
    </w:p>
    <w:p>
      <w:pPr>
        <w:autoSpaceDE w:val="0"/>
        <w:autoSpaceDN w:val="0"/>
        <w:adjustRightInd w:val="0"/>
        <w:rPr>
          <w:rFonts w:ascii="宋体" w:hAnsi="宋体"/>
          <w:kern w:val="0"/>
          <w:sz w:val="32"/>
          <w:szCs w:val="32"/>
        </w:rPr>
      </w:pPr>
    </w:p>
    <w:p>
      <w:pPr>
        <w:autoSpaceDE w:val="0"/>
        <w:autoSpaceDN w:val="0"/>
        <w:adjustRightInd w:val="0"/>
        <w:spacing w:line="480" w:lineRule="auto"/>
        <w:rPr>
          <w:rFonts w:ascii="宋体" w:hAnsi="宋体"/>
          <w:kern w:val="0"/>
          <w:sz w:val="24"/>
          <w:szCs w:val="24"/>
        </w:rPr>
      </w:pPr>
      <w:r>
        <w:rPr>
          <w:rFonts w:hint="eastAsia" w:ascii="宋体" w:hAnsi="宋体"/>
          <w:kern w:val="0"/>
          <w:sz w:val="24"/>
          <w:szCs w:val="24"/>
          <w:u w:val="single"/>
        </w:rPr>
        <w:t xml:space="preserve">       （招标人名称）      </w:t>
      </w:r>
      <w:r>
        <w:rPr>
          <w:rFonts w:hint="eastAsia" w:ascii="宋体" w:hAnsi="宋体"/>
          <w:kern w:val="0"/>
          <w:sz w:val="24"/>
          <w:szCs w:val="24"/>
        </w:rPr>
        <w:t>（以下称“我方”）</w:t>
      </w:r>
    </w:p>
    <w:p>
      <w:pPr>
        <w:autoSpaceDE w:val="0"/>
        <w:autoSpaceDN w:val="0"/>
        <w:adjustRightInd w:val="0"/>
        <w:spacing w:line="480" w:lineRule="auto"/>
        <w:ind w:firstLine="480" w:firstLineChars="200"/>
        <w:rPr>
          <w:rFonts w:ascii="宋体" w:hAnsi="宋体"/>
          <w:kern w:val="0"/>
          <w:sz w:val="24"/>
          <w:szCs w:val="24"/>
        </w:rPr>
      </w:pPr>
      <w:r>
        <w:rPr>
          <w:rFonts w:hint="eastAsia" w:ascii="宋体" w:hAnsi="宋体"/>
          <w:kern w:val="0"/>
          <w:sz w:val="24"/>
          <w:szCs w:val="24"/>
        </w:rPr>
        <w:t>鉴于</w:t>
      </w:r>
      <w:r>
        <w:rPr>
          <w:rFonts w:hint="eastAsia" w:ascii="宋体" w:hAnsi="宋体"/>
          <w:kern w:val="0"/>
          <w:sz w:val="24"/>
          <w:szCs w:val="24"/>
          <w:u w:val="single"/>
        </w:rPr>
        <w:t xml:space="preserve">     （投标单位名称）     </w:t>
      </w:r>
      <w:r>
        <w:rPr>
          <w:rFonts w:hint="eastAsia" w:ascii="宋体" w:hAnsi="宋体"/>
          <w:kern w:val="0"/>
          <w:sz w:val="24"/>
          <w:szCs w:val="24"/>
        </w:rPr>
        <w:t>（以下称“我方”）于</w:t>
      </w:r>
      <w:r>
        <w:rPr>
          <w:rFonts w:hint="eastAsia" w:ascii="宋体" w:hAnsi="宋体"/>
          <w:kern w:val="0"/>
          <w:sz w:val="24"/>
          <w:szCs w:val="24"/>
          <w:u w:val="single"/>
        </w:rPr>
        <w:t xml:space="preserve">   年   月   日</w:t>
      </w:r>
      <w:r>
        <w:rPr>
          <w:rFonts w:hint="eastAsia" w:ascii="宋体" w:hAnsi="宋体"/>
          <w:kern w:val="0"/>
          <w:sz w:val="24"/>
          <w:szCs w:val="24"/>
        </w:rPr>
        <w:t>参加</w:t>
      </w:r>
      <w:r>
        <w:rPr>
          <w:rFonts w:hint="eastAsia" w:ascii="宋体" w:hAnsi="宋体"/>
          <w:kern w:val="0"/>
          <w:sz w:val="24"/>
          <w:szCs w:val="24"/>
          <w:u w:val="single"/>
        </w:rPr>
        <w:t xml:space="preserve">       </w:t>
      </w:r>
      <w:r>
        <w:rPr>
          <w:rFonts w:hint="eastAsia" w:ascii="宋体" w:hAnsi="宋体"/>
          <w:kern w:val="0"/>
          <w:sz w:val="24"/>
          <w:szCs w:val="24"/>
        </w:rPr>
        <w:t>（项目名称），</w:t>
      </w:r>
      <w:r>
        <w:rPr>
          <w:rFonts w:hint="eastAsia" w:ascii="宋体" w:hAnsi="宋体"/>
          <w:kern w:val="0"/>
          <w:sz w:val="24"/>
          <w:szCs w:val="24"/>
          <w:u w:val="single"/>
        </w:rPr>
        <w:t xml:space="preserve">       </w:t>
      </w:r>
      <w:r>
        <w:rPr>
          <w:rFonts w:hint="eastAsia" w:ascii="宋体" w:hAnsi="宋体"/>
          <w:kern w:val="0"/>
          <w:sz w:val="24"/>
          <w:szCs w:val="24"/>
        </w:rPr>
        <w:t>(项目编号）的投标，我方在投标文件中提供的企业资质、各类人员证书、业绩材料、近年财务状况等材料的原件或复印件的真实性、合法性、有效性做保证，绝无弄虚作假。我方如被查实在本项目招标投标活动中提交的材料存在弄虚作假行为，本人承担直接负责人员法律责任，接受相应行政处罚和失信惩戒。并同意将递交的投标保证金没收。</w:t>
      </w:r>
    </w:p>
    <w:p>
      <w:pPr>
        <w:autoSpaceDE w:val="0"/>
        <w:autoSpaceDN w:val="0"/>
        <w:adjustRightInd w:val="0"/>
        <w:rPr>
          <w:rFonts w:ascii="宋体" w:hAnsi="宋体"/>
          <w:kern w:val="0"/>
          <w:sz w:val="32"/>
          <w:szCs w:val="32"/>
          <w:u w:val="single"/>
        </w:rPr>
      </w:pP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520" w:lineRule="exact"/>
        <w:rPr>
          <w:rFonts w:ascii="宋体" w:hAnsi="宋体"/>
          <w:sz w:val="24"/>
          <w:szCs w:val="24"/>
        </w:rPr>
      </w:pPr>
      <w:r>
        <w:rPr>
          <w:rFonts w:hint="eastAsia" w:ascii="宋体" w:hAnsi="宋体"/>
          <w:sz w:val="24"/>
          <w:szCs w:val="24"/>
        </w:rPr>
        <w:t>法定代表人：（签字并盖章）</w:t>
      </w:r>
    </w:p>
    <w:p>
      <w:pPr>
        <w:autoSpaceDE w:val="0"/>
        <w:autoSpaceDN w:val="0"/>
        <w:adjustRightInd w:val="0"/>
        <w:spacing w:line="480" w:lineRule="auto"/>
        <w:ind w:firstLine="2880" w:firstLineChars="1200"/>
        <w:rPr>
          <w:rFonts w:ascii="宋体" w:hAnsi="宋体"/>
          <w:kern w:val="0"/>
          <w:sz w:val="24"/>
          <w:szCs w:val="24"/>
          <w:u w:val="single"/>
        </w:rPr>
      </w:pPr>
      <w:r>
        <w:rPr>
          <w:rFonts w:hint="eastAsia" w:ascii="宋体" w:hAnsi="宋体"/>
          <w:kern w:val="0"/>
          <w:sz w:val="24"/>
          <w:szCs w:val="24"/>
          <w:u w:val="single"/>
        </w:rPr>
        <w:t xml:space="preserve">           </w:t>
      </w:r>
    </w:p>
    <w:p>
      <w:pPr>
        <w:autoSpaceDE w:val="0"/>
        <w:autoSpaceDN w:val="0"/>
        <w:adjustRightInd w:val="0"/>
        <w:spacing w:line="480" w:lineRule="auto"/>
        <w:ind w:firstLine="2640" w:firstLineChars="1100"/>
        <w:rPr>
          <w:rFonts w:ascii="宋体" w:hAnsi="宋体"/>
          <w:kern w:val="0"/>
          <w:sz w:val="24"/>
          <w:szCs w:val="24"/>
          <w:u w:val="single"/>
        </w:rPr>
      </w:pPr>
    </w:p>
    <w:p>
      <w:pPr>
        <w:autoSpaceDE w:val="0"/>
        <w:autoSpaceDN w:val="0"/>
        <w:adjustRightInd w:val="0"/>
        <w:spacing w:line="480" w:lineRule="auto"/>
        <w:jc w:val="right"/>
        <w:rPr>
          <w:rFonts w:ascii="宋体" w:hAnsi="宋体"/>
          <w:kern w:val="0"/>
          <w:sz w:val="24"/>
          <w:szCs w:val="24"/>
        </w:rPr>
        <w:sectPr>
          <w:pgSz w:w="11906" w:h="16838"/>
          <w:pgMar w:top="1440" w:right="1800" w:bottom="1440" w:left="1800" w:header="851" w:footer="992" w:gutter="0"/>
          <w:cols w:space="720" w:num="1"/>
          <w:docGrid w:type="lines" w:linePitch="312" w:charSpace="0"/>
        </w:sectPr>
      </w:pPr>
      <w:r>
        <w:rPr>
          <w:rFonts w:hint="eastAsia" w:ascii="宋体" w:hAnsi="宋体"/>
          <w:kern w:val="0"/>
          <w:sz w:val="24"/>
          <w:szCs w:val="24"/>
        </w:rPr>
        <w:t>日期：年     月     日</w:t>
      </w:r>
    </w:p>
    <w:p>
      <w:pPr>
        <w:autoSpaceDE w:val="0"/>
        <w:autoSpaceDN w:val="0"/>
        <w:adjustRightInd w:val="0"/>
        <w:jc w:val="center"/>
        <w:rPr>
          <w:rFonts w:ascii="宋体" w:hAnsi="宋体"/>
          <w:b/>
          <w:bCs/>
          <w:kern w:val="0"/>
          <w:sz w:val="32"/>
          <w:szCs w:val="32"/>
        </w:rPr>
      </w:pPr>
      <w:r>
        <w:rPr>
          <w:rFonts w:hint="eastAsia" w:ascii="宋体" w:hAnsi="宋体"/>
          <w:b/>
          <w:bCs/>
          <w:kern w:val="0"/>
          <w:sz w:val="32"/>
          <w:szCs w:val="32"/>
        </w:rPr>
        <w:t>企业承诺书</w:t>
      </w:r>
    </w:p>
    <w:p>
      <w:pPr>
        <w:spacing w:line="276"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洛浦县公共资源交易中心:</w:t>
      </w:r>
    </w:p>
    <w:p>
      <w:pPr>
        <w:spacing w:line="360" w:lineRule="auto"/>
        <w:ind w:firstLine="480" w:firstLineChars="200"/>
        <w:rPr>
          <w:rFonts w:ascii="宋体" w:hAnsi="宋体" w:cs="宋体"/>
          <w:sz w:val="24"/>
        </w:rPr>
      </w:pPr>
      <w:r>
        <w:rPr>
          <w:rFonts w:hint="eastAsia" w:ascii="宋体" w:hAnsi="宋体" w:cs="宋体"/>
          <w:sz w:val="24"/>
        </w:rPr>
        <w:t>我公司报名参与洛浦县</w:t>
      </w:r>
      <w:r>
        <w:rPr>
          <w:rFonts w:hint="eastAsia" w:ascii="宋体" w:hAnsi="宋体" w:cs="宋体"/>
          <w:sz w:val="24"/>
          <w:u w:val="single"/>
        </w:rPr>
        <w:t xml:space="preserve">          </w:t>
      </w:r>
      <w:r>
        <w:rPr>
          <w:rFonts w:hint="eastAsia" w:ascii="宋体" w:hAnsi="宋体" w:cs="宋体"/>
          <w:sz w:val="24"/>
        </w:rPr>
        <w:t>项目的投标，为了确保此次项目的开标顺利开展，我公司郑重承诺；</w:t>
      </w:r>
    </w:p>
    <w:p>
      <w:pPr>
        <w:spacing w:line="360" w:lineRule="auto"/>
        <w:ind w:firstLine="480" w:firstLineChars="200"/>
        <w:rPr>
          <w:rFonts w:ascii="宋体" w:hAnsi="宋体" w:cs="宋体"/>
          <w:sz w:val="24"/>
        </w:rPr>
      </w:pPr>
      <w:r>
        <w:rPr>
          <w:rFonts w:hint="eastAsia" w:ascii="宋体" w:hAnsi="宋体" w:cs="宋体"/>
          <w:sz w:val="24"/>
        </w:rPr>
        <w:t>1.将遵循公开、公平、公正和诚信的原则参加投标活动；</w:t>
      </w:r>
    </w:p>
    <w:p>
      <w:pPr>
        <w:spacing w:line="360" w:lineRule="auto"/>
        <w:ind w:firstLine="480" w:firstLineChars="200"/>
        <w:rPr>
          <w:rFonts w:ascii="宋体" w:hAnsi="宋体" w:cs="宋体"/>
          <w:sz w:val="24"/>
        </w:rPr>
      </w:pPr>
      <w:r>
        <w:rPr>
          <w:rFonts w:hint="eastAsia" w:ascii="宋体" w:hAnsi="宋体" w:cs="宋体"/>
          <w:sz w:val="24"/>
        </w:rPr>
        <w:t>2.在投标报名过程中，提供一切的与项目报名有关资料的真实有效合法；如实提供项目负责人或技术人员劳动合同，社会保险缴纳证明资料；</w:t>
      </w:r>
    </w:p>
    <w:p>
      <w:pPr>
        <w:spacing w:line="360" w:lineRule="auto"/>
        <w:ind w:firstLine="480" w:firstLineChars="200"/>
        <w:rPr>
          <w:rFonts w:ascii="宋体" w:hAnsi="宋体" w:cs="宋体"/>
          <w:sz w:val="24"/>
        </w:rPr>
      </w:pPr>
      <w:r>
        <w:rPr>
          <w:rFonts w:hint="eastAsia" w:ascii="宋体" w:hAnsi="宋体" w:cs="宋体"/>
          <w:sz w:val="24"/>
        </w:rPr>
        <w:t>3.投标保证金由我公司基本账户转出, 并存入县交易中心指定账户；</w:t>
      </w:r>
    </w:p>
    <w:p>
      <w:pPr>
        <w:spacing w:line="360" w:lineRule="auto"/>
        <w:ind w:firstLine="480" w:firstLineChars="200"/>
        <w:rPr>
          <w:rFonts w:ascii="宋体" w:hAnsi="宋体" w:cs="宋体"/>
          <w:sz w:val="24"/>
        </w:rPr>
      </w:pPr>
      <w:r>
        <w:rPr>
          <w:rFonts w:hint="eastAsia" w:ascii="宋体" w:hAnsi="宋体" w:cs="宋体"/>
          <w:sz w:val="24"/>
        </w:rPr>
        <w:t>4.不通过租借等方式从其他单位获取资格或资质证书投标；</w:t>
      </w:r>
    </w:p>
    <w:p>
      <w:pPr>
        <w:spacing w:line="360" w:lineRule="auto"/>
        <w:ind w:firstLine="480" w:firstLineChars="200"/>
        <w:rPr>
          <w:rFonts w:ascii="宋体" w:hAnsi="宋体" w:cs="宋体"/>
          <w:sz w:val="24"/>
        </w:rPr>
      </w:pPr>
      <w:r>
        <w:rPr>
          <w:rFonts w:hint="eastAsia" w:ascii="宋体" w:hAnsi="宋体" w:cs="宋体"/>
          <w:sz w:val="24"/>
        </w:rPr>
        <w:t>5.不出现在自己编制的投标文件中由其他企业盖章或有他人签字行为的发生；</w:t>
      </w:r>
    </w:p>
    <w:p>
      <w:pPr>
        <w:spacing w:line="360" w:lineRule="auto"/>
        <w:ind w:firstLine="480" w:firstLineChars="200"/>
        <w:rPr>
          <w:rFonts w:ascii="宋体" w:hAnsi="宋体" w:cs="宋体"/>
          <w:sz w:val="24"/>
        </w:rPr>
      </w:pPr>
      <w:r>
        <w:rPr>
          <w:rFonts w:hint="eastAsia" w:ascii="宋体" w:hAnsi="宋体" w:cs="宋体"/>
          <w:sz w:val="24"/>
        </w:rPr>
        <w:t>6.不与其他投标企业或安排多家企业相互串通就投标价格达成协议；不与其他投标企业约定在项目中高价位中标；不私下与其他投标人约定中标人后参加投标，中标后给予其他陪标企业(个人)经济补偿；</w:t>
      </w:r>
    </w:p>
    <w:p>
      <w:pPr>
        <w:spacing w:line="360" w:lineRule="auto"/>
        <w:ind w:firstLine="480" w:firstLineChars="200"/>
        <w:rPr>
          <w:rFonts w:ascii="宋体" w:hAnsi="宋体" w:cs="宋体"/>
          <w:sz w:val="24"/>
        </w:rPr>
      </w:pPr>
      <w:r>
        <w:rPr>
          <w:rFonts w:hint="eastAsia" w:ascii="宋体" w:hAnsi="宋体" w:cs="宋体"/>
          <w:sz w:val="24"/>
        </w:rPr>
        <w:t>7.不通过挂靠其他企业的方式，一家企业以多家企业的名义参加同一标段的投标；</w:t>
      </w:r>
    </w:p>
    <w:p>
      <w:pPr>
        <w:spacing w:line="360" w:lineRule="auto"/>
        <w:ind w:firstLine="480" w:firstLineChars="200"/>
        <w:rPr>
          <w:rFonts w:ascii="宋体" w:hAnsi="宋体" w:cs="宋体"/>
          <w:sz w:val="24"/>
        </w:rPr>
      </w:pPr>
      <w:r>
        <w:rPr>
          <w:rFonts w:hint="eastAsia" w:ascii="宋体" w:hAnsi="宋体" w:cs="宋体"/>
          <w:sz w:val="24"/>
        </w:rPr>
        <w:t>8.不转让、出借、出租资质证书、人员岗位证书或其他凡是允许他人以本企业名义投标；</w:t>
      </w:r>
    </w:p>
    <w:p>
      <w:pPr>
        <w:spacing w:line="360" w:lineRule="auto"/>
        <w:ind w:firstLine="480" w:firstLineChars="200"/>
        <w:rPr>
          <w:rFonts w:ascii="宋体" w:hAnsi="宋体" w:cs="宋体"/>
          <w:sz w:val="24"/>
        </w:rPr>
      </w:pPr>
      <w:r>
        <w:rPr>
          <w:rFonts w:hint="eastAsia" w:ascii="宋体" w:hAnsi="宋体" w:cs="宋体"/>
          <w:sz w:val="24"/>
        </w:rPr>
        <w:t>9.不向招标人或评标委员会成员行贿以谋取中标；</w:t>
      </w:r>
    </w:p>
    <w:p>
      <w:pPr>
        <w:spacing w:line="360" w:lineRule="auto"/>
        <w:ind w:firstLine="480" w:firstLineChars="200"/>
        <w:rPr>
          <w:rFonts w:ascii="宋体" w:hAnsi="宋体" w:cs="宋体"/>
          <w:sz w:val="24"/>
        </w:rPr>
      </w:pPr>
      <w:r>
        <w:rPr>
          <w:rFonts w:hint="eastAsia" w:ascii="宋体" w:hAnsi="宋体" w:cs="宋体"/>
          <w:sz w:val="24"/>
        </w:rPr>
        <w:t>10.不在开标后进行虚假恶意投诉,扰乱洛浦县招投标活动正常秩序；</w:t>
      </w:r>
    </w:p>
    <w:p>
      <w:pPr>
        <w:spacing w:line="360" w:lineRule="auto"/>
        <w:ind w:firstLine="480" w:firstLineChars="200"/>
        <w:rPr>
          <w:rFonts w:ascii="宋体" w:hAnsi="宋体" w:cs="宋体"/>
          <w:sz w:val="24"/>
        </w:rPr>
      </w:pPr>
      <w:r>
        <w:rPr>
          <w:rFonts w:hint="eastAsia" w:ascii="宋体" w:hAnsi="宋体" w:cs="宋体"/>
          <w:sz w:val="24"/>
        </w:rPr>
        <w:t>11.项目招投标结束后在规定的5个工作日内及时办结投标保证金退款事项；</w:t>
      </w:r>
    </w:p>
    <w:p>
      <w:pPr>
        <w:spacing w:line="360" w:lineRule="auto"/>
        <w:rPr>
          <w:rFonts w:ascii="宋体" w:hAnsi="宋体" w:cs="宋体"/>
          <w:sz w:val="24"/>
        </w:rPr>
      </w:pPr>
      <w:r>
        <w:rPr>
          <w:rFonts w:hint="eastAsia" w:ascii="宋体" w:hAnsi="宋体" w:cs="宋体"/>
          <w:sz w:val="24"/>
        </w:rPr>
        <w:t>如我公司违反以上承诺条款或受到企业的举报，经查实后，自愿接受取消1年的投标资格，计入信用档案，没收投标保证金，如已中标的自动放弃中标资格，给招标人造成损失的依法承担赔偿责任。</w:t>
      </w:r>
    </w:p>
    <w:p>
      <w:pPr>
        <w:rPr>
          <w:rFonts w:ascii="宋体" w:hAnsi="宋体" w:cs="宋体"/>
          <w:sz w:val="24"/>
        </w:rPr>
      </w:pPr>
    </w:p>
    <w:p>
      <w:pPr>
        <w:spacing w:before="100" w:beforeAutospacing="1" w:after="100" w:afterAutospacing="1" w:line="36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520" w:lineRule="exact"/>
        <w:rPr>
          <w:rFonts w:ascii="宋体" w:hAnsi="宋体"/>
          <w:sz w:val="24"/>
          <w:szCs w:val="24"/>
        </w:rPr>
      </w:pPr>
      <w:r>
        <w:rPr>
          <w:rFonts w:hint="eastAsia" w:ascii="宋体" w:hAnsi="宋体"/>
          <w:sz w:val="24"/>
          <w:szCs w:val="24"/>
        </w:rPr>
        <w:t>法定代表人：（签字并盖章）</w:t>
      </w:r>
    </w:p>
    <w:p>
      <w:pPr>
        <w:jc w:val="right"/>
        <w:rPr>
          <w:rFonts w:ascii="宋体" w:hAnsi="宋体" w:cs="宋体"/>
          <w:sz w:val="24"/>
        </w:rPr>
      </w:pPr>
    </w:p>
    <w:p>
      <w:pPr>
        <w:jc w:val="right"/>
        <w:rPr>
          <w:rFonts w:ascii="宋体" w:hAnsi="宋体" w:cs="宋体"/>
          <w:sz w:val="24"/>
        </w:rPr>
      </w:pPr>
      <w:r>
        <w:rPr>
          <w:rFonts w:hint="eastAsia" w:ascii="宋体" w:hAnsi="宋体" w:cs="宋体"/>
          <w:sz w:val="24"/>
        </w:rPr>
        <w:t>日期： 年     月     日</w:t>
      </w:r>
    </w:p>
    <w:p>
      <w:pPr>
        <w:autoSpaceDE w:val="0"/>
        <w:autoSpaceDN w:val="0"/>
        <w:adjustRightInd w:val="0"/>
        <w:jc w:val="center"/>
        <w:rPr>
          <w:rFonts w:ascii="宋体" w:hAnsi="宋体"/>
          <w:b/>
          <w:kern w:val="0"/>
          <w:sz w:val="32"/>
          <w:szCs w:val="32"/>
        </w:rPr>
      </w:pPr>
    </w:p>
    <w:p>
      <w:pPr>
        <w:jc w:val="center"/>
        <w:rPr>
          <w:b/>
          <w:bCs/>
          <w:sz w:val="32"/>
          <w:szCs w:val="32"/>
        </w:rPr>
      </w:pPr>
    </w:p>
    <w:p>
      <w:pPr>
        <w:tabs>
          <w:tab w:val="left" w:pos="142"/>
        </w:tabs>
        <w:autoSpaceDE w:val="0"/>
        <w:autoSpaceDN w:val="0"/>
        <w:spacing w:line="360" w:lineRule="auto"/>
        <w:ind w:left="-2" w:leftChars="-1" w:firstLine="2"/>
        <w:jc w:val="center"/>
        <w:outlineLvl w:val="3"/>
        <w:rPr>
          <w:rFonts w:ascii="宋体" w:hAnsi="宋体" w:cs="宋体"/>
          <w:b/>
          <w:bCs/>
          <w:color w:val="000000"/>
          <w:sz w:val="32"/>
          <w:szCs w:val="32"/>
        </w:rPr>
        <w:sectPr>
          <w:pgSz w:w="11906" w:h="16838"/>
          <w:pgMar w:top="1559" w:right="1416" w:bottom="1134" w:left="1560" w:header="851" w:footer="680" w:gutter="0"/>
          <w:cols w:space="720" w:num="1"/>
          <w:docGrid w:linePitch="312" w:charSpace="0"/>
        </w:sectPr>
      </w:pPr>
    </w:p>
    <w:p>
      <w:pPr>
        <w:tabs>
          <w:tab w:val="left" w:pos="142"/>
        </w:tabs>
        <w:autoSpaceDE w:val="0"/>
        <w:autoSpaceDN w:val="0"/>
        <w:spacing w:line="360" w:lineRule="auto"/>
        <w:ind w:left="-2" w:leftChars="-1" w:firstLine="2"/>
        <w:jc w:val="center"/>
        <w:outlineLvl w:val="3"/>
        <w:rPr>
          <w:rFonts w:ascii="黑体" w:hAnsi="黑体" w:eastAsia="黑体"/>
          <w:color w:val="000000"/>
          <w:sz w:val="32"/>
          <w:szCs w:val="32"/>
        </w:rPr>
      </w:pPr>
      <w:bookmarkStart w:id="6" w:name="_Toc394307583"/>
      <w:r>
        <w:rPr>
          <w:rFonts w:hint="eastAsia" w:ascii="黑体" w:hAnsi="黑体" w:eastAsia="黑体"/>
          <w:color w:val="000000"/>
          <w:sz w:val="32"/>
          <w:szCs w:val="32"/>
        </w:rPr>
        <w:t>售后服务情况表</w:t>
      </w:r>
      <w:bookmarkEnd w:id="6"/>
    </w:p>
    <w:p>
      <w:pPr>
        <w:widowControl/>
        <w:snapToGrid w:val="0"/>
        <w:spacing w:line="360" w:lineRule="auto"/>
        <w:jc w:val="left"/>
        <w:rPr>
          <w:rFonts w:ascii="宋体" w:hAnsi="宋体"/>
          <w:color w:val="000000"/>
          <w:sz w:val="24"/>
        </w:rPr>
      </w:pPr>
      <w:r>
        <w:rPr>
          <w:rFonts w:hint="eastAsia" w:ascii="宋体" w:hAnsi="宋体"/>
          <w:color w:val="000000"/>
          <w:sz w:val="24"/>
        </w:rPr>
        <w:t>项目名称：</w:t>
      </w:r>
    </w:p>
    <w:p>
      <w:pPr>
        <w:pStyle w:val="22"/>
        <w:rPr>
          <w:rFonts w:ascii="宋体" w:hAnsi="宋体"/>
          <w:color w:val="000000"/>
          <w:sz w:val="24"/>
        </w:rPr>
      </w:pPr>
      <w:r>
        <w:rPr>
          <w:rFonts w:hint="eastAsia" w:ascii="宋体" w:hAnsi="宋体"/>
          <w:color w:val="000000"/>
          <w:sz w:val="24"/>
        </w:rPr>
        <w:t>项目编号：</w:t>
      </w:r>
    </w:p>
    <w:tbl>
      <w:tblPr>
        <w:tblStyle w:val="5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1"/>
        <w:gridCol w:w="2526"/>
        <w:gridCol w:w="4356"/>
        <w:gridCol w:w="14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432"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序号</w:t>
            </w:r>
          </w:p>
        </w:tc>
        <w:tc>
          <w:tcPr>
            <w:tcW w:w="1380"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项目</w:t>
            </w:r>
          </w:p>
        </w:tc>
        <w:tc>
          <w:tcPr>
            <w:tcW w:w="2380"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投标人承诺</w:t>
            </w:r>
          </w:p>
        </w:tc>
        <w:tc>
          <w:tcPr>
            <w:tcW w:w="805" w:type="pct"/>
            <w:vAlign w:val="center"/>
          </w:tcPr>
          <w:p>
            <w:pPr>
              <w:pStyle w:val="403"/>
              <w:spacing w:line="360" w:lineRule="auto"/>
              <w:jc w:val="center"/>
              <w:rPr>
                <w:rFonts w:ascii="宋体" w:hAnsi="宋体" w:cs="Arial"/>
                <w:b/>
                <w:color w:val="000000"/>
                <w:sz w:val="24"/>
              </w:rPr>
            </w:pPr>
            <w:r>
              <w:rPr>
                <w:rFonts w:hint="eastAsia" w:ascii="宋体" w:hAnsi="宋体" w:cs="Arial"/>
                <w:b/>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258" w:hRule="atLeast"/>
          <w:jc w:val="center"/>
        </w:trPr>
        <w:tc>
          <w:tcPr>
            <w:tcW w:w="432" w:type="pct"/>
            <w:vMerge w:val="restart"/>
            <w:vAlign w:val="center"/>
          </w:tcPr>
          <w:p>
            <w:pPr>
              <w:pStyle w:val="403"/>
              <w:spacing w:line="360" w:lineRule="auto"/>
              <w:jc w:val="center"/>
              <w:rPr>
                <w:rFonts w:ascii="宋体" w:hAnsi="宋体" w:cs="Arial"/>
                <w:bCs/>
                <w:color w:val="000000"/>
                <w:sz w:val="24"/>
              </w:rPr>
            </w:pPr>
            <w:r>
              <w:rPr>
                <w:rFonts w:hint="eastAsia" w:ascii="宋体" w:hAnsi="宋体" w:cs="Arial"/>
                <w:bCs/>
                <w:color w:val="000000"/>
                <w:sz w:val="24"/>
              </w:rPr>
              <w:t>1</w:t>
            </w:r>
          </w:p>
        </w:tc>
        <w:tc>
          <w:tcPr>
            <w:tcW w:w="1380" w:type="pct"/>
            <w:vMerge w:val="restar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保修期内售后服务情况(可用附页和宣传材料)</w:t>
            </w:r>
          </w:p>
        </w:tc>
        <w:tc>
          <w:tcPr>
            <w:tcW w:w="2380" w:type="pct"/>
          </w:tcPr>
          <w:p>
            <w:pPr>
              <w:pStyle w:val="403"/>
              <w:spacing w:line="360" w:lineRule="auto"/>
              <w:rPr>
                <w:rFonts w:ascii="宋体" w:hAnsi="宋体" w:cs="Arial"/>
                <w:bCs/>
                <w:color w:val="000000"/>
                <w:sz w:val="24"/>
              </w:rPr>
            </w:pPr>
            <w:r>
              <w:rPr>
                <w:rFonts w:hint="eastAsia" w:ascii="宋体" w:hAnsi="宋体" w:cs="Arial"/>
                <w:bCs/>
                <w:color w:val="000000"/>
                <w:sz w:val="24"/>
              </w:rPr>
              <w:t>生产厂商售后服务情况：</w:t>
            </w:r>
          </w:p>
        </w:tc>
        <w:tc>
          <w:tcPr>
            <w:tcW w:w="805" w:type="pct"/>
          </w:tcPr>
          <w:p>
            <w:pPr>
              <w:pStyle w:val="403"/>
              <w:spacing w:line="360" w:lineRule="auto"/>
              <w:rPr>
                <w:rFonts w:ascii="宋体" w:hAnsi="宋体"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0" w:type="auto"/>
            <w:vMerge w:val="continue"/>
            <w:vAlign w:val="center"/>
          </w:tcPr>
          <w:p>
            <w:pPr>
              <w:pStyle w:val="403"/>
              <w:widowControl/>
              <w:jc w:val="left"/>
              <w:rPr>
                <w:rFonts w:ascii="宋体" w:hAnsi="宋体" w:cs="Arial"/>
                <w:bCs/>
                <w:color w:val="000000"/>
                <w:sz w:val="24"/>
              </w:rPr>
            </w:pPr>
          </w:p>
        </w:tc>
        <w:tc>
          <w:tcPr>
            <w:tcW w:w="0" w:type="auto"/>
            <w:vMerge w:val="continue"/>
            <w:vAlign w:val="center"/>
          </w:tcPr>
          <w:p>
            <w:pPr>
              <w:pStyle w:val="403"/>
              <w:widowControl/>
              <w:jc w:val="left"/>
              <w:rPr>
                <w:rFonts w:ascii="宋体" w:hAnsi="宋体" w:cs="Arial"/>
                <w:bCs/>
                <w:color w:val="000000"/>
                <w:sz w:val="24"/>
              </w:rPr>
            </w:pPr>
          </w:p>
        </w:tc>
        <w:tc>
          <w:tcPr>
            <w:tcW w:w="2380" w:type="pct"/>
          </w:tcPr>
          <w:p>
            <w:pPr>
              <w:pStyle w:val="403"/>
              <w:spacing w:line="360" w:lineRule="auto"/>
              <w:rPr>
                <w:rFonts w:ascii="宋体" w:hAnsi="宋体" w:cs="Arial"/>
                <w:bCs/>
                <w:color w:val="000000"/>
                <w:sz w:val="24"/>
              </w:rPr>
            </w:pPr>
            <w:r>
              <w:rPr>
                <w:rFonts w:hint="eastAsia" w:ascii="宋体" w:hAnsi="宋体" w:cs="Arial"/>
                <w:bCs/>
                <w:color w:val="000000"/>
                <w:sz w:val="24"/>
              </w:rPr>
              <w:t>投标人售后服务情况：</w:t>
            </w:r>
          </w:p>
        </w:tc>
        <w:tc>
          <w:tcPr>
            <w:tcW w:w="805" w:type="pct"/>
          </w:tcPr>
          <w:p>
            <w:pPr>
              <w:pStyle w:val="403"/>
              <w:spacing w:line="360" w:lineRule="auto"/>
              <w:jc w:val="left"/>
              <w:rPr>
                <w:rFonts w:ascii="宋体" w:hAnsi="宋体"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432" w:type="pct"/>
            <w:vAlign w:val="center"/>
          </w:tcPr>
          <w:p>
            <w:pPr>
              <w:pStyle w:val="403"/>
              <w:spacing w:line="360" w:lineRule="auto"/>
              <w:jc w:val="center"/>
              <w:rPr>
                <w:rFonts w:ascii="宋体" w:hAnsi="宋体" w:cs="Arial"/>
                <w:bCs/>
                <w:color w:val="000000"/>
                <w:sz w:val="24"/>
              </w:rPr>
            </w:pPr>
            <w:r>
              <w:rPr>
                <w:rFonts w:hint="eastAsia" w:ascii="宋体" w:hAnsi="宋体" w:cs="Arial"/>
                <w:bCs/>
                <w:color w:val="000000"/>
                <w:sz w:val="24"/>
              </w:rPr>
              <w:t>2</w:t>
            </w:r>
          </w:p>
        </w:tc>
        <w:tc>
          <w:tcPr>
            <w:tcW w:w="1380" w:type="pc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保修期后售后服务</w:t>
            </w:r>
          </w:p>
        </w:tc>
        <w:tc>
          <w:tcPr>
            <w:tcW w:w="2380" w:type="pct"/>
          </w:tcPr>
          <w:p>
            <w:pPr>
              <w:pStyle w:val="403"/>
              <w:spacing w:line="360" w:lineRule="auto"/>
              <w:rPr>
                <w:rFonts w:ascii="宋体" w:hAnsi="宋体" w:cs="Arial"/>
                <w:bCs/>
                <w:color w:val="000000"/>
                <w:sz w:val="24"/>
              </w:rPr>
            </w:pPr>
          </w:p>
        </w:tc>
        <w:tc>
          <w:tcPr>
            <w:tcW w:w="805" w:type="pct"/>
          </w:tcPr>
          <w:p>
            <w:pPr>
              <w:pStyle w:val="403"/>
              <w:spacing w:line="360" w:lineRule="auto"/>
              <w:rPr>
                <w:rFonts w:ascii="宋体" w:hAnsi="宋体" w:cs="Arial"/>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exact"/>
          <w:jc w:val="center"/>
        </w:trPr>
        <w:tc>
          <w:tcPr>
            <w:tcW w:w="432" w:type="pc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 xml:space="preserve">  3</w:t>
            </w:r>
          </w:p>
        </w:tc>
        <w:tc>
          <w:tcPr>
            <w:tcW w:w="1380" w:type="pct"/>
            <w:vAlign w:val="center"/>
          </w:tcPr>
          <w:p>
            <w:pPr>
              <w:pStyle w:val="403"/>
              <w:spacing w:line="360" w:lineRule="auto"/>
              <w:rPr>
                <w:rFonts w:ascii="宋体" w:hAnsi="宋体" w:cs="Arial"/>
                <w:bCs/>
                <w:color w:val="000000"/>
                <w:sz w:val="24"/>
              </w:rPr>
            </w:pPr>
            <w:r>
              <w:rPr>
                <w:rFonts w:hint="eastAsia" w:ascii="宋体" w:hAnsi="宋体" w:cs="Arial"/>
                <w:bCs/>
                <w:color w:val="000000"/>
                <w:sz w:val="24"/>
              </w:rPr>
              <w:t>培训方案（可用附页）</w:t>
            </w:r>
          </w:p>
        </w:tc>
        <w:tc>
          <w:tcPr>
            <w:tcW w:w="2380" w:type="pct"/>
          </w:tcPr>
          <w:p>
            <w:pPr>
              <w:pStyle w:val="403"/>
              <w:spacing w:line="360" w:lineRule="auto"/>
              <w:rPr>
                <w:rFonts w:ascii="宋体" w:hAnsi="宋体" w:cs="Arial"/>
                <w:bCs/>
                <w:color w:val="000000"/>
                <w:sz w:val="24"/>
              </w:rPr>
            </w:pPr>
          </w:p>
        </w:tc>
        <w:tc>
          <w:tcPr>
            <w:tcW w:w="805" w:type="pct"/>
          </w:tcPr>
          <w:p>
            <w:pPr>
              <w:pStyle w:val="403"/>
              <w:spacing w:line="360" w:lineRule="auto"/>
              <w:rPr>
                <w:rFonts w:ascii="宋体" w:hAnsi="宋体" w:cs="Arial"/>
                <w:bCs/>
                <w:color w:val="000000"/>
                <w:sz w:val="24"/>
              </w:rPr>
            </w:pPr>
          </w:p>
        </w:tc>
      </w:tr>
    </w:tbl>
    <w:p>
      <w:pPr>
        <w:spacing w:before="100" w:beforeAutospacing="1" w:after="100" w:afterAutospacing="1" w:line="48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480" w:lineRule="auto"/>
        <w:rPr>
          <w:rFonts w:ascii="宋体" w:hAnsi="宋体"/>
          <w:sz w:val="24"/>
          <w:szCs w:val="24"/>
        </w:rPr>
      </w:pPr>
      <w:r>
        <w:rPr>
          <w:rFonts w:hint="eastAsia" w:ascii="宋体" w:hAnsi="宋体"/>
          <w:sz w:val="24"/>
          <w:szCs w:val="24"/>
        </w:rPr>
        <w:t>法定代表人：（签字并盖章）</w:t>
      </w:r>
    </w:p>
    <w:p>
      <w:pPr>
        <w:spacing w:line="440" w:lineRule="exact"/>
        <w:jc w:val="right"/>
        <w:rPr>
          <w:color w:val="000000"/>
          <w:spacing w:val="4"/>
          <w:sz w:val="24"/>
          <w:u w:val="single"/>
        </w:rPr>
      </w:pPr>
      <w:r>
        <w:rPr>
          <w:rFonts w:hint="eastAsia"/>
          <w:color w:val="000000"/>
          <w:spacing w:val="4"/>
          <w:sz w:val="24"/>
        </w:rPr>
        <w:t>日期：</w:t>
      </w:r>
      <w:r>
        <w:rPr>
          <w:rFonts w:hint="eastAsia" w:ascii="宋体" w:hAnsi="宋体" w:cs="宋体"/>
          <w:sz w:val="24"/>
        </w:rPr>
        <w:t xml:space="preserve"> 年     月     日</w:t>
      </w:r>
    </w:p>
    <w:p>
      <w:pPr>
        <w:tabs>
          <w:tab w:val="left" w:pos="142"/>
        </w:tabs>
        <w:autoSpaceDE w:val="0"/>
        <w:autoSpaceDN w:val="0"/>
        <w:spacing w:line="360" w:lineRule="auto"/>
        <w:ind w:left="-2" w:leftChars="-1" w:firstLine="2"/>
        <w:jc w:val="center"/>
        <w:outlineLvl w:val="3"/>
        <w:rPr>
          <w:rFonts w:ascii="宋体" w:hAnsi="宋体" w:cs="宋体"/>
          <w:sz w:val="24"/>
        </w:rPr>
      </w:pPr>
      <w:r>
        <w:rPr>
          <w:rFonts w:hint="eastAsia" w:ascii="宋体" w:hAnsi="宋体" w:cs="宋体"/>
          <w:sz w:val="24"/>
        </w:rPr>
        <w:t xml:space="preserve"> </w:t>
      </w: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sz w:val="24"/>
        </w:rPr>
      </w:pPr>
    </w:p>
    <w:p>
      <w:pPr>
        <w:tabs>
          <w:tab w:val="left" w:pos="142"/>
        </w:tabs>
        <w:autoSpaceDE w:val="0"/>
        <w:autoSpaceDN w:val="0"/>
        <w:spacing w:line="360" w:lineRule="auto"/>
        <w:ind w:left="-2" w:leftChars="-1" w:firstLine="2"/>
        <w:jc w:val="center"/>
        <w:outlineLvl w:val="3"/>
        <w:rPr>
          <w:rFonts w:ascii="宋体" w:hAnsi="宋体" w:cs="宋体"/>
          <w:b/>
          <w:bCs/>
          <w:color w:val="000000"/>
          <w:sz w:val="32"/>
          <w:szCs w:val="32"/>
        </w:rPr>
      </w:pPr>
      <w:r>
        <w:rPr>
          <w:rFonts w:hint="eastAsia" w:ascii="宋体" w:hAnsi="宋体" w:cs="宋体"/>
          <w:b/>
          <w:bCs/>
          <w:color w:val="000000"/>
          <w:sz w:val="32"/>
          <w:szCs w:val="32"/>
        </w:rPr>
        <w:t>投标服务方案</w:t>
      </w:r>
    </w:p>
    <w:p>
      <w:pPr>
        <w:widowControl/>
        <w:tabs>
          <w:tab w:val="left" w:pos="2127"/>
        </w:tabs>
        <w:snapToGrid w:val="0"/>
        <w:spacing w:line="360" w:lineRule="auto"/>
        <w:jc w:val="left"/>
        <w:rPr>
          <w:rFonts w:ascii="宋体" w:hAnsi="宋体" w:cs="宋体"/>
          <w:color w:val="000000"/>
          <w:sz w:val="24"/>
        </w:rPr>
      </w:pPr>
      <w:r>
        <w:rPr>
          <w:rFonts w:hint="eastAsia" w:ascii="宋体" w:hAnsi="宋体" w:cs="宋体"/>
          <w:color w:val="000000"/>
          <w:sz w:val="24"/>
        </w:rPr>
        <w:t>项目名称：</w:t>
      </w:r>
    </w:p>
    <w:p>
      <w:pPr>
        <w:pStyle w:val="22"/>
      </w:pPr>
      <w:r>
        <w:rPr>
          <w:rFonts w:hint="eastAsia" w:ascii="宋体" w:hAnsi="宋体" w:cs="宋体"/>
          <w:color w:val="000000"/>
          <w:sz w:val="24"/>
        </w:rPr>
        <w:t>项目编号：</w:t>
      </w:r>
    </w:p>
    <w:p>
      <w:pPr>
        <w:widowControl/>
        <w:spacing w:line="360" w:lineRule="auto"/>
        <w:jc w:val="left"/>
        <w:rPr>
          <w:rFonts w:ascii="宋体" w:hAnsi="宋体" w:cs="宋体"/>
          <w:b/>
          <w:color w:val="000000"/>
          <w:sz w:val="24"/>
        </w:rPr>
      </w:pPr>
    </w:p>
    <w:p>
      <w:pPr>
        <w:widowControl/>
        <w:spacing w:line="360" w:lineRule="auto"/>
        <w:jc w:val="left"/>
        <w:rPr>
          <w:rFonts w:ascii="宋体" w:hAnsi="宋体" w:cs="宋体"/>
          <w:color w:val="000000"/>
          <w:spacing w:val="4"/>
          <w:sz w:val="24"/>
        </w:rPr>
      </w:pPr>
      <w:r>
        <w:rPr>
          <w:rFonts w:hint="eastAsia" w:ascii="宋体" w:hAnsi="宋体" w:cs="宋体"/>
          <w:b/>
          <w:color w:val="000000"/>
          <w:sz w:val="24"/>
        </w:rPr>
        <w:t>包括但不限于以下内容：</w:t>
      </w:r>
    </w:p>
    <w:p>
      <w:pPr>
        <w:tabs>
          <w:tab w:val="left" w:pos="2127"/>
        </w:tabs>
        <w:spacing w:line="480" w:lineRule="auto"/>
        <w:rPr>
          <w:rFonts w:ascii="宋体" w:hAnsi="宋体" w:cs="宋体"/>
          <w:color w:val="000000"/>
          <w:spacing w:val="4"/>
          <w:sz w:val="24"/>
        </w:rPr>
      </w:pPr>
      <w:r>
        <w:rPr>
          <w:rFonts w:hint="eastAsia" w:ascii="宋体" w:hAnsi="宋体" w:cs="宋体"/>
          <w:color w:val="000000"/>
          <w:spacing w:val="4"/>
          <w:sz w:val="24"/>
        </w:rPr>
        <w:t>1、实施方案；</w:t>
      </w:r>
    </w:p>
    <w:p>
      <w:pPr>
        <w:tabs>
          <w:tab w:val="left" w:pos="2127"/>
        </w:tabs>
        <w:spacing w:line="480" w:lineRule="auto"/>
        <w:rPr>
          <w:rFonts w:ascii="宋体" w:hAnsi="宋体" w:cs="宋体"/>
          <w:color w:val="000000"/>
          <w:spacing w:val="4"/>
          <w:sz w:val="24"/>
        </w:rPr>
      </w:pPr>
      <w:r>
        <w:rPr>
          <w:rFonts w:hint="eastAsia" w:ascii="宋体" w:hAnsi="宋体" w:cs="宋体"/>
          <w:color w:val="000000"/>
          <w:spacing w:val="4"/>
          <w:sz w:val="24"/>
        </w:rPr>
        <w:t>2、售后服务和培训方案；</w:t>
      </w:r>
    </w:p>
    <w:p>
      <w:pPr>
        <w:tabs>
          <w:tab w:val="left" w:pos="2127"/>
        </w:tabs>
        <w:spacing w:line="500" w:lineRule="exact"/>
        <w:rPr>
          <w:rFonts w:ascii="宋体" w:hAnsi="宋体" w:cs="宋体"/>
          <w:color w:val="000000"/>
          <w:spacing w:val="4"/>
          <w:sz w:val="24"/>
        </w:rPr>
      </w:pPr>
    </w:p>
    <w:p>
      <w:pPr>
        <w:tabs>
          <w:tab w:val="left" w:pos="2127"/>
        </w:tabs>
        <w:spacing w:line="500" w:lineRule="exact"/>
        <w:rPr>
          <w:rFonts w:ascii="宋体" w:hAnsi="宋体" w:cs="宋体"/>
          <w:color w:val="000000"/>
          <w:spacing w:val="4"/>
          <w:sz w:val="24"/>
        </w:rPr>
      </w:pPr>
    </w:p>
    <w:p>
      <w:pPr>
        <w:spacing w:before="100" w:beforeAutospacing="1" w:after="100" w:afterAutospacing="1" w:line="480" w:lineRule="auto"/>
        <w:rPr>
          <w:rFonts w:ascii="宋体" w:hAnsi="宋体" w:cs="宋体"/>
          <w:color w:val="000000"/>
          <w:sz w:val="24"/>
          <w:szCs w:val="28"/>
          <w:u w:val="single"/>
        </w:rPr>
      </w:pPr>
      <w:r>
        <w:rPr>
          <w:rFonts w:hint="eastAsia" w:ascii="宋体" w:hAnsi="宋体" w:cs="宋体"/>
          <w:color w:val="000000"/>
          <w:sz w:val="24"/>
          <w:szCs w:val="28"/>
        </w:rPr>
        <w:t>投标单位：（单位公章）</w:t>
      </w:r>
    </w:p>
    <w:p>
      <w:pPr>
        <w:autoSpaceDE w:val="0"/>
        <w:spacing w:line="480" w:lineRule="auto"/>
        <w:rPr>
          <w:rFonts w:ascii="宋体" w:hAnsi="宋体"/>
          <w:sz w:val="24"/>
          <w:szCs w:val="24"/>
        </w:rPr>
      </w:pPr>
      <w:r>
        <w:rPr>
          <w:rFonts w:hint="eastAsia" w:ascii="宋体" w:hAnsi="宋体"/>
          <w:sz w:val="24"/>
          <w:szCs w:val="24"/>
        </w:rPr>
        <w:t>法定代表人：（签字并盖章）</w:t>
      </w:r>
    </w:p>
    <w:p>
      <w:pPr>
        <w:spacing w:line="480" w:lineRule="auto"/>
        <w:jc w:val="right"/>
        <w:rPr>
          <w:rFonts w:ascii="宋体" w:hAnsi="宋体" w:cs="宋体"/>
          <w:sz w:val="24"/>
        </w:rPr>
      </w:pPr>
      <w:r>
        <w:rPr>
          <w:rFonts w:hint="eastAsia" w:ascii="宋体" w:hAnsi="宋体" w:cs="宋体"/>
          <w:sz w:val="24"/>
        </w:rPr>
        <w:t>日期： 年     月     日</w:t>
      </w:r>
    </w:p>
    <w:p>
      <w:pPr>
        <w:jc w:val="center"/>
        <w:rPr>
          <w:b/>
          <w:bCs/>
          <w:sz w:val="32"/>
          <w:szCs w:val="32"/>
        </w:rPr>
      </w:pPr>
    </w:p>
    <w:p>
      <w:pPr>
        <w:jc w:val="center"/>
        <w:rPr>
          <w:b/>
          <w:bCs/>
          <w:sz w:val="32"/>
          <w:szCs w:val="32"/>
        </w:rPr>
        <w:sectPr>
          <w:pgSz w:w="11906" w:h="16838"/>
          <w:pgMar w:top="1559" w:right="1416" w:bottom="1134" w:left="1560" w:header="851" w:footer="680" w:gutter="0"/>
          <w:cols w:space="720" w:num="1"/>
          <w:docGrid w:linePitch="312" w:charSpace="0"/>
        </w:sectPr>
      </w:pPr>
    </w:p>
    <w:p>
      <w:pPr>
        <w:jc w:val="center"/>
        <w:rPr>
          <w:b/>
          <w:bCs/>
          <w:sz w:val="32"/>
          <w:szCs w:val="32"/>
        </w:rPr>
      </w:pPr>
      <w:r>
        <w:rPr>
          <w:rFonts w:hint="eastAsia"/>
          <w:b/>
          <w:bCs/>
          <w:sz w:val="32"/>
          <w:szCs w:val="32"/>
        </w:rPr>
        <w:t>第五章  补充说明</w:t>
      </w:r>
      <w:bookmarkEnd w:id="5"/>
    </w:p>
    <w:p>
      <w:pPr>
        <w:rPr>
          <w:b/>
          <w:bCs/>
          <w:sz w:val="36"/>
          <w:szCs w:val="32"/>
        </w:rPr>
      </w:pPr>
    </w:p>
    <w:p>
      <w:pPr>
        <w:widowControl/>
        <w:spacing w:line="360" w:lineRule="auto"/>
        <w:ind w:firstLine="480" w:firstLineChars="200"/>
        <w:jc w:val="left"/>
        <w:rPr>
          <w:rFonts w:ascii="宋体" w:hAnsi="宋体" w:cs="宋体"/>
          <w:sz w:val="24"/>
        </w:rPr>
      </w:pPr>
      <w:r>
        <w:rPr>
          <w:rFonts w:hint="eastAsia" w:ascii="宋体" w:hAnsi="宋体" w:cs="宋体"/>
          <w:sz w:val="24"/>
        </w:rPr>
        <w:t>1、中标方必须严格遵守合同要求，保质、保量、按时完成服务任务。</w:t>
      </w:r>
    </w:p>
    <w:p>
      <w:pPr>
        <w:widowControl/>
        <w:spacing w:line="360" w:lineRule="auto"/>
        <w:ind w:firstLine="480" w:firstLineChars="200"/>
        <w:jc w:val="left"/>
        <w:rPr>
          <w:rFonts w:ascii="宋体" w:hAnsi="宋体" w:cs="宋体"/>
          <w:sz w:val="24"/>
          <w:szCs w:val="22"/>
        </w:rPr>
      </w:pPr>
      <w:r>
        <w:rPr>
          <w:rFonts w:hint="eastAsia" w:ascii="宋体" w:hAnsi="宋体" w:cs="宋体"/>
          <w:sz w:val="24"/>
        </w:rPr>
        <w:t>2、中标方交货时不得弄虚作假，如发现类似问题，</w:t>
      </w:r>
      <w:r>
        <w:rPr>
          <w:rFonts w:hint="eastAsia" w:ascii="宋体" w:hAnsi="宋体" w:cs="宋体"/>
          <w:b/>
          <w:bCs/>
          <w:sz w:val="24"/>
        </w:rPr>
        <w:t>洛浦县林业和草原局</w:t>
      </w:r>
      <w:r>
        <w:rPr>
          <w:rFonts w:hint="eastAsia" w:ascii="宋体" w:hAnsi="宋体" w:cs="宋体"/>
          <w:sz w:val="24"/>
          <w:szCs w:val="22"/>
        </w:rPr>
        <w:t>有权终止合同，一切经济损失由中标方承担。</w:t>
      </w:r>
    </w:p>
    <w:p>
      <w:pPr>
        <w:widowControl/>
        <w:spacing w:line="360" w:lineRule="auto"/>
        <w:ind w:firstLine="480" w:firstLineChars="200"/>
        <w:jc w:val="left"/>
        <w:rPr>
          <w:rFonts w:ascii="宋体" w:hAnsi="宋体" w:cs="宋体"/>
          <w:sz w:val="24"/>
          <w:szCs w:val="22"/>
        </w:rPr>
      </w:pPr>
      <w:r>
        <w:rPr>
          <w:rFonts w:hint="eastAsia" w:ascii="宋体" w:hAnsi="宋体" w:cs="宋体"/>
          <w:sz w:val="24"/>
          <w:szCs w:val="22"/>
        </w:rPr>
        <w:t>3、</w:t>
      </w:r>
      <w:r>
        <w:rPr>
          <w:rFonts w:hint="eastAsia" w:ascii="宋体" w:hAnsi="宋体" w:cs="宋体"/>
          <w:b/>
          <w:bCs/>
          <w:sz w:val="24"/>
          <w:szCs w:val="22"/>
        </w:rPr>
        <w:t>洛浦县林业和草原局</w:t>
      </w:r>
      <w:r>
        <w:rPr>
          <w:rFonts w:hint="eastAsia" w:ascii="宋体" w:hAnsi="宋体" w:cs="宋体"/>
          <w:sz w:val="24"/>
          <w:szCs w:val="22"/>
        </w:rPr>
        <w:t>负责对所提供服务、质量等要求的监督，中标方违反合同要求，出现质量、数量等问题，</w:t>
      </w:r>
      <w:r>
        <w:rPr>
          <w:rFonts w:hint="eastAsia" w:ascii="宋体" w:hAnsi="宋体" w:cs="宋体"/>
          <w:b/>
          <w:bCs/>
          <w:sz w:val="24"/>
          <w:szCs w:val="22"/>
        </w:rPr>
        <w:t>洛浦县林业和草原局</w:t>
      </w:r>
      <w:r>
        <w:rPr>
          <w:rFonts w:hint="eastAsia" w:ascii="宋体" w:hAnsi="宋体" w:cs="宋体"/>
          <w:sz w:val="24"/>
          <w:szCs w:val="22"/>
        </w:rPr>
        <w:t>有权终止合同，拒绝付款，并扣留履约保证金。</w:t>
      </w:r>
    </w:p>
    <w:p>
      <w:pPr>
        <w:widowControl/>
        <w:spacing w:line="360" w:lineRule="auto"/>
        <w:ind w:firstLine="480" w:firstLineChars="200"/>
        <w:jc w:val="left"/>
        <w:rPr>
          <w:rFonts w:ascii="宋体" w:hAnsi="宋体" w:cs="宋体"/>
          <w:sz w:val="24"/>
          <w:szCs w:val="22"/>
        </w:rPr>
      </w:pPr>
      <w:r>
        <w:rPr>
          <w:rFonts w:hint="eastAsia" w:ascii="宋体" w:hAnsi="宋体" w:cs="宋体"/>
          <w:sz w:val="24"/>
          <w:szCs w:val="22"/>
        </w:rPr>
        <w:t>4、投标人所报服务价格，应包括服务到达</w:t>
      </w:r>
      <w:r>
        <w:rPr>
          <w:rFonts w:hint="eastAsia" w:ascii="宋体" w:hAnsi="宋体" w:cs="宋体"/>
          <w:b/>
          <w:bCs/>
          <w:sz w:val="24"/>
          <w:szCs w:val="22"/>
        </w:rPr>
        <w:t>洛浦县林业和草原局</w:t>
      </w:r>
      <w:r>
        <w:rPr>
          <w:rFonts w:hint="eastAsia" w:ascii="宋体" w:hAnsi="宋体" w:cs="宋体"/>
          <w:sz w:val="24"/>
          <w:szCs w:val="22"/>
        </w:rPr>
        <w:t>指定地点运输费用。</w:t>
      </w:r>
    </w:p>
    <w:p>
      <w:pPr>
        <w:widowControl/>
        <w:spacing w:line="360" w:lineRule="auto"/>
        <w:ind w:firstLine="480" w:firstLineChars="200"/>
        <w:jc w:val="left"/>
        <w:rPr>
          <w:rFonts w:ascii="宋体" w:hAnsi="宋体" w:cs="宋体"/>
          <w:sz w:val="24"/>
        </w:rPr>
      </w:pPr>
      <w:r>
        <w:rPr>
          <w:rFonts w:hint="eastAsia" w:ascii="宋体" w:hAnsi="宋体" w:cs="宋体"/>
          <w:sz w:val="24"/>
        </w:rPr>
        <w:t>5、中标方必须保证签订服务合同后按</w:t>
      </w:r>
      <w:r>
        <w:rPr>
          <w:rFonts w:hint="eastAsia" w:ascii="宋体" w:hAnsi="宋体" w:cs="宋体"/>
          <w:b/>
          <w:bCs/>
          <w:sz w:val="24"/>
        </w:rPr>
        <w:t>洛浦县林业和草原局</w:t>
      </w:r>
      <w:r>
        <w:rPr>
          <w:rFonts w:hint="eastAsia" w:ascii="宋体" w:hAnsi="宋体" w:cs="宋体"/>
          <w:sz w:val="24"/>
          <w:szCs w:val="22"/>
        </w:rPr>
        <w:t>要</w:t>
      </w:r>
      <w:r>
        <w:rPr>
          <w:rFonts w:hint="eastAsia" w:ascii="宋体" w:hAnsi="宋体" w:cs="宋体"/>
          <w:sz w:val="24"/>
        </w:rPr>
        <w:t>求时间内完成服务任务，中标方不得以任何方式为由（含不可抗拒因素）拖延；所有运费、装卸费等费用由中标方承担。</w:t>
      </w:r>
    </w:p>
    <w:p>
      <w:pPr>
        <w:widowControl/>
        <w:spacing w:line="360" w:lineRule="auto"/>
        <w:ind w:firstLine="472" w:firstLineChars="196"/>
        <w:jc w:val="left"/>
        <w:rPr>
          <w:rFonts w:ascii="宋体" w:hAnsi="宋体" w:cs="宋体"/>
          <w:b/>
          <w:sz w:val="24"/>
        </w:rPr>
      </w:pPr>
      <w:r>
        <w:rPr>
          <w:rFonts w:hint="eastAsia" w:ascii="宋体" w:hAnsi="宋体" w:cs="宋体"/>
          <w:b/>
          <w:sz w:val="24"/>
        </w:rPr>
        <w:t>6、中标人不得违反招标文件、投标文件中的约定、承诺或借故拖延合同的签订，否则将被取消中标资格（并没收履约保证金）。洛浦县林业和草原局</w:t>
      </w:r>
      <w:r>
        <w:rPr>
          <w:rFonts w:hint="eastAsia" w:ascii="宋体" w:hAnsi="宋体" w:cs="宋体"/>
          <w:b/>
          <w:sz w:val="24"/>
          <w:szCs w:val="22"/>
        </w:rPr>
        <w:t>可向洛浦</w:t>
      </w:r>
      <w:r>
        <w:rPr>
          <w:rFonts w:hint="eastAsia" w:ascii="宋体" w:hAnsi="宋体" w:cs="宋体"/>
          <w:b/>
          <w:sz w:val="24"/>
        </w:rPr>
        <w:t>县政府采购办公室提出申请，在中标人候选人中选择新的中标人或重新招标。</w:t>
      </w:r>
    </w:p>
    <w:p>
      <w:pPr>
        <w:spacing w:line="400" w:lineRule="exact"/>
        <w:ind w:right="480"/>
        <w:rPr>
          <w:rFonts w:ascii="宋体" w:hAnsi="宋体" w:cs="宋体"/>
          <w:color w:val="000000"/>
        </w:rPr>
      </w:pPr>
    </w:p>
    <w:p>
      <w:pPr>
        <w:pStyle w:val="70"/>
        <w:ind w:firstLine="480"/>
        <w:rPr>
          <w:rFonts w:cs="宋体"/>
          <w:color w:val="000000"/>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69"/>
      </w:pPr>
    </w:p>
    <w:p>
      <w:pPr>
        <w:jc w:val="center"/>
      </w:pPr>
    </w:p>
    <w:p>
      <w:pPr>
        <w:jc w:val="center"/>
      </w:pPr>
    </w:p>
    <w:p>
      <w:pPr>
        <w:jc w:val="center"/>
        <w:rPr>
          <w:sz w:val="28"/>
          <w:szCs w:val="28"/>
        </w:rPr>
      </w:pPr>
      <w:r>
        <w:rPr>
          <w:rFonts w:hint="eastAsia"/>
          <w:sz w:val="28"/>
          <w:szCs w:val="28"/>
        </w:rPr>
        <w:t>《资格审查标准》</w:t>
      </w:r>
    </w:p>
    <w:tbl>
      <w:tblPr>
        <w:tblStyle w:val="59"/>
        <w:tblW w:w="9541" w:type="dxa"/>
        <w:jc w:val="center"/>
        <w:tblLayout w:type="fixed"/>
        <w:tblCellMar>
          <w:top w:w="0" w:type="dxa"/>
          <w:left w:w="108" w:type="dxa"/>
          <w:bottom w:w="0" w:type="dxa"/>
          <w:right w:w="108" w:type="dxa"/>
        </w:tblCellMar>
      </w:tblPr>
      <w:tblGrid>
        <w:gridCol w:w="1280"/>
        <w:gridCol w:w="8261"/>
      </w:tblGrid>
      <w:tr>
        <w:tblPrEx>
          <w:tblCellMar>
            <w:top w:w="0" w:type="dxa"/>
            <w:left w:w="108" w:type="dxa"/>
            <w:bottom w:w="0" w:type="dxa"/>
            <w:right w:w="108" w:type="dxa"/>
          </w:tblCellMar>
        </w:tblPrEx>
        <w:trPr>
          <w:trHeight w:val="64"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8261" w:type="dxa"/>
            <w:tcBorders>
              <w:top w:val="single" w:color="auto" w:sz="4" w:space="0"/>
              <w:left w:val="nil"/>
              <w:bottom w:val="single" w:color="auto" w:sz="4" w:space="0"/>
              <w:right w:val="single" w:color="auto" w:sz="4" w:space="0"/>
            </w:tcBorders>
            <w:vAlign w:val="center"/>
          </w:tcPr>
          <w:p>
            <w:pPr>
              <w:jc w:val="center"/>
            </w:pPr>
            <w:r>
              <w:rPr>
                <w:rFonts w:hint="eastAsia"/>
              </w:rPr>
              <w:t>资格审查标准</w:t>
            </w:r>
          </w:p>
        </w:tc>
      </w:tr>
      <w:tr>
        <w:tblPrEx>
          <w:tblCellMar>
            <w:top w:w="0" w:type="dxa"/>
            <w:left w:w="108" w:type="dxa"/>
            <w:bottom w:w="0" w:type="dxa"/>
            <w:right w:w="108" w:type="dxa"/>
          </w:tblCellMar>
        </w:tblPrEx>
        <w:trPr>
          <w:trHeight w:val="64" w:hRule="atLeast"/>
          <w:jc w:val="center"/>
        </w:trPr>
        <w:tc>
          <w:tcPr>
            <w:tcW w:w="1280" w:type="dxa"/>
            <w:tcBorders>
              <w:top w:val="nil"/>
              <w:left w:val="single" w:color="auto" w:sz="4" w:space="0"/>
              <w:bottom w:val="single" w:color="auto" w:sz="4" w:space="0"/>
              <w:right w:val="single" w:color="auto" w:sz="4" w:space="0"/>
            </w:tcBorders>
            <w:vAlign w:val="center"/>
          </w:tcPr>
          <w:p>
            <w:pPr>
              <w:jc w:val="center"/>
            </w:pPr>
            <w:r>
              <w:rPr>
                <w:rFonts w:hint="eastAsia"/>
              </w:rPr>
              <w:t>1</w:t>
            </w:r>
          </w:p>
        </w:tc>
        <w:tc>
          <w:tcPr>
            <w:tcW w:w="8261" w:type="dxa"/>
            <w:tcBorders>
              <w:top w:val="nil"/>
              <w:left w:val="nil"/>
              <w:bottom w:val="single" w:color="auto" w:sz="4" w:space="0"/>
              <w:right w:val="single" w:color="auto" w:sz="4" w:space="0"/>
            </w:tcBorders>
            <w:vAlign w:val="center"/>
          </w:tcPr>
          <w:p>
            <w:r>
              <w:rPr>
                <w:rFonts w:hint="eastAsia"/>
              </w:rPr>
              <w:t>有效的营业执照（副本）或有效的事业单位法人证书（副本）或有效的个体工商户营业执照复印件</w:t>
            </w:r>
          </w:p>
        </w:tc>
      </w:tr>
      <w:tr>
        <w:tblPrEx>
          <w:tblCellMar>
            <w:top w:w="0" w:type="dxa"/>
            <w:left w:w="108" w:type="dxa"/>
            <w:bottom w:w="0" w:type="dxa"/>
            <w:right w:w="108" w:type="dxa"/>
          </w:tblCellMar>
        </w:tblPrEx>
        <w:trPr>
          <w:trHeight w:val="64" w:hRule="atLeast"/>
          <w:jc w:val="center"/>
        </w:trPr>
        <w:tc>
          <w:tcPr>
            <w:tcW w:w="1280" w:type="dxa"/>
            <w:tcBorders>
              <w:top w:val="nil"/>
              <w:left w:val="single" w:color="auto" w:sz="4" w:space="0"/>
              <w:bottom w:val="single" w:color="auto" w:sz="4" w:space="0"/>
              <w:right w:val="single" w:color="auto" w:sz="4" w:space="0"/>
            </w:tcBorders>
            <w:vAlign w:val="center"/>
          </w:tcPr>
          <w:p>
            <w:pPr>
              <w:jc w:val="center"/>
            </w:pPr>
            <w:r>
              <w:rPr>
                <w:rFonts w:hint="eastAsia"/>
              </w:rPr>
              <w:t>2</w:t>
            </w:r>
          </w:p>
        </w:tc>
        <w:tc>
          <w:tcPr>
            <w:tcW w:w="8261" w:type="dxa"/>
            <w:tcBorders>
              <w:top w:val="nil"/>
              <w:left w:val="nil"/>
              <w:bottom w:val="single" w:color="auto" w:sz="4" w:space="0"/>
              <w:right w:val="single" w:color="auto" w:sz="4" w:space="0"/>
            </w:tcBorders>
            <w:vAlign w:val="center"/>
          </w:tcPr>
          <w:p>
            <w:r>
              <w:rPr>
                <w:rFonts w:hint="eastAsia"/>
              </w:rPr>
              <w:t>法定代表人身份证明书或法定代表人授权委托书，法定代表人或授权委托人的身份证原件</w:t>
            </w:r>
          </w:p>
        </w:tc>
      </w:tr>
      <w:tr>
        <w:tblPrEx>
          <w:tblCellMar>
            <w:top w:w="0" w:type="dxa"/>
            <w:left w:w="108" w:type="dxa"/>
            <w:bottom w:w="0" w:type="dxa"/>
            <w:right w:w="108" w:type="dxa"/>
          </w:tblCellMar>
        </w:tblPrEx>
        <w:trPr>
          <w:trHeight w:val="463" w:hRule="atLeast"/>
          <w:jc w:val="center"/>
        </w:trPr>
        <w:tc>
          <w:tcPr>
            <w:tcW w:w="1280" w:type="dxa"/>
            <w:tcBorders>
              <w:top w:val="nil"/>
              <w:left w:val="single" w:color="auto" w:sz="4" w:space="0"/>
              <w:bottom w:val="single" w:color="auto" w:sz="4" w:space="0"/>
              <w:right w:val="single" w:color="auto" w:sz="4" w:space="0"/>
            </w:tcBorders>
            <w:vAlign w:val="center"/>
          </w:tcPr>
          <w:p>
            <w:pPr>
              <w:jc w:val="center"/>
            </w:pPr>
            <w:r>
              <w:rPr>
                <w:rFonts w:hint="eastAsia"/>
              </w:rPr>
              <w:t>3</w:t>
            </w:r>
          </w:p>
        </w:tc>
        <w:tc>
          <w:tcPr>
            <w:tcW w:w="8261" w:type="dxa"/>
            <w:tcBorders>
              <w:top w:val="nil"/>
              <w:left w:val="nil"/>
              <w:bottom w:val="single" w:color="auto" w:sz="4" w:space="0"/>
              <w:right w:val="single" w:color="auto" w:sz="4" w:space="0"/>
            </w:tcBorders>
            <w:vAlign w:val="center"/>
          </w:tcPr>
          <w:p>
            <w:r>
              <w:rPr>
                <w:rFonts w:hint="eastAsia"/>
              </w:rPr>
              <w:t>企业202</w:t>
            </w:r>
            <w:r>
              <w:t>1</w:t>
            </w:r>
            <w:r>
              <w:rPr>
                <w:rFonts w:hint="eastAsia"/>
              </w:rPr>
              <w:t>年度财务审计报告(2022年以后成立公司不需要提供年度财务审计报告）</w:t>
            </w:r>
          </w:p>
        </w:tc>
      </w:tr>
      <w:tr>
        <w:tblPrEx>
          <w:tblCellMar>
            <w:top w:w="0" w:type="dxa"/>
            <w:left w:w="108" w:type="dxa"/>
            <w:bottom w:w="0" w:type="dxa"/>
            <w:right w:w="108" w:type="dxa"/>
          </w:tblCellMar>
        </w:tblPrEx>
        <w:trPr>
          <w:trHeight w:val="61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8261" w:type="dxa"/>
            <w:tcBorders>
              <w:top w:val="single" w:color="auto" w:sz="4" w:space="0"/>
              <w:left w:val="nil"/>
              <w:bottom w:val="single" w:color="auto" w:sz="4" w:space="0"/>
              <w:right w:val="single" w:color="auto" w:sz="4" w:space="0"/>
            </w:tcBorders>
            <w:vAlign w:val="center"/>
          </w:tcPr>
          <w:p>
            <w:r>
              <w:rPr>
                <w:rFonts w:hint="eastAsia"/>
              </w:rPr>
              <w:t>法人近六个月的社保缴纳证明材料</w:t>
            </w:r>
          </w:p>
        </w:tc>
      </w:tr>
      <w:tr>
        <w:tblPrEx>
          <w:tblCellMar>
            <w:top w:w="0" w:type="dxa"/>
            <w:left w:w="108" w:type="dxa"/>
            <w:bottom w:w="0" w:type="dxa"/>
            <w:right w:w="108" w:type="dxa"/>
          </w:tblCellMar>
        </w:tblPrEx>
        <w:trPr>
          <w:trHeight w:val="641"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8261" w:type="dxa"/>
            <w:tcBorders>
              <w:top w:val="single" w:color="auto" w:sz="4" w:space="0"/>
              <w:left w:val="nil"/>
              <w:bottom w:val="single" w:color="auto" w:sz="4" w:space="0"/>
              <w:right w:val="single" w:color="auto" w:sz="4" w:space="0"/>
            </w:tcBorders>
            <w:vAlign w:val="center"/>
          </w:tcPr>
          <w:p>
            <w:r>
              <w:rPr>
                <w:rFonts w:hint="eastAsia"/>
              </w:rPr>
              <w:t>投标保证金转账凭证</w:t>
            </w:r>
          </w:p>
        </w:tc>
      </w:tr>
      <w:tr>
        <w:tblPrEx>
          <w:tblCellMar>
            <w:top w:w="0" w:type="dxa"/>
            <w:left w:w="108" w:type="dxa"/>
            <w:bottom w:w="0" w:type="dxa"/>
            <w:right w:w="108" w:type="dxa"/>
          </w:tblCellMar>
        </w:tblPrEx>
        <w:trPr>
          <w:trHeight w:val="641"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8261" w:type="dxa"/>
            <w:tcBorders>
              <w:top w:val="single" w:color="auto" w:sz="4" w:space="0"/>
              <w:left w:val="nil"/>
              <w:bottom w:val="single" w:color="auto" w:sz="4" w:space="0"/>
              <w:right w:val="single" w:color="auto" w:sz="4" w:space="0"/>
            </w:tcBorders>
            <w:vAlign w:val="center"/>
          </w:tcPr>
          <w:p>
            <w:r>
              <w:rPr>
                <w:rFonts w:hint="eastAsia"/>
              </w:rPr>
              <w:t>无围标、串标等违法违规行为承诺书</w:t>
            </w:r>
          </w:p>
        </w:tc>
      </w:tr>
      <w:tr>
        <w:tblPrEx>
          <w:tblCellMar>
            <w:top w:w="0" w:type="dxa"/>
            <w:left w:w="108" w:type="dxa"/>
            <w:bottom w:w="0" w:type="dxa"/>
            <w:right w:w="108" w:type="dxa"/>
          </w:tblCellMar>
        </w:tblPrEx>
        <w:trPr>
          <w:trHeight w:val="98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8261" w:type="dxa"/>
            <w:tcBorders>
              <w:top w:val="single" w:color="auto" w:sz="4" w:space="0"/>
              <w:left w:val="nil"/>
              <w:bottom w:val="single" w:color="auto" w:sz="4" w:space="0"/>
              <w:right w:val="single" w:color="auto" w:sz="4" w:space="0"/>
            </w:tcBorders>
            <w:vAlign w:val="center"/>
          </w:tcPr>
          <w:p>
            <w:r>
              <w:rPr>
                <w:rFonts w:hint="eastAsia"/>
              </w:rPr>
              <w:t>凡拟参加本次招标项目的投标商，近三年内（20</w:t>
            </w:r>
            <w:r>
              <w:rPr>
                <w:rFonts w:hint="eastAsia"/>
                <w:lang w:val="en-US" w:eastAsia="zh-CN"/>
              </w:rPr>
              <w:t>20</w:t>
            </w:r>
            <w:r>
              <w:rPr>
                <w:rFonts w:hint="eastAsia"/>
              </w:rPr>
              <w:t>年</w:t>
            </w:r>
            <w:r>
              <w:rPr>
                <w:rFonts w:hint="eastAsia"/>
                <w:lang w:val="en-US" w:eastAsia="zh-CN"/>
              </w:rPr>
              <w:t>3</w:t>
            </w:r>
            <w:r>
              <w:rPr>
                <w:rFonts w:hint="eastAsia"/>
              </w:rPr>
              <w:t>月1日至本项目投标截止期前）存在下述条件中的任意一项将拒绝其参加本次采购活动：</w:t>
            </w:r>
          </w:p>
          <w:p>
            <w:r>
              <w:rPr>
                <w:rFonts w:hint="eastAsia"/>
              </w:rPr>
              <w:t>1）“信用中国网（www.creditchina.gov.cn）”被列入失信被执行人、企业经营异常名录、重大税收违法案件当事人名单、政府采购严重违法失信名单（尚在处罚期内的）；</w:t>
            </w:r>
          </w:p>
          <w:p>
            <w:r>
              <w:rPr>
                <w:rFonts w:hint="eastAsia"/>
              </w:rPr>
              <w:t>2）“中国政府采购网（www.ccgp.gov.cn）”被列入政府采购严重违法失信行为记录名单的（尚在处罚期内的）；</w:t>
            </w:r>
          </w:p>
          <w:p>
            <w:r>
              <w:rPr>
                <w:rFonts w:hint="eastAsia"/>
              </w:rPr>
              <w:t>3）“国家企业信用信息公示系统（http://www.gsxt.gov.cn）”列入经营异常名录信息、列入严重违法失信企业名单（黑名单）信息。</w:t>
            </w:r>
          </w:p>
          <w:p>
            <w:r>
              <w:rPr>
                <w:rFonts w:hint="eastAsia"/>
              </w:rPr>
              <w:t>4）“中国裁判文书网（http://wenshu.court.gov.cn/）”有行贿受贿犯罪记录(尚在处罚期内)；</w:t>
            </w:r>
          </w:p>
        </w:tc>
      </w:tr>
      <w:tr>
        <w:tblPrEx>
          <w:tblCellMar>
            <w:top w:w="0" w:type="dxa"/>
            <w:left w:w="108" w:type="dxa"/>
            <w:bottom w:w="0" w:type="dxa"/>
            <w:right w:w="108" w:type="dxa"/>
          </w:tblCellMar>
        </w:tblPrEx>
        <w:trPr>
          <w:trHeight w:val="707"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8</w:t>
            </w:r>
          </w:p>
        </w:tc>
        <w:tc>
          <w:tcPr>
            <w:tcW w:w="8261" w:type="dxa"/>
            <w:tcBorders>
              <w:top w:val="single" w:color="auto" w:sz="4" w:space="0"/>
              <w:left w:val="nil"/>
              <w:bottom w:val="single" w:color="auto" w:sz="4" w:space="0"/>
              <w:right w:val="single" w:color="auto" w:sz="4" w:space="0"/>
            </w:tcBorders>
            <w:vAlign w:val="center"/>
          </w:tcPr>
          <w:p>
            <w:pPr>
              <w:rPr>
                <w:rFonts w:hint="eastAsia"/>
              </w:rPr>
            </w:pPr>
            <w:r>
              <w:rPr>
                <w:rFonts w:hint="eastAsia"/>
              </w:rPr>
              <w:t>小微企业投标的需提供小微企业声明函，其他大型或中型企业投标的需提供与小微企业组成的联合体协议。</w:t>
            </w:r>
          </w:p>
        </w:tc>
      </w:tr>
      <w:tr>
        <w:tblPrEx>
          <w:tblCellMar>
            <w:top w:w="0" w:type="dxa"/>
            <w:left w:w="108" w:type="dxa"/>
            <w:bottom w:w="0" w:type="dxa"/>
            <w:right w:w="108" w:type="dxa"/>
          </w:tblCellMar>
        </w:tblPrEx>
        <w:trPr>
          <w:trHeight w:val="90" w:hRule="atLeast"/>
          <w:jc w:val="center"/>
        </w:trPr>
        <w:tc>
          <w:tcPr>
            <w:tcW w:w="9541" w:type="dxa"/>
            <w:gridSpan w:val="2"/>
            <w:tcBorders>
              <w:top w:val="single" w:color="auto" w:sz="4" w:space="0"/>
              <w:left w:val="single" w:color="auto" w:sz="4" w:space="0"/>
              <w:bottom w:val="single" w:color="auto" w:sz="4" w:space="0"/>
              <w:right w:val="single" w:color="auto" w:sz="4" w:space="0"/>
            </w:tcBorders>
            <w:vAlign w:val="center"/>
          </w:tcPr>
          <w:p>
            <w:r>
              <w:rPr>
                <w:rFonts w:hint="eastAsia"/>
              </w:rPr>
              <w:t>结论：（通过/不通过）</w:t>
            </w:r>
          </w:p>
        </w:tc>
      </w:tr>
    </w:tbl>
    <w:p/>
    <w:p>
      <w:pPr>
        <w:jc w:val="center"/>
        <w:rPr>
          <w:sz w:val="28"/>
          <w:szCs w:val="28"/>
        </w:rPr>
      </w:pPr>
      <w:r>
        <w:rPr>
          <w:rFonts w:hint="eastAsia"/>
          <w:sz w:val="28"/>
          <w:szCs w:val="28"/>
        </w:rPr>
        <w:t>《符合性检查标准》</w:t>
      </w:r>
    </w:p>
    <w:tbl>
      <w:tblPr>
        <w:tblStyle w:val="59"/>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Merge w:val="restart"/>
            <w:vAlign w:val="center"/>
          </w:tcPr>
          <w:p>
            <w:pPr>
              <w:jc w:val="center"/>
            </w:pPr>
            <w:r>
              <w:rPr>
                <w:rFonts w:hint="eastAsia"/>
              </w:rPr>
              <w:t>序号</w:t>
            </w:r>
          </w:p>
        </w:tc>
        <w:tc>
          <w:tcPr>
            <w:tcW w:w="8838" w:type="dxa"/>
            <w:vMerge w:val="restart"/>
            <w:vAlign w:val="center"/>
          </w:tcPr>
          <w:p>
            <w:pPr>
              <w:jc w:val="center"/>
            </w:pPr>
            <w:r>
              <w:rPr>
                <w:rFonts w:hint="eastAsia"/>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continue"/>
            <w:vAlign w:val="center"/>
          </w:tcPr>
          <w:p>
            <w:pPr>
              <w:jc w:val="center"/>
            </w:pPr>
          </w:p>
        </w:tc>
        <w:tc>
          <w:tcPr>
            <w:tcW w:w="883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w:t>
            </w:r>
          </w:p>
        </w:tc>
        <w:tc>
          <w:tcPr>
            <w:tcW w:w="8838" w:type="dxa"/>
            <w:vAlign w:val="center"/>
          </w:tcPr>
          <w:p>
            <w:r>
              <w:rPr>
                <w:rFonts w:hint="eastAsia"/>
              </w:rPr>
              <w:t>不具备招标文件中规定的资格要求的，或投标文件中提供的资格证明文件与原件不一致的；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2</w:t>
            </w:r>
          </w:p>
        </w:tc>
        <w:tc>
          <w:tcPr>
            <w:tcW w:w="8838" w:type="dxa"/>
            <w:vAlign w:val="center"/>
          </w:tcPr>
          <w:p>
            <w:r>
              <w:rPr>
                <w:rFonts w:hint="eastAsia"/>
              </w:rPr>
              <w:t>投标文件未按招标文件规定格式进行编制、装订、密封、标记的；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3</w:t>
            </w:r>
          </w:p>
        </w:tc>
        <w:tc>
          <w:tcPr>
            <w:tcW w:w="8838" w:type="dxa"/>
            <w:vAlign w:val="center"/>
          </w:tcPr>
          <w:p>
            <w:r>
              <w:rPr>
                <w:rFonts w:hint="eastAsia"/>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Align w:val="center"/>
          </w:tcPr>
          <w:p>
            <w:pPr>
              <w:jc w:val="center"/>
            </w:pPr>
            <w:r>
              <w:rPr>
                <w:rFonts w:hint="eastAsia"/>
              </w:rPr>
              <w:t>4</w:t>
            </w:r>
          </w:p>
        </w:tc>
        <w:tc>
          <w:tcPr>
            <w:tcW w:w="8838" w:type="dxa"/>
            <w:vAlign w:val="center"/>
          </w:tcPr>
          <w:p>
            <w:r>
              <w:rPr>
                <w:rFonts w:hint="eastAsia"/>
              </w:rPr>
              <w:t>未按照招标文件的规定提交投标保证金的；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5</w:t>
            </w:r>
          </w:p>
        </w:tc>
        <w:tc>
          <w:tcPr>
            <w:tcW w:w="8838" w:type="dxa"/>
            <w:vAlign w:val="center"/>
          </w:tcPr>
          <w:p>
            <w:r>
              <w:rPr>
                <w:rFonts w:hint="eastAsia"/>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6</w:t>
            </w:r>
          </w:p>
        </w:tc>
        <w:tc>
          <w:tcPr>
            <w:tcW w:w="8838" w:type="dxa"/>
            <w:vAlign w:val="center"/>
          </w:tcPr>
          <w:p>
            <w:r>
              <w:rPr>
                <w:rFonts w:hint="eastAsia"/>
              </w:rPr>
              <w:t>投标有效期不满足招标文件要求的；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7</w:t>
            </w:r>
          </w:p>
        </w:tc>
        <w:tc>
          <w:tcPr>
            <w:tcW w:w="8838" w:type="dxa"/>
            <w:vAlign w:val="center"/>
          </w:tcPr>
          <w:p>
            <w:r>
              <w:rPr>
                <w:rFonts w:hint="eastAsia"/>
              </w:rPr>
              <w:t>同一投标人在同一标段重复投一个标的；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8</w:t>
            </w:r>
          </w:p>
        </w:tc>
        <w:tc>
          <w:tcPr>
            <w:tcW w:w="8838" w:type="dxa"/>
            <w:vAlign w:val="center"/>
          </w:tcPr>
          <w:p>
            <w:r>
              <w:rPr>
                <w:rFonts w:hint="eastAsia"/>
              </w:rPr>
              <w:t>报价超过招标文件中规定的预算金额或者最高限价的；或提供的报价是可供选择的（不是唯一报价）；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9</w:t>
            </w:r>
          </w:p>
        </w:tc>
        <w:tc>
          <w:tcPr>
            <w:tcW w:w="8838" w:type="dxa"/>
            <w:vAlign w:val="center"/>
          </w:tcPr>
          <w:p>
            <w:r>
              <w:rPr>
                <w:rFonts w:hint="eastAsia"/>
              </w:rPr>
              <w:t>投标人未进行分项报价或分项报价的构成未能准确全部反映所投产品价格组成或有所隐含，有可能致使在合同履行过程中引起纠纷（非正常追加或索赔等）或不能诚信履约的；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10</w:t>
            </w:r>
          </w:p>
        </w:tc>
        <w:tc>
          <w:tcPr>
            <w:tcW w:w="8838" w:type="dxa"/>
            <w:vAlign w:val="center"/>
          </w:tcPr>
          <w:p>
            <w:r>
              <w:rPr>
                <w:rFonts w:hint="eastAsia"/>
              </w:rPr>
              <w:t>投标文件的内容与采购内容及要求（质量、技术要求，交货期、付款方式等）有重大偏离或保留的；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11</w:t>
            </w:r>
          </w:p>
        </w:tc>
        <w:tc>
          <w:tcPr>
            <w:tcW w:w="8838" w:type="dxa"/>
            <w:vAlign w:val="center"/>
          </w:tcPr>
          <w:p>
            <w:r>
              <w:rPr>
                <w:rFonts w:hint="eastAsia"/>
              </w:rPr>
              <w:t>存在财政部令第87号文第三十七条规定串通投标的情形之一的；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12</w:t>
            </w:r>
          </w:p>
        </w:tc>
        <w:tc>
          <w:tcPr>
            <w:tcW w:w="8838" w:type="dxa"/>
            <w:vAlign w:val="center"/>
          </w:tcPr>
          <w:p>
            <w:r>
              <w:rPr>
                <w:rFonts w:hint="eastAsia"/>
              </w:rPr>
              <w:t>投标文件的内容组成不符合招标文件要求的；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13</w:t>
            </w:r>
          </w:p>
        </w:tc>
        <w:tc>
          <w:tcPr>
            <w:tcW w:w="8838" w:type="dxa"/>
            <w:vAlign w:val="center"/>
          </w:tcPr>
          <w:p>
            <w:r>
              <w:rPr>
                <w:rFonts w:hint="eastAsia"/>
              </w:rPr>
              <w:t>投标文件中提供虚假或失实资料的，骗取中标的；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jc w:val="center"/>
            </w:pPr>
            <w:r>
              <w:rPr>
                <w:rFonts w:hint="eastAsia"/>
              </w:rPr>
              <w:t>14</w:t>
            </w:r>
          </w:p>
        </w:tc>
        <w:tc>
          <w:tcPr>
            <w:tcW w:w="8838" w:type="dxa"/>
            <w:vAlign w:val="center"/>
          </w:tcPr>
          <w:p>
            <w:r>
              <w:rPr>
                <w:rFonts w:hint="eastAsia"/>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2" w:type="dxa"/>
            <w:gridSpan w:val="2"/>
            <w:vAlign w:val="center"/>
          </w:tcPr>
          <w:p>
            <w:r>
              <w:rPr>
                <w:rFonts w:hint="eastAsia"/>
              </w:rPr>
              <w:t>结论：（通过/不通过）</w:t>
            </w:r>
          </w:p>
        </w:tc>
      </w:tr>
    </w:tbl>
    <w:p>
      <w:pPr>
        <w:pStyle w:val="69"/>
      </w:pPr>
    </w:p>
    <w:sectPr>
      <w:pgSz w:w="11906" w:h="16838"/>
      <w:pgMar w:top="1559" w:right="1416" w:bottom="1134" w:left="1560"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918129"/>
      <w:docPartObj>
        <w:docPartGallery w:val="autotext"/>
      </w:docPartObj>
    </w:sdtPr>
    <w:sdtContent>
      <w:p>
        <w:pPr>
          <w:pStyle w:val="34"/>
          <w:jc w:val="center"/>
        </w:pPr>
        <w:r>
          <w:fldChar w:fldCharType="begin"/>
        </w:r>
        <w:r>
          <w:instrText xml:space="preserve">PAGE   \* MERGEFORMAT</w:instrText>
        </w:r>
        <w:r>
          <w:fldChar w:fldCharType="separate"/>
        </w:r>
        <w:r>
          <w:rPr>
            <w:lang w:val="zh-CN"/>
          </w:rPr>
          <w:t>2</w:t>
        </w:r>
        <w:r>
          <w:fldChar w:fldCharType="end"/>
        </w:r>
      </w:p>
    </w:sdtContent>
  </w:sdt>
  <w:p>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7310" cy="153035"/>
              <wp:effectExtent l="0" t="0" r="0" b="0"/>
              <wp:wrapNone/>
              <wp:docPr id="9" name="文本框 66"/>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66" o:spid="_x0000_s1026" o:spt="202" type="#_x0000_t202" style="position:absolute;left:0pt;margin-top:0pt;height:12.05pt;width:5.3pt;mso-position-horizontal:center;mso-position-horizontal-relative:margin;mso-wrap-style:none;z-index:25166438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qzVF0AAAAAMBAAAPAAAAAAAAAAEAIAAAACIAAABkcnMvZG93bnJldi54bWxQ&#10;SwECFAAUAAAACACHTuJAyuSQCMYBAACL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kern w:val="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99F52"/>
    <w:multiLevelType w:val="singleLevel"/>
    <w:tmpl w:val="88499F52"/>
    <w:lvl w:ilvl="0" w:tentative="0">
      <w:start w:val="1"/>
      <w:numFmt w:val="decimal"/>
      <w:suff w:val="nothing"/>
      <w:lvlText w:val="（%1）"/>
      <w:lvlJc w:val="left"/>
    </w:lvl>
  </w:abstractNum>
  <w:abstractNum w:abstractNumId="1">
    <w:nsid w:val="E105344A"/>
    <w:multiLevelType w:val="singleLevel"/>
    <w:tmpl w:val="E105344A"/>
    <w:lvl w:ilvl="0" w:tentative="0">
      <w:start w:val="1"/>
      <w:numFmt w:val="decimal"/>
      <w:suff w:val="nothing"/>
      <w:lvlText w:val="%1）"/>
      <w:lvlJc w:val="left"/>
    </w:lvl>
  </w:abstractNum>
  <w:abstractNum w:abstractNumId="2">
    <w:nsid w:val="17B943C6"/>
    <w:multiLevelType w:val="multilevel"/>
    <w:tmpl w:val="17B943C6"/>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78C1AE"/>
    <w:multiLevelType w:val="singleLevel"/>
    <w:tmpl w:val="2178C1AE"/>
    <w:lvl w:ilvl="0" w:tentative="0">
      <w:start w:val="1"/>
      <w:numFmt w:val="decimal"/>
      <w:suff w:val="nothing"/>
      <w:lvlText w:val="%1、"/>
      <w:lvlJc w:val="left"/>
    </w:lvl>
  </w:abstractNum>
  <w:abstractNum w:abstractNumId="4">
    <w:nsid w:val="2F13681E"/>
    <w:multiLevelType w:val="singleLevel"/>
    <w:tmpl w:val="2F13681E"/>
    <w:lvl w:ilvl="0" w:tentative="0">
      <w:start w:val="2"/>
      <w:numFmt w:val="decimal"/>
      <w:suff w:val="nothing"/>
      <w:lvlText w:val="%1、"/>
      <w:lvlJc w:val="left"/>
    </w:lvl>
  </w:abstractNum>
  <w:abstractNum w:abstractNumId="5">
    <w:nsid w:val="57A9A282"/>
    <w:multiLevelType w:val="singleLevel"/>
    <w:tmpl w:val="57A9A282"/>
    <w:lvl w:ilvl="0" w:tentative="0">
      <w:start w:val="3"/>
      <w:numFmt w:val="decimal"/>
      <w:suff w:val="nothing"/>
      <w:lvlText w:val="%1、"/>
      <w:lvlJc w:val="left"/>
    </w:lvl>
  </w:abstractNum>
  <w:abstractNum w:abstractNumId="6">
    <w:nsid w:val="5C3A6A29"/>
    <w:multiLevelType w:val="multilevel"/>
    <w:tmpl w:val="5C3A6A29"/>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pStyle w:val="5"/>
      <w:lvlText w:val="(%3)"/>
      <w:lvlJc w:val="left"/>
      <w:pPr>
        <w:tabs>
          <w:tab w:val="left" w:pos="720"/>
        </w:tabs>
        <w:ind w:left="720" w:hanging="432"/>
      </w:pPr>
    </w:lvl>
    <w:lvl w:ilvl="3" w:tentative="0">
      <w:start w:val="1"/>
      <w:numFmt w:val="lowerRoman"/>
      <w:pStyle w:val="6"/>
      <w:lvlText w:val="(%4)"/>
      <w:lvlJc w:val="right"/>
      <w:pPr>
        <w:tabs>
          <w:tab w:val="left" w:pos="864"/>
        </w:tabs>
        <w:ind w:left="864" w:hanging="144"/>
      </w:pPr>
    </w:lvl>
    <w:lvl w:ilvl="4" w:tentative="0">
      <w:start w:val="1"/>
      <w:numFmt w:val="decimal"/>
      <w:pStyle w:val="7"/>
      <w:lvlText w:val="%5)"/>
      <w:lvlJc w:val="left"/>
      <w:pPr>
        <w:tabs>
          <w:tab w:val="left" w:pos="1008"/>
        </w:tabs>
        <w:ind w:left="1008" w:hanging="432"/>
      </w:pPr>
    </w:lvl>
    <w:lvl w:ilvl="5" w:tentative="0">
      <w:start w:val="1"/>
      <w:numFmt w:val="lowerLetter"/>
      <w:pStyle w:val="8"/>
      <w:lvlText w:val="%6)"/>
      <w:lvlJc w:val="left"/>
      <w:pPr>
        <w:tabs>
          <w:tab w:val="left" w:pos="1152"/>
        </w:tabs>
        <w:ind w:left="1152" w:hanging="432"/>
      </w:pPr>
    </w:lvl>
    <w:lvl w:ilvl="6" w:tentative="0">
      <w:start w:val="1"/>
      <w:numFmt w:val="lowerRoman"/>
      <w:pStyle w:val="9"/>
      <w:lvlText w:val="%7)"/>
      <w:lvlJc w:val="right"/>
      <w:pPr>
        <w:tabs>
          <w:tab w:val="left" w:pos="1296"/>
        </w:tabs>
        <w:ind w:left="1296" w:hanging="288"/>
      </w:pPr>
    </w:lvl>
    <w:lvl w:ilvl="7" w:tentative="0">
      <w:start w:val="1"/>
      <w:numFmt w:val="lowerLetter"/>
      <w:pStyle w:val="10"/>
      <w:lvlText w:val="%8."/>
      <w:lvlJc w:val="left"/>
      <w:pPr>
        <w:tabs>
          <w:tab w:val="left" w:pos="1440"/>
        </w:tabs>
        <w:ind w:left="1440" w:hanging="432"/>
      </w:pPr>
    </w:lvl>
    <w:lvl w:ilvl="8" w:tentative="0">
      <w:start w:val="1"/>
      <w:numFmt w:val="lowerRoman"/>
      <w:pStyle w:val="11"/>
      <w:lvlText w:val="%9."/>
      <w:lvlJc w:val="right"/>
      <w:pPr>
        <w:tabs>
          <w:tab w:val="left" w:pos="1584"/>
        </w:tabs>
        <w:ind w:left="1584" w:hanging="144"/>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WM3OWRjOTYyNWIyZjhkMmE2M2YzNGY3OGRlNGIifQ=="/>
  </w:docVars>
  <w:rsids>
    <w:rsidRoot w:val="00172A27"/>
    <w:rsid w:val="00011B0B"/>
    <w:rsid w:val="000306B2"/>
    <w:rsid w:val="0003374A"/>
    <w:rsid w:val="0006161D"/>
    <w:rsid w:val="000636CB"/>
    <w:rsid w:val="000714FB"/>
    <w:rsid w:val="00075BC9"/>
    <w:rsid w:val="00075CBB"/>
    <w:rsid w:val="00082F94"/>
    <w:rsid w:val="00083BCB"/>
    <w:rsid w:val="000A446B"/>
    <w:rsid w:val="000A7E1A"/>
    <w:rsid w:val="000B2102"/>
    <w:rsid w:val="000B28B1"/>
    <w:rsid w:val="000B3F7F"/>
    <w:rsid w:val="000D21EF"/>
    <w:rsid w:val="000D6659"/>
    <w:rsid w:val="000F29FD"/>
    <w:rsid w:val="00115ED6"/>
    <w:rsid w:val="00130AA1"/>
    <w:rsid w:val="00131838"/>
    <w:rsid w:val="001337DE"/>
    <w:rsid w:val="001346E2"/>
    <w:rsid w:val="00137AB9"/>
    <w:rsid w:val="001420B8"/>
    <w:rsid w:val="00157668"/>
    <w:rsid w:val="0016681B"/>
    <w:rsid w:val="00172A27"/>
    <w:rsid w:val="00173D93"/>
    <w:rsid w:val="00174056"/>
    <w:rsid w:val="00175712"/>
    <w:rsid w:val="00187F13"/>
    <w:rsid w:val="001933BF"/>
    <w:rsid w:val="001A209E"/>
    <w:rsid w:val="001F26ED"/>
    <w:rsid w:val="001F4007"/>
    <w:rsid w:val="002036F4"/>
    <w:rsid w:val="00210FB0"/>
    <w:rsid w:val="00212CBF"/>
    <w:rsid w:val="00223179"/>
    <w:rsid w:val="002316A3"/>
    <w:rsid w:val="00231758"/>
    <w:rsid w:val="002410F1"/>
    <w:rsid w:val="00256076"/>
    <w:rsid w:val="002636DE"/>
    <w:rsid w:val="0026636E"/>
    <w:rsid w:val="00266D06"/>
    <w:rsid w:val="00267C8F"/>
    <w:rsid w:val="00271C85"/>
    <w:rsid w:val="00274FE8"/>
    <w:rsid w:val="00283509"/>
    <w:rsid w:val="002874A9"/>
    <w:rsid w:val="002A14C9"/>
    <w:rsid w:val="002A4123"/>
    <w:rsid w:val="002C08ED"/>
    <w:rsid w:val="002C2A68"/>
    <w:rsid w:val="002E607A"/>
    <w:rsid w:val="00301644"/>
    <w:rsid w:val="003100EA"/>
    <w:rsid w:val="00323857"/>
    <w:rsid w:val="00332B1A"/>
    <w:rsid w:val="00334BE3"/>
    <w:rsid w:val="00337D33"/>
    <w:rsid w:val="00343DEC"/>
    <w:rsid w:val="003452F2"/>
    <w:rsid w:val="00353638"/>
    <w:rsid w:val="00364EC6"/>
    <w:rsid w:val="00366825"/>
    <w:rsid w:val="00377B80"/>
    <w:rsid w:val="003A194F"/>
    <w:rsid w:val="003B3742"/>
    <w:rsid w:val="003D2D83"/>
    <w:rsid w:val="003D4361"/>
    <w:rsid w:val="003E1821"/>
    <w:rsid w:val="003E25F5"/>
    <w:rsid w:val="003E2AD6"/>
    <w:rsid w:val="003E55FE"/>
    <w:rsid w:val="003E7A33"/>
    <w:rsid w:val="0041209D"/>
    <w:rsid w:val="00416FBE"/>
    <w:rsid w:val="00422CEA"/>
    <w:rsid w:val="00426E1E"/>
    <w:rsid w:val="004466C5"/>
    <w:rsid w:val="004502F2"/>
    <w:rsid w:val="00467D19"/>
    <w:rsid w:val="00474CDC"/>
    <w:rsid w:val="00481090"/>
    <w:rsid w:val="0048376F"/>
    <w:rsid w:val="004D04DA"/>
    <w:rsid w:val="004D623A"/>
    <w:rsid w:val="004E4A64"/>
    <w:rsid w:val="004F27C4"/>
    <w:rsid w:val="004F4AA8"/>
    <w:rsid w:val="005273C9"/>
    <w:rsid w:val="00534FF7"/>
    <w:rsid w:val="0055067A"/>
    <w:rsid w:val="00557374"/>
    <w:rsid w:val="0056316C"/>
    <w:rsid w:val="005659E2"/>
    <w:rsid w:val="00575FB7"/>
    <w:rsid w:val="00580369"/>
    <w:rsid w:val="005849B4"/>
    <w:rsid w:val="005B0FB6"/>
    <w:rsid w:val="005B5A9C"/>
    <w:rsid w:val="005B6689"/>
    <w:rsid w:val="005C1FFB"/>
    <w:rsid w:val="005C71B0"/>
    <w:rsid w:val="005C7892"/>
    <w:rsid w:val="005F7661"/>
    <w:rsid w:val="0060524A"/>
    <w:rsid w:val="00606E37"/>
    <w:rsid w:val="0061276B"/>
    <w:rsid w:val="0061485A"/>
    <w:rsid w:val="00616B10"/>
    <w:rsid w:val="006430E1"/>
    <w:rsid w:val="00644A3B"/>
    <w:rsid w:val="006477F7"/>
    <w:rsid w:val="00651366"/>
    <w:rsid w:val="00651F38"/>
    <w:rsid w:val="0066638C"/>
    <w:rsid w:val="0066674C"/>
    <w:rsid w:val="00682EF6"/>
    <w:rsid w:val="006934D3"/>
    <w:rsid w:val="006A53B4"/>
    <w:rsid w:val="006C5F95"/>
    <w:rsid w:val="006D6852"/>
    <w:rsid w:val="006E3CBC"/>
    <w:rsid w:val="006E507E"/>
    <w:rsid w:val="006E5DC1"/>
    <w:rsid w:val="006E7168"/>
    <w:rsid w:val="006F2876"/>
    <w:rsid w:val="006F7F54"/>
    <w:rsid w:val="00713107"/>
    <w:rsid w:val="007140EA"/>
    <w:rsid w:val="00726A4A"/>
    <w:rsid w:val="0073408D"/>
    <w:rsid w:val="00740492"/>
    <w:rsid w:val="00752E99"/>
    <w:rsid w:val="007642B6"/>
    <w:rsid w:val="00772FF8"/>
    <w:rsid w:val="007A1C53"/>
    <w:rsid w:val="007A308C"/>
    <w:rsid w:val="007D0A8C"/>
    <w:rsid w:val="007D36B7"/>
    <w:rsid w:val="007F6E5D"/>
    <w:rsid w:val="007F7B55"/>
    <w:rsid w:val="008056BA"/>
    <w:rsid w:val="00813755"/>
    <w:rsid w:val="00814935"/>
    <w:rsid w:val="00824DB8"/>
    <w:rsid w:val="00861E83"/>
    <w:rsid w:val="00862DEA"/>
    <w:rsid w:val="00863E5E"/>
    <w:rsid w:val="00864C42"/>
    <w:rsid w:val="00881093"/>
    <w:rsid w:val="008908A0"/>
    <w:rsid w:val="008D152F"/>
    <w:rsid w:val="008D409E"/>
    <w:rsid w:val="008E69C0"/>
    <w:rsid w:val="00931422"/>
    <w:rsid w:val="00940EFA"/>
    <w:rsid w:val="00951B3E"/>
    <w:rsid w:val="009524DE"/>
    <w:rsid w:val="009706B4"/>
    <w:rsid w:val="009741C7"/>
    <w:rsid w:val="009B4EBB"/>
    <w:rsid w:val="009C0E2A"/>
    <w:rsid w:val="009C0F7A"/>
    <w:rsid w:val="009C25AF"/>
    <w:rsid w:val="009C265F"/>
    <w:rsid w:val="009C48E6"/>
    <w:rsid w:val="009D15AA"/>
    <w:rsid w:val="00A1783A"/>
    <w:rsid w:val="00A22727"/>
    <w:rsid w:val="00A31046"/>
    <w:rsid w:val="00A404FA"/>
    <w:rsid w:val="00A43518"/>
    <w:rsid w:val="00A52B13"/>
    <w:rsid w:val="00A617AD"/>
    <w:rsid w:val="00A750EE"/>
    <w:rsid w:val="00A75791"/>
    <w:rsid w:val="00A76F97"/>
    <w:rsid w:val="00A814E3"/>
    <w:rsid w:val="00A82B6B"/>
    <w:rsid w:val="00A84604"/>
    <w:rsid w:val="00A96C43"/>
    <w:rsid w:val="00AA7CF1"/>
    <w:rsid w:val="00AF2C35"/>
    <w:rsid w:val="00B16AA9"/>
    <w:rsid w:val="00B2291D"/>
    <w:rsid w:val="00B22F36"/>
    <w:rsid w:val="00B562AD"/>
    <w:rsid w:val="00B63733"/>
    <w:rsid w:val="00B67A46"/>
    <w:rsid w:val="00B80475"/>
    <w:rsid w:val="00BA4B85"/>
    <w:rsid w:val="00BB1F58"/>
    <w:rsid w:val="00BB40EF"/>
    <w:rsid w:val="00BB47EF"/>
    <w:rsid w:val="00BB6FA5"/>
    <w:rsid w:val="00BC15A4"/>
    <w:rsid w:val="00BC375F"/>
    <w:rsid w:val="00BC39D2"/>
    <w:rsid w:val="00BE7DE6"/>
    <w:rsid w:val="00BF0A09"/>
    <w:rsid w:val="00C056CA"/>
    <w:rsid w:val="00C0698A"/>
    <w:rsid w:val="00C06D20"/>
    <w:rsid w:val="00C13785"/>
    <w:rsid w:val="00C14689"/>
    <w:rsid w:val="00C25367"/>
    <w:rsid w:val="00C2612B"/>
    <w:rsid w:val="00C263B6"/>
    <w:rsid w:val="00C309CE"/>
    <w:rsid w:val="00C36395"/>
    <w:rsid w:val="00C40090"/>
    <w:rsid w:val="00C40111"/>
    <w:rsid w:val="00C405FC"/>
    <w:rsid w:val="00C4201B"/>
    <w:rsid w:val="00C82286"/>
    <w:rsid w:val="00C878C1"/>
    <w:rsid w:val="00C902FC"/>
    <w:rsid w:val="00C91C2F"/>
    <w:rsid w:val="00C96355"/>
    <w:rsid w:val="00C975D8"/>
    <w:rsid w:val="00CA12AD"/>
    <w:rsid w:val="00CA2533"/>
    <w:rsid w:val="00CC2016"/>
    <w:rsid w:val="00D012CB"/>
    <w:rsid w:val="00D057B9"/>
    <w:rsid w:val="00D1662C"/>
    <w:rsid w:val="00D257A0"/>
    <w:rsid w:val="00D36BE3"/>
    <w:rsid w:val="00D45D7E"/>
    <w:rsid w:val="00D46D38"/>
    <w:rsid w:val="00D6113B"/>
    <w:rsid w:val="00D72F7B"/>
    <w:rsid w:val="00D910B3"/>
    <w:rsid w:val="00DB10C8"/>
    <w:rsid w:val="00DD24F1"/>
    <w:rsid w:val="00DE6292"/>
    <w:rsid w:val="00DF3411"/>
    <w:rsid w:val="00DF7B85"/>
    <w:rsid w:val="00E11A0F"/>
    <w:rsid w:val="00E159C3"/>
    <w:rsid w:val="00E22D9A"/>
    <w:rsid w:val="00E24BA4"/>
    <w:rsid w:val="00E2654A"/>
    <w:rsid w:val="00E32D5A"/>
    <w:rsid w:val="00E3480A"/>
    <w:rsid w:val="00E3689B"/>
    <w:rsid w:val="00E411C9"/>
    <w:rsid w:val="00E562C9"/>
    <w:rsid w:val="00E61D23"/>
    <w:rsid w:val="00E6603F"/>
    <w:rsid w:val="00E85F08"/>
    <w:rsid w:val="00E867A1"/>
    <w:rsid w:val="00EB4DBA"/>
    <w:rsid w:val="00ED2230"/>
    <w:rsid w:val="00ED666A"/>
    <w:rsid w:val="00EE1314"/>
    <w:rsid w:val="00EE31ED"/>
    <w:rsid w:val="00EE339D"/>
    <w:rsid w:val="00EF1E95"/>
    <w:rsid w:val="00EF3C0E"/>
    <w:rsid w:val="00F03652"/>
    <w:rsid w:val="00F12E10"/>
    <w:rsid w:val="00F25F35"/>
    <w:rsid w:val="00F44F5D"/>
    <w:rsid w:val="00F577A0"/>
    <w:rsid w:val="00F60210"/>
    <w:rsid w:val="00F61CD0"/>
    <w:rsid w:val="00F858AD"/>
    <w:rsid w:val="00F93C41"/>
    <w:rsid w:val="00F969FA"/>
    <w:rsid w:val="00FA2332"/>
    <w:rsid w:val="00FC1D86"/>
    <w:rsid w:val="00FE2E34"/>
    <w:rsid w:val="00FE7C81"/>
    <w:rsid w:val="00FF200E"/>
    <w:rsid w:val="01072F64"/>
    <w:rsid w:val="012A47EA"/>
    <w:rsid w:val="01692B74"/>
    <w:rsid w:val="017D3C93"/>
    <w:rsid w:val="01B8596B"/>
    <w:rsid w:val="01B8783E"/>
    <w:rsid w:val="01DA1405"/>
    <w:rsid w:val="01DD0932"/>
    <w:rsid w:val="01E272A3"/>
    <w:rsid w:val="02111C37"/>
    <w:rsid w:val="0211261C"/>
    <w:rsid w:val="025C6633"/>
    <w:rsid w:val="02624152"/>
    <w:rsid w:val="02671A27"/>
    <w:rsid w:val="02691984"/>
    <w:rsid w:val="026F05FF"/>
    <w:rsid w:val="028E4F47"/>
    <w:rsid w:val="029D518A"/>
    <w:rsid w:val="02BE378E"/>
    <w:rsid w:val="02CE3596"/>
    <w:rsid w:val="02F2197A"/>
    <w:rsid w:val="02F925FF"/>
    <w:rsid w:val="03015719"/>
    <w:rsid w:val="032D05C7"/>
    <w:rsid w:val="03410D69"/>
    <w:rsid w:val="03533CFE"/>
    <w:rsid w:val="03663904"/>
    <w:rsid w:val="037D6FD7"/>
    <w:rsid w:val="039F48FD"/>
    <w:rsid w:val="03B75F84"/>
    <w:rsid w:val="03BB6210"/>
    <w:rsid w:val="03FF1AED"/>
    <w:rsid w:val="04312230"/>
    <w:rsid w:val="043D504C"/>
    <w:rsid w:val="04620439"/>
    <w:rsid w:val="04975F97"/>
    <w:rsid w:val="04A03B13"/>
    <w:rsid w:val="04AC7914"/>
    <w:rsid w:val="04C3596D"/>
    <w:rsid w:val="04C7133B"/>
    <w:rsid w:val="04C74B8B"/>
    <w:rsid w:val="04D078C1"/>
    <w:rsid w:val="04E35A1E"/>
    <w:rsid w:val="04F70787"/>
    <w:rsid w:val="051530D2"/>
    <w:rsid w:val="05297B05"/>
    <w:rsid w:val="052A27D7"/>
    <w:rsid w:val="055A7363"/>
    <w:rsid w:val="05651CEC"/>
    <w:rsid w:val="05B62D3B"/>
    <w:rsid w:val="05E05D73"/>
    <w:rsid w:val="05F2584F"/>
    <w:rsid w:val="06006A81"/>
    <w:rsid w:val="060C2BFC"/>
    <w:rsid w:val="062E2C05"/>
    <w:rsid w:val="06532A0B"/>
    <w:rsid w:val="0657182E"/>
    <w:rsid w:val="069E10AC"/>
    <w:rsid w:val="06D95B37"/>
    <w:rsid w:val="06F20C68"/>
    <w:rsid w:val="0737198E"/>
    <w:rsid w:val="07372051"/>
    <w:rsid w:val="074402CA"/>
    <w:rsid w:val="07506F5A"/>
    <w:rsid w:val="07B50B25"/>
    <w:rsid w:val="07BE6860"/>
    <w:rsid w:val="07C0542E"/>
    <w:rsid w:val="07D21C86"/>
    <w:rsid w:val="07D433FC"/>
    <w:rsid w:val="07D96C64"/>
    <w:rsid w:val="07E04497"/>
    <w:rsid w:val="08065580"/>
    <w:rsid w:val="08471C3C"/>
    <w:rsid w:val="08521C18"/>
    <w:rsid w:val="08646E76"/>
    <w:rsid w:val="08882010"/>
    <w:rsid w:val="08DE04DE"/>
    <w:rsid w:val="08EA6FDF"/>
    <w:rsid w:val="091A62C5"/>
    <w:rsid w:val="094D3855"/>
    <w:rsid w:val="09672512"/>
    <w:rsid w:val="0996497D"/>
    <w:rsid w:val="09C35E1E"/>
    <w:rsid w:val="09CF031F"/>
    <w:rsid w:val="09D41D96"/>
    <w:rsid w:val="09F92C2A"/>
    <w:rsid w:val="0A7E124B"/>
    <w:rsid w:val="0A947910"/>
    <w:rsid w:val="0AE47DFA"/>
    <w:rsid w:val="0AF36192"/>
    <w:rsid w:val="0B472137"/>
    <w:rsid w:val="0B4E29F1"/>
    <w:rsid w:val="0B641BC2"/>
    <w:rsid w:val="0B6E0171"/>
    <w:rsid w:val="0BF4406D"/>
    <w:rsid w:val="0C032502"/>
    <w:rsid w:val="0C072A06"/>
    <w:rsid w:val="0C0C2C45"/>
    <w:rsid w:val="0C2D3DA3"/>
    <w:rsid w:val="0C3A152B"/>
    <w:rsid w:val="0C3D1EB8"/>
    <w:rsid w:val="0C6F281C"/>
    <w:rsid w:val="0CCD7746"/>
    <w:rsid w:val="0D033BD0"/>
    <w:rsid w:val="0D404507"/>
    <w:rsid w:val="0D4A5D4B"/>
    <w:rsid w:val="0D5149CB"/>
    <w:rsid w:val="0D5304D8"/>
    <w:rsid w:val="0D682F74"/>
    <w:rsid w:val="0D6F1519"/>
    <w:rsid w:val="0D9B487F"/>
    <w:rsid w:val="0D9F6DE9"/>
    <w:rsid w:val="0DD76C54"/>
    <w:rsid w:val="0DD95C10"/>
    <w:rsid w:val="0E02326B"/>
    <w:rsid w:val="0E2C4254"/>
    <w:rsid w:val="0E376D10"/>
    <w:rsid w:val="0E477F97"/>
    <w:rsid w:val="0E5340E0"/>
    <w:rsid w:val="0E6C5748"/>
    <w:rsid w:val="0E7E0DB6"/>
    <w:rsid w:val="0E820A1B"/>
    <w:rsid w:val="0E83045D"/>
    <w:rsid w:val="0EA24A14"/>
    <w:rsid w:val="0EC51B16"/>
    <w:rsid w:val="0EEB2C33"/>
    <w:rsid w:val="0F2411B9"/>
    <w:rsid w:val="0F3550C8"/>
    <w:rsid w:val="0F374D01"/>
    <w:rsid w:val="0F984D33"/>
    <w:rsid w:val="0FD0658C"/>
    <w:rsid w:val="0FEF02B3"/>
    <w:rsid w:val="0FF05D35"/>
    <w:rsid w:val="101D4DA6"/>
    <w:rsid w:val="10282537"/>
    <w:rsid w:val="107514F4"/>
    <w:rsid w:val="10813F11"/>
    <w:rsid w:val="10AC6DA4"/>
    <w:rsid w:val="10C66FE1"/>
    <w:rsid w:val="10D26947"/>
    <w:rsid w:val="10DC1574"/>
    <w:rsid w:val="10E36DA6"/>
    <w:rsid w:val="111156C1"/>
    <w:rsid w:val="111159A7"/>
    <w:rsid w:val="11146D91"/>
    <w:rsid w:val="11273833"/>
    <w:rsid w:val="114E421F"/>
    <w:rsid w:val="11834B3A"/>
    <w:rsid w:val="11C237FE"/>
    <w:rsid w:val="11D717DB"/>
    <w:rsid w:val="12343FEE"/>
    <w:rsid w:val="12521C68"/>
    <w:rsid w:val="125819A7"/>
    <w:rsid w:val="127A1044"/>
    <w:rsid w:val="127D7708"/>
    <w:rsid w:val="12C109A8"/>
    <w:rsid w:val="12D5636D"/>
    <w:rsid w:val="12FD4E3D"/>
    <w:rsid w:val="132C3821"/>
    <w:rsid w:val="135808BC"/>
    <w:rsid w:val="1367395A"/>
    <w:rsid w:val="13866061"/>
    <w:rsid w:val="13CE5AEB"/>
    <w:rsid w:val="13EA60A4"/>
    <w:rsid w:val="13FD4B9F"/>
    <w:rsid w:val="143D55B7"/>
    <w:rsid w:val="14686085"/>
    <w:rsid w:val="14993C1B"/>
    <w:rsid w:val="14A07555"/>
    <w:rsid w:val="14B378ED"/>
    <w:rsid w:val="14EF03A1"/>
    <w:rsid w:val="151A266A"/>
    <w:rsid w:val="15242DBE"/>
    <w:rsid w:val="152B2422"/>
    <w:rsid w:val="15394A71"/>
    <w:rsid w:val="15441299"/>
    <w:rsid w:val="15657D89"/>
    <w:rsid w:val="15684317"/>
    <w:rsid w:val="15802E15"/>
    <w:rsid w:val="15AB26F8"/>
    <w:rsid w:val="15C34AB0"/>
    <w:rsid w:val="15D84CCC"/>
    <w:rsid w:val="15F60D93"/>
    <w:rsid w:val="15FF4579"/>
    <w:rsid w:val="163F6EFA"/>
    <w:rsid w:val="166B5873"/>
    <w:rsid w:val="166D36EA"/>
    <w:rsid w:val="167364D6"/>
    <w:rsid w:val="16A804B9"/>
    <w:rsid w:val="16AB4EAC"/>
    <w:rsid w:val="16CB69DC"/>
    <w:rsid w:val="177612AA"/>
    <w:rsid w:val="17946704"/>
    <w:rsid w:val="17976609"/>
    <w:rsid w:val="17C70888"/>
    <w:rsid w:val="17CB426F"/>
    <w:rsid w:val="18425687"/>
    <w:rsid w:val="18AB5506"/>
    <w:rsid w:val="18AE37F5"/>
    <w:rsid w:val="18E5190D"/>
    <w:rsid w:val="18F94A09"/>
    <w:rsid w:val="18FC3AC2"/>
    <w:rsid w:val="19216AC6"/>
    <w:rsid w:val="194C2F21"/>
    <w:rsid w:val="19AA220F"/>
    <w:rsid w:val="19D95976"/>
    <w:rsid w:val="19EF67C6"/>
    <w:rsid w:val="19F86921"/>
    <w:rsid w:val="1A69031C"/>
    <w:rsid w:val="1A930D4B"/>
    <w:rsid w:val="1AB570BD"/>
    <w:rsid w:val="1AD75285"/>
    <w:rsid w:val="1ADF1C69"/>
    <w:rsid w:val="1AE50B6C"/>
    <w:rsid w:val="1AF57CC6"/>
    <w:rsid w:val="1B19386A"/>
    <w:rsid w:val="1B28311D"/>
    <w:rsid w:val="1B416BA3"/>
    <w:rsid w:val="1B920DF6"/>
    <w:rsid w:val="1B956D02"/>
    <w:rsid w:val="1BA74E6D"/>
    <w:rsid w:val="1BCE2DD0"/>
    <w:rsid w:val="1BED1A4E"/>
    <w:rsid w:val="1C0E22ED"/>
    <w:rsid w:val="1C4E5A1B"/>
    <w:rsid w:val="1C7B5CE9"/>
    <w:rsid w:val="1CA078F9"/>
    <w:rsid w:val="1CD3237F"/>
    <w:rsid w:val="1CD87CA0"/>
    <w:rsid w:val="1CFE7912"/>
    <w:rsid w:val="1D093BE7"/>
    <w:rsid w:val="1D316DD6"/>
    <w:rsid w:val="1D4806BC"/>
    <w:rsid w:val="1DB9649E"/>
    <w:rsid w:val="1DCB5D28"/>
    <w:rsid w:val="1DE5468E"/>
    <w:rsid w:val="1DED395D"/>
    <w:rsid w:val="1E0244E3"/>
    <w:rsid w:val="1E110FD6"/>
    <w:rsid w:val="1E212AD4"/>
    <w:rsid w:val="1E545409"/>
    <w:rsid w:val="1E713F8B"/>
    <w:rsid w:val="1E743E2F"/>
    <w:rsid w:val="1E8936B8"/>
    <w:rsid w:val="1EE01F7D"/>
    <w:rsid w:val="1EF67CA4"/>
    <w:rsid w:val="1F1F06EC"/>
    <w:rsid w:val="1F340460"/>
    <w:rsid w:val="1F9574BD"/>
    <w:rsid w:val="1FC34282"/>
    <w:rsid w:val="20062169"/>
    <w:rsid w:val="204B0788"/>
    <w:rsid w:val="204D1B46"/>
    <w:rsid w:val="205F4E0E"/>
    <w:rsid w:val="20994D8B"/>
    <w:rsid w:val="20C03EE6"/>
    <w:rsid w:val="20CA3C03"/>
    <w:rsid w:val="210876D0"/>
    <w:rsid w:val="210D4CFE"/>
    <w:rsid w:val="21144C7D"/>
    <w:rsid w:val="21171E95"/>
    <w:rsid w:val="216E7155"/>
    <w:rsid w:val="217A10E9"/>
    <w:rsid w:val="218B501C"/>
    <w:rsid w:val="21966D7E"/>
    <w:rsid w:val="21A05D7C"/>
    <w:rsid w:val="21B55BF5"/>
    <w:rsid w:val="21B91834"/>
    <w:rsid w:val="21DC57BD"/>
    <w:rsid w:val="21EA7F94"/>
    <w:rsid w:val="220B7DF1"/>
    <w:rsid w:val="220F79FB"/>
    <w:rsid w:val="222720DA"/>
    <w:rsid w:val="22511228"/>
    <w:rsid w:val="22556DB7"/>
    <w:rsid w:val="22B4537C"/>
    <w:rsid w:val="22C345B8"/>
    <w:rsid w:val="22C500B9"/>
    <w:rsid w:val="22F3022A"/>
    <w:rsid w:val="22FC7F30"/>
    <w:rsid w:val="23072219"/>
    <w:rsid w:val="23076924"/>
    <w:rsid w:val="235E0FBB"/>
    <w:rsid w:val="236A0256"/>
    <w:rsid w:val="236B35A4"/>
    <w:rsid w:val="236E03B0"/>
    <w:rsid w:val="238A13B0"/>
    <w:rsid w:val="2391482B"/>
    <w:rsid w:val="239D4F8F"/>
    <w:rsid w:val="23DC6134"/>
    <w:rsid w:val="243B67FF"/>
    <w:rsid w:val="24477DE3"/>
    <w:rsid w:val="246B288B"/>
    <w:rsid w:val="24834D20"/>
    <w:rsid w:val="250B4C8C"/>
    <w:rsid w:val="259F1096"/>
    <w:rsid w:val="25AE38BD"/>
    <w:rsid w:val="25BE76FF"/>
    <w:rsid w:val="25C42A83"/>
    <w:rsid w:val="260E1D77"/>
    <w:rsid w:val="261858E8"/>
    <w:rsid w:val="26461511"/>
    <w:rsid w:val="264F70C4"/>
    <w:rsid w:val="265B2675"/>
    <w:rsid w:val="2665408D"/>
    <w:rsid w:val="269E30FB"/>
    <w:rsid w:val="26BA2F24"/>
    <w:rsid w:val="270205E3"/>
    <w:rsid w:val="2746228A"/>
    <w:rsid w:val="2777374E"/>
    <w:rsid w:val="27827EB1"/>
    <w:rsid w:val="278421BA"/>
    <w:rsid w:val="27C80730"/>
    <w:rsid w:val="27FD387B"/>
    <w:rsid w:val="28062BCA"/>
    <w:rsid w:val="281242F8"/>
    <w:rsid w:val="285024C3"/>
    <w:rsid w:val="28526F0C"/>
    <w:rsid w:val="28643ED1"/>
    <w:rsid w:val="2892519F"/>
    <w:rsid w:val="28957AFB"/>
    <w:rsid w:val="28B430AA"/>
    <w:rsid w:val="28B47FFC"/>
    <w:rsid w:val="28DC7889"/>
    <w:rsid w:val="28F36796"/>
    <w:rsid w:val="290E3311"/>
    <w:rsid w:val="29121B7F"/>
    <w:rsid w:val="29187404"/>
    <w:rsid w:val="294F4E2A"/>
    <w:rsid w:val="29631260"/>
    <w:rsid w:val="298C13A1"/>
    <w:rsid w:val="29A74701"/>
    <w:rsid w:val="29B36B58"/>
    <w:rsid w:val="29C27FE8"/>
    <w:rsid w:val="29D06DA5"/>
    <w:rsid w:val="29E34CCF"/>
    <w:rsid w:val="29FC1758"/>
    <w:rsid w:val="2A2D6A97"/>
    <w:rsid w:val="2A3541EF"/>
    <w:rsid w:val="2A4370E4"/>
    <w:rsid w:val="2A54686A"/>
    <w:rsid w:val="2A6B336C"/>
    <w:rsid w:val="2ACC64FF"/>
    <w:rsid w:val="2AFE5D2E"/>
    <w:rsid w:val="2B18263D"/>
    <w:rsid w:val="2B2815D1"/>
    <w:rsid w:val="2B5800F9"/>
    <w:rsid w:val="2B6F67F7"/>
    <w:rsid w:val="2B74623E"/>
    <w:rsid w:val="2B807572"/>
    <w:rsid w:val="2B8A79C6"/>
    <w:rsid w:val="2BCC316C"/>
    <w:rsid w:val="2BD01D6E"/>
    <w:rsid w:val="2BE75544"/>
    <w:rsid w:val="2BF038B0"/>
    <w:rsid w:val="2BF8743C"/>
    <w:rsid w:val="2C025EDA"/>
    <w:rsid w:val="2C073CAB"/>
    <w:rsid w:val="2CE77338"/>
    <w:rsid w:val="2CF12173"/>
    <w:rsid w:val="2CF5616A"/>
    <w:rsid w:val="2D194EEB"/>
    <w:rsid w:val="2D6D7F8D"/>
    <w:rsid w:val="2DA4264C"/>
    <w:rsid w:val="2DCC054E"/>
    <w:rsid w:val="2DF01799"/>
    <w:rsid w:val="2E1F735B"/>
    <w:rsid w:val="2E9869CD"/>
    <w:rsid w:val="2EA1165E"/>
    <w:rsid w:val="2EEF3FA9"/>
    <w:rsid w:val="2EF53AD4"/>
    <w:rsid w:val="2EF87A57"/>
    <w:rsid w:val="2F391C13"/>
    <w:rsid w:val="2FAF0DF7"/>
    <w:rsid w:val="2FC300D5"/>
    <w:rsid w:val="2FEA18C4"/>
    <w:rsid w:val="30295150"/>
    <w:rsid w:val="303348B4"/>
    <w:rsid w:val="30CC3D30"/>
    <w:rsid w:val="30ED0BB7"/>
    <w:rsid w:val="31114ED3"/>
    <w:rsid w:val="313510D7"/>
    <w:rsid w:val="313D1DC2"/>
    <w:rsid w:val="313F56D8"/>
    <w:rsid w:val="314A3C83"/>
    <w:rsid w:val="315A558A"/>
    <w:rsid w:val="31A57A34"/>
    <w:rsid w:val="31A92A09"/>
    <w:rsid w:val="31C27922"/>
    <w:rsid w:val="31DB4EB1"/>
    <w:rsid w:val="31DD6C3F"/>
    <w:rsid w:val="31F46F2F"/>
    <w:rsid w:val="32116539"/>
    <w:rsid w:val="3216623C"/>
    <w:rsid w:val="322660A0"/>
    <w:rsid w:val="324D7FEC"/>
    <w:rsid w:val="32555EF4"/>
    <w:rsid w:val="325B000F"/>
    <w:rsid w:val="32987598"/>
    <w:rsid w:val="33155157"/>
    <w:rsid w:val="333911E9"/>
    <w:rsid w:val="33430F3F"/>
    <w:rsid w:val="33847D35"/>
    <w:rsid w:val="345C73EF"/>
    <w:rsid w:val="34660519"/>
    <w:rsid w:val="34726C2C"/>
    <w:rsid w:val="347E706D"/>
    <w:rsid w:val="349C4DCD"/>
    <w:rsid w:val="34ED0155"/>
    <w:rsid w:val="34FA47FA"/>
    <w:rsid w:val="35021104"/>
    <w:rsid w:val="354C66C2"/>
    <w:rsid w:val="35563ECB"/>
    <w:rsid w:val="356D0868"/>
    <w:rsid w:val="35AC35AE"/>
    <w:rsid w:val="35D10F79"/>
    <w:rsid w:val="364A3653"/>
    <w:rsid w:val="367227E3"/>
    <w:rsid w:val="36B71282"/>
    <w:rsid w:val="36D12152"/>
    <w:rsid w:val="36D6243D"/>
    <w:rsid w:val="37031C33"/>
    <w:rsid w:val="37C6490D"/>
    <w:rsid w:val="37C901E8"/>
    <w:rsid w:val="37D41B5A"/>
    <w:rsid w:val="37D5396E"/>
    <w:rsid w:val="37FD5B7F"/>
    <w:rsid w:val="38244512"/>
    <w:rsid w:val="38585500"/>
    <w:rsid w:val="387B504A"/>
    <w:rsid w:val="38A970D9"/>
    <w:rsid w:val="38B66773"/>
    <w:rsid w:val="38C14D0F"/>
    <w:rsid w:val="38E47D9C"/>
    <w:rsid w:val="38F57238"/>
    <w:rsid w:val="38FE7A29"/>
    <w:rsid w:val="391C0801"/>
    <w:rsid w:val="39432672"/>
    <w:rsid w:val="39582877"/>
    <w:rsid w:val="39585946"/>
    <w:rsid w:val="396D3CE3"/>
    <w:rsid w:val="39857671"/>
    <w:rsid w:val="398F0D2D"/>
    <w:rsid w:val="39AC56D7"/>
    <w:rsid w:val="39D72DA8"/>
    <w:rsid w:val="39DD3450"/>
    <w:rsid w:val="39DF3CFF"/>
    <w:rsid w:val="39FD2E98"/>
    <w:rsid w:val="3A046AF8"/>
    <w:rsid w:val="3A181A7E"/>
    <w:rsid w:val="3A1B0664"/>
    <w:rsid w:val="3A2E4EB9"/>
    <w:rsid w:val="3A3C6A5B"/>
    <w:rsid w:val="3A5E4C24"/>
    <w:rsid w:val="3A9343C1"/>
    <w:rsid w:val="3AB756CD"/>
    <w:rsid w:val="3ACD73AA"/>
    <w:rsid w:val="3ADA3CF0"/>
    <w:rsid w:val="3B4249D1"/>
    <w:rsid w:val="3B852596"/>
    <w:rsid w:val="3B9F68FC"/>
    <w:rsid w:val="3BD74C8E"/>
    <w:rsid w:val="3C7125F5"/>
    <w:rsid w:val="3C8F6352"/>
    <w:rsid w:val="3C9C6FB7"/>
    <w:rsid w:val="3CB054DF"/>
    <w:rsid w:val="3CD038CA"/>
    <w:rsid w:val="3D141F11"/>
    <w:rsid w:val="3D2967D5"/>
    <w:rsid w:val="3D3D68DF"/>
    <w:rsid w:val="3D3E55A8"/>
    <w:rsid w:val="3D4E6C06"/>
    <w:rsid w:val="3D69400B"/>
    <w:rsid w:val="3DB41DD9"/>
    <w:rsid w:val="3DBF391A"/>
    <w:rsid w:val="3E1257BF"/>
    <w:rsid w:val="3E317495"/>
    <w:rsid w:val="3E970CEA"/>
    <w:rsid w:val="3EC279FD"/>
    <w:rsid w:val="3F565E25"/>
    <w:rsid w:val="3F603F6E"/>
    <w:rsid w:val="3F6525B0"/>
    <w:rsid w:val="400845E8"/>
    <w:rsid w:val="400A26ED"/>
    <w:rsid w:val="402C657A"/>
    <w:rsid w:val="403E177F"/>
    <w:rsid w:val="4045144D"/>
    <w:rsid w:val="404F53E0"/>
    <w:rsid w:val="408C2F7C"/>
    <w:rsid w:val="4090365D"/>
    <w:rsid w:val="40B5776E"/>
    <w:rsid w:val="40E77A15"/>
    <w:rsid w:val="41151DB4"/>
    <w:rsid w:val="41250249"/>
    <w:rsid w:val="41302B22"/>
    <w:rsid w:val="4153125A"/>
    <w:rsid w:val="415C79E3"/>
    <w:rsid w:val="41650F8E"/>
    <w:rsid w:val="416C3227"/>
    <w:rsid w:val="41894C6C"/>
    <w:rsid w:val="41A14802"/>
    <w:rsid w:val="41D22EF7"/>
    <w:rsid w:val="41DE5827"/>
    <w:rsid w:val="41E41427"/>
    <w:rsid w:val="422143C8"/>
    <w:rsid w:val="42550994"/>
    <w:rsid w:val="425F0FF7"/>
    <w:rsid w:val="425F778B"/>
    <w:rsid w:val="426714C7"/>
    <w:rsid w:val="428B2607"/>
    <w:rsid w:val="42CF3A08"/>
    <w:rsid w:val="42D75573"/>
    <w:rsid w:val="43377B8D"/>
    <w:rsid w:val="434B1597"/>
    <w:rsid w:val="438F5E4E"/>
    <w:rsid w:val="439446E3"/>
    <w:rsid w:val="43A15B81"/>
    <w:rsid w:val="43B35FE0"/>
    <w:rsid w:val="43C12D94"/>
    <w:rsid w:val="43F14D5A"/>
    <w:rsid w:val="43F24F2B"/>
    <w:rsid w:val="43F833BA"/>
    <w:rsid w:val="44220375"/>
    <w:rsid w:val="446948F1"/>
    <w:rsid w:val="44AB6490"/>
    <w:rsid w:val="44D15957"/>
    <w:rsid w:val="44D83246"/>
    <w:rsid w:val="44E56243"/>
    <w:rsid w:val="44F94935"/>
    <w:rsid w:val="451A73CE"/>
    <w:rsid w:val="454A0E6F"/>
    <w:rsid w:val="455235D7"/>
    <w:rsid w:val="45555771"/>
    <w:rsid w:val="455A0246"/>
    <w:rsid w:val="45633A36"/>
    <w:rsid w:val="456450B8"/>
    <w:rsid w:val="45F04EC9"/>
    <w:rsid w:val="46081EE8"/>
    <w:rsid w:val="46295027"/>
    <w:rsid w:val="462A2AA8"/>
    <w:rsid w:val="465E4E1C"/>
    <w:rsid w:val="4679533B"/>
    <w:rsid w:val="46B301BA"/>
    <w:rsid w:val="46C92B2D"/>
    <w:rsid w:val="46DC3AA0"/>
    <w:rsid w:val="46E91D19"/>
    <w:rsid w:val="46FC37FA"/>
    <w:rsid w:val="470B799F"/>
    <w:rsid w:val="47111815"/>
    <w:rsid w:val="471E437B"/>
    <w:rsid w:val="473130E8"/>
    <w:rsid w:val="4777474F"/>
    <w:rsid w:val="4779309D"/>
    <w:rsid w:val="47C460CD"/>
    <w:rsid w:val="47CA623F"/>
    <w:rsid w:val="47EB386F"/>
    <w:rsid w:val="482F577C"/>
    <w:rsid w:val="486376A8"/>
    <w:rsid w:val="486B3A63"/>
    <w:rsid w:val="487F3A18"/>
    <w:rsid w:val="48D11EDB"/>
    <w:rsid w:val="48E829AC"/>
    <w:rsid w:val="4943074C"/>
    <w:rsid w:val="499441BE"/>
    <w:rsid w:val="49AE17F9"/>
    <w:rsid w:val="49B66FC7"/>
    <w:rsid w:val="49CD3E88"/>
    <w:rsid w:val="4A18350D"/>
    <w:rsid w:val="4A2A7D6C"/>
    <w:rsid w:val="4A370FED"/>
    <w:rsid w:val="4A372D9B"/>
    <w:rsid w:val="4A464097"/>
    <w:rsid w:val="4A5B4CDC"/>
    <w:rsid w:val="4A723ACA"/>
    <w:rsid w:val="4A8B1761"/>
    <w:rsid w:val="4A8B5E00"/>
    <w:rsid w:val="4AB16F44"/>
    <w:rsid w:val="4AD54A8E"/>
    <w:rsid w:val="4AE4517A"/>
    <w:rsid w:val="4AFB45DA"/>
    <w:rsid w:val="4B484652"/>
    <w:rsid w:val="4B622408"/>
    <w:rsid w:val="4B662E94"/>
    <w:rsid w:val="4B672356"/>
    <w:rsid w:val="4B6C4CC7"/>
    <w:rsid w:val="4BB0318B"/>
    <w:rsid w:val="4BB73635"/>
    <w:rsid w:val="4BC90AC9"/>
    <w:rsid w:val="4BF5135E"/>
    <w:rsid w:val="4C116C61"/>
    <w:rsid w:val="4C8C73CE"/>
    <w:rsid w:val="4C9D721C"/>
    <w:rsid w:val="4CA25C83"/>
    <w:rsid w:val="4CBD57DA"/>
    <w:rsid w:val="4CD64AED"/>
    <w:rsid w:val="4CDF4EDB"/>
    <w:rsid w:val="4D4001B9"/>
    <w:rsid w:val="4D5F7089"/>
    <w:rsid w:val="4D865BE6"/>
    <w:rsid w:val="4DE56EA2"/>
    <w:rsid w:val="4DE60D60"/>
    <w:rsid w:val="4E3C258E"/>
    <w:rsid w:val="4E6010AB"/>
    <w:rsid w:val="4E6B2A9D"/>
    <w:rsid w:val="4E730444"/>
    <w:rsid w:val="4E931AB8"/>
    <w:rsid w:val="4E9E5CC7"/>
    <w:rsid w:val="4EB906E4"/>
    <w:rsid w:val="4EB96475"/>
    <w:rsid w:val="4EBD5DDA"/>
    <w:rsid w:val="4EBE3BCD"/>
    <w:rsid w:val="4EC10ED8"/>
    <w:rsid w:val="4EC46CA8"/>
    <w:rsid w:val="4EED611E"/>
    <w:rsid w:val="4EFB45B5"/>
    <w:rsid w:val="4F4400B1"/>
    <w:rsid w:val="4F710AFD"/>
    <w:rsid w:val="4F755FAB"/>
    <w:rsid w:val="4F7C1D84"/>
    <w:rsid w:val="4F9B5A0F"/>
    <w:rsid w:val="4FA62E9D"/>
    <w:rsid w:val="4FB109E7"/>
    <w:rsid w:val="4FC73BD2"/>
    <w:rsid w:val="4FE15C83"/>
    <w:rsid w:val="50147B70"/>
    <w:rsid w:val="505E130D"/>
    <w:rsid w:val="509C2383"/>
    <w:rsid w:val="50C570B3"/>
    <w:rsid w:val="50CF1F80"/>
    <w:rsid w:val="51372D92"/>
    <w:rsid w:val="51671842"/>
    <w:rsid w:val="51800A4C"/>
    <w:rsid w:val="51D91527"/>
    <w:rsid w:val="520B0032"/>
    <w:rsid w:val="521D4E51"/>
    <w:rsid w:val="525A7F6F"/>
    <w:rsid w:val="526E7F2E"/>
    <w:rsid w:val="52A35472"/>
    <w:rsid w:val="52A83764"/>
    <w:rsid w:val="52B006F3"/>
    <w:rsid w:val="52F504F0"/>
    <w:rsid w:val="531471E9"/>
    <w:rsid w:val="531B7491"/>
    <w:rsid w:val="532534E3"/>
    <w:rsid w:val="53455338"/>
    <w:rsid w:val="536D782E"/>
    <w:rsid w:val="53BB1073"/>
    <w:rsid w:val="53BB66ED"/>
    <w:rsid w:val="53C438F2"/>
    <w:rsid w:val="53C5766A"/>
    <w:rsid w:val="53CB3CCF"/>
    <w:rsid w:val="53F77698"/>
    <w:rsid w:val="53FE0363"/>
    <w:rsid w:val="5449178E"/>
    <w:rsid w:val="545D29DF"/>
    <w:rsid w:val="5463310B"/>
    <w:rsid w:val="54C523B5"/>
    <w:rsid w:val="54F241EB"/>
    <w:rsid w:val="55436A98"/>
    <w:rsid w:val="55674E7D"/>
    <w:rsid w:val="55D1102A"/>
    <w:rsid w:val="55EE10FA"/>
    <w:rsid w:val="560C332E"/>
    <w:rsid w:val="562B4FB5"/>
    <w:rsid w:val="565452D5"/>
    <w:rsid w:val="565A436A"/>
    <w:rsid w:val="565F1D0C"/>
    <w:rsid w:val="569A3030"/>
    <w:rsid w:val="569B29B5"/>
    <w:rsid w:val="569C3F41"/>
    <w:rsid w:val="56BD73E7"/>
    <w:rsid w:val="56CA56C3"/>
    <w:rsid w:val="5726041F"/>
    <w:rsid w:val="57460AC2"/>
    <w:rsid w:val="578D6678"/>
    <w:rsid w:val="578E6122"/>
    <w:rsid w:val="581D3D33"/>
    <w:rsid w:val="58653FFC"/>
    <w:rsid w:val="587174D8"/>
    <w:rsid w:val="588673C8"/>
    <w:rsid w:val="58CC1CAB"/>
    <w:rsid w:val="58E65065"/>
    <w:rsid w:val="59110137"/>
    <w:rsid w:val="59126B2F"/>
    <w:rsid w:val="5943350B"/>
    <w:rsid w:val="59563850"/>
    <w:rsid w:val="59590F80"/>
    <w:rsid w:val="59B937CD"/>
    <w:rsid w:val="5A044166"/>
    <w:rsid w:val="5A1F18EA"/>
    <w:rsid w:val="5A2607A9"/>
    <w:rsid w:val="5A356312"/>
    <w:rsid w:val="5A47527D"/>
    <w:rsid w:val="5A4B613A"/>
    <w:rsid w:val="5A595B93"/>
    <w:rsid w:val="5A715E56"/>
    <w:rsid w:val="5A901E88"/>
    <w:rsid w:val="5ABA3CA0"/>
    <w:rsid w:val="5ACB7C5C"/>
    <w:rsid w:val="5AD30A32"/>
    <w:rsid w:val="5AFD4E24"/>
    <w:rsid w:val="5B5263C5"/>
    <w:rsid w:val="5B7123B6"/>
    <w:rsid w:val="5B7D7233"/>
    <w:rsid w:val="5BB46653"/>
    <w:rsid w:val="5BD162AC"/>
    <w:rsid w:val="5BDB6D78"/>
    <w:rsid w:val="5BEC6E10"/>
    <w:rsid w:val="5BFB5D03"/>
    <w:rsid w:val="5C060486"/>
    <w:rsid w:val="5C182A2D"/>
    <w:rsid w:val="5C47039E"/>
    <w:rsid w:val="5C5E245D"/>
    <w:rsid w:val="5C8D1BBD"/>
    <w:rsid w:val="5CAB0425"/>
    <w:rsid w:val="5CCE412B"/>
    <w:rsid w:val="5D686580"/>
    <w:rsid w:val="5DB217C6"/>
    <w:rsid w:val="5DE17B9B"/>
    <w:rsid w:val="5DE271AA"/>
    <w:rsid w:val="5E2D6537"/>
    <w:rsid w:val="5E3E12F8"/>
    <w:rsid w:val="5E66256E"/>
    <w:rsid w:val="5EA64B65"/>
    <w:rsid w:val="5EB4486C"/>
    <w:rsid w:val="5EBE22FE"/>
    <w:rsid w:val="5ED50624"/>
    <w:rsid w:val="5EF11FB0"/>
    <w:rsid w:val="5EF157B7"/>
    <w:rsid w:val="5EFE6D84"/>
    <w:rsid w:val="5F9C0E94"/>
    <w:rsid w:val="5FB93501"/>
    <w:rsid w:val="5FC9744B"/>
    <w:rsid w:val="6046182E"/>
    <w:rsid w:val="60BB7E2A"/>
    <w:rsid w:val="60C16966"/>
    <w:rsid w:val="60DD29A8"/>
    <w:rsid w:val="60EB636D"/>
    <w:rsid w:val="61146955"/>
    <w:rsid w:val="6151253D"/>
    <w:rsid w:val="61622BF2"/>
    <w:rsid w:val="61652259"/>
    <w:rsid w:val="617B165D"/>
    <w:rsid w:val="61F97ECC"/>
    <w:rsid w:val="61FE42D3"/>
    <w:rsid w:val="626126BD"/>
    <w:rsid w:val="626F3A17"/>
    <w:rsid w:val="62796AA0"/>
    <w:rsid w:val="627E55D4"/>
    <w:rsid w:val="629571F4"/>
    <w:rsid w:val="62A41E54"/>
    <w:rsid w:val="62D607B4"/>
    <w:rsid w:val="62E31997"/>
    <w:rsid w:val="62E418BB"/>
    <w:rsid w:val="630755A9"/>
    <w:rsid w:val="640815D9"/>
    <w:rsid w:val="64236413"/>
    <w:rsid w:val="64843500"/>
    <w:rsid w:val="64A30A60"/>
    <w:rsid w:val="64AA0D6A"/>
    <w:rsid w:val="64B0242C"/>
    <w:rsid w:val="64C44D73"/>
    <w:rsid w:val="64CB70A2"/>
    <w:rsid w:val="64DA5874"/>
    <w:rsid w:val="64DC7411"/>
    <w:rsid w:val="64EC3305"/>
    <w:rsid w:val="65071912"/>
    <w:rsid w:val="65442D3C"/>
    <w:rsid w:val="65481033"/>
    <w:rsid w:val="657B1145"/>
    <w:rsid w:val="65A74E21"/>
    <w:rsid w:val="65A7582C"/>
    <w:rsid w:val="65CA381A"/>
    <w:rsid w:val="65CF3ABF"/>
    <w:rsid w:val="65E851A7"/>
    <w:rsid w:val="65F55B8D"/>
    <w:rsid w:val="65FB3C48"/>
    <w:rsid w:val="66007D67"/>
    <w:rsid w:val="660568C0"/>
    <w:rsid w:val="660B468A"/>
    <w:rsid w:val="662B0036"/>
    <w:rsid w:val="66776877"/>
    <w:rsid w:val="667C005C"/>
    <w:rsid w:val="66EE778E"/>
    <w:rsid w:val="67002A3B"/>
    <w:rsid w:val="67177D85"/>
    <w:rsid w:val="673330F0"/>
    <w:rsid w:val="673C68E2"/>
    <w:rsid w:val="674209AD"/>
    <w:rsid w:val="674F7B85"/>
    <w:rsid w:val="67782611"/>
    <w:rsid w:val="67866F8F"/>
    <w:rsid w:val="67B438A6"/>
    <w:rsid w:val="67E2654F"/>
    <w:rsid w:val="67E41C66"/>
    <w:rsid w:val="67EE6D61"/>
    <w:rsid w:val="67F73E3E"/>
    <w:rsid w:val="686858A4"/>
    <w:rsid w:val="68B20824"/>
    <w:rsid w:val="68B37A81"/>
    <w:rsid w:val="68CF4DBB"/>
    <w:rsid w:val="68D25FEE"/>
    <w:rsid w:val="68FB170C"/>
    <w:rsid w:val="690A5DF3"/>
    <w:rsid w:val="690D3D6B"/>
    <w:rsid w:val="69286279"/>
    <w:rsid w:val="69382A2C"/>
    <w:rsid w:val="694E346D"/>
    <w:rsid w:val="695A24CA"/>
    <w:rsid w:val="69E24AEA"/>
    <w:rsid w:val="6A1D32F0"/>
    <w:rsid w:val="6A2829D5"/>
    <w:rsid w:val="6A4420C5"/>
    <w:rsid w:val="6A4E3ABD"/>
    <w:rsid w:val="6A6257BB"/>
    <w:rsid w:val="6A696621"/>
    <w:rsid w:val="6A8219B9"/>
    <w:rsid w:val="6A884D90"/>
    <w:rsid w:val="6AD96BD9"/>
    <w:rsid w:val="6ADE08A2"/>
    <w:rsid w:val="6AF52D88"/>
    <w:rsid w:val="6AFC2E62"/>
    <w:rsid w:val="6B0B2338"/>
    <w:rsid w:val="6B78022D"/>
    <w:rsid w:val="6B7E03D2"/>
    <w:rsid w:val="6B984578"/>
    <w:rsid w:val="6B996B09"/>
    <w:rsid w:val="6BAD2A66"/>
    <w:rsid w:val="6BB4002D"/>
    <w:rsid w:val="6BF32B6E"/>
    <w:rsid w:val="6BF80185"/>
    <w:rsid w:val="6BFB4F9C"/>
    <w:rsid w:val="6C0846F3"/>
    <w:rsid w:val="6C384E94"/>
    <w:rsid w:val="6C661592"/>
    <w:rsid w:val="6C791087"/>
    <w:rsid w:val="6C7E6F0A"/>
    <w:rsid w:val="6CAE6A95"/>
    <w:rsid w:val="6D161F64"/>
    <w:rsid w:val="6D206595"/>
    <w:rsid w:val="6D216B9A"/>
    <w:rsid w:val="6D342C62"/>
    <w:rsid w:val="6D424D88"/>
    <w:rsid w:val="6D893E4C"/>
    <w:rsid w:val="6DA1296C"/>
    <w:rsid w:val="6DC633DE"/>
    <w:rsid w:val="6DC964A6"/>
    <w:rsid w:val="6E1062AD"/>
    <w:rsid w:val="6E55044E"/>
    <w:rsid w:val="6EBD1212"/>
    <w:rsid w:val="6ED22FB2"/>
    <w:rsid w:val="6ED30A35"/>
    <w:rsid w:val="6EF23592"/>
    <w:rsid w:val="6EF2710D"/>
    <w:rsid w:val="6F092300"/>
    <w:rsid w:val="6F3E7E0E"/>
    <w:rsid w:val="6F4D26C3"/>
    <w:rsid w:val="6F6049BF"/>
    <w:rsid w:val="6F8B1310"/>
    <w:rsid w:val="70057B29"/>
    <w:rsid w:val="70367D3B"/>
    <w:rsid w:val="70917DEC"/>
    <w:rsid w:val="70AF3AD5"/>
    <w:rsid w:val="70B05017"/>
    <w:rsid w:val="70D86D3F"/>
    <w:rsid w:val="70ED1733"/>
    <w:rsid w:val="70F724AA"/>
    <w:rsid w:val="7113780F"/>
    <w:rsid w:val="712325AD"/>
    <w:rsid w:val="71237A52"/>
    <w:rsid w:val="71257C6E"/>
    <w:rsid w:val="71617681"/>
    <w:rsid w:val="71BA7C8A"/>
    <w:rsid w:val="71C91A6D"/>
    <w:rsid w:val="71CF094B"/>
    <w:rsid w:val="71E566E8"/>
    <w:rsid w:val="72394087"/>
    <w:rsid w:val="72492A74"/>
    <w:rsid w:val="725325B9"/>
    <w:rsid w:val="72752B0F"/>
    <w:rsid w:val="727E6B1E"/>
    <w:rsid w:val="729610A9"/>
    <w:rsid w:val="72BC63B0"/>
    <w:rsid w:val="72D56EC6"/>
    <w:rsid w:val="731358A4"/>
    <w:rsid w:val="73196AF9"/>
    <w:rsid w:val="732D5E85"/>
    <w:rsid w:val="734D7008"/>
    <w:rsid w:val="735B73A5"/>
    <w:rsid w:val="736600CA"/>
    <w:rsid w:val="7399224D"/>
    <w:rsid w:val="739E1612"/>
    <w:rsid w:val="73A22C96"/>
    <w:rsid w:val="73A50783"/>
    <w:rsid w:val="73C179F6"/>
    <w:rsid w:val="73E334C8"/>
    <w:rsid w:val="73F349B2"/>
    <w:rsid w:val="74110FAD"/>
    <w:rsid w:val="74245EBC"/>
    <w:rsid w:val="74463A57"/>
    <w:rsid w:val="745B1AC7"/>
    <w:rsid w:val="747C5FB0"/>
    <w:rsid w:val="748051BB"/>
    <w:rsid w:val="74A86459"/>
    <w:rsid w:val="74A900E7"/>
    <w:rsid w:val="74B95521"/>
    <w:rsid w:val="74FD6115"/>
    <w:rsid w:val="7506703D"/>
    <w:rsid w:val="75287D2D"/>
    <w:rsid w:val="753F0ADE"/>
    <w:rsid w:val="753F6B6A"/>
    <w:rsid w:val="755A1EB0"/>
    <w:rsid w:val="75D15833"/>
    <w:rsid w:val="75F01B24"/>
    <w:rsid w:val="75F079FB"/>
    <w:rsid w:val="76006701"/>
    <w:rsid w:val="760652AE"/>
    <w:rsid w:val="76261448"/>
    <w:rsid w:val="76454ADC"/>
    <w:rsid w:val="76547324"/>
    <w:rsid w:val="765C7562"/>
    <w:rsid w:val="76773742"/>
    <w:rsid w:val="76966F18"/>
    <w:rsid w:val="76BC4315"/>
    <w:rsid w:val="76C16E75"/>
    <w:rsid w:val="77443EB5"/>
    <w:rsid w:val="774E03EC"/>
    <w:rsid w:val="774F62A1"/>
    <w:rsid w:val="77626DFA"/>
    <w:rsid w:val="776C7471"/>
    <w:rsid w:val="77A56891"/>
    <w:rsid w:val="77EC5326"/>
    <w:rsid w:val="781E3086"/>
    <w:rsid w:val="784B787B"/>
    <w:rsid w:val="784C141F"/>
    <w:rsid w:val="785A4E35"/>
    <w:rsid w:val="787200DF"/>
    <w:rsid w:val="787368AE"/>
    <w:rsid w:val="787C641F"/>
    <w:rsid w:val="788F00C3"/>
    <w:rsid w:val="78A3646C"/>
    <w:rsid w:val="78E8332F"/>
    <w:rsid w:val="790F4ECC"/>
    <w:rsid w:val="7933056F"/>
    <w:rsid w:val="793A53BD"/>
    <w:rsid w:val="794B52CC"/>
    <w:rsid w:val="795C2C8B"/>
    <w:rsid w:val="796C5D0E"/>
    <w:rsid w:val="79A57DFE"/>
    <w:rsid w:val="79F13E25"/>
    <w:rsid w:val="79F53325"/>
    <w:rsid w:val="7A41363F"/>
    <w:rsid w:val="7A4A0EBA"/>
    <w:rsid w:val="7A7F08D8"/>
    <w:rsid w:val="7A952F36"/>
    <w:rsid w:val="7AB114DA"/>
    <w:rsid w:val="7AB82654"/>
    <w:rsid w:val="7ABB2349"/>
    <w:rsid w:val="7AFF4C52"/>
    <w:rsid w:val="7B220CDA"/>
    <w:rsid w:val="7B6170F4"/>
    <w:rsid w:val="7B7C60BF"/>
    <w:rsid w:val="7B8C2698"/>
    <w:rsid w:val="7BD766BE"/>
    <w:rsid w:val="7BE67FFA"/>
    <w:rsid w:val="7C004531"/>
    <w:rsid w:val="7C2049A8"/>
    <w:rsid w:val="7C3D62BA"/>
    <w:rsid w:val="7C575F41"/>
    <w:rsid w:val="7C5E44AD"/>
    <w:rsid w:val="7C833A9B"/>
    <w:rsid w:val="7C9537CE"/>
    <w:rsid w:val="7CBA3AAE"/>
    <w:rsid w:val="7CDF6A61"/>
    <w:rsid w:val="7CE53871"/>
    <w:rsid w:val="7CEC1640"/>
    <w:rsid w:val="7D3149F1"/>
    <w:rsid w:val="7D43322A"/>
    <w:rsid w:val="7D617CA7"/>
    <w:rsid w:val="7D710AA6"/>
    <w:rsid w:val="7DBD2FDC"/>
    <w:rsid w:val="7DDC2CD5"/>
    <w:rsid w:val="7E027104"/>
    <w:rsid w:val="7E5B02C5"/>
    <w:rsid w:val="7E7970E0"/>
    <w:rsid w:val="7EB55248"/>
    <w:rsid w:val="7ECA1042"/>
    <w:rsid w:val="7ED67A41"/>
    <w:rsid w:val="7F1C3D32"/>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00"/>
    <w:qFormat/>
    <w:uiPriority w:val="0"/>
    <w:pPr>
      <w:keepNext/>
      <w:keepLines/>
      <w:numPr>
        <w:ilvl w:val="1"/>
        <w:numId w:val="1"/>
      </w:numPr>
      <w:spacing w:before="260" w:after="260" w:line="416" w:lineRule="auto"/>
      <w:outlineLvl w:val="1"/>
    </w:pPr>
    <w:rPr>
      <w:rFonts w:ascii="Arial Black" w:hAnsi="Arial Black" w:eastAsia="黑体"/>
      <w:b/>
      <w:bCs/>
      <w:sz w:val="32"/>
      <w:szCs w:val="32"/>
    </w:rPr>
  </w:style>
  <w:style w:type="paragraph" w:styleId="5">
    <w:name w:val="heading 3"/>
    <w:basedOn w:val="1"/>
    <w:next w:val="1"/>
    <w:link w:val="87"/>
    <w:qFormat/>
    <w:uiPriority w:val="0"/>
    <w:pPr>
      <w:keepNext/>
      <w:keepLines/>
      <w:numPr>
        <w:ilvl w:val="2"/>
        <w:numId w:val="1"/>
      </w:numPr>
      <w:spacing w:line="360" w:lineRule="auto"/>
      <w:outlineLvl w:val="2"/>
    </w:pPr>
    <w:rPr>
      <w:b/>
      <w:bCs/>
      <w:sz w:val="24"/>
      <w:szCs w:val="32"/>
    </w:rPr>
  </w:style>
  <w:style w:type="paragraph" w:styleId="6">
    <w:name w:val="heading 4"/>
    <w:basedOn w:val="1"/>
    <w:next w:val="1"/>
    <w:link w:val="112"/>
    <w:qFormat/>
    <w:uiPriority w:val="0"/>
    <w:pPr>
      <w:keepNext/>
      <w:keepLines/>
      <w:numPr>
        <w:ilvl w:val="3"/>
        <w:numId w:val="1"/>
      </w:numPr>
      <w:spacing w:line="360" w:lineRule="auto"/>
      <w:outlineLvl w:val="3"/>
    </w:pPr>
    <w:rPr>
      <w:rFonts w:ascii="Arial" w:hAnsi="Arial"/>
      <w:b/>
      <w:bCs/>
      <w:szCs w:val="28"/>
    </w:rPr>
  </w:style>
  <w:style w:type="paragraph" w:styleId="7">
    <w:name w:val="heading 5"/>
    <w:basedOn w:val="1"/>
    <w:next w:val="1"/>
    <w:link w:val="91"/>
    <w:qFormat/>
    <w:uiPriority w:val="0"/>
    <w:pPr>
      <w:keepNext/>
      <w:keepLines/>
      <w:numPr>
        <w:ilvl w:val="4"/>
        <w:numId w:val="1"/>
      </w:numPr>
      <w:adjustRightInd w:val="0"/>
      <w:snapToGrid w:val="0"/>
      <w:spacing w:before="280" w:after="290" w:line="376" w:lineRule="atLeast"/>
      <w:jc w:val="left"/>
      <w:textAlignment w:val="baseline"/>
      <w:outlineLvl w:val="4"/>
    </w:pPr>
    <w:rPr>
      <w:b/>
      <w:kern w:val="0"/>
      <w:sz w:val="28"/>
    </w:rPr>
  </w:style>
  <w:style w:type="paragraph" w:styleId="8">
    <w:name w:val="heading 6"/>
    <w:basedOn w:val="1"/>
    <w:next w:val="1"/>
    <w:link w:val="82"/>
    <w:qFormat/>
    <w:uiPriority w:val="0"/>
    <w:pPr>
      <w:keepNext/>
      <w:keepLines/>
      <w:numPr>
        <w:ilvl w:val="5"/>
        <w:numId w:val="1"/>
      </w:numPr>
      <w:adjustRightInd w:val="0"/>
      <w:snapToGrid w:val="0"/>
      <w:spacing w:before="240" w:after="64" w:line="320" w:lineRule="atLeast"/>
      <w:jc w:val="left"/>
      <w:textAlignment w:val="baseline"/>
      <w:outlineLvl w:val="5"/>
    </w:pPr>
    <w:rPr>
      <w:rFonts w:ascii="Arial" w:hAnsi="Arial" w:eastAsia="黑体"/>
      <w:b/>
      <w:kern w:val="0"/>
      <w:sz w:val="24"/>
    </w:rPr>
  </w:style>
  <w:style w:type="paragraph" w:styleId="9">
    <w:name w:val="heading 7"/>
    <w:basedOn w:val="1"/>
    <w:next w:val="1"/>
    <w:link w:val="148"/>
    <w:qFormat/>
    <w:uiPriority w:val="0"/>
    <w:pPr>
      <w:keepNext/>
      <w:keepLines/>
      <w:numPr>
        <w:ilvl w:val="6"/>
        <w:numId w:val="1"/>
      </w:numPr>
      <w:adjustRightInd w:val="0"/>
      <w:snapToGrid w:val="0"/>
      <w:spacing w:before="240" w:after="64" w:line="320" w:lineRule="atLeast"/>
      <w:jc w:val="left"/>
      <w:textAlignment w:val="baseline"/>
      <w:outlineLvl w:val="6"/>
    </w:pPr>
    <w:rPr>
      <w:b/>
      <w:kern w:val="0"/>
      <w:sz w:val="24"/>
    </w:rPr>
  </w:style>
  <w:style w:type="paragraph" w:styleId="10">
    <w:name w:val="heading 8"/>
    <w:basedOn w:val="1"/>
    <w:next w:val="1"/>
    <w:link w:val="140"/>
    <w:qFormat/>
    <w:uiPriority w:val="0"/>
    <w:pPr>
      <w:keepNext/>
      <w:keepLines/>
      <w:numPr>
        <w:ilvl w:val="7"/>
        <w:numId w:val="1"/>
      </w:numPr>
      <w:adjustRightInd w:val="0"/>
      <w:snapToGri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141"/>
    <w:qFormat/>
    <w:uiPriority w:val="0"/>
    <w:pPr>
      <w:keepNext/>
      <w:keepLines/>
      <w:numPr>
        <w:ilvl w:val="8"/>
        <w:numId w:val="1"/>
      </w:numPr>
      <w:adjustRightInd w:val="0"/>
      <w:snapToGrid w:val="0"/>
      <w:spacing w:before="240" w:after="64" w:line="320" w:lineRule="atLeast"/>
      <w:jc w:val="left"/>
      <w:textAlignment w:val="baseline"/>
      <w:outlineLvl w:val="8"/>
    </w:pPr>
    <w:rPr>
      <w:rFonts w:ascii="Arial" w:hAnsi="Arial" w:eastAsia="黑体"/>
      <w:kern w:val="0"/>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3"/>
    <w:qFormat/>
    <w:uiPriority w:val="0"/>
    <w:pPr>
      <w:adjustRightInd w:val="0"/>
      <w:ind w:firstLine="420"/>
    </w:pPr>
    <w:rPr>
      <w:rFonts w:eastAsia="楷体_GB2312"/>
      <w:kern w:val="0"/>
      <w:sz w:val="24"/>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rPr>
      <w:szCs w:val="24"/>
    </w:rPr>
  </w:style>
  <w:style w:type="paragraph" w:styleId="14">
    <w:name w:val="index 8"/>
    <w:basedOn w:val="1"/>
    <w:next w:val="1"/>
    <w:qFormat/>
    <w:uiPriority w:val="0"/>
    <w:pPr>
      <w:adjustRightInd w:val="0"/>
      <w:spacing w:line="312" w:lineRule="atLeast"/>
      <w:ind w:left="1680" w:hanging="210"/>
      <w:jc w:val="left"/>
      <w:textAlignment w:val="baseline"/>
    </w:pPr>
    <w:rPr>
      <w:kern w:val="0"/>
      <w:sz w:val="18"/>
    </w:rPr>
  </w:style>
  <w:style w:type="paragraph" w:styleId="15">
    <w:name w:val="caption"/>
    <w:basedOn w:val="1"/>
    <w:next w:val="1"/>
    <w:qFormat/>
    <w:uiPriority w:val="0"/>
    <w:pPr>
      <w:spacing w:line="480" w:lineRule="auto"/>
    </w:pPr>
    <w:rPr>
      <w:rFonts w:ascii="STZhongsong" w:hAnsi="STZhongsong" w:eastAsia="STZhongsong"/>
      <w:sz w:val="36"/>
    </w:rPr>
  </w:style>
  <w:style w:type="paragraph" w:styleId="16">
    <w:name w:val="index 5"/>
    <w:basedOn w:val="1"/>
    <w:next w:val="1"/>
    <w:qFormat/>
    <w:uiPriority w:val="0"/>
    <w:pPr>
      <w:adjustRightInd w:val="0"/>
      <w:spacing w:line="312" w:lineRule="atLeast"/>
      <w:ind w:left="1050" w:hanging="210"/>
      <w:jc w:val="left"/>
      <w:textAlignment w:val="baseline"/>
    </w:pPr>
    <w:rPr>
      <w:kern w:val="0"/>
      <w:sz w:val="18"/>
    </w:rPr>
  </w:style>
  <w:style w:type="paragraph" w:styleId="17">
    <w:name w:val="Document Map"/>
    <w:basedOn w:val="1"/>
    <w:link w:val="154"/>
    <w:qFormat/>
    <w:uiPriority w:val="0"/>
    <w:pPr>
      <w:shd w:val="clear" w:color="auto" w:fill="000080"/>
    </w:pPr>
    <w:rPr>
      <w:rFonts w:ascii="ˎ̥" w:hAnsi="ˎ̥"/>
      <w:szCs w:val="24"/>
    </w:rPr>
  </w:style>
  <w:style w:type="paragraph" w:styleId="18">
    <w:name w:val="toa heading"/>
    <w:basedOn w:val="1"/>
    <w:next w:val="1"/>
    <w:qFormat/>
    <w:uiPriority w:val="0"/>
    <w:rPr>
      <w:rFonts w:ascii="Arial" w:hAnsi="Arial"/>
      <w:sz w:val="24"/>
    </w:rPr>
  </w:style>
  <w:style w:type="paragraph" w:styleId="19">
    <w:name w:val="annotation text"/>
    <w:basedOn w:val="1"/>
    <w:link w:val="78"/>
    <w:qFormat/>
    <w:uiPriority w:val="0"/>
    <w:pPr>
      <w:jc w:val="left"/>
    </w:pPr>
  </w:style>
  <w:style w:type="paragraph" w:styleId="20">
    <w:name w:val="index 6"/>
    <w:basedOn w:val="1"/>
    <w:next w:val="1"/>
    <w:qFormat/>
    <w:uiPriority w:val="0"/>
    <w:pPr>
      <w:tabs>
        <w:tab w:val="left" w:pos="2520"/>
      </w:tabs>
      <w:spacing w:before="312" w:beforeLines="100"/>
      <w:ind w:left="2520" w:hanging="420"/>
    </w:pPr>
    <w:rPr>
      <w:b/>
      <w:sz w:val="28"/>
    </w:rPr>
  </w:style>
  <w:style w:type="paragraph" w:styleId="21">
    <w:name w:val="Body Text 3"/>
    <w:basedOn w:val="1"/>
    <w:link w:val="171"/>
    <w:qFormat/>
    <w:uiPriority w:val="0"/>
    <w:pPr>
      <w:spacing w:line="360" w:lineRule="auto"/>
    </w:pPr>
    <w:rPr>
      <w:rFonts w:ascii="仿宋_GB2312" w:eastAsia="仿宋_GB2312"/>
      <w:sz w:val="24"/>
    </w:rPr>
  </w:style>
  <w:style w:type="paragraph" w:styleId="22">
    <w:name w:val="Body Text"/>
    <w:basedOn w:val="1"/>
    <w:next w:val="1"/>
    <w:link w:val="107"/>
    <w:qFormat/>
    <w:uiPriority w:val="0"/>
    <w:pPr>
      <w:spacing w:after="120"/>
    </w:pPr>
  </w:style>
  <w:style w:type="paragraph" w:styleId="23">
    <w:name w:val="Body Text Indent"/>
    <w:basedOn w:val="1"/>
    <w:next w:val="1"/>
    <w:qFormat/>
    <w:uiPriority w:val="0"/>
    <w:pPr>
      <w:spacing w:line="360" w:lineRule="auto"/>
      <w:ind w:firstLine="560" w:firstLineChars="200"/>
    </w:pPr>
    <w:rPr>
      <w:sz w:val="28"/>
    </w:rPr>
  </w:style>
  <w:style w:type="paragraph" w:styleId="24">
    <w:name w:val="Block Text"/>
    <w:basedOn w:val="1"/>
    <w:qFormat/>
    <w:uiPriority w:val="0"/>
    <w:pPr>
      <w:spacing w:line="300" w:lineRule="exact"/>
      <w:ind w:left="-57" w:right="-57"/>
      <w:jc w:val="center"/>
    </w:pPr>
    <w:rPr>
      <w:szCs w:val="24"/>
    </w:rPr>
  </w:style>
  <w:style w:type="paragraph" w:styleId="25">
    <w:name w:val="index 4"/>
    <w:basedOn w:val="1"/>
    <w:next w:val="1"/>
    <w:qFormat/>
    <w:uiPriority w:val="0"/>
    <w:pPr>
      <w:adjustRightInd w:val="0"/>
      <w:spacing w:line="312" w:lineRule="atLeast"/>
      <w:ind w:left="840" w:hanging="210"/>
      <w:jc w:val="left"/>
      <w:textAlignment w:val="baseline"/>
    </w:pPr>
    <w:rPr>
      <w:kern w:val="0"/>
      <w:sz w:val="18"/>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Cs w:val="24"/>
    </w:rPr>
  </w:style>
  <w:style w:type="paragraph" w:styleId="28">
    <w:name w:val="Plain Text"/>
    <w:basedOn w:val="1"/>
    <w:link w:val="81"/>
    <w:qFormat/>
    <w:uiPriority w:val="0"/>
    <w:rPr>
      <w:rFonts w:ascii="宋体" w:hAnsi="Courier New"/>
    </w:rPr>
  </w:style>
  <w:style w:type="paragraph" w:styleId="29">
    <w:name w:val="toc 8"/>
    <w:basedOn w:val="1"/>
    <w:next w:val="1"/>
    <w:qFormat/>
    <w:uiPriority w:val="0"/>
    <w:pPr>
      <w:ind w:left="1470"/>
      <w:jc w:val="left"/>
    </w:pPr>
    <w:rPr>
      <w:sz w:val="18"/>
      <w:szCs w:val="18"/>
    </w:rPr>
  </w:style>
  <w:style w:type="paragraph" w:styleId="30">
    <w:name w:val="index 3"/>
    <w:basedOn w:val="1"/>
    <w:next w:val="1"/>
    <w:qFormat/>
    <w:uiPriority w:val="0"/>
    <w:pPr>
      <w:adjustRightInd w:val="0"/>
      <w:spacing w:line="312" w:lineRule="atLeast"/>
      <w:ind w:left="630" w:hanging="210"/>
      <w:jc w:val="left"/>
      <w:textAlignment w:val="baseline"/>
    </w:pPr>
    <w:rPr>
      <w:kern w:val="0"/>
      <w:sz w:val="18"/>
    </w:rPr>
  </w:style>
  <w:style w:type="paragraph" w:styleId="31">
    <w:name w:val="Date"/>
    <w:basedOn w:val="1"/>
    <w:next w:val="1"/>
    <w:link w:val="152"/>
    <w:qFormat/>
    <w:uiPriority w:val="0"/>
    <w:pPr>
      <w:ind w:left="100" w:leftChars="2500"/>
    </w:pPr>
    <w:rPr>
      <w:szCs w:val="24"/>
    </w:rPr>
  </w:style>
  <w:style w:type="paragraph" w:styleId="32">
    <w:name w:val="Body Text Indent 2"/>
    <w:basedOn w:val="1"/>
    <w:link w:val="165"/>
    <w:qFormat/>
    <w:uiPriority w:val="0"/>
    <w:pPr>
      <w:ind w:firstLine="640" w:firstLineChars="200"/>
    </w:pPr>
    <w:rPr>
      <w:rFonts w:eastAsia="仿宋_GB2312"/>
      <w:sz w:val="32"/>
    </w:rPr>
  </w:style>
  <w:style w:type="paragraph" w:styleId="33">
    <w:name w:val="Balloon Text"/>
    <w:basedOn w:val="1"/>
    <w:link w:val="151"/>
    <w:qFormat/>
    <w:uiPriority w:val="0"/>
    <w:pPr>
      <w:spacing w:line="360" w:lineRule="exact"/>
      <w:ind w:firstLine="480"/>
    </w:pPr>
    <w:rPr>
      <w:rFonts w:ascii="宋体"/>
      <w:sz w:val="18"/>
      <w:szCs w:val="18"/>
    </w:rPr>
  </w:style>
  <w:style w:type="paragraph" w:styleId="34">
    <w:name w:val="footer"/>
    <w:basedOn w:val="1"/>
    <w:link w:val="138"/>
    <w:qFormat/>
    <w:uiPriority w:val="99"/>
    <w:pPr>
      <w:tabs>
        <w:tab w:val="center" w:pos="4153"/>
        <w:tab w:val="right" w:pos="8306"/>
      </w:tabs>
      <w:snapToGrid w:val="0"/>
      <w:jc w:val="left"/>
    </w:pPr>
    <w:rPr>
      <w:sz w:val="18"/>
    </w:rPr>
  </w:style>
  <w:style w:type="paragraph" w:styleId="35">
    <w:name w:val="header"/>
    <w:basedOn w:val="1"/>
    <w:link w:val="121"/>
    <w:qFormat/>
    <w:uiPriority w:val="99"/>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0"/>
    <w:rPr>
      <w:szCs w:val="24"/>
    </w:rPr>
  </w:style>
  <w:style w:type="paragraph" w:styleId="37">
    <w:name w:val="toc 4"/>
    <w:basedOn w:val="1"/>
    <w:next w:val="1"/>
    <w:qFormat/>
    <w:uiPriority w:val="0"/>
    <w:pPr>
      <w:ind w:left="630"/>
      <w:jc w:val="left"/>
    </w:pPr>
    <w:rPr>
      <w:sz w:val="18"/>
      <w:szCs w:val="18"/>
    </w:rPr>
  </w:style>
  <w:style w:type="paragraph" w:styleId="38">
    <w:name w:val="index heading"/>
    <w:basedOn w:val="1"/>
    <w:next w:val="39"/>
    <w:qFormat/>
    <w:uiPriority w:val="0"/>
    <w:pPr>
      <w:pBdr>
        <w:top w:val="single" w:color="auto" w:sz="12" w:space="0"/>
      </w:pBdr>
      <w:adjustRightInd w:val="0"/>
      <w:spacing w:before="360" w:after="240" w:line="312" w:lineRule="atLeast"/>
      <w:jc w:val="left"/>
      <w:textAlignment w:val="baseline"/>
    </w:pPr>
    <w:rPr>
      <w:b/>
      <w:i/>
      <w:kern w:val="0"/>
      <w:sz w:val="26"/>
    </w:rPr>
  </w:style>
  <w:style w:type="paragraph" w:styleId="39">
    <w:name w:val="index 1"/>
    <w:basedOn w:val="1"/>
    <w:next w:val="1"/>
    <w:qFormat/>
    <w:uiPriority w:val="0"/>
  </w:style>
  <w:style w:type="paragraph" w:styleId="40">
    <w:name w:val="Subtitle"/>
    <w:basedOn w:val="1"/>
    <w:next w:val="1"/>
    <w:link w:val="150"/>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spacing w:before="312" w:beforeLines="100" w:line="360" w:lineRule="auto"/>
      <w:jc w:val="center"/>
    </w:pPr>
    <w:rPr>
      <w:rFonts w:ascii="宋体" w:hAnsi="宋体"/>
      <w:b/>
      <w:sz w:val="28"/>
      <w:szCs w:val="24"/>
    </w:rPr>
  </w:style>
  <w:style w:type="paragraph" w:styleId="42">
    <w:name w:val="footnote text"/>
    <w:basedOn w:val="1"/>
    <w:link w:val="83"/>
    <w:qFormat/>
    <w:uiPriority w:val="0"/>
    <w:pPr>
      <w:snapToGrid w:val="0"/>
      <w:spacing w:line="360" w:lineRule="exact"/>
      <w:ind w:firstLine="480"/>
      <w:jc w:val="left"/>
    </w:pPr>
    <w:rPr>
      <w:rFonts w:ascii="宋体"/>
      <w:sz w:val="18"/>
      <w:szCs w:val="18"/>
    </w:rPr>
  </w:style>
  <w:style w:type="paragraph" w:styleId="43">
    <w:name w:val="toc 6"/>
    <w:basedOn w:val="1"/>
    <w:next w:val="1"/>
    <w:qFormat/>
    <w:uiPriority w:val="0"/>
    <w:pPr>
      <w:ind w:left="1050"/>
      <w:jc w:val="left"/>
    </w:pPr>
    <w:rPr>
      <w:sz w:val="18"/>
      <w:szCs w:val="18"/>
    </w:rPr>
  </w:style>
  <w:style w:type="paragraph" w:styleId="44">
    <w:name w:val="Body Text Indent 3"/>
    <w:basedOn w:val="1"/>
    <w:link w:val="101"/>
    <w:qFormat/>
    <w:uiPriority w:val="0"/>
    <w:pPr>
      <w:ind w:firstLine="721" w:firstLineChars="200"/>
    </w:pPr>
    <w:rPr>
      <w:rFonts w:eastAsia="仿宋_GB2312"/>
      <w:b/>
      <w:bCs/>
      <w:sz w:val="36"/>
    </w:rPr>
  </w:style>
  <w:style w:type="paragraph" w:styleId="45">
    <w:name w:val="index 7"/>
    <w:basedOn w:val="1"/>
    <w:next w:val="1"/>
    <w:qFormat/>
    <w:uiPriority w:val="0"/>
    <w:pPr>
      <w:adjustRightInd w:val="0"/>
      <w:spacing w:line="312" w:lineRule="atLeast"/>
      <w:ind w:left="1470" w:hanging="210"/>
      <w:jc w:val="left"/>
      <w:textAlignment w:val="baseline"/>
    </w:pPr>
    <w:rPr>
      <w:kern w:val="0"/>
      <w:sz w:val="18"/>
    </w:rPr>
  </w:style>
  <w:style w:type="paragraph" w:styleId="46">
    <w:name w:val="index 9"/>
    <w:basedOn w:val="1"/>
    <w:next w:val="1"/>
    <w:qFormat/>
    <w:uiPriority w:val="0"/>
    <w:pPr>
      <w:adjustRightInd w:val="0"/>
      <w:spacing w:line="312" w:lineRule="atLeast"/>
      <w:ind w:left="1890" w:hanging="210"/>
      <w:jc w:val="left"/>
      <w:textAlignment w:val="baseline"/>
    </w:pPr>
    <w:rPr>
      <w:kern w:val="0"/>
      <w:sz w:val="18"/>
    </w:rPr>
  </w:style>
  <w:style w:type="paragraph" w:styleId="47">
    <w:name w:val="table of figures"/>
    <w:basedOn w:val="1"/>
    <w:next w:val="1"/>
    <w:qFormat/>
    <w:uiPriority w:val="0"/>
    <w:pPr>
      <w:adjustRightInd w:val="0"/>
      <w:spacing w:line="312" w:lineRule="atLeast"/>
      <w:ind w:left="200" w:leftChars="200" w:hanging="200" w:hangingChars="200"/>
      <w:textAlignment w:val="baseline"/>
    </w:pPr>
    <w:rPr>
      <w:kern w:val="0"/>
    </w:rPr>
  </w:style>
  <w:style w:type="paragraph" w:styleId="48">
    <w:name w:val="toc 2"/>
    <w:basedOn w:val="1"/>
    <w:next w:val="1"/>
    <w:qFormat/>
    <w:uiPriority w:val="0"/>
    <w:pPr>
      <w:ind w:left="210"/>
      <w:jc w:val="left"/>
    </w:pPr>
    <w:rPr>
      <w:smallCaps/>
      <w:sz w:val="20"/>
    </w:rPr>
  </w:style>
  <w:style w:type="paragraph" w:styleId="49">
    <w:name w:val="toc 9"/>
    <w:basedOn w:val="1"/>
    <w:next w:val="1"/>
    <w:qFormat/>
    <w:uiPriority w:val="0"/>
    <w:pPr>
      <w:ind w:left="1680"/>
      <w:jc w:val="left"/>
    </w:pPr>
    <w:rPr>
      <w:sz w:val="18"/>
      <w:szCs w:val="18"/>
    </w:rPr>
  </w:style>
  <w:style w:type="paragraph" w:styleId="50">
    <w:name w:val="Body Text 2"/>
    <w:basedOn w:val="1"/>
    <w:link w:val="84"/>
    <w:qFormat/>
    <w:uiPriority w:val="0"/>
    <w:pPr>
      <w:spacing w:line="288" w:lineRule="auto"/>
      <w:jc w:val="left"/>
    </w:pPr>
    <w:rPr>
      <w:rFonts w:ascii="楷体_GB2312" w:eastAsia="楷体_GB2312"/>
      <w:sz w:val="28"/>
    </w:rPr>
  </w:style>
  <w:style w:type="paragraph" w:styleId="51">
    <w:name w:val="List Continue 2"/>
    <w:basedOn w:val="1"/>
    <w:qFormat/>
    <w:uiPriority w:val="0"/>
    <w:pPr>
      <w:spacing w:after="120"/>
      <w:ind w:left="840" w:leftChars="400"/>
    </w:pPr>
    <w:rPr>
      <w:szCs w:val="24"/>
    </w:rPr>
  </w:style>
  <w:style w:type="paragraph" w:styleId="52">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adjustRightInd w:val="0"/>
      <w:spacing w:line="312" w:lineRule="atLeast"/>
      <w:ind w:left="420" w:hanging="210"/>
      <w:jc w:val="left"/>
      <w:textAlignment w:val="baseline"/>
    </w:pPr>
    <w:rPr>
      <w:kern w:val="0"/>
      <w:sz w:val="18"/>
    </w:rPr>
  </w:style>
  <w:style w:type="paragraph" w:styleId="55">
    <w:name w:val="Title"/>
    <w:basedOn w:val="1"/>
    <w:link w:val="92"/>
    <w:qFormat/>
    <w:uiPriority w:val="0"/>
    <w:pPr>
      <w:spacing w:before="40" w:after="60" w:line="360" w:lineRule="auto"/>
      <w:jc w:val="center"/>
      <w:outlineLvl w:val="0"/>
    </w:pPr>
    <w:rPr>
      <w:rFonts w:ascii="宋体" w:hAnsi="Arial"/>
      <w:b/>
      <w:bCs/>
      <w:sz w:val="32"/>
      <w:szCs w:val="32"/>
    </w:rPr>
  </w:style>
  <w:style w:type="paragraph" w:styleId="56">
    <w:name w:val="annotation subject"/>
    <w:basedOn w:val="19"/>
    <w:next w:val="19"/>
    <w:link w:val="124"/>
    <w:qFormat/>
    <w:uiPriority w:val="0"/>
    <w:rPr>
      <w:rFonts w:ascii="宋体" w:hAnsi="Arial"/>
      <w:b/>
      <w:bCs/>
      <w:szCs w:val="24"/>
    </w:rPr>
  </w:style>
  <w:style w:type="paragraph" w:styleId="57">
    <w:name w:val="Body Text First Indent"/>
    <w:basedOn w:val="22"/>
    <w:link w:val="106"/>
    <w:qFormat/>
    <w:uiPriority w:val="0"/>
    <w:pPr>
      <w:widowControl/>
      <w:ind w:firstLine="420"/>
      <w:jc w:val="left"/>
    </w:pPr>
    <w:rPr>
      <w:kern w:val="0"/>
      <w:sz w:val="20"/>
    </w:rPr>
  </w:style>
  <w:style w:type="paragraph" w:styleId="58">
    <w:name w:val="Body Text First Indent 2"/>
    <w:basedOn w:val="23"/>
    <w:qFormat/>
    <w:uiPriority w:val="99"/>
    <w:pPr>
      <w:ind w:firstLine="420"/>
    </w:pPr>
  </w:style>
  <w:style w:type="table" w:styleId="60">
    <w:name w:val="Table Grid"/>
    <w:basedOn w:val="5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basedOn w:val="61"/>
    <w:qFormat/>
    <w:uiPriority w:val="0"/>
  </w:style>
  <w:style w:type="character" w:styleId="64">
    <w:name w:val="FollowedHyperlink"/>
    <w:qFormat/>
    <w:uiPriority w:val="99"/>
    <w:rPr>
      <w:rFonts w:ascii="ˎ̥" w:hAnsi="ˎ̥" w:eastAsia="黑体" w:cs="宋体"/>
      <w:color w:val="800080"/>
      <w:kern w:val="0"/>
      <w:sz w:val="24"/>
      <w:u w:val="single"/>
    </w:rPr>
  </w:style>
  <w:style w:type="character" w:styleId="65">
    <w:name w:val="Emphasis"/>
    <w:qFormat/>
    <w:uiPriority w:val="0"/>
    <w:rPr>
      <w:i/>
    </w:rPr>
  </w:style>
  <w:style w:type="character" w:styleId="66">
    <w:name w:val="Hyperlink"/>
    <w:qFormat/>
    <w:uiPriority w:val="0"/>
    <w:rPr>
      <w:color w:val="0000FF"/>
      <w:u w:val="single"/>
    </w:rPr>
  </w:style>
  <w:style w:type="character" w:styleId="67">
    <w:name w:val="annotation reference"/>
    <w:qFormat/>
    <w:uiPriority w:val="0"/>
    <w:rPr>
      <w:sz w:val="21"/>
      <w:szCs w:val="21"/>
    </w:rPr>
  </w:style>
  <w:style w:type="paragraph" w:customStyle="1" w:styleId="68">
    <w:name w:val="_Style 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0">
    <w:name w:val="样式1"/>
    <w:basedOn w:val="18"/>
    <w:next w:val="6"/>
    <w:qFormat/>
    <w:uiPriority w:val="0"/>
    <w:pPr>
      <w:spacing w:line="360" w:lineRule="auto"/>
      <w:ind w:firstLine="420" w:firstLineChars="200"/>
    </w:pPr>
    <w:rPr>
      <w:rFonts w:ascii="宋体" w:hAnsi="宋体"/>
      <w:szCs w:val="21"/>
    </w:rPr>
  </w:style>
  <w:style w:type="paragraph" w:customStyle="1" w:styleId="7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72">
    <w:name w:val="Explanation"/>
    <w:qFormat/>
    <w:uiPriority w:val="0"/>
    <w:rPr>
      <w:rFonts w:ascii="ˎ̥" w:hAnsi="ˎ̥" w:eastAsia="黑体" w:cs="宋体"/>
      <w:kern w:val="0"/>
      <w:sz w:val="24"/>
    </w:rPr>
  </w:style>
  <w:style w:type="character" w:customStyle="1" w:styleId="73">
    <w:name w:val="三级标题 Char"/>
    <w:link w:val="74"/>
    <w:qFormat/>
    <w:uiPriority w:val="0"/>
    <w:rPr>
      <w:rFonts w:ascii="宋体" w:hAnsi="宋体" w:eastAsia="宋体" w:cs="宋体"/>
      <w:b/>
      <w:bCs/>
      <w:kern w:val="0"/>
      <w:sz w:val="28"/>
      <w:szCs w:val="28"/>
      <w:lang w:val="en-US" w:eastAsia="zh-CN" w:bidi="ar-SA"/>
    </w:rPr>
  </w:style>
  <w:style w:type="paragraph" w:customStyle="1" w:styleId="74">
    <w:name w:val="三级标题"/>
    <w:basedOn w:val="75"/>
    <w:next w:val="1"/>
    <w:link w:val="73"/>
    <w:qFormat/>
    <w:uiPriority w:val="0"/>
    <w:pPr>
      <w:tabs>
        <w:tab w:val="left" w:pos="720"/>
      </w:tabs>
      <w:spacing w:after="156" w:afterLines="50" w:line="360" w:lineRule="auto"/>
      <w:ind w:firstLine="0"/>
      <w:outlineLvl w:val="0"/>
    </w:pPr>
    <w:rPr>
      <w:szCs w:val="28"/>
    </w:rPr>
  </w:style>
  <w:style w:type="paragraph" w:customStyle="1" w:styleId="75">
    <w:name w:val="样式 标题 3 + (符号) 宋体 加粗 左 行距: 固定值 25 磅"/>
    <w:basedOn w:val="5"/>
    <w:link w:val="102"/>
    <w:qFormat/>
    <w:uiPriority w:val="0"/>
    <w:pPr>
      <w:spacing w:line="500" w:lineRule="exact"/>
      <w:ind w:firstLine="480"/>
      <w:jc w:val="left"/>
    </w:pPr>
    <w:rPr>
      <w:rFonts w:ascii="宋体" w:hAnsi="宋体" w:cs="宋体"/>
      <w:kern w:val="0"/>
      <w:sz w:val="28"/>
      <w:szCs w:val="20"/>
    </w:rPr>
  </w:style>
  <w:style w:type="character" w:customStyle="1" w:styleId="76">
    <w:name w:val="样式 标题 3W3条标题1.1.13h33rd levelH3l3CTHead 3level_3PIM 3...3 Char"/>
    <w:link w:val="77"/>
    <w:qFormat/>
    <w:uiPriority w:val="0"/>
    <w:rPr>
      <w:rFonts w:ascii="黑体" w:hAnsi="黑体" w:eastAsia="黑体" w:cs="宋体"/>
      <w:b/>
      <w:bCs/>
      <w:kern w:val="2"/>
      <w:sz w:val="30"/>
      <w:szCs w:val="32"/>
      <w:lang w:val="en-US" w:eastAsia="zh-CN" w:bidi="ar-SA"/>
    </w:rPr>
  </w:style>
  <w:style w:type="paragraph" w:customStyle="1" w:styleId="77">
    <w:name w:val="样式 标题 3W3条标题1.1.13h33rd levelH3l3CTHead 3level_3PIM 3...3"/>
    <w:basedOn w:val="5"/>
    <w:link w:val="76"/>
    <w:qFormat/>
    <w:uiPriority w:val="0"/>
    <w:pPr>
      <w:adjustRightInd w:val="0"/>
      <w:snapToGrid w:val="0"/>
      <w:spacing w:line="500" w:lineRule="exact"/>
    </w:pPr>
    <w:rPr>
      <w:rFonts w:ascii="黑体" w:hAnsi="黑体" w:eastAsia="黑体" w:cs="宋体"/>
      <w:sz w:val="30"/>
    </w:rPr>
  </w:style>
  <w:style w:type="character" w:customStyle="1" w:styleId="78">
    <w:name w:val="批注文字 字符"/>
    <w:link w:val="19"/>
    <w:qFormat/>
    <w:uiPriority w:val="0"/>
    <w:rPr>
      <w:kern w:val="2"/>
      <w:sz w:val="21"/>
    </w:rPr>
  </w:style>
  <w:style w:type="character" w:customStyle="1" w:styleId="79">
    <w:name w:val="font21"/>
    <w:basedOn w:val="61"/>
    <w:qFormat/>
    <w:uiPriority w:val="0"/>
    <w:rPr>
      <w:rFonts w:hint="eastAsia" w:ascii="宋体" w:hAnsi="宋体" w:eastAsia="宋体" w:cs="宋体"/>
      <w:color w:val="000000"/>
      <w:sz w:val="20"/>
      <w:szCs w:val="20"/>
      <w:u w:val="none"/>
      <w:vertAlign w:val="superscript"/>
    </w:rPr>
  </w:style>
  <w:style w:type="character" w:customStyle="1" w:styleId="80">
    <w:name w:val="普通文字 Char Char Char"/>
    <w:qFormat/>
    <w:uiPriority w:val="0"/>
    <w:rPr>
      <w:rFonts w:ascii="宋体" w:hAnsi="Courier New" w:eastAsia="宋体" w:cs="Courier New"/>
      <w:kern w:val="2"/>
      <w:sz w:val="21"/>
      <w:szCs w:val="21"/>
      <w:lang w:val="en-US" w:eastAsia="zh-CN" w:bidi="ar-SA"/>
    </w:rPr>
  </w:style>
  <w:style w:type="character" w:customStyle="1" w:styleId="81">
    <w:name w:val="纯文本 字符"/>
    <w:link w:val="28"/>
    <w:qFormat/>
    <w:uiPriority w:val="0"/>
    <w:rPr>
      <w:rFonts w:ascii="宋体" w:hAnsi="Courier New"/>
      <w:kern w:val="2"/>
      <w:sz w:val="21"/>
    </w:rPr>
  </w:style>
  <w:style w:type="character" w:customStyle="1" w:styleId="82">
    <w:name w:val="标题 6 字符"/>
    <w:link w:val="8"/>
    <w:qFormat/>
    <w:uiPriority w:val="0"/>
    <w:rPr>
      <w:rFonts w:ascii="Arial" w:hAnsi="Arial" w:eastAsia="黑体"/>
      <w:b/>
      <w:sz w:val="24"/>
      <w:lang w:val="en-US" w:eastAsia="zh-CN" w:bidi="ar-SA"/>
    </w:rPr>
  </w:style>
  <w:style w:type="character" w:customStyle="1" w:styleId="83">
    <w:name w:val="脚注文本 字符"/>
    <w:link w:val="42"/>
    <w:qFormat/>
    <w:uiPriority w:val="0"/>
    <w:rPr>
      <w:rFonts w:ascii="宋体"/>
      <w:kern w:val="2"/>
      <w:sz w:val="18"/>
      <w:szCs w:val="18"/>
    </w:rPr>
  </w:style>
  <w:style w:type="character" w:customStyle="1" w:styleId="84">
    <w:name w:val="正文文本 2 字符"/>
    <w:link w:val="50"/>
    <w:qFormat/>
    <w:uiPriority w:val="0"/>
    <w:rPr>
      <w:rFonts w:ascii="楷体_GB2312" w:eastAsia="楷体_GB2312"/>
      <w:kern w:val="2"/>
      <w:sz w:val="28"/>
    </w:rPr>
  </w:style>
  <w:style w:type="character" w:customStyle="1" w:styleId="85">
    <w:name w:val="样式 标题 3W3条标题1.1.13h33rd levelH3l3CTHead 3level_3PIM 3...1 Char"/>
    <w:link w:val="86"/>
    <w:qFormat/>
    <w:uiPriority w:val="0"/>
    <w:rPr>
      <w:rFonts w:ascii="黑体" w:hAnsi="黑体" w:eastAsia="黑体" w:cs="宋体"/>
      <w:b/>
      <w:bCs/>
      <w:kern w:val="2"/>
      <w:sz w:val="30"/>
      <w:szCs w:val="32"/>
      <w:lang w:val="en-US" w:eastAsia="zh-CN" w:bidi="ar-SA"/>
    </w:rPr>
  </w:style>
  <w:style w:type="paragraph" w:customStyle="1" w:styleId="86">
    <w:name w:val="样式 标题 3W3条标题1.1.13h33rd levelH3l3CTHead 3level_3PIM 3...1"/>
    <w:basedOn w:val="5"/>
    <w:link w:val="85"/>
    <w:qFormat/>
    <w:uiPriority w:val="0"/>
    <w:pPr>
      <w:adjustRightInd w:val="0"/>
      <w:snapToGrid w:val="0"/>
      <w:spacing w:line="500" w:lineRule="exact"/>
    </w:pPr>
    <w:rPr>
      <w:rFonts w:ascii="黑体" w:hAnsi="黑体" w:eastAsia="黑体" w:cs="宋体"/>
      <w:sz w:val="30"/>
    </w:rPr>
  </w:style>
  <w:style w:type="character" w:customStyle="1" w:styleId="87">
    <w:name w:val="标题 3 字符"/>
    <w:link w:val="5"/>
    <w:qFormat/>
    <w:uiPriority w:val="0"/>
    <w:rPr>
      <w:rFonts w:eastAsia="宋体"/>
      <w:b/>
      <w:bCs/>
      <w:kern w:val="2"/>
      <w:sz w:val="24"/>
      <w:szCs w:val="32"/>
      <w:lang w:val="en-US" w:eastAsia="zh-CN" w:bidi="ar-SA"/>
    </w:rPr>
  </w:style>
  <w:style w:type="character" w:customStyle="1" w:styleId="88">
    <w:name w:val="样式 样式2 + (中文) 华文中宋 Char"/>
    <w:link w:val="89"/>
    <w:qFormat/>
    <w:uiPriority w:val="0"/>
    <w:rPr>
      <w:rFonts w:ascii="宋体" w:hAnsi="宋体" w:eastAsia="STZhongsong" w:cs="宋体"/>
      <w:bCs/>
      <w:kern w:val="2"/>
      <w:sz w:val="21"/>
      <w:szCs w:val="21"/>
    </w:rPr>
  </w:style>
  <w:style w:type="paragraph" w:customStyle="1" w:styleId="89">
    <w:name w:val="样式 样式2 + (中文) 华文中宋"/>
    <w:basedOn w:val="1"/>
    <w:link w:val="88"/>
    <w:qFormat/>
    <w:uiPriority w:val="0"/>
    <w:pPr>
      <w:adjustRightInd w:val="0"/>
      <w:snapToGrid w:val="0"/>
      <w:spacing w:line="360" w:lineRule="auto"/>
      <w:ind w:firstLine="480"/>
    </w:pPr>
    <w:rPr>
      <w:rFonts w:ascii="宋体" w:hAnsi="宋体" w:eastAsia="STZhongsong"/>
      <w:bCs/>
      <w:szCs w:val="21"/>
    </w:rPr>
  </w:style>
  <w:style w:type="character" w:customStyle="1" w:styleId="90">
    <w:name w:val="Char Char4"/>
    <w:qFormat/>
    <w:uiPriority w:val="0"/>
    <w:rPr>
      <w:rFonts w:eastAsia="宋体"/>
      <w:kern w:val="2"/>
      <w:sz w:val="21"/>
      <w:szCs w:val="24"/>
      <w:lang w:val="en-US" w:eastAsia="zh-CN" w:bidi="ar-SA"/>
    </w:rPr>
  </w:style>
  <w:style w:type="character" w:customStyle="1" w:styleId="91">
    <w:name w:val="标题 5 字符"/>
    <w:link w:val="7"/>
    <w:qFormat/>
    <w:uiPriority w:val="0"/>
    <w:rPr>
      <w:rFonts w:eastAsia="宋体"/>
      <w:b/>
      <w:sz w:val="28"/>
      <w:lang w:val="en-US" w:eastAsia="zh-CN" w:bidi="ar-SA"/>
    </w:rPr>
  </w:style>
  <w:style w:type="character" w:customStyle="1" w:styleId="92">
    <w:name w:val="标题 字符"/>
    <w:link w:val="55"/>
    <w:qFormat/>
    <w:uiPriority w:val="0"/>
    <w:rPr>
      <w:rFonts w:ascii="宋体" w:hAnsi="Arial" w:cs="Arial"/>
      <w:b/>
      <w:bCs/>
      <w:kern w:val="2"/>
      <w:sz w:val="32"/>
      <w:szCs w:val="32"/>
    </w:rPr>
  </w:style>
  <w:style w:type="character" w:customStyle="1" w:styleId="93">
    <w:name w:val="标题 3 Char Char"/>
    <w:qFormat/>
    <w:uiPriority w:val="0"/>
    <w:rPr>
      <w:rFonts w:ascii="ˎ̥" w:hAnsi="ˎ̥" w:eastAsia="宋体" w:cs="宋体"/>
      <w:b/>
      <w:bCs/>
      <w:kern w:val="2"/>
      <w:sz w:val="24"/>
      <w:szCs w:val="32"/>
      <w:lang w:val="en-US" w:eastAsia="zh-CN" w:bidi="ar-SA"/>
    </w:rPr>
  </w:style>
  <w:style w:type="character" w:customStyle="1" w:styleId="94">
    <w:name w:val="ca-1"/>
    <w:basedOn w:val="61"/>
    <w:qFormat/>
    <w:uiPriority w:val="0"/>
  </w:style>
  <w:style w:type="character" w:customStyle="1" w:styleId="95">
    <w:name w:val="font151"/>
    <w:qFormat/>
    <w:uiPriority w:val="0"/>
    <w:rPr>
      <w:rFonts w:hint="default" w:ascii="Times New Roman" w:hAnsi="Times New Roman" w:cs="Times New Roman"/>
      <w:color w:val="000000"/>
      <w:sz w:val="20"/>
      <w:szCs w:val="20"/>
      <w:u w:val="none"/>
    </w:rPr>
  </w:style>
  <w:style w:type="character" w:customStyle="1" w:styleId="96">
    <w:name w:val="font01"/>
    <w:basedOn w:val="61"/>
    <w:qFormat/>
    <w:uiPriority w:val="0"/>
    <w:rPr>
      <w:rFonts w:hint="default" w:ascii="Calibri" w:hAnsi="Calibri" w:cs="Calibri"/>
      <w:color w:val="000000"/>
      <w:sz w:val="21"/>
      <w:szCs w:val="21"/>
      <w:u w:val="none"/>
    </w:rPr>
  </w:style>
  <w:style w:type="character" w:customStyle="1" w:styleId="97">
    <w:name w:val="链接"/>
    <w:qFormat/>
    <w:uiPriority w:val="0"/>
    <w:rPr>
      <w:rFonts w:ascii="Times New Roman" w:hAnsi="ˎ̥" w:eastAsia="宋体" w:cs="宋体"/>
      <w:color w:val="0000FF"/>
      <w:kern w:val="0"/>
      <w:sz w:val="21"/>
      <w:szCs w:val="21"/>
      <w:u w:val="single" w:color="0000FF"/>
      <w:vertAlign w:val="baseline"/>
      <w:lang w:val="en-US" w:eastAsia="zh-CN"/>
    </w:rPr>
  </w:style>
  <w:style w:type="character" w:customStyle="1" w:styleId="98">
    <w:name w:val="样式 正文文本缩进 2 + 首行缩进:  2 字符 Char"/>
    <w:link w:val="99"/>
    <w:qFormat/>
    <w:uiPriority w:val="0"/>
    <w:rPr>
      <w:rFonts w:ascii="ˎ̥" w:hAnsi="ˎ̥" w:cs="宋体"/>
      <w:kern w:val="2"/>
      <w:sz w:val="24"/>
      <w:szCs w:val="24"/>
    </w:rPr>
  </w:style>
  <w:style w:type="paragraph" w:customStyle="1" w:styleId="99">
    <w:name w:val="样式 正文文本缩进 2 + 首行缩进:  2 字符"/>
    <w:basedOn w:val="1"/>
    <w:link w:val="98"/>
    <w:qFormat/>
    <w:uiPriority w:val="0"/>
    <w:pPr>
      <w:tabs>
        <w:tab w:val="left" w:pos="0"/>
        <w:tab w:val="left" w:pos="1440"/>
      </w:tabs>
      <w:spacing w:line="460" w:lineRule="exact"/>
      <w:ind w:firstLine="200" w:firstLineChars="200"/>
      <w:jc w:val="left"/>
    </w:pPr>
    <w:rPr>
      <w:rFonts w:ascii="ˎ̥" w:hAnsi="ˎ̥"/>
      <w:sz w:val="24"/>
      <w:szCs w:val="24"/>
    </w:rPr>
  </w:style>
  <w:style w:type="character" w:customStyle="1" w:styleId="100">
    <w:name w:val="标题 2 字符"/>
    <w:link w:val="4"/>
    <w:qFormat/>
    <w:uiPriority w:val="0"/>
    <w:rPr>
      <w:rFonts w:ascii="Arial Black" w:hAnsi="Arial Black" w:eastAsia="黑体"/>
      <w:b/>
      <w:bCs/>
      <w:kern w:val="2"/>
      <w:sz w:val="32"/>
      <w:szCs w:val="32"/>
      <w:lang w:val="en-US" w:eastAsia="zh-CN" w:bidi="ar-SA"/>
    </w:rPr>
  </w:style>
  <w:style w:type="character" w:customStyle="1" w:styleId="101">
    <w:name w:val="正文文本缩进 3 字符"/>
    <w:link w:val="44"/>
    <w:qFormat/>
    <w:uiPriority w:val="0"/>
    <w:rPr>
      <w:rFonts w:eastAsia="仿宋_GB2312"/>
      <w:b/>
      <w:bCs/>
      <w:kern w:val="2"/>
      <w:sz w:val="36"/>
    </w:rPr>
  </w:style>
  <w:style w:type="character" w:customStyle="1" w:styleId="102">
    <w:name w:val="样式 标题 3 + (符号) 宋体 加粗 左 行距: 固定值 25 磅 Char"/>
    <w:link w:val="75"/>
    <w:qFormat/>
    <w:uiPriority w:val="0"/>
    <w:rPr>
      <w:rFonts w:ascii="宋体" w:hAnsi="宋体" w:eastAsia="宋体" w:cs="宋体"/>
      <w:b/>
      <w:bCs/>
      <w:kern w:val="0"/>
      <w:sz w:val="28"/>
      <w:lang w:val="en-US" w:eastAsia="zh-CN" w:bidi="ar-SA"/>
    </w:rPr>
  </w:style>
  <w:style w:type="character" w:customStyle="1" w:styleId="103">
    <w:name w:val="正文缩进 字符"/>
    <w:link w:val="2"/>
    <w:qFormat/>
    <w:uiPriority w:val="0"/>
    <w:rPr>
      <w:rFonts w:eastAsia="楷体_GB2312"/>
      <w:sz w:val="24"/>
      <w:lang w:val="en-US" w:eastAsia="zh-CN" w:bidi="ar-SA"/>
    </w:rPr>
  </w:style>
  <w:style w:type="character" w:customStyle="1" w:styleId="104">
    <w:name w:val="HTML 预设格式 Char1"/>
    <w:qFormat/>
    <w:uiPriority w:val="0"/>
    <w:rPr>
      <w:rFonts w:ascii="Courier New" w:hAnsi="Courier New" w:cs="Courier New"/>
      <w:kern w:val="2"/>
    </w:rPr>
  </w:style>
  <w:style w:type="character" w:customStyle="1" w:styleId="105">
    <w:name w:val="font61"/>
    <w:qFormat/>
    <w:uiPriority w:val="0"/>
    <w:rPr>
      <w:rFonts w:hint="eastAsia" w:ascii="宋体" w:hAnsi="宋体" w:eastAsia="宋体" w:cs="宋体"/>
      <w:color w:val="000000"/>
      <w:sz w:val="21"/>
      <w:szCs w:val="21"/>
      <w:u w:val="none"/>
    </w:rPr>
  </w:style>
  <w:style w:type="character" w:customStyle="1" w:styleId="106">
    <w:name w:val="正文文本首行缩进 字符"/>
    <w:basedOn w:val="107"/>
    <w:link w:val="57"/>
    <w:qFormat/>
    <w:uiPriority w:val="0"/>
    <w:rPr>
      <w:kern w:val="2"/>
      <w:sz w:val="21"/>
    </w:rPr>
  </w:style>
  <w:style w:type="character" w:customStyle="1" w:styleId="107">
    <w:name w:val="正文文本 字符"/>
    <w:link w:val="22"/>
    <w:qFormat/>
    <w:uiPriority w:val="0"/>
    <w:rPr>
      <w:kern w:val="2"/>
      <w:sz w:val="21"/>
    </w:rPr>
  </w:style>
  <w:style w:type="character" w:customStyle="1" w:styleId="108">
    <w:name w:val="样式 标题 4 + 首行缩进:  2 字符 Char"/>
    <w:link w:val="109"/>
    <w:qFormat/>
    <w:uiPriority w:val="0"/>
    <w:rPr>
      <w:rFonts w:ascii="宋体" w:hAnsi="宋体" w:eastAsia="宋体" w:cs="宋体"/>
      <w:b/>
      <w:kern w:val="2"/>
      <w:sz w:val="21"/>
      <w:szCs w:val="21"/>
      <w:shd w:val="clear" w:color="auto" w:fill="000080"/>
      <w:lang w:val="en-US" w:eastAsia="zh-CN" w:bidi="ar-SA"/>
    </w:rPr>
  </w:style>
  <w:style w:type="paragraph" w:customStyle="1" w:styleId="109">
    <w:name w:val="样式 标题 4 + 首行缩进:  2 字符"/>
    <w:basedOn w:val="6"/>
    <w:link w:val="108"/>
    <w:qFormat/>
    <w:uiPriority w:val="0"/>
    <w:pPr>
      <w:adjustRightInd w:val="0"/>
      <w:snapToGrid w:val="0"/>
      <w:spacing w:line="400" w:lineRule="exact"/>
      <w:ind w:firstLine="480"/>
    </w:pPr>
    <w:rPr>
      <w:rFonts w:ascii="宋体" w:hAnsi="宋体" w:cs="宋体"/>
      <w:bCs w:val="0"/>
      <w:szCs w:val="21"/>
    </w:rPr>
  </w:style>
  <w:style w:type="character" w:customStyle="1" w:styleId="110">
    <w:name w:val="1  表格标题 Char"/>
    <w:link w:val="111"/>
    <w:qFormat/>
    <w:uiPriority w:val="0"/>
    <w:rPr>
      <w:rFonts w:ascii="ˎ̥" w:hAnsi="宋体" w:eastAsia="黑体" w:cs="宋体"/>
      <w:sz w:val="21"/>
      <w:szCs w:val="21"/>
      <w:lang w:val="en-GB" w:eastAsia="zh-CN" w:bidi="ar-SA"/>
    </w:rPr>
  </w:style>
  <w:style w:type="paragraph" w:customStyle="1" w:styleId="111">
    <w:name w:val="1  表格标题"/>
    <w:next w:val="1"/>
    <w:link w:val="110"/>
    <w:qFormat/>
    <w:uiPriority w:val="0"/>
    <w:pPr>
      <w:keepNext/>
      <w:ind w:firstLine="493"/>
      <w:jc w:val="both"/>
      <w:textAlignment w:val="center"/>
    </w:pPr>
    <w:rPr>
      <w:rFonts w:ascii="ˎ̥" w:hAnsi="宋体" w:eastAsia="黑体" w:cs="宋体"/>
      <w:sz w:val="21"/>
      <w:szCs w:val="21"/>
      <w:lang w:val="en-GB" w:eastAsia="zh-CN" w:bidi="ar-SA"/>
    </w:rPr>
  </w:style>
  <w:style w:type="character" w:customStyle="1" w:styleId="112">
    <w:name w:val="标题 4 字符"/>
    <w:link w:val="6"/>
    <w:qFormat/>
    <w:uiPriority w:val="0"/>
    <w:rPr>
      <w:rFonts w:ascii="Arial" w:hAnsi="Arial" w:eastAsia="宋体"/>
      <w:b/>
      <w:bCs/>
      <w:kern w:val="2"/>
      <w:sz w:val="21"/>
      <w:szCs w:val="28"/>
      <w:lang w:val="en-US" w:eastAsia="zh-CN" w:bidi="ar-SA"/>
    </w:rPr>
  </w:style>
  <w:style w:type="character" w:customStyle="1" w:styleId="113">
    <w:name w:val="表格格式 Char"/>
    <w:link w:val="114"/>
    <w:qFormat/>
    <w:uiPriority w:val="0"/>
    <w:rPr>
      <w:rFonts w:ascii="ˎ̥" w:hAnsi="ˎ̥" w:cs="宋体"/>
      <w:kern w:val="2"/>
      <w:sz w:val="21"/>
      <w:szCs w:val="21"/>
    </w:rPr>
  </w:style>
  <w:style w:type="paragraph" w:customStyle="1" w:styleId="114">
    <w:name w:val="表格格式"/>
    <w:basedOn w:val="1"/>
    <w:link w:val="113"/>
    <w:qFormat/>
    <w:uiPriority w:val="0"/>
    <w:pPr>
      <w:jc w:val="center"/>
    </w:pPr>
    <w:rPr>
      <w:rFonts w:ascii="ˎ̥" w:hAnsi="ˎ̥"/>
      <w:szCs w:val="21"/>
    </w:rPr>
  </w:style>
  <w:style w:type="character" w:customStyle="1" w:styleId="115">
    <w:name w:val="font5 Char"/>
    <w:link w:val="116"/>
    <w:qFormat/>
    <w:uiPriority w:val="0"/>
    <w:rPr>
      <w:rFonts w:ascii="宋体" w:hAnsi="宋体" w:cs="宋体"/>
      <w:sz w:val="18"/>
      <w:szCs w:val="18"/>
    </w:rPr>
  </w:style>
  <w:style w:type="paragraph" w:customStyle="1" w:styleId="116">
    <w:name w:val="font5"/>
    <w:basedOn w:val="1"/>
    <w:link w:val="115"/>
    <w:qFormat/>
    <w:uiPriority w:val="0"/>
    <w:pPr>
      <w:widowControl/>
      <w:spacing w:before="100" w:beforeAutospacing="1" w:after="100" w:afterAutospacing="1"/>
      <w:jc w:val="left"/>
    </w:pPr>
    <w:rPr>
      <w:rFonts w:ascii="宋体" w:hAnsi="宋体"/>
      <w:kern w:val="0"/>
      <w:sz w:val="18"/>
      <w:szCs w:val="18"/>
    </w:rPr>
  </w:style>
  <w:style w:type="character" w:customStyle="1" w:styleId="117">
    <w:name w:val="正文（首行缩进两字） Char Char Char"/>
    <w:qFormat/>
    <w:uiPriority w:val="0"/>
    <w:rPr>
      <w:rFonts w:ascii="ˎ̥" w:hAnsi="ˎ̥" w:eastAsia="仿宋_GB2312" w:cs="宋体"/>
      <w:kern w:val="2"/>
      <w:sz w:val="32"/>
      <w:lang w:val="en-US" w:eastAsia="zh-CN" w:bidi="ar-SA"/>
    </w:rPr>
  </w:style>
  <w:style w:type="character" w:customStyle="1" w:styleId="118">
    <w:name w:val="2  表格文字 Char"/>
    <w:link w:val="119"/>
    <w:qFormat/>
    <w:uiPriority w:val="0"/>
    <w:rPr>
      <w:rFonts w:ascii="ˎ̥" w:hAnsi="ˎ̥" w:eastAsia="Times New Roman" w:cs="宋体"/>
      <w:snapToGrid w:val="0"/>
      <w:sz w:val="21"/>
      <w:szCs w:val="21"/>
      <w:lang w:val="en-US" w:eastAsia="zh-CN" w:bidi="ar-SA"/>
    </w:rPr>
  </w:style>
  <w:style w:type="paragraph" w:customStyle="1" w:styleId="119">
    <w:name w:val="2  表格文字"/>
    <w:link w:val="118"/>
    <w:qFormat/>
    <w:uiPriority w:val="0"/>
    <w:pPr>
      <w:keepNext/>
      <w:keepLines/>
      <w:adjustRightInd w:val="0"/>
      <w:snapToGrid w:val="0"/>
      <w:jc w:val="center"/>
    </w:pPr>
    <w:rPr>
      <w:rFonts w:ascii="ˎ̥" w:hAnsi="ˎ̥" w:eastAsia="Times New Roman" w:cs="宋体"/>
      <w:snapToGrid w:val="0"/>
      <w:sz w:val="21"/>
      <w:szCs w:val="21"/>
      <w:lang w:val="en-US" w:eastAsia="zh-CN" w:bidi="ar-SA"/>
    </w:rPr>
  </w:style>
  <w:style w:type="character" w:customStyle="1" w:styleId="120">
    <w:name w:val="font131"/>
    <w:qFormat/>
    <w:uiPriority w:val="0"/>
    <w:rPr>
      <w:rFonts w:hint="default" w:ascii="Times New Roman" w:hAnsi="Times New Roman" w:cs="Times New Roman"/>
      <w:color w:val="000000"/>
      <w:sz w:val="20"/>
      <w:szCs w:val="20"/>
      <w:u w:val="none"/>
    </w:rPr>
  </w:style>
  <w:style w:type="character" w:customStyle="1" w:styleId="121">
    <w:name w:val="页眉 字符"/>
    <w:link w:val="35"/>
    <w:qFormat/>
    <w:uiPriority w:val="99"/>
    <w:rPr>
      <w:kern w:val="2"/>
      <w:sz w:val="18"/>
    </w:rPr>
  </w:style>
  <w:style w:type="character" w:customStyle="1" w:styleId="122">
    <w:name w:val="HTML 预设格式 字符"/>
    <w:link w:val="52"/>
    <w:qFormat/>
    <w:uiPriority w:val="99"/>
    <w:rPr>
      <w:rFonts w:ascii="Arial Unicode MS" w:hAnsi="Arial Unicode MS" w:eastAsia="Arial Unicode MS" w:cs="宋体"/>
      <w:sz w:val="24"/>
    </w:rPr>
  </w:style>
  <w:style w:type="character" w:customStyle="1" w:styleId="123">
    <w:name w:val="Char Char7"/>
    <w:qFormat/>
    <w:uiPriority w:val="0"/>
    <w:rPr>
      <w:rFonts w:ascii="ˎ̥" w:hAnsi="ˎ̥" w:eastAsia="宋体" w:cs="宋体"/>
      <w:kern w:val="2"/>
      <w:sz w:val="18"/>
      <w:szCs w:val="18"/>
      <w:lang w:val="en-US" w:eastAsia="zh-CN" w:bidi="ar-SA"/>
    </w:rPr>
  </w:style>
  <w:style w:type="character" w:customStyle="1" w:styleId="124">
    <w:name w:val="批注主题 字符"/>
    <w:link w:val="56"/>
    <w:qFormat/>
    <w:uiPriority w:val="0"/>
    <w:rPr>
      <w:rFonts w:ascii="宋体" w:hAnsi="Arial" w:cs="Arial"/>
      <w:b/>
      <w:bCs/>
      <w:kern w:val="2"/>
      <w:sz w:val="21"/>
      <w:szCs w:val="24"/>
    </w:rPr>
  </w:style>
  <w:style w:type="character" w:customStyle="1" w:styleId="125">
    <w:name w:val="表格文字 Char"/>
    <w:link w:val="126"/>
    <w:qFormat/>
    <w:uiPriority w:val="0"/>
    <w:rPr>
      <w:rFonts w:ascii="宋体" w:hAnsi="宋体" w:cs="宋体"/>
      <w:bCs/>
      <w:kern w:val="2"/>
      <w:sz w:val="24"/>
      <w:szCs w:val="26"/>
    </w:rPr>
  </w:style>
  <w:style w:type="paragraph" w:customStyle="1" w:styleId="126">
    <w:name w:val="表格文字"/>
    <w:basedOn w:val="1"/>
    <w:link w:val="125"/>
    <w:qFormat/>
    <w:uiPriority w:val="0"/>
    <w:pPr>
      <w:adjustRightInd w:val="0"/>
      <w:snapToGrid w:val="0"/>
      <w:spacing w:line="340" w:lineRule="exact"/>
    </w:pPr>
    <w:rPr>
      <w:rFonts w:ascii="宋体" w:hAnsi="宋体"/>
      <w:bCs/>
      <w:sz w:val="24"/>
      <w:szCs w:val="26"/>
    </w:rPr>
  </w:style>
  <w:style w:type="character" w:customStyle="1" w:styleId="127">
    <w:name w:val="1  正  文 Char Char"/>
    <w:qFormat/>
    <w:uiPriority w:val="0"/>
    <w:rPr>
      <w:rFonts w:ascii="ˎ̥" w:hAnsi="ˎ̥" w:eastAsia="黑体" w:cs="宋体"/>
      <w:color w:val="000000"/>
      <w:kern w:val="0"/>
      <w:sz w:val="24"/>
      <w:szCs w:val="24"/>
      <w:lang w:val="en-US" w:eastAsia="zh-CN" w:bidi="ar-SA"/>
    </w:rPr>
  </w:style>
  <w:style w:type="character" w:customStyle="1" w:styleId="128">
    <w:name w:val="font51"/>
    <w:basedOn w:val="61"/>
    <w:qFormat/>
    <w:uiPriority w:val="0"/>
    <w:rPr>
      <w:rFonts w:hint="eastAsia" w:ascii="宋体" w:hAnsi="宋体" w:eastAsia="宋体" w:cs="宋体"/>
      <w:color w:val="000000"/>
      <w:sz w:val="21"/>
      <w:szCs w:val="21"/>
      <w:u w:val="none"/>
    </w:rPr>
  </w:style>
  <w:style w:type="character" w:customStyle="1" w:styleId="129">
    <w:name w:val="样式 标题 1 + (中文) 宋体 加粗 Char"/>
    <w:link w:val="130"/>
    <w:qFormat/>
    <w:uiPriority w:val="0"/>
    <w:rPr>
      <w:rFonts w:ascii="宋体" w:hAnsi="ˎ̥" w:eastAsia="宋体" w:cs="宋体"/>
      <w:b/>
      <w:bCs/>
      <w:kern w:val="2"/>
      <w:sz w:val="28"/>
      <w:szCs w:val="24"/>
      <w:shd w:val="clear" w:color="auto" w:fill="000080"/>
      <w:lang w:val="en-US" w:eastAsia="zh-CN" w:bidi="ar-SA"/>
    </w:rPr>
  </w:style>
  <w:style w:type="paragraph" w:customStyle="1" w:styleId="130">
    <w:name w:val="样式 标题 1 + (中文) 宋体 加粗"/>
    <w:basedOn w:val="3"/>
    <w:link w:val="129"/>
    <w:qFormat/>
    <w:uiPriority w:val="0"/>
    <w:pPr>
      <w:spacing w:before="100" w:after="100" w:line="500" w:lineRule="exact"/>
      <w:ind w:left="1260" w:leftChars="525" w:firstLine="1619" w:firstLineChars="448"/>
    </w:pPr>
    <w:rPr>
      <w:rFonts w:ascii="宋体" w:hAnsi="ˎ̥" w:cs="宋体"/>
      <w:kern w:val="2"/>
      <w:sz w:val="28"/>
      <w:szCs w:val="24"/>
    </w:rPr>
  </w:style>
  <w:style w:type="character" w:customStyle="1" w:styleId="131">
    <w:name w:val="表头 Char"/>
    <w:link w:val="132"/>
    <w:qFormat/>
    <w:uiPriority w:val="0"/>
    <w:rPr>
      <w:rFonts w:ascii="ˎ̥" w:hAnsi="ˎ̥" w:eastAsia="黑体" w:cs="宋体"/>
      <w:b/>
      <w:kern w:val="2"/>
      <w:sz w:val="28"/>
      <w:szCs w:val="24"/>
      <w:lang w:val="en-US" w:eastAsia="zh-CN" w:bidi="ar-SA"/>
    </w:rPr>
  </w:style>
  <w:style w:type="paragraph" w:customStyle="1" w:styleId="132">
    <w:name w:val="表头"/>
    <w:link w:val="131"/>
    <w:qFormat/>
    <w:uiPriority w:val="0"/>
    <w:pPr>
      <w:spacing w:before="156" w:beforeLines="50" w:line="360" w:lineRule="exact"/>
      <w:jc w:val="center"/>
    </w:pPr>
    <w:rPr>
      <w:rFonts w:ascii="ˎ̥" w:hAnsi="ˎ̥" w:eastAsia="黑体" w:cs="宋体"/>
      <w:b/>
      <w:kern w:val="2"/>
      <w:sz w:val="28"/>
      <w:szCs w:val="24"/>
      <w:lang w:val="en-US" w:eastAsia="zh-CN" w:bidi="ar-SA"/>
    </w:rPr>
  </w:style>
  <w:style w:type="character" w:customStyle="1" w:styleId="133">
    <w:name w:val="Char Char"/>
    <w:qFormat/>
    <w:uiPriority w:val="0"/>
    <w:rPr>
      <w:rFonts w:ascii="宋体" w:hAnsi="Arial" w:eastAsia="宋体" w:cs="Arial"/>
      <w:b/>
      <w:bCs/>
      <w:kern w:val="2"/>
      <w:sz w:val="21"/>
      <w:szCs w:val="24"/>
      <w:lang w:val="en-US" w:eastAsia="zh-CN" w:bidi="ar-SA"/>
    </w:rPr>
  </w:style>
  <w:style w:type="character" w:customStyle="1" w:styleId="134">
    <w:name w:val="font31"/>
    <w:qFormat/>
    <w:uiPriority w:val="0"/>
    <w:rPr>
      <w:rFonts w:hint="default" w:ascii="Times New Roman" w:hAnsi="Times New Roman" w:cs="Times New Roman"/>
      <w:color w:val="000000"/>
      <w:sz w:val="20"/>
      <w:szCs w:val="20"/>
      <w:u w:val="none"/>
    </w:rPr>
  </w:style>
  <w:style w:type="character" w:customStyle="1" w:styleId="135">
    <w:name w:val="Char Char1"/>
    <w:qFormat/>
    <w:uiPriority w:val="0"/>
    <w:rPr>
      <w:rFonts w:ascii="Arial Unicode MS" w:hAnsi="Arial Unicode MS" w:eastAsia="Arial Unicode MS" w:cs="宋体"/>
      <w:kern w:val="0"/>
      <w:sz w:val="24"/>
    </w:rPr>
  </w:style>
  <w:style w:type="character" w:customStyle="1" w:styleId="136">
    <w:name w:val="正文文字12 Char"/>
    <w:link w:val="137"/>
    <w:qFormat/>
    <w:uiPriority w:val="0"/>
    <w:rPr>
      <w:rFonts w:ascii="ˎ̥" w:hAnsi="ˎ̥" w:cs="宋体"/>
      <w:kern w:val="2"/>
      <w:sz w:val="28"/>
      <w:szCs w:val="24"/>
    </w:rPr>
  </w:style>
  <w:style w:type="paragraph" w:customStyle="1" w:styleId="137">
    <w:name w:val="正文文字12"/>
    <w:basedOn w:val="1"/>
    <w:link w:val="136"/>
    <w:qFormat/>
    <w:uiPriority w:val="0"/>
    <w:pPr>
      <w:spacing w:line="500" w:lineRule="exact"/>
      <w:ind w:firstLine="567"/>
    </w:pPr>
    <w:rPr>
      <w:rFonts w:ascii="ˎ̥" w:hAnsi="ˎ̥"/>
      <w:sz w:val="28"/>
      <w:szCs w:val="24"/>
    </w:rPr>
  </w:style>
  <w:style w:type="character" w:customStyle="1" w:styleId="138">
    <w:name w:val="页脚 字符"/>
    <w:link w:val="34"/>
    <w:qFormat/>
    <w:uiPriority w:val="99"/>
    <w:rPr>
      <w:kern w:val="2"/>
      <w:sz w:val="18"/>
    </w:rPr>
  </w:style>
  <w:style w:type="character" w:customStyle="1" w:styleId="139">
    <w:name w:val="Char Char3"/>
    <w:qFormat/>
    <w:uiPriority w:val="0"/>
    <w:rPr>
      <w:rFonts w:ascii="ˎ̥" w:hAnsi="ˎ̥" w:eastAsia="宋体" w:cs="宋体"/>
      <w:b/>
      <w:kern w:val="0"/>
      <w:sz w:val="32"/>
      <w:lang w:val="en-US" w:eastAsia="zh-CN" w:bidi="ar-SA"/>
    </w:rPr>
  </w:style>
  <w:style w:type="character" w:customStyle="1" w:styleId="140">
    <w:name w:val="标题 8 字符"/>
    <w:link w:val="10"/>
    <w:qFormat/>
    <w:uiPriority w:val="0"/>
    <w:rPr>
      <w:rFonts w:ascii="Arial" w:hAnsi="Arial" w:eastAsia="黑体"/>
      <w:sz w:val="24"/>
      <w:lang w:val="en-US" w:eastAsia="zh-CN" w:bidi="ar-SA"/>
    </w:rPr>
  </w:style>
  <w:style w:type="character" w:customStyle="1" w:styleId="141">
    <w:name w:val="标题 9 字符"/>
    <w:link w:val="11"/>
    <w:qFormat/>
    <w:uiPriority w:val="0"/>
    <w:rPr>
      <w:rFonts w:ascii="Arial" w:hAnsi="Arial" w:eastAsia="黑体"/>
      <w:sz w:val="24"/>
      <w:lang w:val="en-US" w:eastAsia="zh-CN" w:bidi="ar-SA"/>
    </w:rPr>
  </w:style>
  <w:style w:type="character" w:customStyle="1" w:styleId="142">
    <w:name w:val="标题 3 Char Char Char"/>
    <w:qFormat/>
    <w:uiPriority w:val="0"/>
    <w:rPr>
      <w:rFonts w:ascii="宋体" w:hAnsi="ˎ̥" w:eastAsia="宋体" w:cs="宋体"/>
      <w:color w:val="000000"/>
      <w:kern w:val="2"/>
      <w:sz w:val="24"/>
      <w:lang w:val="en-US" w:eastAsia="zh-CN" w:bidi="ar-SA"/>
    </w:rPr>
  </w:style>
  <w:style w:type="character" w:customStyle="1" w:styleId="143">
    <w:name w:val="批注主题 Char1"/>
    <w:qFormat/>
    <w:uiPriority w:val="0"/>
    <w:rPr>
      <w:b/>
      <w:bCs/>
      <w:kern w:val="2"/>
      <w:sz w:val="21"/>
    </w:rPr>
  </w:style>
  <w:style w:type="character" w:customStyle="1" w:styleId="144">
    <w:name w:val="样式 (中文) 黑体 小三"/>
    <w:qFormat/>
    <w:uiPriority w:val="0"/>
    <w:rPr>
      <w:rFonts w:ascii="Times New Roman" w:hAnsi="Times New Roman" w:eastAsia="宋体" w:cs="宋体"/>
      <w:kern w:val="0"/>
      <w:sz w:val="30"/>
      <w:szCs w:val="30"/>
    </w:rPr>
  </w:style>
  <w:style w:type="character" w:customStyle="1" w:styleId="145">
    <w:name w:val="正缩 Char"/>
    <w:link w:val="146"/>
    <w:qFormat/>
    <w:uiPriority w:val="0"/>
    <w:rPr>
      <w:rFonts w:ascii="ˎ̥" w:hAnsi="ˎ̥" w:cs="宋体"/>
      <w:kern w:val="2"/>
      <w:sz w:val="24"/>
      <w:szCs w:val="24"/>
    </w:rPr>
  </w:style>
  <w:style w:type="paragraph" w:customStyle="1" w:styleId="146">
    <w:name w:val="正缩"/>
    <w:basedOn w:val="1"/>
    <w:link w:val="145"/>
    <w:qFormat/>
    <w:uiPriority w:val="0"/>
    <w:pPr>
      <w:ind w:firstLine="567"/>
    </w:pPr>
    <w:rPr>
      <w:rFonts w:ascii="ˎ̥" w:hAnsi="ˎ̥"/>
      <w:sz w:val="24"/>
      <w:szCs w:val="24"/>
    </w:rPr>
  </w:style>
  <w:style w:type="character" w:customStyle="1" w:styleId="147">
    <w:name w:val="Char Char5"/>
    <w:qFormat/>
    <w:uiPriority w:val="0"/>
    <w:rPr>
      <w:rFonts w:ascii="宋体" w:hAnsi="Arial" w:eastAsia="宋体" w:cs="Arial"/>
      <w:b/>
      <w:bCs/>
      <w:kern w:val="2"/>
      <w:sz w:val="32"/>
      <w:szCs w:val="32"/>
      <w:lang w:val="en-US" w:eastAsia="zh-CN" w:bidi="ar-SA"/>
    </w:rPr>
  </w:style>
  <w:style w:type="character" w:customStyle="1" w:styleId="148">
    <w:name w:val="标题 7 字符"/>
    <w:link w:val="9"/>
    <w:qFormat/>
    <w:uiPriority w:val="0"/>
    <w:rPr>
      <w:rFonts w:eastAsia="宋体"/>
      <w:b/>
      <w:sz w:val="24"/>
      <w:lang w:val="en-US" w:eastAsia="zh-CN" w:bidi="ar-SA"/>
    </w:rPr>
  </w:style>
  <w:style w:type="character" w:customStyle="1" w:styleId="149">
    <w:name w:val="批注文字 Char"/>
    <w:qFormat/>
    <w:uiPriority w:val="0"/>
    <w:rPr>
      <w:rFonts w:eastAsia="宋体"/>
      <w:kern w:val="2"/>
      <w:sz w:val="21"/>
      <w:szCs w:val="24"/>
      <w:lang w:val="en-US" w:eastAsia="zh-CN" w:bidi="ar-SA"/>
    </w:rPr>
  </w:style>
  <w:style w:type="character" w:customStyle="1" w:styleId="150">
    <w:name w:val="副标题 字符"/>
    <w:link w:val="40"/>
    <w:qFormat/>
    <w:uiPriority w:val="0"/>
    <w:rPr>
      <w:rFonts w:ascii="Cambria" w:hAnsi="Cambria" w:eastAsia="宋体"/>
      <w:b/>
      <w:bCs/>
      <w:kern w:val="28"/>
      <w:sz w:val="32"/>
      <w:szCs w:val="32"/>
      <w:lang w:val="en-US" w:eastAsia="zh-CN" w:bidi="ar-SA"/>
    </w:rPr>
  </w:style>
  <w:style w:type="character" w:customStyle="1" w:styleId="151">
    <w:name w:val="批注框文本 字符"/>
    <w:link w:val="33"/>
    <w:qFormat/>
    <w:uiPriority w:val="0"/>
    <w:rPr>
      <w:rFonts w:ascii="宋体"/>
      <w:kern w:val="2"/>
      <w:sz w:val="18"/>
      <w:szCs w:val="18"/>
    </w:rPr>
  </w:style>
  <w:style w:type="character" w:customStyle="1" w:styleId="152">
    <w:name w:val="日期 字符"/>
    <w:link w:val="31"/>
    <w:qFormat/>
    <w:uiPriority w:val="0"/>
    <w:rPr>
      <w:kern w:val="2"/>
      <w:sz w:val="21"/>
      <w:szCs w:val="24"/>
    </w:rPr>
  </w:style>
  <w:style w:type="character" w:customStyle="1" w:styleId="153">
    <w:name w:val="font41"/>
    <w:basedOn w:val="61"/>
    <w:qFormat/>
    <w:uiPriority w:val="0"/>
    <w:rPr>
      <w:rFonts w:hint="eastAsia" w:ascii="宋体" w:hAnsi="宋体" w:eastAsia="宋体" w:cs="宋体"/>
      <w:color w:val="000000"/>
      <w:sz w:val="20"/>
      <w:szCs w:val="20"/>
      <w:u w:val="none"/>
    </w:rPr>
  </w:style>
  <w:style w:type="character" w:customStyle="1" w:styleId="154">
    <w:name w:val="文档结构图 字符"/>
    <w:link w:val="17"/>
    <w:qFormat/>
    <w:uiPriority w:val="0"/>
    <w:rPr>
      <w:rFonts w:ascii="ˎ̥" w:hAnsi="ˎ̥" w:cs="宋体"/>
      <w:kern w:val="2"/>
      <w:sz w:val="21"/>
      <w:szCs w:val="24"/>
      <w:shd w:val="clear" w:color="auto" w:fill="000080"/>
    </w:rPr>
  </w:style>
  <w:style w:type="character" w:customStyle="1" w:styleId="155">
    <w:name w:val="文档结构图 Char1"/>
    <w:qFormat/>
    <w:uiPriority w:val="0"/>
    <w:rPr>
      <w:rFonts w:ascii="宋体"/>
      <w:kern w:val="2"/>
      <w:sz w:val="18"/>
      <w:szCs w:val="18"/>
    </w:rPr>
  </w:style>
  <w:style w:type="character" w:customStyle="1" w:styleId="156">
    <w:name w:val="文档正文 Char"/>
    <w:link w:val="157"/>
    <w:qFormat/>
    <w:uiPriority w:val="0"/>
    <w:rPr>
      <w:rFonts w:ascii="宋体" w:hAnsi="宋体"/>
      <w:kern w:val="0"/>
      <w:sz w:val="28"/>
      <w:szCs w:val="20"/>
    </w:rPr>
  </w:style>
  <w:style w:type="paragraph" w:customStyle="1" w:styleId="157">
    <w:name w:val="文档正文"/>
    <w:basedOn w:val="1"/>
    <w:link w:val="156"/>
    <w:qFormat/>
    <w:uiPriority w:val="0"/>
    <w:pPr>
      <w:adjustRightInd w:val="0"/>
      <w:spacing w:line="480" w:lineRule="exact"/>
      <w:ind w:firstLine="567" w:firstLineChars="200"/>
      <w:textAlignment w:val="baseline"/>
    </w:pPr>
    <w:rPr>
      <w:rFonts w:ascii="宋体" w:hAnsi="宋体"/>
      <w:kern w:val="0"/>
      <w:sz w:val="28"/>
    </w:rPr>
  </w:style>
  <w:style w:type="character" w:customStyle="1" w:styleId="158">
    <w:name w:val="1  正  文 Char"/>
    <w:link w:val="159"/>
    <w:qFormat/>
    <w:uiPriority w:val="0"/>
    <w:rPr>
      <w:rFonts w:ascii="ˎ̥" w:hAnsi="ˎ̥" w:eastAsia="黑体" w:cs="宋体"/>
      <w:color w:val="000000"/>
      <w:sz w:val="24"/>
      <w:szCs w:val="24"/>
      <w:lang w:val="en-US" w:eastAsia="zh-CN" w:bidi="ar-SA"/>
    </w:rPr>
  </w:style>
  <w:style w:type="paragraph" w:customStyle="1" w:styleId="159">
    <w:name w:val="1  正  文"/>
    <w:link w:val="158"/>
    <w:qFormat/>
    <w:uiPriority w:val="0"/>
    <w:pPr>
      <w:widowControl w:val="0"/>
      <w:spacing w:line="360" w:lineRule="auto"/>
      <w:ind w:firstLine="493"/>
      <w:jc w:val="both"/>
    </w:pPr>
    <w:rPr>
      <w:rFonts w:ascii="ˎ̥" w:hAnsi="ˎ̥" w:eastAsia="黑体" w:cs="宋体"/>
      <w:color w:val="000000"/>
      <w:sz w:val="24"/>
      <w:szCs w:val="24"/>
      <w:lang w:val="en-US" w:eastAsia="zh-CN" w:bidi="ar-SA"/>
    </w:rPr>
  </w:style>
  <w:style w:type="character" w:customStyle="1" w:styleId="160">
    <w:name w:val="表号 Char"/>
    <w:link w:val="161"/>
    <w:qFormat/>
    <w:uiPriority w:val="0"/>
    <w:rPr>
      <w:rFonts w:ascii="ˎ̥" w:hAnsi="ˎ̥" w:eastAsia="黑体" w:cs="宋体"/>
      <w:sz w:val="28"/>
      <w:szCs w:val="28"/>
      <w:lang w:val="en-US" w:eastAsia="zh-CN" w:bidi="ar-SA"/>
    </w:rPr>
  </w:style>
  <w:style w:type="paragraph" w:customStyle="1" w:styleId="161">
    <w:name w:val="表号"/>
    <w:link w:val="160"/>
    <w:qFormat/>
    <w:uiPriority w:val="0"/>
    <w:pPr>
      <w:overflowPunct w:val="0"/>
      <w:adjustRightInd w:val="0"/>
      <w:spacing w:line="240" w:lineRule="atLeast"/>
      <w:jc w:val="both"/>
    </w:pPr>
    <w:rPr>
      <w:rFonts w:ascii="ˎ̥" w:hAnsi="ˎ̥" w:eastAsia="黑体" w:cs="宋体"/>
      <w:sz w:val="28"/>
      <w:szCs w:val="28"/>
      <w:lang w:val="en-US" w:eastAsia="zh-CN" w:bidi="ar-SA"/>
    </w:rPr>
  </w:style>
  <w:style w:type="character" w:customStyle="1" w:styleId="162">
    <w:name w:val="Char Char2"/>
    <w:qFormat/>
    <w:uiPriority w:val="0"/>
    <w:rPr>
      <w:rFonts w:ascii="ˎ̥" w:hAnsi="ˎ̥" w:eastAsia="宋体" w:cs="宋体"/>
      <w:kern w:val="2"/>
      <w:sz w:val="21"/>
      <w:szCs w:val="24"/>
      <w:lang w:val="en-US" w:eastAsia="zh-CN" w:bidi="ar-SA"/>
    </w:rPr>
  </w:style>
  <w:style w:type="character" w:customStyle="1" w:styleId="163">
    <w:name w:val="Char Char9"/>
    <w:qFormat/>
    <w:uiPriority w:val="0"/>
    <w:rPr>
      <w:rFonts w:ascii="ˎ̥" w:hAnsi="ˎ̥" w:eastAsia="宋体" w:cs="宋体"/>
      <w:b/>
      <w:bCs/>
      <w:kern w:val="2"/>
      <w:sz w:val="24"/>
      <w:szCs w:val="32"/>
      <w:lang w:val="en-US" w:eastAsia="zh-CN" w:bidi="ar-SA"/>
    </w:rPr>
  </w:style>
  <w:style w:type="character" w:customStyle="1" w:styleId="164">
    <w:name w:val="Char Char6"/>
    <w:qFormat/>
    <w:uiPriority w:val="0"/>
    <w:rPr>
      <w:rFonts w:ascii="ˎ̥" w:hAnsi="ˎ̥" w:eastAsia="黑体" w:cs="宋体"/>
      <w:kern w:val="2"/>
      <w:sz w:val="18"/>
      <w:szCs w:val="18"/>
    </w:rPr>
  </w:style>
  <w:style w:type="character" w:customStyle="1" w:styleId="165">
    <w:name w:val="正文文本缩进 2 字符"/>
    <w:link w:val="32"/>
    <w:qFormat/>
    <w:uiPriority w:val="0"/>
    <w:rPr>
      <w:rFonts w:eastAsia="仿宋_GB2312"/>
      <w:kern w:val="2"/>
      <w:sz w:val="32"/>
    </w:rPr>
  </w:style>
  <w:style w:type="character" w:customStyle="1" w:styleId="166">
    <w:name w:val="样式4 Char"/>
    <w:link w:val="167"/>
    <w:qFormat/>
    <w:uiPriority w:val="0"/>
    <w:rPr>
      <w:rFonts w:ascii="宋体"/>
      <w:bCs/>
      <w:kern w:val="2"/>
      <w:sz w:val="18"/>
      <w:szCs w:val="24"/>
    </w:rPr>
  </w:style>
  <w:style w:type="paragraph" w:customStyle="1" w:styleId="167">
    <w:name w:val="样式4"/>
    <w:basedOn w:val="168"/>
    <w:link w:val="166"/>
    <w:qFormat/>
    <w:uiPriority w:val="0"/>
    <w:pPr>
      <w:spacing w:line="240" w:lineRule="atLeast"/>
    </w:pPr>
    <w:rPr>
      <w:sz w:val="18"/>
    </w:rPr>
  </w:style>
  <w:style w:type="paragraph" w:customStyle="1" w:styleId="168">
    <w:name w:val="样式3"/>
    <w:basedOn w:val="1"/>
    <w:qFormat/>
    <w:uiPriority w:val="0"/>
    <w:pPr>
      <w:spacing w:line="360" w:lineRule="exact"/>
      <w:ind w:firstLine="480"/>
      <w:jc w:val="center"/>
    </w:pPr>
    <w:rPr>
      <w:rFonts w:ascii="宋体"/>
      <w:bCs/>
      <w:szCs w:val="24"/>
    </w:rPr>
  </w:style>
  <w:style w:type="character" w:customStyle="1" w:styleId="169">
    <w:name w:val="标题 Char1"/>
    <w:qFormat/>
    <w:uiPriority w:val="0"/>
    <w:rPr>
      <w:rFonts w:ascii="Cambria" w:hAnsi="Cambria" w:cs="Times New Roman"/>
      <w:b/>
      <w:bCs/>
      <w:kern w:val="2"/>
      <w:sz w:val="32"/>
      <w:szCs w:val="32"/>
    </w:rPr>
  </w:style>
  <w:style w:type="character" w:customStyle="1" w:styleId="170">
    <w:name w:val="正文缩进 Char Char"/>
    <w:qFormat/>
    <w:uiPriority w:val="0"/>
    <w:rPr>
      <w:rFonts w:ascii="Times New Roman" w:hAnsi="Times New Roman" w:eastAsia="宋体" w:cs="Times New Roman"/>
      <w:kern w:val="0"/>
      <w:sz w:val="24"/>
      <w:szCs w:val="20"/>
    </w:rPr>
  </w:style>
  <w:style w:type="character" w:customStyle="1" w:styleId="171">
    <w:name w:val="正文文本 3 字符"/>
    <w:link w:val="21"/>
    <w:qFormat/>
    <w:uiPriority w:val="0"/>
    <w:rPr>
      <w:rFonts w:ascii="仿宋_GB2312" w:eastAsia="仿宋_GB2312"/>
      <w:kern w:val="2"/>
      <w:sz w:val="24"/>
    </w:rPr>
  </w:style>
  <w:style w:type="character" w:customStyle="1" w:styleId="172">
    <w:name w:val="1  正 文 Char"/>
    <w:link w:val="173"/>
    <w:qFormat/>
    <w:uiPriority w:val="0"/>
    <w:rPr>
      <w:rFonts w:ascii="ˎ̥" w:hAnsi="ˎ̥" w:eastAsia="黑体" w:cs="宋体"/>
      <w:kern w:val="2"/>
      <w:sz w:val="24"/>
      <w:szCs w:val="24"/>
      <w:lang w:val="en-US" w:eastAsia="zh-CN" w:bidi="ar-SA"/>
    </w:rPr>
  </w:style>
  <w:style w:type="paragraph" w:customStyle="1" w:styleId="173">
    <w:name w:val="1  正 文"/>
    <w:link w:val="172"/>
    <w:qFormat/>
    <w:uiPriority w:val="0"/>
    <w:pPr>
      <w:widowControl w:val="0"/>
      <w:spacing w:line="360" w:lineRule="auto"/>
      <w:ind w:firstLine="493"/>
      <w:jc w:val="both"/>
      <w:textAlignment w:val="center"/>
    </w:pPr>
    <w:rPr>
      <w:rFonts w:ascii="ˎ̥" w:hAnsi="ˎ̥" w:eastAsia="黑体" w:cs="宋体"/>
      <w:kern w:val="2"/>
      <w:sz w:val="24"/>
      <w:szCs w:val="24"/>
      <w:lang w:val="en-US" w:eastAsia="zh-CN" w:bidi="ar-SA"/>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rPr>
  </w:style>
  <w:style w:type="paragraph" w:customStyle="1" w:styleId="1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1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177">
    <w:name w:val="样式 标题 3 + 首行缩进:  0 字符"/>
    <w:basedOn w:val="5"/>
    <w:qFormat/>
    <w:uiPriority w:val="0"/>
    <w:pPr>
      <w:adjustRightInd w:val="0"/>
      <w:snapToGrid w:val="0"/>
      <w:spacing w:line="240" w:lineRule="auto"/>
      <w:ind w:left="-178" w:firstLine="211"/>
    </w:pPr>
    <w:rPr>
      <w:rFonts w:ascii="宋体" w:hAnsi="宋体" w:cs="宋体"/>
      <w:bCs w:val="0"/>
      <w:szCs w:val="24"/>
    </w:rPr>
  </w:style>
  <w:style w:type="paragraph" w:customStyle="1" w:styleId="178">
    <w:name w:val="样式 首行缩进:  2 字符6"/>
    <w:basedOn w:val="1"/>
    <w:qFormat/>
    <w:uiPriority w:val="0"/>
    <w:pPr>
      <w:spacing w:line="440" w:lineRule="exact"/>
      <w:ind w:firstLine="200"/>
    </w:pPr>
    <w:rPr>
      <w:rFonts w:cs="宋体"/>
    </w:rPr>
  </w:style>
  <w:style w:type="paragraph" w:customStyle="1" w:styleId="179">
    <w:name w:val="样式 样式6 + 两端对齐"/>
    <w:basedOn w:val="180"/>
    <w:qFormat/>
    <w:uiPriority w:val="0"/>
    <w:pPr>
      <w:widowControl/>
      <w:snapToGrid/>
      <w:ind w:firstLine="0"/>
      <w:jc w:val="both"/>
    </w:pPr>
    <w:rPr>
      <w:rFonts w:ascii="Times New Roman" w:cs="宋体"/>
      <w:szCs w:val="20"/>
    </w:rPr>
  </w:style>
  <w:style w:type="paragraph" w:customStyle="1" w:styleId="180">
    <w:name w:val="样式6"/>
    <w:basedOn w:val="70"/>
    <w:qFormat/>
    <w:uiPriority w:val="0"/>
    <w:pPr>
      <w:adjustRightInd w:val="0"/>
      <w:snapToGrid w:val="0"/>
      <w:spacing w:line="240" w:lineRule="atLeast"/>
      <w:ind w:firstLine="480" w:firstLineChars="0"/>
      <w:jc w:val="center"/>
    </w:pPr>
    <w:rPr>
      <w:rFonts w:hAnsi="Times New Roman"/>
    </w:rPr>
  </w:style>
  <w:style w:type="paragraph" w:customStyle="1" w:styleId="181">
    <w:name w:val="小节标题"/>
    <w:basedOn w:val="1"/>
    <w:next w:val="1"/>
    <w:qFormat/>
    <w:uiPriority w:val="0"/>
    <w:pPr>
      <w:widowControl/>
      <w:spacing w:before="175" w:after="102" w:line="351" w:lineRule="atLeast"/>
      <w:textAlignment w:val="baseline"/>
    </w:pPr>
    <w:rPr>
      <w:rFonts w:eastAsia="黑体"/>
      <w:color w:val="000000"/>
      <w:kern w:val="0"/>
      <w:szCs w:val="21"/>
      <w:u w:color="000000"/>
    </w:rPr>
  </w:style>
  <w:style w:type="paragraph" w:customStyle="1" w:styleId="182">
    <w:name w:val="样式 宋体 行距: 多倍行距 1.3 字行"/>
    <w:basedOn w:val="1"/>
    <w:qFormat/>
    <w:uiPriority w:val="0"/>
    <w:pPr>
      <w:adjustRightInd w:val="0"/>
      <w:snapToGrid w:val="0"/>
      <w:spacing w:line="400" w:lineRule="exact"/>
      <w:ind w:firstLine="200" w:firstLineChars="200"/>
    </w:pPr>
    <w:rPr>
      <w:rFonts w:ascii="宋体" w:hAnsi="宋体" w:cs="宋体"/>
    </w:rPr>
  </w:style>
  <w:style w:type="paragraph" w:customStyle="1" w:styleId="183">
    <w:name w:val="_Style 5"/>
    <w:basedOn w:val="1"/>
    <w:qFormat/>
    <w:uiPriority w:val="0"/>
    <w:pPr>
      <w:tabs>
        <w:tab w:val="left" w:pos="360"/>
      </w:tabs>
      <w:ind w:firstLine="420" w:firstLineChars="150"/>
    </w:pPr>
  </w:style>
  <w:style w:type="paragraph" w:customStyle="1" w:styleId="18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185">
    <w:name w:val="样式 样式2 + (中文) 宋体 10 磅 首行缩进:  2 字符"/>
    <w:basedOn w:val="186"/>
    <w:qFormat/>
    <w:uiPriority w:val="0"/>
    <w:pPr>
      <w:adjustRightInd w:val="0"/>
      <w:spacing w:line="520" w:lineRule="exact"/>
      <w:ind w:firstLine="0"/>
    </w:pPr>
    <w:rPr>
      <w:rFonts w:ascii="Times New Roman" w:hAnsi="宋体" w:cs="宋体"/>
      <w:bCs/>
      <w:kern w:val="0"/>
      <w:sz w:val="20"/>
      <w:szCs w:val="20"/>
    </w:rPr>
  </w:style>
  <w:style w:type="paragraph" w:customStyle="1" w:styleId="186">
    <w:name w:val="样式2"/>
    <w:basedOn w:val="1"/>
    <w:qFormat/>
    <w:uiPriority w:val="0"/>
    <w:pPr>
      <w:spacing w:line="360" w:lineRule="exact"/>
      <w:ind w:firstLine="480"/>
      <w:jc w:val="center"/>
    </w:pPr>
    <w:rPr>
      <w:rFonts w:ascii="宋体"/>
      <w:b/>
      <w:sz w:val="28"/>
      <w:szCs w:val="24"/>
    </w:rPr>
  </w:style>
  <w:style w:type="paragraph" w:customStyle="1" w:styleId="187">
    <w:name w:val="font6"/>
    <w:basedOn w:val="1"/>
    <w:qFormat/>
    <w:uiPriority w:val="0"/>
    <w:pPr>
      <w:widowControl/>
      <w:spacing w:before="100" w:beforeAutospacing="1" w:after="100" w:afterAutospacing="1"/>
      <w:jc w:val="left"/>
    </w:pPr>
    <w:rPr>
      <w:rFonts w:hint="eastAsia" w:ascii="宋体" w:hAnsi="宋体"/>
      <w:kern w:val="0"/>
      <w:sz w:val="16"/>
      <w:szCs w:val="16"/>
    </w:rPr>
  </w:style>
  <w:style w:type="paragraph" w:customStyle="1" w:styleId="188">
    <w:name w:val="样式 标题 3 + (西文) 仿宋_GB2312 (中文) 仿宋_GB2312 四号 非加粗 左侧:  0 厘米 首行..."/>
    <w:basedOn w:val="6"/>
    <w:next w:val="28"/>
    <w:qFormat/>
    <w:uiPriority w:val="0"/>
    <w:pPr>
      <w:widowControl/>
      <w:spacing w:line="400" w:lineRule="exact"/>
      <w:jc w:val="center"/>
    </w:pPr>
    <w:rPr>
      <w:rFonts w:ascii="仿宋_GB2312" w:eastAsia="仿宋_GB2312" w:cs="宋体"/>
      <w:bCs w:val="0"/>
      <w:sz w:val="28"/>
      <w:szCs w:val="20"/>
    </w:rPr>
  </w:style>
  <w:style w:type="paragraph" w:customStyle="1" w:styleId="189">
    <w:name w:val="样式 首行缩进:  2 字符7"/>
    <w:basedOn w:val="1"/>
    <w:qFormat/>
    <w:uiPriority w:val="0"/>
    <w:pPr>
      <w:spacing w:line="440" w:lineRule="exact"/>
      <w:ind w:firstLine="200"/>
    </w:pPr>
    <w:rPr>
      <w:rFonts w:cs="宋体"/>
    </w:rPr>
  </w:style>
  <w:style w:type="paragraph" w:customStyle="1" w:styleId="190">
    <w:name w:val="样式 标题 1 + 首行缩进:  2 字符"/>
    <w:basedOn w:val="3"/>
    <w:qFormat/>
    <w:uiPriority w:val="0"/>
    <w:pPr>
      <w:adjustRightInd w:val="0"/>
      <w:snapToGrid w:val="0"/>
      <w:spacing w:before="0" w:after="0" w:line="360" w:lineRule="auto"/>
      <w:ind w:left="1260" w:leftChars="525"/>
    </w:pPr>
    <w:rPr>
      <w:rFonts w:ascii="宋体" w:cs="宋体"/>
      <w:sz w:val="36"/>
      <w:szCs w:val="36"/>
    </w:rPr>
  </w:style>
  <w:style w:type="paragraph" w:customStyle="1" w:styleId="191">
    <w:name w:val="默认段落字体 Para Char Char Char Char"/>
    <w:basedOn w:val="1"/>
    <w:qFormat/>
    <w:uiPriority w:val="0"/>
    <w:rPr>
      <w:szCs w:val="24"/>
    </w:rPr>
  </w:style>
  <w:style w:type="paragraph" w:customStyle="1" w:styleId="19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rPr>
  </w:style>
  <w:style w:type="paragraph" w:customStyle="1" w:styleId="193">
    <w:name w:val="样式 首行缩进 + 左侧:  1 字符 右侧:  1 字符1"/>
    <w:basedOn w:val="194"/>
    <w:qFormat/>
    <w:uiPriority w:val="0"/>
    <w:pPr>
      <w:ind w:left="281" w:right="281"/>
    </w:pPr>
    <w:rPr>
      <w:b/>
      <w:bCs/>
      <w:sz w:val="24"/>
      <w:szCs w:val="24"/>
    </w:rPr>
  </w:style>
  <w:style w:type="paragraph" w:customStyle="1" w:styleId="194">
    <w:name w:val="首行缩进"/>
    <w:basedOn w:val="1"/>
    <w:qFormat/>
    <w:uiPriority w:val="0"/>
    <w:pPr>
      <w:spacing w:before="240" w:after="240"/>
      <w:ind w:left="100" w:leftChars="100" w:right="100" w:rightChars="100"/>
      <w:jc w:val="left"/>
    </w:pPr>
    <w:rPr>
      <w:rFonts w:ascii="宋体" w:hAnsi="宋体"/>
      <w:sz w:val="28"/>
      <w:szCs w:val="28"/>
    </w:rPr>
  </w:style>
  <w:style w:type="paragraph" w:customStyle="1" w:styleId="195">
    <w:name w:val="样式 宋体 四号 首行缩进:  1.01 厘米 行距: 固定值 27 磅"/>
    <w:qFormat/>
    <w:uiPriority w:val="0"/>
    <w:pPr>
      <w:spacing w:line="500" w:lineRule="exact"/>
      <w:ind w:firstLine="200" w:firstLineChars="200"/>
    </w:pPr>
    <w:rPr>
      <w:rFonts w:ascii="宋体" w:hAnsi="宋体" w:eastAsia="宋体" w:cs="宋体"/>
      <w:kern w:val="2"/>
      <w:sz w:val="28"/>
      <w:lang w:val="en-US" w:eastAsia="zh-CN" w:bidi="ar-SA"/>
    </w:rPr>
  </w:style>
  <w:style w:type="paragraph" w:customStyle="1" w:styleId="196">
    <w:name w:val="font14"/>
    <w:basedOn w:val="1"/>
    <w:qFormat/>
    <w:uiPriority w:val="0"/>
    <w:pPr>
      <w:widowControl/>
      <w:spacing w:before="100" w:beforeAutospacing="1" w:after="100" w:afterAutospacing="1"/>
      <w:jc w:val="left"/>
    </w:pPr>
    <w:rPr>
      <w:color w:val="000000"/>
      <w:kern w:val="0"/>
      <w:sz w:val="16"/>
      <w:szCs w:val="16"/>
    </w:rPr>
  </w:style>
  <w:style w:type="paragraph" w:customStyle="1" w:styleId="19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rPr>
  </w:style>
  <w:style w:type="paragraph" w:customStyle="1" w:styleId="198">
    <w:name w:val="style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4"/>
      <w:szCs w:val="14"/>
    </w:rPr>
  </w:style>
  <w:style w:type="paragraph" w:customStyle="1" w:styleId="201">
    <w:name w:val="样式 标题 2 + 首行缩进:  2 字符"/>
    <w:basedOn w:val="4"/>
    <w:qFormat/>
    <w:uiPriority w:val="0"/>
    <w:pPr>
      <w:keepNext w:val="0"/>
      <w:keepLines w:val="0"/>
      <w:adjustRightInd w:val="0"/>
      <w:snapToGrid w:val="0"/>
      <w:spacing w:before="0" w:after="0" w:line="360" w:lineRule="auto"/>
      <w:ind w:firstLine="3235" w:firstLineChars="895"/>
    </w:pPr>
    <w:rPr>
      <w:rFonts w:ascii="宋体" w:hAnsi="宋体" w:eastAsia="宋体" w:cs="宋体"/>
      <w:sz w:val="36"/>
      <w:szCs w:val="36"/>
    </w:rPr>
  </w:style>
  <w:style w:type="paragraph" w:customStyle="1" w:styleId="20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03">
    <w:name w:val="文字缩进"/>
    <w:basedOn w:val="1"/>
    <w:qFormat/>
    <w:uiPriority w:val="0"/>
    <w:pPr>
      <w:spacing w:line="440" w:lineRule="exact"/>
      <w:ind w:firstLine="200" w:firstLineChars="200"/>
    </w:pPr>
    <w:rPr>
      <w:sz w:val="24"/>
      <w:szCs w:val="24"/>
    </w:rPr>
  </w:style>
  <w:style w:type="paragraph" w:customStyle="1" w:styleId="204">
    <w:name w:val="样式 样式3 +"/>
    <w:basedOn w:val="1"/>
    <w:qFormat/>
    <w:uiPriority w:val="0"/>
    <w:pPr>
      <w:adjustRightInd w:val="0"/>
      <w:spacing w:line="360" w:lineRule="exact"/>
      <w:jc w:val="center"/>
    </w:pPr>
    <w:rPr>
      <w:kern w:val="0"/>
      <w:szCs w:val="24"/>
    </w:rPr>
  </w:style>
  <w:style w:type="paragraph" w:customStyle="1" w:styleId="205">
    <w:name w:val="二级标题"/>
    <w:basedOn w:val="4"/>
    <w:next w:val="1"/>
    <w:qFormat/>
    <w:uiPriority w:val="0"/>
    <w:pPr>
      <w:widowControl/>
      <w:spacing w:line="360" w:lineRule="exact"/>
      <w:jc w:val="center"/>
    </w:pPr>
    <w:rPr>
      <w:rFonts w:ascii="宋体" w:hAnsi="宋体" w:eastAsia="宋体" w:cs="宋体"/>
      <w:kern w:val="0"/>
      <w:sz w:val="30"/>
      <w:szCs w:val="36"/>
    </w:rPr>
  </w:style>
  <w:style w:type="paragraph" w:customStyle="1" w:styleId="206">
    <w:name w:val="正文段落"/>
    <w:basedOn w:val="57"/>
    <w:qFormat/>
    <w:uiPriority w:val="0"/>
    <w:pPr>
      <w:widowControl w:val="0"/>
      <w:topLinePunct/>
      <w:adjustRightInd w:val="0"/>
      <w:spacing w:after="0" w:line="360" w:lineRule="auto"/>
      <w:ind w:firstLine="525"/>
      <w:jc w:val="both"/>
      <w:textAlignment w:val="baseline"/>
    </w:pPr>
    <w:rPr>
      <w:sz w:val="28"/>
    </w:rPr>
  </w:style>
  <w:style w:type="paragraph" w:customStyle="1" w:styleId="207">
    <w:name w:val="Char Char Char Char"/>
    <w:basedOn w:val="1"/>
    <w:semiHidden/>
    <w:qFormat/>
    <w:uiPriority w:val="0"/>
    <w:rPr>
      <w:szCs w:val="21"/>
    </w:rPr>
  </w:style>
  <w:style w:type="paragraph" w:customStyle="1" w:styleId="208">
    <w:name w:val="样式 标题 1 + (中文) 宋体 加粗 左 段前: 0 磅 段后: 0 磅 行距: 固定值 23 磅"/>
    <w:basedOn w:val="3"/>
    <w:qFormat/>
    <w:uiPriority w:val="0"/>
    <w:pPr>
      <w:spacing w:before="156" w:beforeLines="50" w:after="156" w:afterLines="50" w:line="500" w:lineRule="exact"/>
      <w:ind w:left="1260" w:leftChars="525" w:firstLine="2833" w:firstLineChars="784"/>
      <w:jc w:val="left"/>
    </w:pPr>
    <w:rPr>
      <w:rFonts w:ascii="宋体" w:cs="宋体"/>
      <w:kern w:val="2"/>
      <w:sz w:val="36"/>
      <w:szCs w:val="36"/>
    </w:rPr>
  </w:style>
  <w:style w:type="paragraph" w:customStyle="1" w:styleId="209">
    <w:name w:val="BT2"/>
    <w:basedOn w:val="4"/>
    <w:qFormat/>
    <w:uiPriority w:val="0"/>
    <w:pPr>
      <w:keepNext w:val="0"/>
      <w:keepLines w:val="0"/>
      <w:kinsoku w:val="0"/>
      <w:overflowPunct w:val="0"/>
      <w:autoSpaceDE w:val="0"/>
      <w:autoSpaceDN w:val="0"/>
      <w:spacing w:before="0" w:after="0" w:line="360" w:lineRule="auto"/>
      <w:jc w:val="left"/>
    </w:pPr>
    <w:rPr>
      <w:rFonts w:ascii="黑体" w:hAnsi="Arial"/>
      <w:b w:val="0"/>
      <w:sz w:val="30"/>
      <w:szCs w:val="30"/>
    </w:rPr>
  </w:style>
  <w:style w:type="paragraph" w:customStyle="1" w:styleId="210">
    <w:name w:val="样式 首行缩进:  2 字符 行距: 固定值 22 磅"/>
    <w:basedOn w:val="1"/>
    <w:qFormat/>
    <w:uiPriority w:val="0"/>
    <w:pPr>
      <w:spacing w:line="440" w:lineRule="exact"/>
      <w:ind w:firstLine="200"/>
    </w:pPr>
    <w:rPr>
      <w:rFonts w:cs="宋体"/>
    </w:rPr>
  </w:style>
  <w:style w:type="paragraph" w:customStyle="1" w:styleId="211">
    <w:name w:val="xl74"/>
    <w:basedOn w:val="1"/>
    <w:qFormat/>
    <w:uiPriority w:val="0"/>
    <w:pPr>
      <w:widowControl/>
      <w:pBdr>
        <w:bottom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212">
    <w:name w:val="样式 标题 1 + 小初 非加粗 倾斜 阴影"/>
    <w:basedOn w:val="3"/>
    <w:qFormat/>
    <w:uiPriority w:val="0"/>
    <w:pPr>
      <w:widowControl/>
      <w:adjustRightInd w:val="0"/>
      <w:spacing w:before="0" w:after="0" w:line="578" w:lineRule="atLeast"/>
      <w:jc w:val="center"/>
    </w:pPr>
    <w:rPr>
      <w:rFonts w:hAnsi="宋体" w:cs="宋体"/>
      <w:b w:val="0"/>
      <w:i/>
      <w:iCs/>
      <w:sz w:val="72"/>
      <w:u w:val="double"/>
      <w14:shadow w14:blurRad="50800" w14:dist="38100" w14:dir="2700000" w14:sx="100000" w14:sy="100000" w14:kx="0" w14:ky="0" w14:algn="tl">
        <w14:srgbClr w14:val="000000">
          <w14:alpha w14:val="60000"/>
        </w14:srgbClr>
      </w14:shadow>
    </w:rPr>
  </w:style>
  <w:style w:type="paragraph" w:customStyle="1" w:styleId="213">
    <w:name w:val="报告正文"/>
    <w:basedOn w:val="1"/>
    <w:next w:val="1"/>
    <w:qFormat/>
    <w:uiPriority w:val="0"/>
    <w:pPr>
      <w:spacing w:line="360" w:lineRule="auto"/>
      <w:ind w:firstLine="200" w:firstLineChars="200"/>
    </w:pPr>
    <w:rPr>
      <w:sz w:val="24"/>
      <w:szCs w:val="24"/>
    </w:rPr>
  </w:style>
  <w:style w:type="paragraph" w:customStyle="1" w:styleId="214">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1"/>
      <w:u w:color="000000"/>
    </w:rPr>
  </w:style>
  <w:style w:type="paragraph" w:customStyle="1" w:styleId="215">
    <w:name w:val="Plain Text1"/>
    <w:basedOn w:val="1"/>
    <w:qFormat/>
    <w:uiPriority w:val="99"/>
    <w:rPr>
      <w:rFonts w:ascii="宋体" w:hAnsi="Courier New"/>
    </w:rPr>
  </w:style>
  <w:style w:type="paragraph" w:customStyle="1" w:styleId="216">
    <w:name w:val="样式 首行缩进:  2 字符2"/>
    <w:basedOn w:val="1"/>
    <w:qFormat/>
    <w:uiPriority w:val="0"/>
    <w:pPr>
      <w:spacing w:line="440" w:lineRule="exact"/>
      <w:ind w:firstLine="200"/>
    </w:pPr>
    <w:rPr>
      <w:rFonts w:cs="宋体"/>
    </w:rPr>
  </w:style>
  <w:style w:type="paragraph" w:customStyle="1" w:styleId="217">
    <w:name w:val="正文表格"/>
    <w:basedOn w:val="1"/>
    <w:qFormat/>
    <w:uiPriority w:val="0"/>
    <w:rPr>
      <w:sz w:val="24"/>
      <w:szCs w:val="24"/>
    </w:rPr>
  </w:style>
  <w:style w:type="paragraph" w:customStyle="1" w:styleId="218">
    <w:name w:val="款"/>
    <w:basedOn w:val="1"/>
    <w:next w:val="219"/>
    <w:qFormat/>
    <w:uiPriority w:val="0"/>
    <w:pPr>
      <w:tabs>
        <w:tab w:val="left" w:pos="720"/>
      </w:tabs>
      <w:jc w:val="left"/>
      <w:outlineLvl w:val="3"/>
    </w:pPr>
    <w:rPr>
      <w:sz w:val="24"/>
      <w:szCs w:val="28"/>
    </w:rPr>
  </w:style>
  <w:style w:type="paragraph" w:customStyle="1" w:styleId="219">
    <w:name w:val="节"/>
    <w:basedOn w:val="1"/>
    <w:qFormat/>
    <w:uiPriority w:val="0"/>
    <w:pPr>
      <w:tabs>
        <w:tab w:val="left" w:pos="735"/>
      </w:tabs>
      <w:jc w:val="left"/>
      <w:outlineLvl w:val="1"/>
    </w:pPr>
    <w:rPr>
      <w:b/>
      <w:kern w:val="0"/>
      <w:sz w:val="24"/>
      <w:szCs w:val="28"/>
    </w:rPr>
  </w:style>
  <w:style w:type="paragraph" w:customStyle="1" w:styleId="2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221">
    <w:name w:val="样式 样式1 + (符号) 宋体 四号 非加粗"/>
    <w:basedOn w:val="70"/>
    <w:qFormat/>
    <w:uiPriority w:val="0"/>
    <w:pPr>
      <w:keepNext/>
      <w:keepLines/>
      <w:adjustRightInd w:val="0"/>
      <w:snapToGrid w:val="0"/>
      <w:spacing w:line="520" w:lineRule="exact"/>
      <w:ind w:firstLine="480" w:firstLineChars="0"/>
      <w:jc w:val="left"/>
      <w:outlineLvl w:val="1"/>
    </w:pPr>
    <w:rPr>
      <w:rFonts w:hAnsi="Arial"/>
      <w:szCs w:val="24"/>
    </w:rPr>
  </w:style>
  <w:style w:type="paragraph" w:customStyle="1" w:styleId="222">
    <w:name w:val="样式 标题 1 + 首行缩进:  0 字符"/>
    <w:basedOn w:val="3"/>
    <w:qFormat/>
    <w:uiPriority w:val="0"/>
    <w:pPr>
      <w:widowControl/>
      <w:adjustRightInd w:val="0"/>
      <w:spacing w:before="0" w:after="0" w:line="578" w:lineRule="atLeast"/>
      <w:jc w:val="center"/>
    </w:pPr>
    <w:rPr>
      <w:rFonts w:hAnsi="宋体" w:cs="宋体"/>
      <w:bCs w:val="0"/>
      <w:sz w:val="36"/>
      <w:szCs w:val="20"/>
    </w:rPr>
  </w:style>
  <w:style w:type="paragraph" w:customStyle="1" w:styleId="223">
    <w:name w:val="Number1"/>
    <w:basedOn w:val="1"/>
    <w:qFormat/>
    <w:uiPriority w:val="0"/>
    <w:pPr>
      <w:tabs>
        <w:tab w:val="left" w:pos="360"/>
      </w:tabs>
      <w:adjustRightInd w:val="0"/>
      <w:spacing w:line="360" w:lineRule="auto"/>
      <w:ind w:left="360" w:hanging="360"/>
      <w:jc w:val="left"/>
      <w:textAlignment w:val="baseline"/>
    </w:pPr>
    <w:rPr>
      <w:kern w:val="0"/>
      <w:sz w:val="24"/>
      <w:szCs w:val="24"/>
    </w:rPr>
  </w:style>
  <w:style w:type="paragraph" w:customStyle="1" w:styleId="224">
    <w:name w:val="书目1"/>
    <w:basedOn w:val="1"/>
    <w:qFormat/>
    <w:uiPriority w:val="0"/>
    <w:pPr>
      <w:widowControl/>
      <w:tabs>
        <w:tab w:val="left" w:pos="360"/>
      </w:tabs>
      <w:autoSpaceDE w:val="0"/>
      <w:autoSpaceDN w:val="0"/>
      <w:spacing w:line="360" w:lineRule="auto"/>
      <w:ind w:left="369" w:hanging="369"/>
      <w:jc w:val="left"/>
    </w:pPr>
    <w:rPr>
      <w:spacing w:val="-3"/>
      <w:kern w:val="0"/>
      <w:sz w:val="20"/>
      <w:szCs w:val="24"/>
    </w:rPr>
  </w:style>
  <w:style w:type="paragraph" w:customStyle="1" w:styleId="22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26">
    <w:name w:val="Char Char Char Char1 Char Char Char"/>
    <w:basedOn w:val="1"/>
    <w:qFormat/>
    <w:uiPriority w:val="0"/>
    <w:rPr>
      <w:szCs w:val="24"/>
    </w:rPr>
  </w:style>
  <w:style w:type="paragraph" w:customStyle="1" w:styleId="227">
    <w:name w:val="样式 标题 41.1.1.1标题 4－ch + 宋体 小四 行距: 固定值 21 磅"/>
    <w:basedOn w:val="6"/>
    <w:qFormat/>
    <w:uiPriority w:val="0"/>
    <w:pPr>
      <w:keepNext w:val="0"/>
      <w:keepLines w:val="0"/>
      <w:adjustRightInd w:val="0"/>
      <w:snapToGrid w:val="0"/>
      <w:spacing w:line="420" w:lineRule="exact"/>
    </w:pPr>
    <w:rPr>
      <w:rFonts w:ascii="宋体" w:hAnsi="宋体" w:cs="宋体"/>
      <w:b w:val="0"/>
      <w:szCs w:val="21"/>
    </w:rPr>
  </w:style>
  <w:style w:type="paragraph" w:customStyle="1" w:styleId="228">
    <w:name w:val="节标题"/>
    <w:basedOn w:val="1"/>
    <w:next w:val="181"/>
    <w:qFormat/>
    <w:uiPriority w:val="0"/>
    <w:pPr>
      <w:widowControl/>
      <w:spacing w:line="289" w:lineRule="atLeast"/>
      <w:jc w:val="center"/>
      <w:textAlignment w:val="baseline"/>
    </w:pPr>
    <w:rPr>
      <w:color w:val="000000"/>
      <w:kern w:val="0"/>
      <w:sz w:val="28"/>
      <w:szCs w:val="28"/>
      <w:u w:color="000000"/>
    </w:rPr>
  </w:style>
  <w:style w:type="paragraph" w:customStyle="1" w:styleId="2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30">
    <w:name w:val="样式 首行缩进:  2 字符3"/>
    <w:basedOn w:val="1"/>
    <w:qFormat/>
    <w:uiPriority w:val="0"/>
    <w:pPr>
      <w:spacing w:line="440" w:lineRule="exact"/>
      <w:ind w:firstLine="200"/>
    </w:pPr>
    <w:rPr>
      <w:rFonts w:cs="宋体"/>
    </w:rPr>
  </w:style>
  <w:style w:type="paragraph" w:customStyle="1" w:styleId="231">
    <w:name w:val="xl92"/>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3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rPr>
  </w:style>
  <w:style w:type="paragraph" w:customStyle="1" w:styleId="233">
    <w:name w:val="2  正  文"/>
    <w:basedOn w:val="1"/>
    <w:qFormat/>
    <w:uiPriority w:val="0"/>
    <w:pPr>
      <w:spacing w:line="360" w:lineRule="auto"/>
      <w:ind w:firstLine="493"/>
      <w:textAlignment w:val="center"/>
    </w:pPr>
    <w:rPr>
      <w:sz w:val="24"/>
      <w:szCs w:val="24"/>
    </w:rPr>
  </w:style>
  <w:style w:type="paragraph" w:customStyle="1" w:styleId="2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35">
    <w:name w:val="Char1 Char Char Char3"/>
    <w:basedOn w:val="1"/>
    <w:qFormat/>
    <w:uiPriority w:val="0"/>
    <w:pPr>
      <w:widowControl/>
      <w:spacing w:after="160" w:line="240" w:lineRule="exact"/>
      <w:jc w:val="left"/>
    </w:pPr>
    <w:rPr>
      <w:szCs w:val="24"/>
    </w:rPr>
  </w:style>
  <w:style w:type="paragraph" w:customStyle="1" w:styleId="236">
    <w:name w:val="纯文本1"/>
    <w:basedOn w:val="1"/>
    <w:qFormat/>
    <w:uiPriority w:val="0"/>
    <w:pPr>
      <w:adjustRightInd w:val="0"/>
      <w:textAlignment w:val="baseline"/>
    </w:pPr>
    <w:rPr>
      <w:rFonts w:ascii="宋体" w:hAnsi="Courier New"/>
    </w:rPr>
  </w:style>
  <w:style w:type="paragraph" w:customStyle="1" w:styleId="237">
    <w:name w:val="_Style 12"/>
    <w:basedOn w:val="1"/>
    <w:qFormat/>
    <w:uiPriority w:val="0"/>
    <w:pPr>
      <w:tabs>
        <w:tab w:val="left" w:pos="360"/>
      </w:tabs>
      <w:ind w:firstLine="420" w:firstLineChars="150"/>
    </w:pPr>
    <w:rPr>
      <w:rFonts w:ascii="Arial" w:hAnsi="Arial" w:cs="Arial"/>
      <w:sz w:val="20"/>
    </w:rPr>
  </w:style>
  <w:style w:type="paragraph" w:customStyle="1" w:styleId="238">
    <w:name w:val="样式 标题 41.1.1.1标题 4－ch + 宋体 小四 行距: 固定值 22 磅"/>
    <w:basedOn w:val="6"/>
    <w:qFormat/>
    <w:uiPriority w:val="0"/>
    <w:pPr>
      <w:adjustRightInd w:val="0"/>
      <w:snapToGrid w:val="0"/>
      <w:spacing w:line="440" w:lineRule="exact"/>
    </w:pPr>
    <w:rPr>
      <w:rFonts w:ascii="宋体" w:hAnsi="宋体" w:cs="宋体"/>
      <w:sz w:val="24"/>
      <w:szCs w:val="20"/>
    </w:rPr>
  </w:style>
  <w:style w:type="paragraph" w:customStyle="1" w:styleId="239">
    <w:name w:val="样式 样式 样式8 + 宋体 五号 首行缩进:  2 字符1 + 首行缩进:  0.63 厘米"/>
    <w:basedOn w:val="1"/>
    <w:qFormat/>
    <w:uiPriority w:val="0"/>
    <w:pPr>
      <w:jc w:val="left"/>
    </w:pPr>
    <w:rPr>
      <w:rFonts w:hAnsi="宋体" w:cs="宋体"/>
    </w:rPr>
  </w:style>
  <w:style w:type="paragraph" w:customStyle="1" w:styleId="2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24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2">
    <w:name w:val="样式 标题 1 + 小二"/>
    <w:basedOn w:val="3"/>
    <w:qFormat/>
    <w:uiPriority w:val="0"/>
    <w:pPr>
      <w:widowControl/>
      <w:adjustRightInd w:val="0"/>
      <w:spacing w:before="0" w:after="0" w:line="578" w:lineRule="atLeast"/>
      <w:ind w:firstLine="163" w:firstLineChars="45"/>
      <w:jc w:val="center"/>
    </w:pPr>
    <w:rPr>
      <w:rFonts w:hAnsi="宋体" w:cs="宋体"/>
      <w:bCs w:val="0"/>
      <w:sz w:val="36"/>
      <w:szCs w:val="20"/>
    </w:rPr>
  </w:style>
  <w:style w:type="paragraph" w:customStyle="1" w:styleId="243">
    <w:name w:val="样式 加粗 首行缩进:  2 字符"/>
    <w:basedOn w:val="1"/>
    <w:qFormat/>
    <w:uiPriority w:val="0"/>
    <w:pPr>
      <w:ind w:firstLine="602"/>
    </w:pPr>
  </w:style>
  <w:style w:type="paragraph" w:customStyle="1" w:styleId="244">
    <w:name w:val="样式 样式2 + (中文) 宋体 首行缩进:  2 字符1"/>
    <w:basedOn w:val="186"/>
    <w:qFormat/>
    <w:uiPriority w:val="0"/>
    <w:pPr>
      <w:adjustRightInd w:val="0"/>
      <w:spacing w:line="520" w:lineRule="exact"/>
      <w:ind w:firstLine="0"/>
    </w:pPr>
    <w:rPr>
      <w:rFonts w:ascii="Times New Roman" w:hAnsi="宋体" w:cs="宋体"/>
      <w:bCs/>
      <w:kern w:val="0"/>
      <w:sz w:val="21"/>
      <w:szCs w:val="20"/>
    </w:rPr>
  </w:style>
  <w:style w:type="paragraph" w:customStyle="1" w:styleId="2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46">
    <w:name w:val="样式 标题 4标题3 + 仿宋_GB2312 三号"/>
    <w:basedOn w:val="6"/>
    <w:qFormat/>
    <w:uiPriority w:val="0"/>
    <w:pPr>
      <w:spacing w:before="280" w:after="290" w:line="376" w:lineRule="atLeast"/>
    </w:pPr>
    <w:rPr>
      <w:rFonts w:ascii="仿宋_GB2312" w:eastAsia="仿宋_GB2312" w:cs="宋体"/>
      <w:bCs w:val="0"/>
      <w:sz w:val="32"/>
      <w:szCs w:val="20"/>
    </w:rPr>
  </w:style>
  <w:style w:type="paragraph" w:customStyle="1" w:styleId="247">
    <w:name w:val="pa-7"/>
    <w:basedOn w:val="1"/>
    <w:qFormat/>
    <w:uiPriority w:val="0"/>
    <w:pPr>
      <w:widowControl/>
      <w:spacing w:before="150" w:after="150"/>
      <w:jc w:val="left"/>
    </w:pPr>
    <w:rPr>
      <w:rFonts w:ascii="宋体" w:hAnsi="宋体" w:cs="宋体"/>
      <w:kern w:val="0"/>
      <w:sz w:val="24"/>
      <w:szCs w:val="24"/>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9">
    <w:name w:val="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0">
    <w:name w:val="xl6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251">
    <w:name w:val="样式 标题 3W3条标题1.1.13h33rd levelH3l3CTHead 3level_3PIM 3..."/>
    <w:basedOn w:val="5"/>
    <w:qFormat/>
    <w:uiPriority w:val="0"/>
    <w:pPr>
      <w:adjustRightInd w:val="0"/>
      <w:snapToGrid w:val="0"/>
      <w:spacing w:line="500" w:lineRule="exact"/>
    </w:pPr>
    <w:rPr>
      <w:rFonts w:ascii="黑体" w:eastAsia="黑体" w:cs="宋体"/>
      <w:sz w:val="30"/>
      <w:szCs w:val="20"/>
    </w:rPr>
  </w:style>
  <w:style w:type="paragraph" w:customStyle="1" w:styleId="252">
    <w:name w:val="样式 样式 首行缩进 + 左侧:  1 字符 右侧:  1 字符 + 左  0 字符 首行缩进:  3.17 字符"/>
    <w:basedOn w:val="253"/>
    <w:qFormat/>
    <w:uiPriority w:val="0"/>
    <w:pPr>
      <w:ind w:left="0" w:right="0" w:firstLine="317" w:firstLineChars="317"/>
    </w:pPr>
  </w:style>
  <w:style w:type="paragraph" w:customStyle="1" w:styleId="253">
    <w:name w:val="样式 首行缩进 + 左侧:  1 字符 右侧:  1 字符"/>
    <w:basedOn w:val="1"/>
    <w:qFormat/>
    <w:uiPriority w:val="0"/>
    <w:pPr>
      <w:spacing w:before="120"/>
      <w:ind w:left="100" w:right="100" w:firstLine="200"/>
      <w:jc w:val="left"/>
    </w:pPr>
    <w:rPr>
      <w:rFonts w:ascii="宋体" w:hAnsi="宋体"/>
      <w:b/>
      <w:sz w:val="24"/>
      <w:szCs w:val="24"/>
    </w:rPr>
  </w:style>
  <w:style w:type="paragraph" w:customStyle="1" w:styleId="254">
    <w:name w:val="目录标题"/>
    <w:basedOn w:val="1"/>
    <w:next w:val="1"/>
    <w:qFormat/>
    <w:uiPriority w:val="0"/>
    <w:pPr>
      <w:widowControl/>
      <w:spacing w:before="215" w:after="419" w:line="436" w:lineRule="atLeast"/>
      <w:ind w:firstLine="419"/>
      <w:jc w:val="center"/>
      <w:textAlignment w:val="baseline"/>
    </w:pPr>
    <w:rPr>
      <w:rFonts w:ascii="Arial" w:eastAsia="黑体" w:cs="Arial"/>
      <w:color w:val="000000"/>
      <w:spacing w:val="283"/>
      <w:kern w:val="0"/>
      <w:sz w:val="42"/>
      <w:szCs w:val="42"/>
      <w:u w:color="000000"/>
    </w:rPr>
  </w:style>
  <w:style w:type="paragraph" w:customStyle="1" w:styleId="255">
    <w:name w:val="font11"/>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25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257">
    <w:name w:val="样式 正文文本 + 左侧:  2 字符"/>
    <w:basedOn w:val="22"/>
    <w:qFormat/>
    <w:uiPriority w:val="0"/>
    <w:pPr>
      <w:spacing w:after="0" w:line="480" w:lineRule="exact"/>
    </w:pPr>
    <w:rPr>
      <w:rFonts w:hAnsi="宋体"/>
      <w:szCs w:val="24"/>
    </w:rPr>
  </w:style>
  <w:style w:type="paragraph" w:customStyle="1" w:styleId="25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rPr>
  </w:style>
  <w:style w:type="paragraph" w:customStyle="1" w:styleId="259">
    <w:name w:val="条"/>
    <w:basedOn w:val="1"/>
    <w:qFormat/>
    <w:uiPriority w:val="0"/>
    <w:pPr>
      <w:tabs>
        <w:tab w:val="left" w:pos="735"/>
      </w:tabs>
      <w:ind w:left="735" w:hanging="525"/>
      <w:jc w:val="left"/>
      <w:outlineLvl w:val="2"/>
    </w:pPr>
    <w:rPr>
      <w:sz w:val="24"/>
      <w:szCs w:val="28"/>
    </w:rPr>
  </w:style>
  <w:style w:type="paragraph" w:customStyle="1" w:styleId="26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61">
    <w:name w:val="正文文字111"/>
    <w:basedOn w:val="1"/>
    <w:qFormat/>
    <w:uiPriority w:val="0"/>
    <w:pPr>
      <w:spacing w:line="440" w:lineRule="exact"/>
      <w:ind w:firstLine="510"/>
      <w:jc w:val="left"/>
    </w:pPr>
    <w:rPr>
      <w:rFonts w:ascii="宋体" w:hAnsi="宋体"/>
      <w:sz w:val="24"/>
      <w:szCs w:val="24"/>
    </w:rPr>
  </w:style>
  <w:style w:type="paragraph" w:customStyle="1" w:styleId="262">
    <w:name w:val="样式 标题 41.1.1.1标题 4－ch + 宋体 小四 行距: 固定值 22 磅1"/>
    <w:basedOn w:val="6"/>
    <w:qFormat/>
    <w:uiPriority w:val="0"/>
    <w:pPr>
      <w:adjustRightInd w:val="0"/>
      <w:snapToGrid w:val="0"/>
      <w:spacing w:line="440" w:lineRule="exact"/>
    </w:pPr>
    <w:rPr>
      <w:rFonts w:ascii="宋体" w:hAnsi="宋体" w:cs="宋体"/>
      <w:sz w:val="24"/>
      <w:szCs w:val="20"/>
    </w:rPr>
  </w:style>
  <w:style w:type="paragraph" w:customStyle="1" w:styleId="263">
    <w:name w:val="样式 标题 3 + 首行缩进:  2 字符"/>
    <w:basedOn w:val="5"/>
    <w:qFormat/>
    <w:uiPriority w:val="0"/>
    <w:pPr>
      <w:adjustRightInd w:val="0"/>
      <w:snapToGrid w:val="0"/>
      <w:spacing w:line="240" w:lineRule="auto"/>
      <w:ind w:left="-178" w:firstLine="211"/>
    </w:pPr>
    <w:rPr>
      <w:rFonts w:ascii="宋体" w:hAnsi="宋体" w:cs="宋体"/>
      <w:bCs w:val="0"/>
      <w:szCs w:val="24"/>
    </w:rPr>
  </w:style>
  <w:style w:type="paragraph" w:customStyle="1" w:styleId="26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65">
    <w:name w:val="样式 标题 3标题 3 Char + 首行缩进:  2 字符"/>
    <w:basedOn w:val="5"/>
    <w:qFormat/>
    <w:uiPriority w:val="0"/>
    <w:pPr>
      <w:widowControl/>
      <w:adjustRightInd w:val="0"/>
      <w:spacing w:line="520" w:lineRule="exact"/>
      <w:jc w:val="left"/>
    </w:pPr>
    <w:rPr>
      <w:rFonts w:hAnsi="宋体" w:cs="宋体"/>
      <w:kern w:val="0"/>
      <w:sz w:val="32"/>
      <w:szCs w:val="20"/>
    </w:rPr>
  </w:style>
  <w:style w:type="paragraph" w:customStyle="1" w:styleId="266">
    <w:name w:val="Char Char Char Char Char Char Char"/>
    <w:basedOn w:val="1"/>
    <w:qFormat/>
    <w:uiPriority w:val="0"/>
    <w:rPr>
      <w:szCs w:val="24"/>
    </w:rPr>
  </w:style>
  <w:style w:type="paragraph" w:customStyle="1" w:styleId="267">
    <w:name w:val="样式 小二 左侧:  0.74 厘米 首行缩进:  2 字符"/>
    <w:basedOn w:val="1"/>
    <w:qFormat/>
    <w:uiPriority w:val="0"/>
    <w:pPr>
      <w:ind w:left="420" w:firstLine="683"/>
    </w:pPr>
    <w:rPr>
      <w:rFonts w:cs="宋体"/>
      <w:sz w:val="36"/>
    </w:rPr>
  </w:style>
  <w:style w:type="paragraph" w:customStyle="1" w:styleId="268">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69">
    <w:name w:val="font13"/>
    <w:basedOn w:val="1"/>
    <w:qFormat/>
    <w:uiPriority w:val="0"/>
    <w:pPr>
      <w:widowControl/>
      <w:spacing w:before="100" w:beforeAutospacing="1" w:after="100" w:afterAutospacing="1"/>
      <w:jc w:val="left"/>
    </w:pPr>
    <w:rPr>
      <w:rFonts w:hint="eastAsia" w:ascii="宋体" w:hAnsi="宋体"/>
      <w:color w:val="000000"/>
      <w:kern w:val="0"/>
      <w:sz w:val="16"/>
      <w:szCs w:val="16"/>
    </w:rPr>
  </w:style>
  <w:style w:type="paragraph" w:customStyle="1" w:styleId="270">
    <w:name w:val="xl53"/>
    <w:basedOn w:val="1"/>
    <w:qFormat/>
    <w:uiPriority w:val="0"/>
    <w:pPr>
      <w:widowControl/>
      <w:spacing w:before="100" w:beforeAutospacing="1" w:after="100" w:afterAutospacing="1"/>
      <w:jc w:val="center"/>
      <w:textAlignment w:val="center"/>
    </w:pPr>
    <w:rPr>
      <w:rFonts w:ascii="宋体" w:hAnsi="宋体"/>
      <w:kern w:val="0"/>
      <w:sz w:val="36"/>
      <w:szCs w:val="36"/>
    </w:rPr>
  </w:style>
  <w:style w:type="paragraph" w:customStyle="1" w:styleId="271">
    <w:name w:val="样式 标题 41.1.1.1标题 4－ch + 宋体 小四 行距: 固定值 22 磅2"/>
    <w:basedOn w:val="6"/>
    <w:qFormat/>
    <w:uiPriority w:val="0"/>
    <w:pPr>
      <w:adjustRightInd w:val="0"/>
      <w:snapToGrid w:val="0"/>
      <w:spacing w:line="440" w:lineRule="exact"/>
    </w:pPr>
    <w:rPr>
      <w:rFonts w:ascii="宋体" w:hAnsi="宋体" w:cs="宋体"/>
      <w:sz w:val="24"/>
      <w:szCs w:val="20"/>
    </w:rPr>
  </w:style>
  <w:style w:type="paragraph" w:customStyle="1" w:styleId="272">
    <w:name w:val="xl73"/>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273">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textAlignment w:val="center"/>
    </w:pPr>
    <w:rPr>
      <w:rFonts w:ascii="宋体" w:hAnsi="宋体" w:cs="宋体"/>
      <w:b/>
      <w:bCs/>
      <w:color w:val="0000FF"/>
      <w:kern w:val="0"/>
      <w:sz w:val="18"/>
      <w:szCs w:val="18"/>
    </w:rPr>
  </w:style>
  <w:style w:type="paragraph" w:customStyle="1" w:styleId="2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275">
    <w:name w:val="font12"/>
    <w:basedOn w:val="1"/>
    <w:qFormat/>
    <w:uiPriority w:val="0"/>
    <w:pPr>
      <w:widowControl/>
      <w:spacing w:before="100" w:beforeAutospacing="1" w:after="100" w:afterAutospacing="1"/>
      <w:jc w:val="left"/>
    </w:pPr>
    <w:rPr>
      <w:color w:val="FF0000"/>
      <w:kern w:val="0"/>
      <w:sz w:val="20"/>
    </w:rPr>
  </w:style>
  <w:style w:type="paragraph" w:customStyle="1" w:styleId="276">
    <w:name w:val="Char Char1 Char Char Char Char"/>
    <w:basedOn w:val="1"/>
    <w:qFormat/>
    <w:uiPriority w:val="0"/>
    <w:pPr>
      <w:widowControl/>
      <w:snapToGrid w:val="0"/>
      <w:spacing w:line="520" w:lineRule="exact"/>
      <w:ind w:firstLine="480"/>
      <w:jc w:val="left"/>
    </w:pPr>
    <w:rPr>
      <w:rFonts w:ascii="黑体" w:hAnsi="Arial" w:eastAsia="黑体" w:cs="宋体"/>
      <w:kern w:val="0"/>
      <w:sz w:val="30"/>
      <w:szCs w:val="30"/>
    </w:rPr>
  </w:style>
  <w:style w:type="paragraph" w:customStyle="1" w:styleId="277">
    <w:name w:val="样式5"/>
    <w:basedOn w:val="24"/>
    <w:qFormat/>
    <w:uiPriority w:val="0"/>
    <w:pPr>
      <w:adjustRightInd w:val="0"/>
      <w:spacing w:line="680" w:lineRule="exact"/>
      <w:ind w:left="0" w:right="0"/>
    </w:pPr>
    <w:rPr>
      <w:rFonts w:eastAsia="黑体"/>
      <w:sz w:val="48"/>
    </w:rPr>
  </w:style>
  <w:style w:type="paragraph" w:customStyle="1" w:styleId="278">
    <w:name w:val="样式 标题 2H2二级标题标题21.1h2第一层条标题 lxb2二级标题 Char表标题单位名标题 1.1...1"/>
    <w:basedOn w:val="4"/>
    <w:qFormat/>
    <w:uiPriority w:val="0"/>
    <w:pPr>
      <w:spacing w:before="0" w:after="0" w:line="520" w:lineRule="exact"/>
    </w:pPr>
    <w:rPr>
      <w:rFonts w:ascii="宋体" w:hAnsi="Times New Roman" w:eastAsia="宋体" w:cs="宋体"/>
      <w:sz w:val="28"/>
      <w:szCs w:val="20"/>
    </w:rPr>
  </w:style>
  <w:style w:type="paragraph" w:customStyle="1" w:styleId="27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280">
    <w:name w:val="标准"/>
    <w:basedOn w:val="1"/>
    <w:qFormat/>
    <w:uiPriority w:val="0"/>
    <w:pPr>
      <w:adjustRightInd w:val="0"/>
      <w:spacing w:line="440" w:lineRule="atLeast"/>
      <w:ind w:firstLine="570"/>
      <w:jc w:val="right"/>
      <w:textAlignment w:val="baseline"/>
    </w:pPr>
    <w:rPr>
      <w:rFonts w:hint="eastAsia" w:ascii="楷体_GB2312" w:eastAsia="楷体_GB2312"/>
      <w:kern w:val="0"/>
      <w:sz w:val="30"/>
    </w:rPr>
  </w:style>
  <w:style w:type="paragraph" w:customStyle="1" w:styleId="281">
    <w:name w:val="样式 标题 2 + 两端对齐"/>
    <w:basedOn w:val="4"/>
    <w:qFormat/>
    <w:uiPriority w:val="0"/>
    <w:pPr>
      <w:spacing w:before="0" w:after="0" w:line="600" w:lineRule="exact"/>
      <w:jc w:val="center"/>
    </w:pPr>
    <w:rPr>
      <w:rFonts w:ascii="宋体" w:hAnsi="Arial" w:eastAsia="宋体" w:cs="宋体"/>
      <w:sz w:val="36"/>
      <w:szCs w:val="20"/>
    </w:rPr>
  </w:style>
  <w:style w:type="paragraph" w:customStyle="1" w:styleId="2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283">
    <w:name w:val="xl5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28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szCs w:val="22"/>
    </w:rPr>
  </w:style>
  <w:style w:type="paragraph" w:customStyle="1" w:styleId="285">
    <w:name w:val="font8"/>
    <w:basedOn w:val="1"/>
    <w:qFormat/>
    <w:uiPriority w:val="0"/>
    <w:pPr>
      <w:widowControl/>
      <w:spacing w:before="100" w:beforeAutospacing="1" w:after="100" w:afterAutospacing="1"/>
      <w:jc w:val="left"/>
    </w:pPr>
    <w:rPr>
      <w:kern w:val="0"/>
      <w:sz w:val="20"/>
    </w:rPr>
  </w:style>
  <w:style w:type="paragraph" w:customStyle="1" w:styleId="286">
    <w:name w:val="样式 样式 标题 11.标题 1 + 仿宋_GB2312 + 宋体 首行缩进:  0.99 厘米 行距: 固定值 28 磅"/>
    <w:basedOn w:val="1"/>
    <w:qFormat/>
    <w:uiPriority w:val="0"/>
    <w:pPr>
      <w:keepNext/>
      <w:keepLines/>
      <w:spacing w:line="360" w:lineRule="auto"/>
      <w:jc w:val="center"/>
      <w:outlineLvl w:val="0"/>
    </w:pPr>
    <w:rPr>
      <w:rFonts w:hAnsi="宋体" w:cs="宋体"/>
      <w:b/>
      <w:bCs/>
      <w:kern w:val="44"/>
      <w:sz w:val="72"/>
      <w:shd w:val="pct10" w:color="auto" w:fill="FFFFFF"/>
    </w:rPr>
  </w:style>
  <w:style w:type="paragraph" w:customStyle="1" w:styleId="287">
    <w:name w:val="样式 样式1 + 首行缩进:  1.72 字符"/>
    <w:basedOn w:val="70"/>
    <w:qFormat/>
    <w:uiPriority w:val="0"/>
    <w:pPr>
      <w:spacing w:line="240" w:lineRule="auto"/>
      <w:ind w:firstLine="0" w:firstLineChars="0"/>
      <w:jc w:val="center"/>
    </w:pPr>
    <w:rPr>
      <w:rFonts w:ascii="Times New Roman" w:hAnsi="Times New Roman" w:cs="宋体"/>
      <w:kern w:val="0"/>
      <w:szCs w:val="20"/>
    </w:rPr>
  </w:style>
  <w:style w:type="paragraph" w:customStyle="1" w:styleId="288">
    <w:name w:val="图表名"/>
    <w:basedOn w:val="289"/>
    <w:qFormat/>
    <w:uiPriority w:val="0"/>
    <w:pPr>
      <w:jc w:val="center"/>
      <w:outlineLvl w:val="0"/>
    </w:pPr>
  </w:style>
  <w:style w:type="paragraph" w:customStyle="1" w:styleId="289">
    <w:name w:val="参考文献"/>
    <w:basedOn w:val="1"/>
    <w:qFormat/>
    <w:uiPriority w:val="0"/>
    <w:pPr>
      <w:adjustRightInd w:val="0"/>
      <w:spacing w:before="240" w:after="240" w:line="360" w:lineRule="auto"/>
      <w:jc w:val="left"/>
    </w:pPr>
    <w:rPr>
      <w:b/>
      <w:color w:val="000000"/>
      <w:sz w:val="24"/>
      <w:szCs w:val="24"/>
    </w:rPr>
  </w:style>
  <w:style w:type="paragraph" w:customStyle="1" w:styleId="290">
    <w:name w:val="Char Char Char Char1"/>
    <w:basedOn w:val="1"/>
    <w:qFormat/>
    <w:uiPriority w:val="0"/>
    <w:rPr>
      <w:szCs w:val="24"/>
    </w:rPr>
  </w:style>
  <w:style w:type="paragraph" w:customStyle="1" w:styleId="29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szCs w:val="22"/>
    </w:rPr>
  </w:style>
  <w:style w:type="paragraph" w:customStyle="1" w:styleId="292">
    <w:name w:val="样式 首行缩进:  2 字符8"/>
    <w:basedOn w:val="1"/>
    <w:qFormat/>
    <w:uiPriority w:val="0"/>
    <w:pPr>
      <w:ind w:firstLine="600"/>
    </w:pPr>
    <w:rPr>
      <w:rFonts w:ascii="仿宋_GB2312" w:eastAsia="仿宋_GB2312"/>
      <w:bCs/>
      <w:sz w:val="32"/>
    </w:rPr>
  </w:style>
  <w:style w:type="paragraph" w:customStyle="1" w:styleId="293">
    <w:name w:val="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295">
    <w:name w:val="样式 两端对齐 行距: 单倍行距"/>
    <w:basedOn w:val="1"/>
    <w:qFormat/>
    <w:uiPriority w:val="0"/>
    <w:pPr>
      <w:spacing w:line="480" w:lineRule="exact"/>
    </w:pPr>
    <w:rPr>
      <w:rFonts w:cs="宋体"/>
      <w:sz w:val="30"/>
    </w:rPr>
  </w:style>
  <w:style w:type="paragraph" w:customStyle="1" w:styleId="296">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rPr>
  </w:style>
  <w:style w:type="paragraph" w:customStyle="1" w:styleId="297">
    <w:name w:val="表格样式"/>
    <w:basedOn w:val="1"/>
    <w:qFormat/>
    <w:uiPriority w:val="0"/>
    <w:pPr>
      <w:widowControl/>
      <w:spacing w:before="62" w:beforeLines="20" w:after="62" w:afterLines="20"/>
      <w:jc w:val="center"/>
    </w:pPr>
    <w:rPr>
      <w:rFonts w:eastAsia="仿宋_GB2312"/>
      <w:bCs/>
      <w:kern w:val="0"/>
      <w:szCs w:val="21"/>
    </w:rPr>
  </w:style>
  <w:style w:type="paragraph" w:customStyle="1" w:styleId="298">
    <w:name w:val="常规"/>
    <w:basedOn w:val="1"/>
    <w:qFormat/>
    <w:uiPriority w:val="0"/>
    <w:pPr>
      <w:widowControl/>
      <w:spacing w:before="100" w:beforeAutospacing="1" w:after="100" w:afterAutospacing="1"/>
      <w:jc w:val="left"/>
      <w:textAlignment w:val="bottom"/>
    </w:pPr>
    <w:rPr>
      <w:rFonts w:hint="eastAsia" w:ascii="宋体" w:hAnsi="宋体"/>
      <w:kern w:val="0"/>
      <w:sz w:val="24"/>
      <w:szCs w:val="24"/>
    </w:rPr>
  </w:style>
  <w:style w:type="paragraph" w:customStyle="1" w:styleId="299">
    <w:name w:val="2"/>
    <w:basedOn w:val="1"/>
    <w:next w:val="23"/>
    <w:qFormat/>
    <w:uiPriority w:val="0"/>
    <w:pPr>
      <w:spacing w:after="120"/>
      <w:ind w:left="420" w:leftChars="200"/>
      <w:jc w:val="left"/>
    </w:pPr>
    <w:rPr>
      <w:rFonts w:ascii="宋体" w:hAnsi="宋体"/>
      <w:sz w:val="24"/>
      <w:szCs w:val="28"/>
    </w:rPr>
  </w:style>
  <w:style w:type="paragraph" w:customStyle="1" w:styleId="300">
    <w:name w:val="xl59"/>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rPr>
  </w:style>
  <w:style w:type="paragraph" w:customStyle="1" w:styleId="301">
    <w:name w:val="xl8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02">
    <w:name w:val="文章总标题"/>
    <w:basedOn w:val="1"/>
    <w:next w:val="303"/>
    <w:qFormat/>
    <w:uiPriority w:val="0"/>
    <w:pPr>
      <w:widowControl/>
      <w:spacing w:before="566" w:after="544" w:line="566" w:lineRule="atLeast"/>
      <w:jc w:val="center"/>
      <w:textAlignment w:val="baseline"/>
    </w:pPr>
    <w:rPr>
      <w:rFonts w:ascii="Arial" w:eastAsia="黑体" w:cs="Arial"/>
      <w:color w:val="000000"/>
      <w:kern w:val="0"/>
      <w:sz w:val="54"/>
      <w:szCs w:val="54"/>
      <w:u w:color="000000"/>
    </w:rPr>
  </w:style>
  <w:style w:type="paragraph" w:customStyle="1" w:styleId="303">
    <w:name w:val="文章附标题"/>
    <w:basedOn w:val="1"/>
    <w:next w:val="304"/>
    <w:qFormat/>
    <w:uiPriority w:val="0"/>
    <w:pPr>
      <w:widowControl/>
      <w:spacing w:before="187" w:after="175" w:line="374" w:lineRule="atLeast"/>
      <w:jc w:val="center"/>
      <w:textAlignment w:val="baseline"/>
    </w:pPr>
    <w:rPr>
      <w:color w:val="000000"/>
      <w:kern w:val="0"/>
      <w:sz w:val="36"/>
      <w:szCs w:val="36"/>
      <w:u w:color="000000"/>
    </w:rPr>
  </w:style>
  <w:style w:type="paragraph" w:customStyle="1" w:styleId="304">
    <w:name w:val="章标题"/>
    <w:basedOn w:val="1"/>
    <w:next w:val="228"/>
    <w:qFormat/>
    <w:uiPriority w:val="0"/>
    <w:pPr>
      <w:widowControl/>
      <w:spacing w:before="158" w:after="153" w:line="323" w:lineRule="atLeast"/>
      <w:jc w:val="center"/>
      <w:textAlignment w:val="baseline"/>
    </w:pPr>
    <w:rPr>
      <w:rFonts w:ascii="Arial" w:eastAsia="黑体" w:cs="Arial"/>
      <w:color w:val="000000"/>
      <w:kern w:val="0"/>
      <w:sz w:val="31"/>
      <w:szCs w:val="31"/>
      <w:u w:color="000000"/>
    </w:rPr>
  </w:style>
  <w:style w:type="paragraph" w:customStyle="1" w:styleId="305">
    <w:name w:val="样式 样式 标题 41.1.1.1标题 4－ch表标题要点标题 + (西文) 宋体 行距: 多倍行距 1.3 字行 +"/>
    <w:basedOn w:val="1"/>
    <w:qFormat/>
    <w:uiPriority w:val="0"/>
    <w:pPr>
      <w:keepNext/>
      <w:keepLines/>
      <w:adjustRightInd w:val="0"/>
      <w:snapToGrid w:val="0"/>
      <w:spacing w:line="500" w:lineRule="exact"/>
      <w:outlineLvl w:val="3"/>
    </w:pPr>
    <w:rPr>
      <w:rFonts w:ascii="宋体" w:hAnsi="宋体" w:eastAsia="黑体" w:cs="宋体"/>
      <w:b/>
      <w:bCs/>
      <w:kern w:val="0"/>
      <w:sz w:val="28"/>
    </w:rPr>
  </w:style>
  <w:style w:type="paragraph" w:customStyle="1" w:styleId="306">
    <w:name w:val="标题4"/>
    <w:basedOn w:val="5"/>
    <w:qFormat/>
    <w:uiPriority w:val="0"/>
    <w:pPr>
      <w:outlineLvl w:val="3"/>
    </w:pPr>
    <w:rPr>
      <w:rFonts w:ascii="宋体" w:hAnsi="宋体"/>
      <w:b w:val="0"/>
    </w:rPr>
  </w:style>
  <w:style w:type="paragraph" w:customStyle="1" w:styleId="307">
    <w:name w:val="font15"/>
    <w:basedOn w:val="1"/>
    <w:qFormat/>
    <w:uiPriority w:val="0"/>
    <w:pPr>
      <w:widowControl/>
      <w:spacing w:before="100" w:beforeAutospacing="1" w:after="100" w:afterAutospacing="1"/>
      <w:jc w:val="left"/>
    </w:pPr>
    <w:rPr>
      <w:color w:val="000000"/>
      <w:kern w:val="0"/>
      <w:sz w:val="16"/>
      <w:szCs w:val="16"/>
    </w:rPr>
  </w:style>
  <w:style w:type="paragraph" w:customStyle="1" w:styleId="308">
    <w:name w:val="样式 标题 3条标题1.1.13h33rd levelH3l3CTHead 3level_3PIM 3Le...2"/>
    <w:basedOn w:val="5"/>
    <w:qFormat/>
    <w:uiPriority w:val="0"/>
    <w:pPr>
      <w:keepNext w:val="0"/>
      <w:keepLines w:val="0"/>
      <w:adjustRightInd w:val="0"/>
      <w:snapToGrid w:val="0"/>
      <w:spacing w:line="336" w:lineRule="auto"/>
      <w:ind w:left="1672" w:hanging="1672" w:hangingChars="796"/>
    </w:pPr>
    <w:rPr>
      <w:rFonts w:ascii="宋体" w:cs="宋体"/>
      <w:b w:val="0"/>
      <w:bCs w:val="0"/>
      <w:color w:val="000000"/>
      <w:sz w:val="21"/>
      <w:szCs w:val="21"/>
      <w:lang w:val="zh-CN"/>
    </w:rPr>
  </w:style>
  <w:style w:type="paragraph" w:customStyle="1" w:styleId="309">
    <w:name w:val="Char11"/>
    <w:basedOn w:val="1"/>
    <w:next w:val="1"/>
    <w:qFormat/>
    <w:uiPriority w:val="0"/>
    <w:pPr>
      <w:widowControl/>
      <w:jc w:val="left"/>
    </w:pPr>
    <w:rPr>
      <w:szCs w:val="24"/>
    </w:rPr>
  </w:style>
  <w:style w:type="paragraph" w:customStyle="1" w:styleId="310">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3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312">
    <w:name w:val="样式 样式 首行缩进:  2 字符2 + 首行缩进:  2 字符"/>
    <w:basedOn w:val="216"/>
    <w:qFormat/>
    <w:uiPriority w:val="0"/>
  </w:style>
  <w:style w:type="paragraph" w:customStyle="1" w:styleId="313">
    <w:name w:val="样式 标题 4表标题要点标题1.1.1.1标题 4－ch + 小四 行距: 多倍行距 1.4 字行"/>
    <w:basedOn w:val="6"/>
    <w:qFormat/>
    <w:uiPriority w:val="0"/>
    <w:pPr>
      <w:adjustRightInd w:val="0"/>
      <w:snapToGrid w:val="0"/>
      <w:spacing w:line="500" w:lineRule="exact"/>
    </w:pPr>
    <w:rPr>
      <w:rFonts w:cs="宋体"/>
      <w:sz w:val="24"/>
      <w:szCs w:val="20"/>
    </w:rPr>
  </w:style>
  <w:style w:type="paragraph" w:customStyle="1" w:styleId="31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315">
    <w:name w:val="默认段落字体 Para Char"/>
    <w:basedOn w:val="1"/>
    <w:qFormat/>
    <w:uiPriority w:val="0"/>
    <w:pPr>
      <w:snapToGrid w:val="0"/>
      <w:spacing w:line="360" w:lineRule="auto"/>
      <w:ind w:firstLine="200" w:firstLineChars="200"/>
    </w:pPr>
    <w:rPr>
      <w:rFonts w:eastAsia="仿宋_GB2312"/>
      <w:sz w:val="24"/>
      <w:szCs w:val="24"/>
    </w:rPr>
  </w:style>
  <w:style w:type="paragraph" w:customStyle="1" w:styleId="316">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1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2"/>
      <w:szCs w:val="22"/>
    </w:rPr>
  </w:style>
  <w:style w:type="paragraph" w:customStyle="1" w:styleId="3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0"/>
    </w:rPr>
  </w:style>
  <w:style w:type="paragraph" w:customStyle="1" w:styleId="319">
    <w:name w:val="项"/>
    <w:basedOn w:val="1"/>
    <w:qFormat/>
    <w:uiPriority w:val="0"/>
    <w:pPr>
      <w:tabs>
        <w:tab w:val="left" w:pos="814"/>
      </w:tabs>
      <w:ind w:firstLine="454"/>
      <w:jc w:val="left"/>
      <w:outlineLvl w:val="4"/>
    </w:pPr>
    <w:rPr>
      <w:sz w:val="24"/>
      <w:szCs w:val="28"/>
    </w:rPr>
  </w:style>
  <w:style w:type="paragraph" w:customStyle="1" w:styleId="320">
    <w:name w:val="样式 (符号) 仿宋_GB2312 小三 行距: 固定值 26 磅"/>
    <w:basedOn w:val="1"/>
    <w:qFormat/>
    <w:uiPriority w:val="0"/>
    <w:pPr>
      <w:spacing w:line="480" w:lineRule="exact"/>
    </w:pPr>
    <w:rPr>
      <w:rFonts w:hAnsi="仿宋_GB2312" w:cs="宋体"/>
      <w:sz w:val="30"/>
    </w:rPr>
  </w:style>
  <w:style w:type="paragraph" w:customStyle="1" w:styleId="321">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22">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1"/>
      <w:u w:color="000000"/>
    </w:rPr>
  </w:style>
  <w:style w:type="paragraph" w:customStyle="1" w:styleId="323">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24">
    <w:name w:val="样式 首行缩进:  2 字符1"/>
    <w:basedOn w:val="1"/>
    <w:qFormat/>
    <w:uiPriority w:val="0"/>
    <w:pPr>
      <w:spacing w:line="440" w:lineRule="exact"/>
      <w:ind w:firstLine="200"/>
    </w:pPr>
    <w:rPr>
      <w:rFonts w:cs="宋体"/>
    </w:rPr>
  </w:style>
  <w:style w:type="paragraph" w:customStyle="1" w:styleId="325">
    <w:name w:val="xl6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326">
    <w:name w:val="xl6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327">
    <w:name w:val="Char Char Char Char Char Char Char Char Char Char Char Char Char Char Char Char Char Char Char Char Char Char"/>
    <w:basedOn w:val="1"/>
    <w:qFormat/>
    <w:uiPriority w:val="0"/>
    <w:pPr>
      <w:adjustRightInd w:val="0"/>
      <w:spacing w:line="360" w:lineRule="atLeast"/>
      <w:textAlignment w:val="baseline"/>
    </w:pPr>
    <w:rPr>
      <w:rFonts w:ascii="Tahoma" w:hAnsi="Tahoma"/>
      <w:sz w:val="24"/>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6"/>
      <w:szCs w:val="16"/>
    </w:rPr>
  </w:style>
  <w:style w:type="paragraph" w:customStyle="1" w:styleId="329">
    <w:name w:val="编号"/>
    <w:basedOn w:val="1"/>
    <w:qFormat/>
    <w:uiPriority w:val="0"/>
    <w:pPr>
      <w:tabs>
        <w:tab w:val="left" w:pos="780"/>
      </w:tabs>
      <w:spacing w:line="360" w:lineRule="auto"/>
      <w:ind w:firstLine="425"/>
      <w:jc w:val="left"/>
    </w:pPr>
    <w:rPr>
      <w:color w:val="000000"/>
      <w:sz w:val="24"/>
      <w:szCs w:val="24"/>
    </w:rPr>
  </w:style>
  <w:style w:type="paragraph" w:customStyle="1" w:styleId="3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332">
    <w:name w:val="Table Paragraph"/>
    <w:basedOn w:val="1"/>
    <w:qFormat/>
    <w:uiPriority w:val="1"/>
    <w:rPr>
      <w:szCs w:val="24"/>
    </w:rPr>
  </w:style>
  <w:style w:type="paragraph" w:customStyle="1" w:styleId="33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2"/>
      <w:szCs w:val="22"/>
    </w:rPr>
  </w:style>
  <w:style w:type="paragraph" w:customStyle="1" w:styleId="334">
    <w:name w:val="样式 首行缩进:  2 字符"/>
    <w:basedOn w:val="1"/>
    <w:qFormat/>
    <w:uiPriority w:val="0"/>
    <w:pPr>
      <w:adjustRightInd w:val="0"/>
      <w:snapToGrid w:val="0"/>
      <w:spacing w:line="360" w:lineRule="exact"/>
    </w:pPr>
    <w:rPr>
      <w:rFonts w:ascii="宋体" w:hAnsi="宋体"/>
      <w:b/>
      <w:szCs w:val="21"/>
    </w:rPr>
  </w:style>
  <w:style w:type="paragraph" w:customStyle="1" w:styleId="33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336">
    <w:name w:val="样式 标题 2 + 三号 行距: 固定值 26 磅"/>
    <w:basedOn w:val="4"/>
    <w:qFormat/>
    <w:uiPriority w:val="0"/>
    <w:pPr>
      <w:spacing w:before="0" w:after="0" w:line="520" w:lineRule="exact"/>
    </w:pPr>
    <w:rPr>
      <w:rFonts w:ascii="Times New Roman" w:hAnsi="Arial" w:eastAsia="宋体" w:cs="宋体"/>
      <w:szCs w:val="20"/>
    </w:rPr>
  </w:style>
  <w:style w:type="paragraph" w:customStyle="1" w:styleId="337">
    <w:name w:val="xl79"/>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338">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1"/>
      <w:u w:color="000000"/>
    </w:rPr>
  </w:style>
  <w:style w:type="paragraph" w:customStyle="1" w:styleId="339">
    <w:name w:val="样式 四号 行距: 固定值 25 磅"/>
    <w:qFormat/>
    <w:uiPriority w:val="0"/>
    <w:pPr>
      <w:spacing w:line="480" w:lineRule="exact"/>
      <w:ind w:firstLine="200" w:firstLineChars="200"/>
    </w:pPr>
    <w:rPr>
      <w:rFonts w:ascii="Times New Roman" w:hAnsi="Times New Roman" w:eastAsia="宋体" w:cs="宋体"/>
      <w:kern w:val="2"/>
      <w:sz w:val="28"/>
      <w:lang w:val="en-US" w:eastAsia="zh-CN" w:bidi="ar-SA"/>
    </w:rPr>
  </w:style>
  <w:style w:type="paragraph" w:customStyle="1" w:styleId="340">
    <w:name w:val="列出段落1"/>
    <w:basedOn w:val="1"/>
    <w:unhideWhenUsed/>
    <w:qFormat/>
    <w:uiPriority w:val="99"/>
    <w:pPr>
      <w:ind w:firstLine="420" w:firstLineChars="200"/>
    </w:pPr>
  </w:style>
  <w:style w:type="paragraph" w:customStyle="1" w:styleId="341">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1"/>
      <w:u w:color="000000"/>
    </w:rPr>
  </w:style>
  <w:style w:type="paragraph" w:customStyle="1" w:styleId="342">
    <w:name w:val="样式 正文（首行缩进两字） + 首行缩进:  2 字符"/>
    <w:basedOn w:val="2"/>
    <w:qFormat/>
    <w:uiPriority w:val="0"/>
    <w:pPr>
      <w:tabs>
        <w:tab w:val="left" w:pos="10546"/>
      </w:tabs>
      <w:spacing w:line="360" w:lineRule="auto"/>
      <w:ind w:firstLine="480" w:firstLineChars="200"/>
    </w:pPr>
    <w:rPr>
      <w:rFonts w:eastAsia="宋体"/>
      <w:kern w:val="2"/>
      <w:szCs w:val="24"/>
    </w:rPr>
  </w:style>
  <w:style w:type="paragraph" w:customStyle="1" w:styleId="343">
    <w:name w:val="c3"/>
    <w:basedOn w:val="1"/>
    <w:qFormat/>
    <w:uiPriority w:val="0"/>
    <w:pPr>
      <w:widowControl/>
      <w:spacing w:after="150"/>
      <w:jc w:val="left"/>
    </w:pPr>
    <w:rPr>
      <w:rFonts w:ascii="宋体" w:hAnsi="宋体" w:cs="宋体"/>
      <w:kern w:val="0"/>
      <w:sz w:val="24"/>
      <w:szCs w:val="24"/>
    </w:rPr>
  </w:style>
  <w:style w:type="paragraph" w:customStyle="1" w:styleId="344">
    <w:name w:val="_Style 7"/>
    <w:basedOn w:val="1"/>
    <w:qFormat/>
    <w:uiPriority w:val="0"/>
    <w:pPr>
      <w:tabs>
        <w:tab w:val="left" w:pos="360"/>
      </w:tabs>
      <w:ind w:firstLine="420" w:firstLineChars="150"/>
    </w:pPr>
    <w:rPr>
      <w:rFonts w:ascii="Arial" w:hAnsi="Arial" w:cs="Arial"/>
      <w:sz w:val="20"/>
    </w:rPr>
  </w:style>
  <w:style w:type="paragraph" w:customStyle="1" w:styleId="345">
    <w:name w:val="样式 仿宋_GB2312 四号 加粗 行距: 固定值 24 磅"/>
    <w:basedOn w:val="1"/>
    <w:qFormat/>
    <w:uiPriority w:val="0"/>
    <w:pPr>
      <w:spacing w:line="480" w:lineRule="exact"/>
      <w:ind w:firstLine="4216" w:firstLineChars="1500"/>
      <w:jc w:val="center"/>
    </w:pPr>
    <w:rPr>
      <w:rFonts w:ascii="仿宋_GB2312" w:eastAsia="楷体_GB2312" w:cs="宋体"/>
      <w:b/>
      <w:bCs/>
      <w:sz w:val="44"/>
    </w:rPr>
  </w:style>
  <w:style w:type="paragraph" w:customStyle="1" w:styleId="346">
    <w:name w:val="font17"/>
    <w:basedOn w:val="1"/>
    <w:qFormat/>
    <w:uiPriority w:val="0"/>
    <w:pPr>
      <w:widowControl/>
      <w:spacing w:before="100" w:beforeAutospacing="1" w:after="100" w:afterAutospacing="1"/>
      <w:jc w:val="left"/>
    </w:pPr>
    <w:rPr>
      <w:rFonts w:hint="eastAsia" w:ascii="宋体" w:hAnsi="宋体"/>
      <w:kern w:val="0"/>
      <w:sz w:val="14"/>
      <w:szCs w:val="14"/>
    </w:rPr>
  </w:style>
  <w:style w:type="paragraph" w:customStyle="1" w:styleId="34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4"/>
      <w:szCs w:val="14"/>
    </w:rPr>
  </w:style>
  <w:style w:type="paragraph" w:customStyle="1" w:styleId="348">
    <w:name w:val="一级标题"/>
    <w:basedOn w:val="55"/>
    <w:next w:val="1"/>
    <w:qFormat/>
    <w:uiPriority w:val="0"/>
    <w:rPr>
      <w:rFonts w:hAnsi="宋体"/>
      <w:b w:val="0"/>
      <w:sz w:val="72"/>
      <w:szCs w:val="72"/>
    </w:rPr>
  </w:style>
  <w:style w:type="paragraph" w:customStyle="1" w:styleId="3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3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351">
    <w:name w:val="表文"/>
    <w:basedOn w:val="1"/>
    <w:qFormat/>
    <w:uiPriority w:val="0"/>
    <w:pPr>
      <w:tabs>
        <w:tab w:val="left" w:pos="454"/>
        <w:tab w:val="right" w:pos="8040"/>
      </w:tabs>
      <w:jc w:val="left"/>
    </w:pPr>
    <w:rPr>
      <w:szCs w:val="24"/>
    </w:rPr>
  </w:style>
  <w:style w:type="paragraph" w:customStyle="1" w:styleId="352">
    <w:name w:val="样式 样式1 + 行距: 固定值 22 磅"/>
    <w:basedOn w:val="70"/>
    <w:qFormat/>
    <w:uiPriority w:val="0"/>
    <w:pPr>
      <w:widowControl/>
      <w:adjustRightInd w:val="0"/>
      <w:spacing w:line="440" w:lineRule="exact"/>
      <w:ind w:firstLine="0" w:firstLineChars="0"/>
      <w:jc w:val="center"/>
    </w:pPr>
    <w:rPr>
      <w:rFonts w:ascii="Times New Roman" w:hAnsi="Times New Roman" w:cs="宋体"/>
      <w:szCs w:val="20"/>
    </w:rPr>
  </w:style>
  <w:style w:type="paragraph" w:customStyle="1" w:styleId="353">
    <w:name w:val="样式 首行缩进:  2 字符5"/>
    <w:basedOn w:val="1"/>
    <w:qFormat/>
    <w:uiPriority w:val="0"/>
    <w:pPr>
      <w:spacing w:line="440" w:lineRule="exact"/>
      <w:ind w:firstLine="200"/>
    </w:pPr>
    <w:rPr>
      <w:rFonts w:cs="宋体"/>
    </w:rPr>
  </w:style>
  <w:style w:type="paragraph" w:customStyle="1" w:styleId="354">
    <w:name w:val="font9"/>
    <w:basedOn w:val="1"/>
    <w:qFormat/>
    <w:uiPriority w:val="0"/>
    <w:pPr>
      <w:widowControl/>
      <w:spacing w:before="100" w:beforeAutospacing="1" w:after="100" w:afterAutospacing="1"/>
      <w:jc w:val="left"/>
    </w:pPr>
    <w:rPr>
      <w:kern w:val="0"/>
      <w:sz w:val="16"/>
      <w:szCs w:val="16"/>
    </w:rPr>
  </w:style>
  <w:style w:type="paragraph" w:customStyle="1" w:styleId="3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56">
    <w:name w:val="正文1"/>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57">
    <w:name w:val="样式 宋体 行距: 多倍行距 1.4 字行1"/>
    <w:basedOn w:val="1"/>
    <w:qFormat/>
    <w:uiPriority w:val="0"/>
    <w:pPr>
      <w:adjustRightInd w:val="0"/>
      <w:snapToGrid w:val="0"/>
      <w:spacing w:line="400" w:lineRule="exact"/>
      <w:ind w:firstLine="200" w:firstLineChars="200"/>
    </w:pPr>
    <w:rPr>
      <w:rFonts w:ascii="宋体" w:hAnsi="宋体" w:cs="宋体"/>
    </w:rPr>
  </w:style>
  <w:style w:type="paragraph" w:customStyle="1" w:styleId="35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59">
    <w:name w:val="样式 页眉 + 首行缩进:  2 字符"/>
    <w:basedOn w:val="35"/>
    <w:qFormat/>
    <w:uiPriority w:val="0"/>
    <w:pPr>
      <w:pBdr>
        <w:bottom w:val="none" w:color="auto" w:sz="0" w:space="0"/>
      </w:pBdr>
      <w:adjustRightInd w:val="0"/>
      <w:snapToGrid/>
      <w:spacing w:line="360" w:lineRule="exact"/>
      <w:ind w:firstLine="323"/>
    </w:pPr>
    <w:rPr>
      <w:rFonts w:ascii="仿宋_GB2312" w:eastAsia="仿宋_GB2312" w:cs="宋体"/>
      <w:bCs/>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361">
    <w:name w:val="xl71"/>
    <w:basedOn w:val="1"/>
    <w:qFormat/>
    <w:uiPriority w:val="0"/>
    <w:pPr>
      <w:widowControl/>
      <w:pBdr>
        <w:left w:val="single" w:color="000000" w:sz="4" w:space="0"/>
        <w:bottom w:val="single" w:color="000000" w:sz="4" w:space="0"/>
        <w:right w:val="single" w:color="000000" w:sz="4" w:space="0"/>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3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2"/>
      <w:szCs w:val="12"/>
    </w:rPr>
  </w:style>
  <w:style w:type="paragraph" w:customStyle="1" w:styleId="363">
    <w:name w:val="样式 样式1 +"/>
    <w:basedOn w:val="1"/>
    <w:qFormat/>
    <w:uiPriority w:val="0"/>
    <w:pPr>
      <w:adjustRightInd w:val="0"/>
      <w:snapToGrid w:val="0"/>
    </w:pPr>
    <w:rPr>
      <w:color w:val="000000"/>
      <w:kern w:val="0"/>
      <w:sz w:val="24"/>
      <w:szCs w:val="28"/>
    </w:rPr>
  </w:style>
  <w:style w:type="paragraph" w:customStyle="1" w:styleId="36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365">
    <w:name w:val="样式 标题 1 + 居中 首行缩进:  2 字符"/>
    <w:basedOn w:val="3"/>
    <w:qFormat/>
    <w:uiPriority w:val="0"/>
    <w:pPr>
      <w:widowControl/>
      <w:adjustRightInd w:val="0"/>
      <w:spacing w:before="0" w:after="0" w:line="640" w:lineRule="exact"/>
      <w:jc w:val="center"/>
    </w:pPr>
    <w:rPr>
      <w:rFonts w:hAnsi="宋体" w:cs="宋体"/>
      <w:bCs w:val="0"/>
      <w:szCs w:val="20"/>
    </w:rPr>
  </w:style>
  <w:style w:type="paragraph" w:customStyle="1" w:styleId="366">
    <w:name w:val="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67">
    <w:name w:val="样式 首行缩进:  2 字符4"/>
    <w:basedOn w:val="1"/>
    <w:qFormat/>
    <w:uiPriority w:val="0"/>
    <w:pPr>
      <w:spacing w:line="440" w:lineRule="exact"/>
      <w:ind w:firstLine="200"/>
    </w:pPr>
    <w:rPr>
      <w:rFonts w:cs="宋体"/>
    </w:rPr>
  </w:style>
  <w:style w:type="paragraph" w:customStyle="1" w:styleId="368">
    <w:name w:val="样式 标题 3W3条标题1.1.13h33rd levelH3l3CTHead 3level_3PIM 3...2"/>
    <w:basedOn w:val="5"/>
    <w:qFormat/>
    <w:uiPriority w:val="0"/>
    <w:pPr>
      <w:adjustRightInd w:val="0"/>
      <w:snapToGrid w:val="0"/>
      <w:spacing w:line="500" w:lineRule="exact"/>
    </w:pPr>
    <w:rPr>
      <w:rFonts w:ascii="Arial" w:hAnsi="Arial" w:eastAsia="黑体" w:cs="宋体"/>
      <w:sz w:val="30"/>
      <w:szCs w:val="30"/>
    </w:rPr>
  </w:style>
  <w:style w:type="paragraph" w:customStyle="1" w:styleId="369">
    <w:name w:val="Char Char Char Char2"/>
    <w:basedOn w:val="1"/>
    <w:qFormat/>
    <w:uiPriority w:val="0"/>
    <w:pPr>
      <w:tabs>
        <w:tab w:val="left" w:pos="360"/>
      </w:tabs>
      <w:ind w:firstLine="420" w:firstLineChars="150"/>
    </w:pPr>
    <w:rPr>
      <w:rFonts w:ascii="Arial" w:hAnsi="Arial" w:cs="Arial"/>
      <w:sz w:val="20"/>
    </w:rPr>
  </w:style>
  <w:style w:type="paragraph" w:customStyle="1" w:styleId="370">
    <w:name w:val="样式 页眉 + 红色 首行缩进:  2 字符"/>
    <w:basedOn w:val="35"/>
    <w:qFormat/>
    <w:uiPriority w:val="0"/>
    <w:pPr>
      <w:pBdr>
        <w:bottom w:val="none" w:color="auto" w:sz="0" w:space="0"/>
      </w:pBdr>
      <w:adjustRightInd w:val="0"/>
      <w:snapToGrid/>
      <w:spacing w:line="360" w:lineRule="exact"/>
      <w:ind w:firstLine="323"/>
    </w:pPr>
    <w:rPr>
      <w:rFonts w:ascii="仿宋_GB2312" w:eastAsia="仿宋_GB2312" w:cs="宋体"/>
      <w:bCs/>
      <w:color w:val="FF0000"/>
    </w:rPr>
  </w:style>
  <w:style w:type="paragraph" w:customStyle="1" w:styleId="371">
    <w:name w:val="1"/>
    <w:basedOn w:val="1"/>
    <w:next w:val="23"/>
    <w:qFormat/>
    <w:uiPriority w:val="0"/>
    <w:pPr>
      <w:ind w:firstLine="585"/>
      <w:jc w:val="left"/>
    </w:pPr>
    <w:rPr>
      <w:rFonts w:ascii="宋体" w:hAnsi="宋体"/>
      <w:b/>
      <w:sz w:val="24"/>
      <w:szCs w:val="24"/>
    </w:rPr>
  </w:style>
  <w:style w:type="paragraph" w:customStyle="1" w:styleId="372">
    <w:name w:val="font10"/>
    <w:basedOn w:val="1"/>
    <w:qFormat/>
    <w:uiPriority w:val="0"/>
    <w:pPr>
      <w:widowControl/>
      <w:spacing w:before="100" w:beforeAutospacing="1" w:after="100" w:afterAutospacing="1"/>
      <w:jc w:val="left"/>
    </w:pPr>
    <w:rPr>
      <w:kern w:val="0"/>
      <w:sz w:val="16"/>
      <w:szCs w:val="16"/>
    </w:rPr>
  </w:style>
  <w:style w:type="paragraph" w:customStyle="1" w:styleId="373">
    <w:name w:val="font16"/>
    <w:basedOn w:val="1"/>
    <w:qFormat/>
    <w:uiPriority w:val="0"/>
    <w:pPr>
      <w:widowControl/>
      <w:spacing w:before="100" w:beforeAutospacing="1" w:after="100" w:afterAutospacing="1"/>
      <w:jc w:val="left"/>
    </w:pPr>
    <w:rPr>
      <w:kern w:val="0"/>
      <w:sz w:val="14"/>
      <w:szCs w:val="14"/>
    </w:rPr>
  </w:style>
  <w:style w:type="paragraph" w:customStyle="1" w:styleId="37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3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76">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7">
    <w:name w:val="样式 标题 2 + (西文) 仿宋_GB2312 (中文) 仿宋_GB2312 两端对齐 段前: 自动 段后: 自动 ..."/>
    <w:basedOn w:val="4"/>
    <w:qFormat/>
    <w:uiPriority w:val="0"/>
    <w:pPr>
      <w:widowControl/>
      <w:spacing w:before="0" w:after="0" w:line="400" w:lineRule="exact"/>
      <w:ind w:firstLine="3036" w:firstLineChars="945"/>
    </w:pPr>
    <w:rPr>
      <w:rFonts w:ascii="仿宋_GB2312" w:hAnsi="Times New Roman" w:eastAsia="仿宋_GB2312" w:cs="宋体"/>
      <w:kern w:val="0"/>
      <w:szCs w:val="20"/>
    </w:rPr>
  </w:style>
  <w:style w:type="paragraph" w:customStyle="1" w:styleId="378">
    <w:name w:val="样式 标题 5 + 首行缩进:  2 字符1"/>
    <w:basedOn w:val="7"/>
    <w:qFormat/>
    <w:uiPriority w:val="0"/>
    <w:pPr>
      <w:widowControl/>
      <w:adjustRightInd/>
      <w:snapToGrid/>
      <w:spacing w:before="120" w:after="120" w:line="360" w:lineRule="auto"/>
      <w:ind w:firstLine="562" w:firstLineChars="200"/>
      <w:textAlignment w:val="auto"/>
    </w:pPr>
    <w:rPr>
      <w:rFonts w:ascii="仿宋_GB2312" w:hAnsi="宋体" w:eastAsia="仿宋_GB2312" w:cs="宋体"/>
      <w:b w:val="0"/>
    </w:rPr>
  </w:style>
  <w:style w:type="paragraph" w:customStyle="1" w:styleId="379">
    <w:name w:val="Char Char Char Char Char Char Char Char Char Char"/>
    <w:basedOn w:val="1"/>
    <w:qFormat/>
    <w:uiPriority w:val="0"/>
    <w:pPr>
      <w:snapToGrid w:val="0"/>
      <w:spacing w:line="520" w:lineRule="exact"/>
    </w:pPr>
    <w:rPr>
      <w:rFonts w:ascii="黑体" w:hAnsi="Arial" w:eastAsia="黑体"/>
      <w:sz w:val="28"/>
      <w:szCs w:val="30"/>
    </w:rPr>
  </w:style>
  <w:style w:type="paragraph" w:customStyle="1" w:styleId="380">
    <w:name w:val="样式 两端对齐"/>
    <w:basedOn w:val="1"/>
    <w:qFormat/>
    <w:uiPriority w:val="0"/>
    <w:pPr>
      <w:spacing w:line="320" w:lineRule="exact"/>
      <w:jc w:val="center"/>
    </w:pPr>
    <w:rPr>
      <w:rFonts w:cs="宋体"/>
    </w:rPr>
  </w:style>
  <w:style w:type="paragraph" w:customStyle="1" w:styleId="381">
    <w:name w:val="样式 样式6 + 两端对齐 行距: 固定值 16 磅"/>
    <w:basedOn w:val="180"/>
    <w:qFormat/>
    <w:uiPriority w:val="0"/>
    <w:pPr>
      <w:widowControl/>
      <w:snapToGrid/>
      <w:spacing w:line="320" w:lineRule="exact"/>
      <w:ind w:firstLine="0"/>
      <w:jc w:val="both"/>
    </w:pPr>
    <w:rPr>
      <w:rFonts w:ascii="Times New Roman" w:cs="宋体"/>
      <w:szCs w:val="20"/>
    </w:rPr>
  </w:style>
  <w:style w:type="paragraph" w:customStyle="1" w:styleId="382">
    <w:name w:val="Normal_90"/>
    <w:qFormat/>
    <w:uiPriority w:val="0"/>
    <w:pPr>
      <w:spacing w:before="120" w:after="240"/>
      <w:jc w:val="both"/>
    </w:pPr>
    <w:rPr>
      <w:rFonts w:ascii="Calibri" w:hAnsi="Calibri" w:eastAsia="Calibri" w:cs="Times New Roman"/>
      <w:sz w:val="22"/>
      <w:szCs w:val="22"/>
      <w:lang w:val="ru-RU" w:eastAsia="en-US" w:bidi="ar-SA"/>
    </w:rPr>
  </w:style>
  <w:style w:type="paragraph" w:customStyle="1" w:styleId="38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4">
    <w:name w:val="xl22"/>
    <w:basedOn w:val="1"/>
    <w:qFormat/>
    <w:uiPriority w:val="0"/>
    <w:pPr>
      <w:widowControl/>
      <w:pBdr>
        <w:bottom w:val="single" w:color="000000" w:sz="4" w:space="0"/>
      </w:pBdr>
      <w:spacing w:before="100" w:beforeAutospacing="1" w:after="100" w:afterAutospacing="1"/>
      <w:jc w:val="left"/>
      <w:textAlignment w:val="top"/>
    </w:pPr>
    <w:rPr>
      <w:rFonts w:ascii="宋体" w:hAnsi="宋体" w:cs="宋体"/>
      <w:kern w:val="0"/>
      <w:sz w:val="24"/>
      <w:szCs w:val="24"/>
    </w:rPr>
  </w:style>
  <w:style w:type="paragraph" w:customStyle="1" w:styleId="385">
    <w:name w:val="样式 宋体 行距: 多倍行距 1.4 字行"/>
    <w:basedOn w:val="1"/>
    <w:qFormat/>
    <w:uiPriority w:val="0"/>
    <w:pPr>
      <w:adjustRightInd w:val="0"/>
      <w:snapToGrid w:val="0"/>
      <w:spacing w:line="400" w:lineRule="exact"/>
      <w:ind w:firstLine="200" w:firstLineChars="200"/>
    </w:pPr>
    <w:rPr>
      <w:rFonts w:ascii="宋体" w:hAnsi="宋体" w:cs="宋体"/>
    </w:rPr>
  </w:style>
  <w:style w:type="paragraph" w:customStyle="1" w:styleId="386">
    <w:name w:val="样式 样式3 + 宋体"/>
    <w:basedOn w:val="1"/>
    <w:qFormat/>
    <w:uiPriority w:val="0"/>
    <w:pPr>
      <w:spacing w:line="520" w:lineRule="exact"/>
      <w:jc w:val="center"/>
    </w:pPr>
    <w:rPr>
      <w:rFonts w:hAnsi="宋体"/>
      <w:sz w:val="24"/>
    </w:rPr>
  </w:style>
  <w:style w:type="paragraph" w:customStyle="1" w:styleId="387">
    <w:name w:val="样式 首行缩进:  1.06 厘米"/>
    <w:basedOn w:val="1"/>
    <w:qFormat/>
    <w:uiPriority w:val="0"/>
    <w:pPr>
      <w:ind w:firstLine="600"/>
      <w:jc w:val="left"/>
    </w:pPr>
    <w:rPr>
      <w:rFonts w:ascii="宋体" w:hAnsi="宋体"/>
      <w:b/>
      <w:sz w:val="24"/>
      <w:szCs w:val="24"/>
    </w:rPr>
  </w:style>
  <w:style w:type="paragraph" w:customStyle="1" w:styleId="388">
    <w:name w:val="xl72"/>
    <w:basedOn w:val="1"/>
    <w:qFormat/>
    <w:uiPriority w:val="0"/>
    <w:pPr>
      <w:widowControl/>
      <w:spacing w:before="100" w:beforeAutospacing="1" w:after="100" w:afterAutospacing="1"/>
      <w:jc w:val="center"/>
      <w:textAlignment w:val="center"/>
    </w:pPr>
    <w:rPr>
      <w:rFonts w:ascii="黑体" w:hAnsi="宋体" w:eastAsia="黑体" w:cs="宋体"/>
      <w:kern w:val="0"/>
      <w:sz w:val="40"/>
      <w:szCs w:val="40"/>
    </w:rPr>
  </w:style>
  <w:style w:type="paragraph" w:customStyle="1" w:styleId="389">
    <w:name w:val="样式 标题 41.1.1.1标题 4－ch表标题要点标题 + 行距: 多倍行距 1.3 字行"/>
    <w:basedOn w:val="6"/>
    <w:qFormat/>
    <w:uiPriority w:val="0"/>
    <w:pPr>
      <w:adjustRightInd w:val="0"/>
      <w:snapToGrid w:val="0"/>
      <w:spacing w:line="500" w:lineRule="exact"/>
    </w:pPr>
    <w:rPr>
      <w:rFonts w:eastAsia="黑体" w:cs="宋体"/>
      <w:sz w:val="28"/>
      <w:szCs w:val="20"/>
    </w:rPr>
  </w:style>
  <w:style w:type="paragraph" w:customStyle="1" w:styleId="390">
    <w:name w:val="样式 标题 1 + 居中 首行缩进:  2 字符1"/>
    <w:basedOn w:val="3"/>
    <w:qFormat/>
    <w:uiPriority w:val="0"/>
    <w:pPr>
      <w:widowControl/>
      <w:adjustRightInd w:val="0"/>
      <w:spacing w:before="0" w:after="0" w:line="578" w:lineRule="atLeast"/>
      <w:jc w:val="center"/>
    </w:pPr>
    <w:rPr>
      <w:rFonts w:hAnsi="宋体" w:cs="宋体"/>
      <w:bCs w:val="0"/>
      <w:szCs w:val="20"/>
    </w:rPr>
  </w:style>
  <w:style w:type="paragraph" w:styleId="391">
    <w:name w:val="List Paragraph"/>
    <w:basedOn w:val="1"/>
    <w:qFormat/>
    <w:uiPriority w:val="34"/>
    <w:pPr>
      <w:ind w:firstLine="420" w:firstLineChars="200"/>
    </w:pPr>
    <w:rPr>
      <w:rFonts w:ascii="Calibri" w:hAnsi="Calibri"/>
      <w:szCs w:val="22"/>
    </w:rPr>
  </w:style>
  <w:style w:type="paragraph" w:customStyle="1" w:styleId="39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93">
    <w:name w:val="样式 仿宋_GB2312 小四 行距: 多倍行距 1.25 字行"/>
    <w:basedOn w:val="1"/>
    <w:qFormat/>
    <w:uiPriority w:val="0"/>
    <w:pPr>
      <w:spacing w:line="300" w:lineRule="auto"/>
    </w:pPr>
    <w:rPr>
      <w:rFonts w:ascii="仿宋_GB2312" w:eastAsia="仿宋_GB2312"/>
      <w:sz w:val="24"/>
    </w:rPr>
  </w:style>
  <w:style w:type="paragraph" w:customStyle="1" w:styleId="394">
    <w:name w:val="样式 标题 1 + 行距: 固定值 16 磅"/>
    <w:basedOn w:val="3"/>
    <w:qFormat/>
    <w:uiPriority w:val="0"/>
    <w:pPr>
      <w:widowControl/>
      <w:adjustRightInd w:val="0"/>
      <w:spacing w:before="0" w:after="0" w:line="440" w:lineRule="exact"/>
      <w:ind w:firstLine="199" w:firstLineChars="199"/>
      <w:jc w:val="center"/>
    </w:pPr>
    <w:rPr>
      <w:rFonts w:hAnsi="宋体" w:cs="宋体"/>
      <w:bCs w:val="0"/>
      <w:kern w:val="2"/>
      <w:sz w:val="36"/>
      <w:szCs w:val="20"/>
    </w:rPr>
  </w:style>
  <w:style w:type="paragraph" w:customStyle="1" w:styleId="3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96">
    <w:name w:val="xl78"/>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9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6"/>
      <w:szCs w:val="16"/>
    </w:rPr>
  </w:style>
  <w:style w:type="paragraph" w:customStyle="1" w:styleId="39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2"/>
      <w:szCs w:val="12"/>
    </w:rPr>
  </w:style>
  <w:style w:type="paragraph" w:customStyle="1" w:styleId="399">
    <w:name w:val="样式 样式2 + (中文) 宋体 首行缩进:  2 字符"/>
    <w:basedOn w:val="186"/>
    <w:qFormat/>
    <w:uiPriority w:val="0"/>
    <w:pPr>
      <w:adjustRightInd w:val="0"/>
      <w:spacing w:line="520" w:lineRule="exact"/>
      <w:ind w:firstLine="0"/>
    </w:pPr>
    <w:rPr>
      <w:rFonts w:ascii="Times New Roman" w:hAnsi="宋体" w:cs="宋体"/>
      <w:bCs/>
      <w:kern w:val="0"/>
      <w:sz w:val="21"/>
      <w:szCs w:val="20"/>
    </w:rPr>
  </w:style>
  <w:style w:type="paragraph" w:customStyle="1" w:styleId="400">
    <w:name w:val="表格"/>
    <w:qFormat/>
    <w:uiPriority w:val="0"/>
    <w:pPr>
      <w:jc w:val="center"/>
    </w:pPr>
    <w:rPr>
      <w:rFonts w:ascii="宋体" w:hAnsi="宋体" w:eastAsia="宋体" w:cs="宋体"/>
      <w:sz w:val="21"/>
      <w:lang w:val="en-US" w:eastAsia="zh-CN" w:bidi="ar-SA"/>
    </w:rPr>
  </w:style>
  <w:style w:type="paragraph" w:customStyle="1" w:styleId="4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16"/>
      <w:szCs w:val="16"/>
    </w:rPr>
  </w:style>
  <w:style w:type="paragraph" w:customStyle="1" w:styleId="402">
    <w:name w:val="Char1"/>
    <w:basedOn w:val="1"/>
    <w:qFormat/>
    <w:uiPriority w:val="0"/>
    <w:rPr>
      <w:szCs w:val="21"/>
    </w:rPr>
  </w:style>
  <w:style w:type="paragraph" w:customStyle="1" w:styleId="403">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404">
    <w:name w:val="font81"/>
    <w:basedOn w:val="61"/>
    <w:qFormat/>
    <w:uiPriority w:val="0"/>
    <w:rPr>
      <w:rFonts w:hint="default" w:ascii="Times New Roman" w:hAnsi="Times New Roman" w:cs="Times New Roman"/>
      <w:color w:val="000000"/>
      <w:sz w:val="21"/>
      <w:szCs w:val="21"/>
      <w:u w:val="none"/>
    </w:rPr>
  </w:style>
  <w:style w:type="character" w:customStyle="1" w:styleId="405">
    <w:name w:val="font71"/>
    <w:basedOn w:val="61"/>
    <w:qFormat/>
    <w:uiPriority w:val="0"/>
    <w:rPr>
      <w:rFonts w:hint="default" w:ascii="Times New Roman" w:hAnsi="Times New Roman" w:cs="Times New Roman"/>
      <w:color w:val="000000"/>
      <w:sz w:val="24"/>
      <w:szCs w:val="24"/>
      <w:u w:val="none"/>
    </w:rPr>
  </w:style>
  <w:style w:type="character" w:customStyle="1" w:styleId="406">
    <w:name w:val="font91"/>
    <w:basedOn w:val="61"/>
    <w:qFormat/>
    <w:uiPriority w:val="0"/>
    <w:rPr>
      <w:rFonts w:hint="default" w:ascii="Times New Roman" w:hAnsi="Times New Roman" w:cs="Times New Roman"/>
      <w:color w:val="000000"/>
      <w:sz w:val="24"/>
      <w:szCs w:val="24"/>
      <w:u w:val="none"/>
    </w:rPr>
  </w:style>
  <w:style w:type="paragraph" w:styleId="407">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408">
    <w:name w:val="NormalCharacter"/>
    <w:link w:val="409"/>
    <w:semiHidden/>
    <w:qFormat/>
    <w:uiPriority w:val="0"/>
    <w:rPr>
      <w:rFonts w:ascii="Verdana" w:hAnsi="Verdana" w:eastAsia="宋体"/>
      <w:kern w:val="0"/>
      <w:sz w:val="21"/>
      <w:szCs w:val="21"/>
      <w:lang w:val="en-US" w:eastAsia="en-US" w:bidi="ar-SA"/>
    </w:rPr>
  </w:style>
  <w:style w:type="paragraph" w:customStyle="1" w:styleId="409">
    <w:name w:val="UserStyle_1"/>
    <w:basedOn w:val="1"/>
    <w:link w:val="408"/>
    <w:qFormat/>
    <w:uiPriority w:val="0"/>
    <w:pPr>
      <w:widowControl/>
      <w:spacing w:after="160" w:line="240" w:lineRule="exact"/>
      <w:jc w:val="left"/>
      <w:textAlignment w:val="baseline"/>
    </w:pPr>
    <w:rPr>
      <w:rFonts w:ascii="Verdana" w:hAnsi="Verdana"/>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0944D-90F3-40FA-845B-CE17AE4DB486}">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67</Pages>
  <Words>26174</Words>
  <Characters>28561</Characters>
  <Lines>235</Lines>
  <Paragraphs>66</Paragraphs>
  <TotalTime>13</TotalTime>
  <ScaleCrop>false</ScaleCrop>
  <LinksUpToDate>false</LinksUpToDate>
  <CharactersWithSpaces>31273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2019-09-03T04:27:00Z</dcterms:created>
  <dc:creator>微软用户</dc:creator>
  <cp:lastModifiedBy>Administrator</cp:lastModifiedBy>
  <cp:lastPrinted>2022-05-11T04:54:00Z</cp:lastPrinted>
  <dcterms:modified xsi:type="dcterms:W3CDTF">2023-03-02T11:03:51Z</dcterms:modified>
  <dc:title>招标文件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D06730B338A34C9C93C33FEFDBF9A9DB</vt:lpwstr>
  </property>
</Properties>
</file>